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036" w:right="0" w:firstLine="0"/>
        <w:jc w:val="left"/>
        <w:rPr>
          <w:sz w:val="24"/>
        </w:rPr>
      </w:pPr>
      <w:r>
        <w:rPr>
          <w:sz w:val="24"/>
        </w:rPr>
        <w:t>NBER WORKING PAPER SERIES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229"/>
        <w:ind w:left="1767" w:right="0" w:firstLine="0"/>
        <w:jc w:val="left"/>
        <w:rPr>
          <w:sz w:val="24"/>
        </w:rPr>
      </w:pPr>
      <w:r>
        <w:rPr>
          <w:sz w:val="24"/>
        </w:rPr>
        <w:t>HOW THE WEST 'INVENTED' FERTILITY RESTRICTION</w:t>
      </w:r>
    </w:p>
    <w:p>
      <w:pPr>
        <w:pStyle w:val="BodyText"/>
        <w:spacing w:before="7"/>
        <w:rPr>
          <w:sz w:val="24"/>
        </w:rPr>
      </w:pPr>
    </w:p>
    <w:p>
      <w:pPr>
        <w:spacing w:line="242" w:lineRule="auto" w:before="1"/>
        <w:ind w:left="3843" w:right="5162" w:firstLine="0"/>
        <w:jc w:val="center"/>
        <w:rPr>
          <w:sz w:val="24"/>
        </w:rPr>
      </w:pPr>
      <w:r>
        <w:rPr>
          <w:sz w:val="24"/>
        </w:rPr>
        <w:t>Nico Voigtländer Hans-Joachim Voth</w:t>
      </w:r>
    </w:p>
    <w:p>
      <w:pPr>
        <w:pStyle w:val="BodyText"/>
        <w:spacing w:before="5"/>
        <w:rPr>
          <w:sz w:val="24"/>
        </w:rPr>
      </w:pPr>
    </w:p>
    <w:p>
      <w:pPr>
        <w:spacing w:line="242" w:lineRule="auto" w:before="0"/>
        <w:ind w:left="2127" w:right="3445" w:firstLine="0"/>
        <w:jc w:val="center"/>
        <w:rPr>
          <w:sz w:val="24"/>
        </w:rPr>
      </w:pPr>
      <w:r>
        <w:rPr>
          <w:sz w:val="24"/>
        </w:rPr>
        <w:t>Working Paper 17314 </w:t>
      </w:r>
      <w:hyperlink r:id="rId5">
        <w:r>
          <w:rPr>
            <w:sz w:val="24"/>
          </w:rPr>
          <w:t>http://www.nber.org/papers/w17314</w:t>
        </w:r>
      </w:hyperlink>
    </w:p>
    <w:p>
      <w:pPr>
        <w:pStyle w:val="BodyText"/>
        <w:rPr>
          <w:sz w:val="26"/>
        </w:rPr>
      </w:pPr>
    </w:p>
    <w:p>
      <w:pPr>
        <w:pStyle w:val="BodyText"/>
        <w:spacing w:before="8"/>
        <w:rPr>
          <w:sz w:val="22"/>
        </w:rPr>
      </w:pPr>
    </w:p>
    <w:p>
      <w:pPr>
        <w:spacing w:before="1"/>
        <w:ind w:left="2128" w:right="3445" w:firstLine="0"/>
        <w:jc w:val="center"/>
        <w:rPr>
          <w:sz w:val="24"/>
        </w:rPr>
      </w:pPr>
      <w:r>
        <w:rPr>
          <w:sz w:val="24"/>
        </w:rPr>
        <w:t>NATIONAL BUREAU OF ECONOMIC RESEARCH</w:t>
      </w:r>
    </w:p>
    <w:p>
      <w:pPr>
        <w:spacing w:before="4"/>
        <w:ind w:left="2126" w:right="3445" w:firstLine="0"/>
        <w:jc w:val="center"/>
        <w:rPr>
          <w:sz w:val="24"/>
        </w:rPr>
      </w:pPr>
      <w:r>
        <w:rPr>
          <w:sz w:val="24"/>
        </w:rPr>
        <w:t>1050 Massachusetts Avenue</w:t>
      </w:r>
    </w:p>
    <w:p>
      <w:pPr>
        <w:spacing w:before="4"/>
        <w:ind w:left="2127" w:right="3445" w:firstLine="0"/>
        <w:jc w:val="center"/>
        <w:rPr>
          <w:sz w:val="24"/>
        </w:rPr>
      </w:pPr>
      <w:r>
        <w:rPr>
          <w:sz w:val="24"/>
        </w:rPr>
        <w:t>Cambridge, MA 02138</w:t>
      </w:r>
    </w:p>
    <w:p>
      <w:pPr>
        <w:spacing w:before="4"/>
        <w:ind w:left="3843" w:right="5161" w:firstLine="0"/>
        <w:jc w:val="center"/>
        <w:rPr>
          <w:sz w:val="24"/>
        </w:rPr>
      </w:pPr>
      <w:r>
        <w:rPr>
          <w:sz w:val="24"/>
        </w:rPr>
        <w:t>August 2011</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3"/>
        </w:rPr>
      </w:pPr>
    </w:p>
    <w:p>
      <w:pPr>
        <w:spacing w:line="242" w:lineRule="auto" w:before="0"/>
        <w:ind w:left="120" w:right="1436" w:firstLine="0"/>
        <w:jc w:val="both"/>
        <w:rPr>
          <w:sz w:val="24"/>
        </w:rPr>
      </w:pPr>
      <w:r>
        <w:rPr>
          <w:sz w:val="24"/>
        </w:rPr>
        <w:t>We</w:t>
      </w:r>
      <w:r>
        <w:rPr>
          <w:spacing w:val="-7"/>
          <w:sz w:val="24"/>
        </w:rPr>
        <w:t> </w:t>
      </w:r>
      <w:r>
        <w:rPr>
          <w:sz w:val="24"/>
        </w:rPr>
        <w:t>would</w:t>
      </w:r>
      <w:r>
        <w:rPr>
          <w:spacing w:val="-7"/>
          <w:sz w:val="24"/>
        </w:rPr>
        <w:t> </w:t>
      </w:r>
      <w:r>
        <w:rPr>
          <w:sz w:val="24"/>
        </w:rPr>
        <w:t>like</w:t>
      </w:r>
      <w:r>
        <w:rPr>
          <w:spacing w:val="-7"/>
          <w:sz w:val="24"/>
        </w:rPr>
        <w:t> </w:t>
      </w:r>
      <w:r>
        <w:rPr>
          <w:sz w:val="24"/>
        </w:rPr>
        <w:t>to</w:t>
      </w:r>
      <w:r>
        <w:rPr>
          <w:spacing w:val="-7"/>
          <w:sz w:val="24"/>
        </w:rPr>
        <w:t> </w:t>
      </w:r>
      <w:r>
        <w:rPr>
          <w:sz w:val="24"/>
        </w:rPr>
        <w:t>thank</w:t>
      </w:r>
      <w:r>
        <w:rPr>
          <w:spacing w:val="-7"/>
          <w:sz w:val="24"/>
        </w:rPr>
        <w:t> </w:t>
      </w:r>
      <w:r>
        <w:rPr>
          <w:sz w:val="24"/>
        </w:rPr>
        <w:t>Stefania</w:t>
      </w:r>
      <w:r>
        <w:rPr>
          <w:spacing w:val="-7"/>
          <w:sz w:val="24"/>
        </w:rPr>
        <w:t> </w:t>
      </w:r>
      <w:r>
        <w:rPr>
          <w:sz w:val="24"/>
        </w:rPr>
        <w:t>Albanesi,</w:t>
      </w:r>
      <w:r>
        <w:rPr>
          <w:spacing w:val="-7"/>
          <w:sz w:val="24"/>
        </w:rPr>
        <w:t> </w:t>
      </w:r>
      <w:r>
        <w:rPr>
          <w:sz w:val="24"/>
        </w:rPr>
        <w:t>Quamrul</w:t>
      </w:r>
      <w:r>
        <w:rPr>
          <w:spacing w:val="-7"/>
          <w:sz w:val="24"/>
        </w:rPr>
        <w:t> </w:t>
      </w:r>
      <w:r>
        <w:rPr>
          <w:sz w:val="24"/>
        </w:rPr>
        <w:t>Ashraf,</w:t>
      </w:r>
      <w:r>
        <w:rPr>
          <w:spacing w:val="-7"/>
          <w:sz w:val="24"/>
        </w:rPr>
        <w:t> </w:t>
      </w:r>
      <w:r>
        <w:rPr>
          <w:sz w:val="24"/>
        </w:rPr>
        <w:t>Francesco</w:t>
      </w:r>
      <w:r>
        <w:rPr>
          <w:spacing w:val="-7"/>
          <w:sz w:val="24"/>
        </w:rPr>
        <w:t> </w:t>
      </w:r>
      <w:r>
        <w:rPr>
          <w:sz w:val="24"/>
        </w:rPr>
        <w:t>Caselli,</w:t>
      </w:r>
      <w:r>
        <w:rPr>
          <w:spacing w:val="-7"/>
          <w:sz w:val="24"/>
        </w:rPr>
        <w:t> </w:t>
      </w:r>
      <w:r>
        <w:rPr>
          <w:sz w:val="24"/>
        </w:rPr>
        <w:t>Matteo</w:t>
      </w:r>
      <w:r>
        <w:rPr>
          <w:spacing w:val="-7"/>
          <w:sz w:val="24"/>
        </w:rPr>
        <w:t> </w:t>
      </w:r>
      <w:r>
        <w:rPr>
          <w:sz w:val="24"/>
        </w:rPr>
        <w:t>Cervellati, Hal</w:t>
      </w:r>
      <w:r>
        <w:rPr>
          <w:spacing w:val="-30"/>
          <w:sz w:val="24"/>
        </w:rPr>
        <w:t> </w:t>
      </w:r>
      <w:r>
        <w:rPr>
          <w:sz w:val="24"/>
        </w:rPr>
        <w:t>Cole,</w:t>
      </w:r>
      <w:r>
        <w:rPr>
          <w:spacing w:val="-30"/>
          <w:sz w:val="24"/>
        </w:rPr>
        <w:t> </w:t>
      </w:r>
      <w:r>
        <w:rPr>
          <w:sz w:val="24"/>
        </w:rPr>
        <w:t>David</w:t>
      </w:r>
      <w:r>
        <w:rPr>
          <w:spacing w:val="-30"/>
          <w:sz w:val="24"/>
        </w:rPr>
        <w:t> </w:t>
      </w:r>
      <w:r>
        <w:rPr>
          <w:sz w:val="24"/>
        </w:rPr>
        <w:t>de</w:t>
      </w:r>
      <w:r>
        <w:rPr>
          <w:spacing w:val="-30"/>
          <w:sz w:val="24"/>
        </w:rPr>
        <w:t> </w:t>
      </w:r>
      <w:r>
        <w:rPr>
          <w:sz w:val="24"/>
        </w:rPr>
        <w:t>la</w:t>
      </w:r>
      <w:r>
        <w:rPr>
          <w:spacing w:val="-30"/>
          <w:sz w:val="24"/>
        </w:rPr>
        <w:t> </w:t>
      </w:r>
      <w:r>
        <w:rPr>
          <w:sz w:val="24"/>
        </w:rPr>
        <w:t>Croix,</w:t>
      </w:r>
      <w:r>
        <w:rPr>
          <w:spacing w:val="-30"/>
          <w:sz w:val="24"/>
        </w:rPr>
        <w:t> </w:t>
      </w:r>
      <w:r>
        <w:rPr>
          <w:sz w:val="24"/>
        </w:rPr>
        <w:t>Matthias</w:t>
      </w:r>
      <w:r>
        <w:rPr>
          <w:spacing w:val="-30"/>
          <w:sz w:val="24"/>
        </w:rPr>
        <w:t> </w:t>
      </w:r>
      <w:r>
        <w:rPr>
          <w:sz w:val="24"/>
        </w:rPr>
        <w:t>Doepke,</w:t>
      </w:r>
      <w:r>
        <w:rPr>
          <w:spacing w:val="-30"/>
          <w:sz w:val="24"/>
        </w:rPr>
        <w:t> </w:t>
      </w:r>
      <w:r>
        <w:rPr>
          <w:sz w:val="24"/>
        </w:rPr>
        <w:t>Ruben</w:t>
      </w:r>
      <w:r>
        <w:rPr>
          <w:spacing w:val="-30"/>
          <w:sz w:val="24"/>
        </w:rPr>
        <w:t> </w:t>
      </w:r>
      <w:r>
        <w:rPr>
          <w:sz w:val="24"/>
        </w:rPr>
        <w:t>Durante,</w:t>
      </w:r>
      <w:r>
        <w:rPr>
          <w:spacing w:val="-30"/>
          <w:sz w:val="24"/>
        </w:rPr>
        <w:t> </w:t>
      </w:r>
      <w:r>
        <w:rPr>
          <w:sz w:val="24"/>
        </w:rPr>
        <w:t>Raquel</w:t>
      </w:r>
      <w:r>
        <w:rPr>
          <w:spacing w:val="-30"/>
          <w:sz w:val="24"/>
        </w:rPr>
        <w:t> </w:t>
      </w:r>
      <w:r>
        <w:rPr>
          <w:sz w:val="24"/>
        </w:rPr>
        <w:t>Fernández,</w:t>
      </w:r>
      <w:r>
        <w:rPr>
          <w:spacing w:val="-30"/>
          <w:sz w:val="24"/>
        </w:rPr>
        <w:t> </w:t>
      </w:r>
      <w:r>
        <w:rPr>
          <w:sz w:val="24"/>
        </w:rPr>
        <w:t>Alessandra</w:t>
      </w:r>
      <w:r>
        <w:rPr>
          <w:spacing w:val="-30"/>
          <w:sz w:val="24"/>
        </w:rPr>
        <w:t> </w:t>
      </w:r>
      <w:r>
        <w:rPr>
          <w:sz w:val="24"/>
        </w:rPr>
        <w:t>Fogli, Jesus</w:t>
      </w:r>
      <w:r>
        <w:rPr>
          <w:spacing w:val="-13"/>
          <w:sz w:val="24"/>
        </w:rPr>
        <w:t> </w:t>
      </w:r>
      <w:r>
        <w:rPr>
          <w:sz w:val="24"/>
        </w:rPr>
        <w:t>Fernandez-Villaverde,</w:t>
      </w:r>
      <w:r>
        <w:rPr>
          <w:spacing w:val="-13"/>
          <w:sz w:val="24"/>
        </w:rPr>
        <w:t> </w:t>
      </w:r>
      <w:r>
        <w:rPr>
          <w:sz w:val="24"/>
        </w:rPr>
        <w:t>Oded</w:t>
      </w:r>
      <w:r>
        <w:rPr>
          <w:spacing w:val="-13"/>
          <w:sz w:val="24"/>
        </w:rPr>
        <w:t> </w:t>
      </w:r>
      <w:r>
        <w:rPr>
          <w:sz w:val="24"/>
        </w:rPr>
        <w:t>Galor,</w:t>
      </w:r>
      <w:r>
        <w:rPr>
          <w:spacing w:val="-13"/>
          <w:sz w:val="24"/>
        </w:rPr>
        <w:t> </w:t>
      </w:r>
      <w:r>
        <w:rPr>
          <w:sz w:val="24"/>
        </w:rPr>
        <w:t>Jeremy</w:t>
      </w:r>
      <w:r>
        <w:rPr>
          <w:spacing w:val="-13"/>
          <w:sz w:val="24"/>
        </w:rPr>
        <w:t> </w:t>
      </w:r>
      <w:r>
        <w:rPr>
          <w:sz w:val="24"/>
        </w:rPr>
        <w:t>Greenwood,</w:t>
      </w:r>
      <w:r>
        <w:rPr>
          <w:spacing w:val="-13"/>
          <w:sz w:val="24"/>
        </w:rPr>
        <w:t> </w:t>
      </w:r>
      <w:r>
        <w:rPr>
          <w:sz w:val="24"/>
        </w:rPr>
        <w:t>Avner</w:t>
      </w:r>
      <w:r>
        <w:rPr>
          <w:spacing w:val="-13"/>
          <w:sz w:val="24"/>
        </w:rPr>
        <w:t> </w:t>
      </w:r>
      <w:r>
        <w:rPr>
          <w:sz w:val="24"/>
        </w:rPr>
        <w:t>Greif,</w:t>
      </w:r>
      <w:r>
        <w:rPr>
          <w:spacing w:val="-13"/>
          <w:sz w:val="24"/>
        </w:rPr>
        <w:t> </w:t>
      </w:r>
      <w:r>
        <w:rPr>
          <w:sz w:val="24"/>
        </w:rPr>
        <w:t>Nezih</w:t>
      </w:r>
      <w:r>
        <w:rPr>
          <w:spacing w:val="-13"/>
          <w:sz w:val="24"/>
        </w:rPr>
        <w:t> </w:t>
      </w:r>
      <w:r>
        <w:rPr>
          <w:sz w:val="24"/>
        </w:rPr>
        <w:t>Guner,</w:t>
      </w:r>
      <w:r>
        <w:rPr>
          <w:spacing w:val="-13"/>
          <w:sz w:val="24"/>
        </w:rPr>
        <w:t> </w:t>
      </w:r>
      <w:r>
        <w:rPr>
          <w:sz w:val="24"/>
        </w:rPr>
        <w:t>Sebnem </w:t>
      </w:r>
      <w:r>
        <w:rPr>
          <w:w w:val="95"/>
          <w:sz w:val="24"/>
        </w:rPr>
        <w:t>Kalemli-Ozcan,</w:t>
      </w:r>
      <w:r>
        <w:rPr>
          <w:spacing w:val="-24"/>
          <w:w w:val="95"/>
          <w:sz w:val="24"/>
        </w:rPr>
        <w:t> </w:t>
      </w:r>
      <w:r>
        <w:rPr>
          <w:w w:val="95"/>
          <w:sz w:val="24"/>
        </w:rPr>
        <w:t>Dirk</w:t>
      </w:r>
      <w:r>
        <w:rPr>
          <w:spacing w:val="-24"/>
          <w:w w:val="95"/>
          <w:sz w:val="24"/>
        </w:rPr>
        <w:t> </w:t>
      </w:r>
      <w:r>
        <w:rPr>
          <w:w w:val="95"/>
          <w:sz w:val="24"/>
        </w:rPr>
        <w:t>Krueger,</w:t>
      </w:r>
      <w:r>
        <w:rPr>
          <w:spacing w:val="-24"/>
          <w:w w:val="95"/>
          <w:sz w:val="24"/>
        </w:rPr>
        <w:t> </w:t>
      </w:r>
      <w:r>
        <w:rPr>
          <w:w w:val="95"/>
          <w:sz w:val="24"/>
        </w:rPr>
        <w:t>Naomi</w:t>
      </w:r>
      <w:r>
        <w:rPr>
          <w:spacing w:val="-24"/>
          <w:w w:val="95"/>
          <w:sz w:val="24"/>
        </w:rPr>
        <w:t> </w:t>
      </w:r>
      <w:r>
        <w:rPr>
          <w:w w:val="95"/>
          <w:sz w:val="24"/>
        </w:rPr>
        <w:t>Lamoreaux,</w:t>
      </w:r>
      <w:r>
        <w:rPr>
          <w:spacing w:val="-24"/>
          <w:w w:val="95"/>
          <w:sz w:val="24"/>
        </w:rPr>
        <w:t> </w:t>
      </w:r>
      <w:r>
        <w:rPr>
          <w:w w:val="95"/>
          <w:sz w:val="24"/>
        </w:rPr>
        <w:t>Oksana</w:t>
      </w:r>
      <w:r>
        <w:rPr>
          <w:spacing w:val="-24"/>
          <w:w w:val="95"/>
          <w:sz w:val="24"/>
        </w:rPr>
        <w:t> </w:t>
      </w:r>
      <w:r>
        <w:rPr>
          <w:w w:val="95"/>
          <w:sz w:val="24"/>
        </w:rPr>
        <w:t>Leukhina,</w:t>
      </w:r>
      <w:r>
        <w:rPr>
          <w:spacing w:val="-24"/>
          <w:w w:val="95"/>
          <w:sz w:val="24"/>
        </w:rPr>
        <w:t> </w:t>
      </w:r>
      <w:r>
        <w:rPr>
          <w:w w:val="95"/>
          <w:sz w:val="24"/>
        </w:rPr>
        <w:t>Kiminori</w:t>
      </w:r>
      <w:r>
        <w:rPr>
          <w:spacing w:val="-24"/>
          <w:w w:val="95"/>
          <w:sz w:val="24"/>
        </w:rPr>
        <w:t> </w:t>
      </w:r>
      <w:r>
        <w:rPr>
          <w:w w:val="95"/>
          <w:sz w:val="24"/>
        </w:rPr>
        <w:t>Matsuyama,</w:t>
      </w:r>
      <w:r>
        <w:rPr>
          <w:spacing w:val="-24"/>
          <w:w w:val="95"/>
          <w:sz w:val="24"/>
        </w:rPr>
        <w:t> </w:t>
      </w:r>
      <w:r>
        <w:rPr>
          <w:w w:val="95"/>
          <w:sz w:val="24"/>
        </w:rPr>
        <w:t>Joel</w:t>
      </w:r>
      <w:r>
        <w:rPr>
          <w:spacing w:val="-24"/>
          <w:w w:val="95"/>
          <w:sz w:val="24"/>
        </w:rPr>
        <w:t> </w:t>
      </w:r>
      <w:r>
        <w:rPr>
          <w:w w:val="95"/>
          <w:sz w:val="24"/>
        </w:rPr>
        <w:t>Mokyr, </w:t>
      </w:r>
      <w:r>
        <w:rPr>
          <w:sz w:val="24"/>
        </w:rPr>
        <w:t>Nathan</w:t>
      </w:r>
      <w:r>
        <w:rPr>
          <w:spacing w:val="-38"/>
          <w:sz w:val="24"/>
        </w:rPr>
        <w:t> </w:t>
      </w:r>
      <w:r>
        <w:rPr>
          <w:sz w:val="24"/>
        </w:rPr>
        <w:t>Nunn,</w:t>
      </w:r>
      <w:r>
        <w:rPr>
          <w:spacing w:val="-38"/>
          <w:sz w:val="24"/>
        </w:rPr>
        <w:t> </w:t>
      </w:r>
      <w:r>
        <w:rPr>
          <w:sz w:val="24"/>
        </w:rPr>
        <w:t>Víctor</w:t>
      </w:r>
      <w:r>
        <w:rPr>
          <w:spacing w:val="-38"/>
          <w:sz w:val="24"/>
        </w:rPr>
        <w:t> </w:t>
      </w:r>
      <w:r>
        <w:rPr>
          <w:sz w:val="24"/>
        </w:rPr>
        <w:t>Ríos-Rull,</w:t>
      </w:r>
      <w:r>
        <w:rPr>
          <w:spacing w:val="-38"/>
          <w:sz w:val="24"/>
        </w:rPr>
        <w:t> </w:t>
      </w:r>
      <w:r>
        <w:rPr>
          <w:sz w:val="24"/>
        </w:rPr>
        <w:t>David</w:t>
      </w:r>
      <w:r>
        <w:rPr>
          <w:spacing w:val="-38"/>
          <w:sz w:val="24"/>
        </w:rPr>
        <w:t> </w:t>
      </w:r>
      <w:r>
        <w:rPr>
          <w:sz w:val="24"/>
        </w:rPr>
        <w:t>Stromberg,</w:t>
      </w:r>
      <w:r>
        <w:rPr>
          <w:spacing w:val="-38"/>
          <w:sz w:val="24"/>
        </w:rPr>
        <w:t> </w:t>
      </w:r>
      <w:r>
        <w:rPr>
          <w:sz w:val="24"/>
        </w:rPr>
        <w:t>Michèle</w:t>
      </w:r>
      <w:r>
        <w:rPr>
          <w:spacing w:val="-38"/>
          <w:sz w:val="24"/>
        </w:rPr>
        <w:t> </w:t>
      </w:r>
      <w:r>
        <w:rPr>
          <w:sz w:val="24"/>
        </w:rPr>
        <w:t>Tertilt,</w:t>
      </w:r>
      <w:r>
        <w:rPr>
          <w:spacing w:val="-38"/>
          <w:sz w:val="24"/>
        </w:rPr>
        <w:t> </w:t>
      </w:r>
      <w:r>
        <w:rPr>
          <w:sz w:val="24"/>
        </w:rPr>
        <w:t>Jaume</w:t>
      </w:r>
      <w:r>
        <w:rPr>
          <w:spacing w:val="-38"/>
          <w:sz w:val="24"/>
        </w:rPr>
        <w:t> </w:t>
      </w:r>
      <w:r>
        <w:rPr>
          <w:sz w:val="24"/>
        </w:rPr>
        <w:t>Ventura,</w:t>
      </w:r>
      <w:r>
        <w:rPr>
          <w:spacing w:val="-38"/>
          <w:sz w:val="24"/>
        </w:rPr>
        <w:t> </w:t>
      </w:r>
      <w:r>
        <w:rPr>
          <w:sz w:val="24"/>
        </w:rPr>
        <w:t>Dietrich</w:t>
      </w:r>
      <w:r>
        <w:rPr>
          <w:spacing w:val="-38"/>
          <w:sz w:val="24"/>
        </w:rPr>
        <w:t> </w:t>
      </w:r>
      <w:r>
        <w:rPr>
          <w:sz w:val="24"/>
        </w:rPr>
        <w:t>Vollrath, </w:t>
      </w:r>
      <w:r>
        <w:rPr>
          <w:w w:val="90"/>
          <w:sz w:val="24"/>
        </w:rPr>
        <w:t>David</w:t>
      </w:r>
      <w:r>
        <w:rPr>
          <w:spacing w:val="-8"/>
          <w:w w:val="90"/>
          <w:sz w:val="24"/>
        </w:rPr>
        <w:t> </w:t>
      </w:r>
      <w:r>
        <w:rPr>
          <w:w w:val="90"/>
          <w:sz w:val="24"/>
        </w:rPr>
        <w:t>Weil,</w:t>
      </w:r>
      <w:r>
        <w:rPr>
          <w:spacing w:val="-8"/>
          <w:w w:val="90"/>
          <w:sz w:val="24"/>
        </w:rPr>
        <w:t> </w:t>
      </w:r>
      <w:r>
        <w:rPr>
          <w:w w:val="90"/>
          <w:sz w:val="24"/>
        </w:rPr>
        <w:t>and</w:t>
      </w:r>
      <w:r>
        <w:rPr>
          <w:spacing w:val="-8"/>
          <w:w w:val="90"/>
          <w:sz w:val="24"/>
        </w:rPr>
        <w:t> </w:t>
      </w:r>
      <w:r>
        <w:rPr>
          <w:w w:val="90"/>
          <w:sz w:val="24"/>
        </w:rPr>
        <w:t>Fabrizio</w:t>
      </w:r>
      <w:r>
        <w:rPr>
          <w:spacing w:val="-8"/>
          <w:w w:val="90"/>
          <w:sz w:val="24"/>
        </w:rPr>
        <w:t> </w:t>
      </w:r>
      <w:r>
        <w:rPr>
          <w:w w:val="90"/>
          <w:sz w:val="24"/>
        </w:rPr>
        <w:t>Zilibotti</w:t>
      </w:r>
      <w:r>
        <w:rPr>
          <w:spacing w:val="-8"/>
          <w:w w:val="90"/>
          <w:sz w:val="24"/>
        </w:rPr>
        <w:t> </w:t>
      </w:r>
      <w:r>
        <w:rPr>
          <w:w w:val="90"/>
          <w:sz w:val="24"/>
        </w:rPr>
        <w:t>for</w:t>
      </w:r>
      <w:r>
        <w:rPr>
          <w:spacing w:val="-8"/>
          <w:w w:val="90"/>
          <w:sz w:val="24"/>
        </w:rPr>
        <w:t> </w:t>
      </w:r>
      <w:r>
        <w:rPr>
          <w:w w:val="90"/>
          <w:sz w:val="24"/>
        </w:rPr>
        <w:t>helpful</w:t>
      </w:r>
      <w:r>
        <w:rPr>
          <w:spacing w:val="-8"/>
          <w:w w:val="90"/>
          <w:sz w:val="24"/>
        </w:rPr>
        <w:t> </w:t>
      </w:r>
      <w:r>
        <w:rPr>
          <w:w w:val="90"/>
          <w:sz w:val="24"/>
        </w:rPr>
        <w:t>comments</w:t>
      </w:r>
      <w:r>
        <w:rPr>
          <w:spacing w:val="-8"/>
          <w:w w:val="90"/>
          <w:sz w:val="24"/>
        </w:rPr>
        <w:t> </w:t>
      </w:r>
      <w:r>
        <w:rPr>
          <w:w w:val="90"/>
          <w:sz w:val="24"/>
        </w:rPr>
        <w:t>and</w:t>
      </w:r>
      <w:r>
        <w:rPr>
          <w:spacing w:val="-8"/>
          <w:w w:val="90"/>
          <w:sz w:val="24"/>
        </w:rPr>
        <w:t> </w:t>
      </w:r>
      <w:r>
        <w:rPr>
          <w:w w:val="90"/>
          <w:sz w:val="24"/>
        </w:rPr>
        <w:t>suggestions.</w:t>
      </w:r>
      <w:r>
        <w:rPr>
          <w:spacing w:val="-8"/>
          <w:w w:val="90"/>
          <w:sz w:val="24"/>
        </w:rPr>
        <w:t> </w:t>
      </w:r>
      <w:r>
        <w:rPr>
          <w:w w:val="90"/>
          <w:sz w:val="24"/>
        </w:rPr>
        <w:t>Seminar</w:t>
      </w:r>
      <w:r>
        <w:rPr>
          <w:spacing w:val="-8"/>
          <w:w w:val="90"/>
          <w:sz w:val="24"/>
        </w:rPr>
        <w:t> </w:t>
      </w:r>
      <w:r>
        <w:rPr>
          <w:w w:val="90"/>
          <w:sz w:val="24"/>
        </w:rPr>
        <w:t>audiences</w:t>
      </w:r>
      <w:r>
        <w:rPr>
          <w:spacing w:val="-8"/>
          <w:w w:val="90"/>
          <w:sz w:val="24"/>
        </w:rPr>
        <w:t> </w:t>
      </w:r>
      <w:r>
        <w:rPr>
          <w:w w:val="90"/>
          <w:sz w:val="24"/>
        </w:rPr>
        <w:t>at</w:t>
      </w:r>
      <w:r>
        <w:rPr>
          <w:spacing w:val="-8"/>
          <w:w w:val="90"/>
          <w:sz w:val="24"/>
        </w:rPr>
        <w:t> </w:t>
      </w:r>
      <w:r>
        <w:rPr>
          <w:w w:val="90"/>
          <w:sz w:val="24"/>
        </w:rPr>
        <w:t>EEA-ESEM, </w:t>
      </w:r>
      <w:r>
        <w:rPr>
          <w:sz w:val="24"/>
        </w:rPr>
        <w:t>NYU,</w:t>
      </w:r>
      <w:r>
        <w:rPr>
          <w:spacing w:val="-15"/>
          <w:sz w:val="24"/>
        </w:rPr>
        <w:t> </w:t>
      </w:r>
      <w:r>
        <w:rPr>
          <w:sz w:val="24"/>
        </w:rPr>
        <w:t>Sciences</w:t>
      </w:r>
      <w:r>
        <w:rPr>
          <w:spacing w:val="-15"/>
          <w:sz w:val="24"/>
        </w:rPr>
        <w:t> </w:t>
      </w:r>
      <w:r>
        <w:rPr>
          <w:sz w:val="24"/>
        </w:rPr>
        <w:t>Po,</w:t>
      </w:r>
      <w:r>
        <w:rPr>
          <w:spacing w:val="-15"/>
          <w:sz w:val="24"/>
        </w:rPr>
        <w:t> </w:t>
      </w:r>
      <w:r>
        <w:rPr>
          <w:sz w:val="24"/>
        </w:rPr>
        <w:t>Stanford</w:t>
      </w:r>
      <w:r>
        <w:rPr>
          <w:spacing w:val="-15"/>
          <w:sz w:val="24"/>
        </w:rPr>
        <w:t> </w:t>
      </w:r>
      <w:r>
        <w:rPr>
          <w:sz w:val="24"/>
        </w:rPr>
        <w:t>SITE,</w:t>
      </w:r>
      <w:r>
        <w:rPr>
          <w:spacing w:val="-15"/>
          <w:sz w:val="24"/>
        </w:rPr>
        <w:t> </w:t>
      </w:r>
      <w:r>
        <w:rPr>
          <w:sz w:val="24"/>
        </w:rPr>
        <w:t>UCLA,</w:t>
      </w:r>
      <w:r>
        <w:rPr>
          <w:spacing w:val="-15"/>
          <w:sz w:val="24"/>
        </w:rPr>
        <w:t> </w:t>
      </w:r>
      <w:r>
        <w:rPr>
          <w:sz w:val="24"/>
        </w:rPr>
        <w:t>UC</w:t>
      </w:r>
      <w:r>
        <w:rPr>
          <w:spacing w:val="-15"/>
          <w:sz w:val="24"/>
        </w:rPr>
        <w:t> </w:t>
      </w:r>
      <w:r>
        <w:rPr>
          <w:sz w:val="24"/>
        </w:rPr>
        <w:t>Louvain,</w:t>
      </w:r>
      <w:r>
        <w:rPr>
          <w:spacing w:val="-15"/>
          <w:sz w:val="24"/>
        </w:rPr>
        <w:t> </w:t>
      </w:r>
      <w:r>
        <w:rPr>
          <w:sz w:val="24"/>
        </w:rPr>
        <w:t>UPF,</w:t>
      </w:r>
      <w:r>
        <w:rPr>
          <w:spacing w:val="-15"/>
          <w:sz w:val="24"/>
        </w:rPr>
        <w:t> </w:t>
      </w:r>
      <w:r>
        <w:rPr>
          <w:sz w:val="24"/>
        </w:rPr>
        <w:t>U</w:t>
      </w:r>
      <w:r>
        <w:rPr>
          <w:spacing w:val="-15"/>
          <w:sz w:val="24"/>
        </w:rPr>
        <w:t> </w:t>
      </w:r>
      <w:r>
        <w:rPr>
          <w:sz w:val="24"/>
        </w:rPr>
        <w:t>Houston,</w:t>
      </w:r>
      <w:r>
        <w:rPr>
          <w:spacing w:val="-15"/>
          <w:sz w:val="24"/>
        </w:rPr>
        <w:t> </w:t>
      </w:r>
      <w:r>
        <w:rPr>
          <w:sz w:val="24"/>
        </w:rPr>
        <w:t>U</w:t>
      </w:r>
      <w:r>
        <w:rPr>
          <w:spacing w:val="-15"/>
          <w:sz w:val="24"/>
        </w:rPr>
        <w:t> </w:t>
      </w:r>
      <w:r>
        <w:rPr>
          <w:sz w:val="24"/>
        </w:rPr>
        <w:t>Penn,</w:t>
      </w:r>
      <w:r>
        <w:rPr>
          <w:spacing w:val="-15"/>
          <w:sz w:val="24"/>
        </w:rPr>
        <w:t> </w:t>
      </w:r>
      <w:r>
        <w:rPr>
          <w:sz w:val="24"/>
        </w:rPr>
        <w:t>U</w:t>
      </w:r>
      <w:r>
        <w:rPr>
          <w:spacing w:val="-15"/>
          <w:sz w:val="24"/>
        </w:rPr>
        <w:t> </w:t>
      </w:r>
      <w:r>
        <w:rPr>
          <w:sz w:val="24"/>
        </w:rPr>
        <w:t>Washington, and</w:t>
      </w:r>
      <w:r>
        <w:rPr>
          <w:spacing w:val="-21"/>
          <w:sz w:val="24"/>
        </w:rPr>
        <w:t> </w:t>
      </w:r>
      <w:r>
        <w:rPr>
          <w:sz w:val="24"/>
        </w:rPr>
        <w:t>Warwick</w:t>
      </w:r>
      <w:r>
        <w:rPr>
          <w:spacing w:val="-21"/>
          <w:sz w:val="24"/>
        </w:rPr>
        <w:t> </w:t>
      </w:r>
      <w:r>
        <w:rPr>
          <w:sz w:val="24"/>
        </w:rPr>
        <w:t>offered</w:t>
      </w:r>
      <w:r>
        <w:rPr>
          <w:spacing w:val="-21"/>
          <w:sz w:val="24"/>
        </w:rPr>
        <w:t> </w:t>
      </w:r>
      <w:r>
        <w:rPr>
          <w:sz w:val="24"/>
        </w:rPr>
        <w:t>helpful</w:t>
      </w:r>
      <w:r>
        <w:rPr>
          <w:spacing w:val="-21"/>
          <w:sz w:val="24"/>
        </w:rPr>
        <w:t> </w:t>
      </w:r>
      <w:r>
        <w:rPr>
          <w:sz w:val="24"/>
        </w:rPr>
        <w:t>advice.</w:t>
      </w:r>
      <w:r>
        <w:rPr>
          <w:spacing w:val="-21"/>
          <w:sz w:val="24"/>
        </w:rPr>
        <w:t> </w:t>
      </w:r>
      <w:r>
        <w:rPr>
          <w:sz w:val="24"/>
        </w:rPr>
        <w:t>This</w:t>
      </w:r>
      <w:r>
        <w:rPr>
          <w:spacing w:val="-21"/>
          <w:sz w:val="24"/>
        </w:rPr>
        <w:t> </w:t>
      </w:r>
      <w:r>
        <w:rPr>
          <w:sz w:val="24"/>
        </w:rPr>
        <w:t>paper</w:t>
      </w:r>
      <w:r>
        <w:rPr>
          <w:spacing w:val="-21"/>
          <w:sz w:val="24"/>
        </w:rPr>
        <w:t> </w:t>
      </w:r>
      <w:r>
        <w:rPr>
          <w:sz w:val="24"/>
        </w:rPr>
        <w:t>is</w:t>
      </w:r>
      <w:r>
        <w:rPr>
          <w:spacing w:val="-21"/>
          <w:sz w:val="24"/>
        </w:rPr>
        <w:t> </w:t>
      </w:r>
      <w:r>
        <w:rPr>
          <w:sz w:val="24"/>
        </w:rPr>
        <w:t>produced</w:t>
      </w:r>
      <w:r>
        <w:rPr>
          <w:spacing w:val="-21"/>
          <w:sz w:val="24"/>
        </w:rPr>
        <w:t> </w:t>
      </w:r>
      <w:r>
        <w:rPr>
          <w:sz w:val="24"/>
        </w:rPr>
        <w:t>as</w:t>
      </w:r>
      <w:r>
        <w:rPr>
          <w:spacing w:val="-21"/>
          <w:sz w:val="24"/>
        </w:rPr>
        <w:t> </w:t>
      </w:r>
      <w:r>
        <w:rPr>
          <w:sz w:val="24"/>
        </w:rPr>
        <w:t>part</w:t>
      </w:r>
      <w:r>
        <w:rPr>
          <w:spacing w:val="-21"/>
          <w:sz w:val="24"/>
        </w:rPr>
        <w:t> </w:t>
      </w:r>
      <w:r>
        <w:rPr>
          <w:sz w:val="24"/>
        </w:rPr>
        <w:t>of</w:t>
      </w:r>
      <w:r>
        <w:rPr>
          <w:spacing w:val="-21"/>
          <w:sz w:val="24"/>
        </w:rPr>
        <w:t> </w:t>
      </w:r>
      <w:r>
        <w:rPr>
          <w:sz w:val="24"/>
        </w:rPr>
        <w:t>the</w:t>
      </w:r>
      <w:r>
        <w:rPr>
          <w:spacing w:val="-21"/>
          <w:sz w:val="24"/>
        </w:rPr>
        <w:t> </w:t>
      </w:r>
      <w:r>
        <w:rPr>
          <w:sz w:val="24"/>
        </w:rPr>
        <w:t>project</w:t>
      </w:r>
      <w:r>
        <w:rPr>
          <w:spacing w:val="-21"/>
          <w:sz w:val="24"/>
        </w:rPr>
        <w:t> </w:t>
      </w:r>
      <w:r>
        <w:rPr>
          <w:sz w:val="24"/>
        </w:rPr>
        <w:t>Historical</w:t>
      </w:r>
      <w:r>
        <w:rPr>
          <w:spacing w:val="-21"/>
          <w:sz w:val="24"/>
        </w:rPr>
        <w:t> </w:t>
      </w:r>
      <w:r>
        <w:rPr>
          <w:sz w:val="24"/>
        </w:rPr>
        <w:t>Patterns of</w:t>
      </w:r>
      <w:r>
        <w:rPr>
          <w:spacing w:val="-35"/>
          <w:sz w:val="24"/>
        </w:rPr>
        <w:t> </w:t>
      </w:r>
      <w:r>
        <w:rPr>
          <w:sz w:val="24"/>
        </w:rPr>
        <w:t>Development</w:t>
      </w:r>
      <w:r>
        <w:rPr>
          <w:spacing w:val="-35"/>
          <w:sz w:val="24"/>
        </w:rPr>
        <w:t> </w:t>
      </w:r>
      <w:r>
        <w:rPr>
          <w:sz w:val="24"/>
        </w:rPr>
        <w:t>and</w:t>
      </w:r>
      <w:r>
        <w:rPr>
          <w:spacing w:val="-35"/>
          <w:sz w:val="24"/>
        </w:rPr>
        <w:t> </w:t>
      </w:r>
      <w:r>
        <w:rPr>
          <w:sz w:val="24"/>
        </w:rPr>
        <w:t>Underdevelopment:</w:t>
      </w:r>
      <w:r>
        <w:rPr>
          <w:spacing w:val="-35"/>
          <w:sz w:val="24"/>
        </w:rPr>
        <w:t> </w:t>
      </w:r>
      <w:r>
        <w:rPr>
          <w:sz w:val="24"/>
        </w:rPr>
        <w:t>Origins</w:t>
      </w:r>
      <w:r>
        <w:rPr>
          <w:spacing w:val="-35"/>
          <w:sz w:val="24"/>
        </w:rPr>
        <w:t> </w:t>
      </w:r>
      <w:r>
        <w:rPr>
          <w:sz w:val="24"/>
        </w:rPr>
        <w:t>and</w:t>
      </w:r>
      <w:r>
        <w:rPr>
          <w:spacing w:val="-35"/>
          <w:sz w:val="24"/>
        </w:rPr>
        <w:t> </w:t>
      </w:r>
      <w:r>
        <w:rPr>
          <w:sz w:val="24"/>
        </w:rPr>
        <w:t>Persistence</w:t>
      </w:r>
      <w:r>
        <w:rPr>
          <w:spacing w:val="-35"/>
          <w:sz w:val="24"/>
        </w:rPr>
        <w:t> </w:t>
      </w:r>
      <w:r>
        <w:rPr>
          <w:sz w:val="24"/>
        </w:rPr>
        <w:t>of</w:t>
      </w:r>
      <w:r>
        <w:rPr>
          <w:spacing w:val="-35"/>
          <w:sz w:val="24"/>
        </w:rPr>
        <w:t> </w:t>
      </w:r>
      <w:r>
        <w:rPr>
          <w:sz w:val="24"/>
        </w:rPr>
        <w:t>the</w:t>
      </w:r>
      <w:r>
        <w:rPr>
          <w:spacing w:val="-35"/>
          <w:sz w:val="24"/>
        </w:rPr>
        <w:t> </w:t>
      </w:r>
      <w:r>
        <w:rPr>
          <w:sz w:val="24"/>
        </w:rPr>
        <w:t>Great</w:t>
      </w:r>
      <w:r>
        <w:rPr>
          <w:spacing w:val="-35"/>
          <w:sz w:val="24"/>
        </w:rPr>
        <w:t> </w:t>
      </w:r>
      <w:r>
        <w:rPr>
          <w:sz w:val="24"/>
        </w:rPr>
        <w:t>Divergence</w:t>
      </w:r>
      <w:r>
        <w:rPr>
          <w:spacing w:val="-35"/>
          <w:sz w:val="24"/>
        </w:rPr>
        <w:t> </w:t>
      </w:r>
      <w:r>
        <w:rPr>
          <w:sz w:val="24"/>
        </w:rPr>
        <w:t>(HI-POD), </w:t>
      </w:r>
      <w:r>
        <w:rPr>
          <w:w w:val="95"/>
          <w:sz w:val="24"/>
        </w:rPr>
        <w:t>a</w:t>
      </w:r>
      <w:r>
        <w:rPr>
          <w:spacing w:val="-32"/>
          <w:w w:val="95"/>
          <w:sz w:val="24"/>
        </w:rPr>
        <w:t> </w:t>
      </w:r>
      <w:r>
        <w:rPr>
          <w:w w:val="95"/>
          <w:sz w:val="24"/>
        </w:rPr>
        <w:t>Collaborative</w:t>
      </w:r>
      <w:r>
        <w:rPr>
          <w:spacing w:val="-32"/>
          <w:w w:val="95"/>
          <w:sz w:val="24"/>
        </w:rPr>
        <w:t> </w:t>
      </w:r>
      <w:r>
        <w:rPr>
          <w:w w:val="95"/>
          <w:sz w:val="24"/>
        </w:rPr>
        <w:t>Project</w:t>
      </w:r>
      <w:r>
        <w:rPr>
          <w:spacing w:val="-32"/>
          <w:w w:val="95"/>
          <w:sz w:val="24"/>
        </w:rPr>
        <w:t> </w:t>
      </w:r>
      <w:r>
        <w:rPr>
          <w:w w:val="95"/>
          <w:sz w:val="24"/>
        </w:rPr>
        <w:t>funded</w:t>
      </w:r>
      <w:r>
        <w:rPr>
          <w:spacing w:val="-32"/>
          <w:w w:val="95"/>
          <w:sz w:val="24"/>
        </w:rPr>
        <w:t> </w:t>
      </w:r>
      <w:r>
        <w:rPr>
          <w:w w:val="95"/>
          <w:sz w:val="24"/>
        </w:rPr>
        <w:t>by</w:t>
      </w:r>
      <w:r>
        <w:rPr>
          <w:spacing w:val="-32"/>
          <w:w w:val="95"/>
          <w:sz w:val="24"/>
        </w:rPr>
        <w:t> </w:t>
      </w:r>
      <w:r>
        <w:rPr>
          <w:w w:val="95"/>
          <w:sz w:val="24"/>
        </w:rPr>
        <w:t>the</w:t>
      </w:r>
      <w:r>
        <w:rPr>
          <w:spacing w:val="-32"/>
          <w:w w:val="95"/>
          <w:sz w:val="24"/>
        </w:rPr>
        <w:t> </w:t>
      </w:r>
      <w:r>
        <w:rPr>
          <w:w w:val="95"/>
          <w:sz w:val="24"/>
        </w:rPr>
        <w:t>European</w:t>
      </w:r>
      <w:r>
        <w:rPr>
          <w:spacing w:val="-32"/>
          <w:w w:val="95"/>
          <w:sz w:val="24"/>
        </w:rPr>
        <w:t> </w:t>
      </w:r>
      <w:r>
        <w:rPr>
          <w:w w:val="95"/>
          <w:sz w:val="24"/>
        </w:rPr>
        <w:t>Commission’s</w:t>
      </w:r>
      <w:r>
        <w:rPr>
          <w:spacing w:val="-32"/>
          <w:w w:val="95"/>
          <w:sz w:val="24"/>
        </w:rPr>
        <w:t> </w:t>
      </w:r>
      <w:r>
        <w:rPr>
          <w:w w:val="95"/>
          <w:sz w:val="24"/>
        </w:rPr>
        <w:t>Seventh</w:t>
      </w:r>
      <w:r>
        <w:rPr>
          <w:spacing w:val="-32"/>
          <w:w w:val="95"/>
          <w:sz w:val="24"/>
        </w:rPr>
        <w:t> </w:t>
      </w:r>
      <w:r>
        <w:rPr>
          <w:w w:val="95"/>
          <w:sz w:val="24"/>
        </w:rPr>
        <w:t>Research</w:t>
      </w:r>
      <w:r>
        <w:rPr>
          <w:spacing w:val="-32"/>
          <w:w w:val="95"/>
          <w:sz w:val="24"/>
        </w:rPr>
        <w:t> </w:t>
      </w:r>
      <w:r>
        <w:rPr>
          <w:w w:val="95"/>
          <w:sz w:val="24"/>
        </w:rPr>
        <w:t>Framework</w:t>
      </w:r>
      <w:r>
        <w:rPr>
          <w:spacing w:val="-32"/>
          <w:w w:val="95"/>
          <w:sz w:val="24"/>
        </w:rPr>
        <w:t> </w:t>
      </w:r>
      <w:r>
        <w:rPr>
          <w:w w:val="95"/>
          <w:sz w:val="24"/>
        </w:rPr>
        <w:t>Programme, </w:t>
      </w:r>
      <w:r>
        <w:rPr>
          <w:sz w:val="24"/>
        </w:rPr>
        <w:t>Contract</w:t>
      </w:r>
      <w:r>
        <w:rPr>
          <w:spacing w:val="-22"/>
          <w:sz w:val="24"/>
        </w:rPr>
        <w:t> </w:t>
      </w:r>
      <w:r>
        <w:rPr>
          <w:sz w:val="24"/>
        </w:rPr>
        <w:t>number</w:t>
      </w:r>
      <w:r>
        <w:rPr>
          <w:spacing w:val="-22"/>
          <w:sz w:val="24"/>
        </w:rPr>
        <w:t> </w:t>
      </w:r>
      <w:r>
        <w:rPr>
          <w:sz w:val="24"/>
        </w:rPr>
        <w:t>225342.</w:t>
      </w:r>
      <w:r>
        <w:rPr>
          <w:spacing w:val="-22"/>
          <w:sz w:val="24"/>
        </w:rPr>
        <w:t> </w:t>
      </w:r>
      <w:r>
        <w:rPr>
          <w:sz w:val="24"/>
        </w:rPr>
        <w:t>The</w:t>
      </w:r>
      <w:r>
        <w:rPr>
          <w:spacing w:val="-22"/>
          <w:sz w:val="24"/>
        </w:rPr>
        <w:t> </w:t>
      </w:r>
      <w:r>
        <w:rPr>
          <w:sz w:val="24"/>
        </w:rPr>
        <w:t>views</w:t>
      </w:r>
      <w:r>
        <w:rPr>
          <w:spacing w:val="-22"/>
          <w:sz w:val="24"/>
        </w:rPr>
        <w:t> </w:t>
      </w:r>
      <w:r>
        <w:rPr>
          <w:sz w:val="24"/>
        </w:rPr>
        <w:t>expressed</w:t>
      </w:r>
      <w:r>
        <w:rPr>
          <w:spacing w:val="-22"/>
          <w:sz w:val="24"/>
        </w:rPr>
        <w:t> </w:t>
      </w:r>
      <w:r>
        <w:rPr>
          <w:sz w:val="24"/>
        </w:rPr>
        <w:t>herein</w:t>
      </w:r>
      <w:r>
        <w:rPr>
          <w:spacing w:val="-22"/>
          <w:sz w:val="24"/>
        </w:rPr>
        <w:t> </w:t>
      </w:r>
      <w:r>
        <w:rPr>
          <w:sz w:val="24"/>
        </w:rPr>
        <w:t>are</w:t>
      </w:r>
      <w:r>
        <w:rPr>
          <w:spacing w:val="-22"/>
          <w:sz w:val="24"/>
        </w:rPr>
        <w:t> </w:t>
      </w:r>
      <w:r>
        <w:rPr>
          <w:sz w:val="24"/>
        </w:rPr>
        <w:t>those</w:t>
      </w:r>
      <w:r>
        <w:rPr>
          <w:spacing w:val="-22"/>
          <w:sz w:val="24"/>
        </w:rPr>
        <w:t> </w:t>
      </w:r>
      <w:r>
        <w:rPr>
          <w:sz w:val="24"/>
        </w:rPr>
        <w:t>of</w:t>
      </w:r>
      <w:r>
        <w:rPr>
          <w:spacing w:val="-22"/>
          <w:sz w:val="24"/>
        </w:rPr>
        <w:t> </w:t>
      </w:r>
      <w:r>
        <w:rPr>
          <w:sz w:val="24"/>
        </w:rPr>
        <w:t>the</w:t>
      </w:r>
      <w:r>
        <w:rPr>
          <w:spacing w:val="-22"/>
          <w:sz w:val="24"/>
        </w:rPr>
        <w:t> </w:t>
      </w:r>
      <w:r>
        <w:rPr>
          <w:sz w:val="24"/>
        </w:rPr>
        <w:t>authors</w:t>
      </w:r>
      <w:r>
        <w:rPr>
          <w:spacing w:val="-22"/>
          <w:sz w:val="24"/>
        </w:rPr>
        <w:t> </w:t>
      </w:r>
      <w:r>
        <w:rPr>
          <w:sz w:val="24"/>
        </w:rPr>
        <w:t>and</w:t>
      </w:r>
      <w:r>
        <w:rPr>
          <w:spacing w:val="-22"/>
          <w:sz w:val="24"/>
        </w:rPr>
        <w:t> </w:t>
      </w:r>
      <w:r>
        <w:rPr>
          <w:sz w:val="24"/>
        </w:rPr>
        <w:t>do</w:t>
      </w:r>
      <w:r>
        <w:rPr>
          <w:spacing w:val="-22"/>
          <w:sz w:val="24"/>
        </w:rPr>
        <w:t> </w:t>
      </w:r>
      <w:r>
        <w:rPr>
          <w:sz w:val="24"/>
        </w:rPr>
        <w:t>not</w:t>
      </w:r>
      <w:r>
        <w:rPr>
          <w:spacing w:val="-22"/>
          <w:sz w:val="24"/>
        </w:rPr>
        <w:t> </w:t>
      </w:r>
      <w:r>
        <w:rPr>
          <w:sz w:val="24"/>
        </w:rPr>
        <w:t>necessarily reflect the views of the National Bureau of Economic</w:t>
      </w:r>
      <w:r>
        <w:rPr>
          <w:spacing w:val="-3"/>
          <w:sz w:val="24"/>
        </w:rPr>
        <w:t> </w:t>
      </w:r>
      <w:r>
        <w:rPr>
          <w:sz w:val="24"/>
        </w:rPr>
        <w:t>Research.</w:t>
      </w:r>
    </w:p>
    <w:p>
      <w:pPr>
        <w:pStyle w:val="BodyText"/>
        <w:spacing w:before="4"/>
        <w:rPr>
          <w:sz w:val="24"/>
        </w:rPr>
      </w:pPr>
    </w:p>
    <w:p>
      <w:pPr>
        <w:spacing w:line="242" w:lineRule="auto" w:before="1"/>
        <w:ind w:left="120" w:right="1437" w:firstLine="0"/>
        <w:jc w:val="both"/>
        <w:rPr>
          <w:sz w:val="24"/>
        </w:rPr>
      </w:pPr>
      <w:r>
        <w:rPr>
          <w:sz w:val="24"/>
        </w:rPr>
        <w:t>NBER</w:t>
      </w:r>
      <w:r>
        <w:rPr>
          <w:spacing w:val="-31"/>
          <w:sz w:val="24"/>
        </w:rPr>
        <w:t> </w:t>
      </w:r>
      <w:r>
        <w:rPr>
          <w:sz w:val="24"/>
        </w:rPr>
        <w:t>working</w:t>
      </w:r>
      <w:r>
        <w:rPr>
          <w:spacing w:val="-31"/>
          <w:sz w:val="24"/>
        </w:rPr>
        <w:t> </w:t>
      </w:r>
      <w:r>
        <w:rPr>
          <w:sz w:val="24"/>
        </w:rPr>
        <w:t>papers</w:t>
      </w:r>
      <w:r>
        <w:rPr>
          <w:spacing w:val="-31"/>
          <w:sz w:val="24"/>
        </w:rPr>
        <w:t> </w:t>
      </w:r>
      <w:r>
        <w:rPr>
          <w:sz w:val="24"/>
        </w:rPr>
        <w:t>are</w:t>
      </w:r>
      <w:r>
        <w:rPr>
          <w:spacing w:val="-31"/>
          <w:sz w:val="24"/>
        </w:rPr>
        <w:t> </w:t>
      </w:r>
      <w:r>
        <w:rPr>
          <w:sz w:val="24"/>
        </w:rPr>
        <w:t>circulated</w:t>
      </w:r>
      <w:r>
        <w:rPr>
          <w:spacing w:val="-31"/>
          <w:sz w:val="24"/>
        </w:rPr>
        <w:t> </w:t>
      </w:r>
      <w:r>
        <w:rPr>
          <w:sz w:val="24"/>
        </w:rPr>
        <w:t>for</w:t>
      </w:r>
      <w:r>
        <w:rPr>
          <w:spacing w:val="-31"/>
          <w:sz w:val="24"/>
        </w:rPr>
        <w:t> </w:t>
      </w:r>
      <w:r>
        <w:rPr>
          <w:sz w:val="24"/>
        </w:rPr>
        <w:t>discussion</w:t>
      </w:r>
      <w:r>
        <w:rPr>
          <w:spacing w:val="-31"/>
          <w:sz w:val="24"/>
        </w:rPr>
        <w:t> </w:t>
      </w:r>
      <w:r>
        <w:rPr>
          <w:sz w:val="24"/>
        </w:rPr>
        <w:t>and</w:t>
      </w:r>
      <w:r>
        <w:rPr>
          <w:spacing w:val="-31"/>
          <w:sz w:val="24"/>
        </w:rPr>
        <w:t> </w:t>
      </w:r>
      <w:r>
        <w:rPr>
          <w:sz w:val="24"/>
        </w:rPr>
        <w:t>comment</w:t>
      </w:r>
      <w:r>
        <w:rPr>
          <w:spacing w:val="-31"/>
          <w:sz w:val="24"/>
        </w:rPr>
        <w:t> </w:t>
      </w:r>
      <w:r>
        <w:rPr>
          <w:sz w:val="24"/>
        </w:rPr>
        <w:t>purposes.</w:t>
      </w:r>
      <w:r>
        <w:rPr>
          <w:spacing w:val="-31"/>
          <w:sz w:val="24"/>
        </w:rPr>
        <w:t> </w:t>
      </w:r>
      <w:r>
        <w:rPr>
          <w:sz w:val="24"/>
        </w:rPr>
        <w:t>They</w:t>
      </w:r>
      <w:r>
        <w:rPr>
          <w:spacing w:val="-31"/>
          <w:sz w:val="24"/>
        </w:rPr>
        <w:t> </w:t>
      </w:r>
      <w:r>
        <w:rPr>
          <w:sz w:val="24"/>
        </w:rPr>
        <w:t>have</w:t>
      </w:r>
      <w:r>
        <w:rPr>
          <w:spacing w:val="-31"/>
          <w:sz w:val="24"/>
        </w:rPr>
        <w:t> </w:t>
      </w:r>
      <w:r>
        <w:rPr>
          <w:sz w:val="24"/>
        </w:rPr>
        <w:t>not</w:t>
      </w:r>
      <w:r>
        <w:rPr>
          <w:spacing w:val="-31"/>
          <w:sz w:val="24"/>
        </w:rPr>
        <w:t> </w:t>
      </w:r>
      <w:r>
        <w:rPr>
          <w:sz w:val="24"/>
        </w:rPr>
        <w:t>been</w:t>
      </w:r>
      <w:r>
        <w:rPr>
          <w:spacing w:val="-31"/>
          <w:sz w:val="24"/>
        </w:rPr>
        <w:t> </w:t>
      </w:r>
      <w:r>
        <w:rPr>
          <w:sz w:val="24"/>
        </w:rPr>
        <w:t>peer- reviewed</w:t>
      </w:r>
      <w:r>
        <w:rPr>
          <w:spacing w:val="-5"/>
          <w:sz w:val="24"/>
        </w:rPr>
        <w:t> </w:t>
      </w:r>
      <w:r>
        <w:rPr>
          <w:sz w:val="24"/>
        </w:rPr>
        <w:t>or</w:t>
      </w:r>
      <w:r>
        <w:rPr>
          <w:spacing w:val="-5"/>
          <w:sz w:val="24"/>
        </w:rPr>
        <w:t> </w:t>
      </w:r>
      <w:r>
        <w:rPr>
          <w:sz w:val="24"/>
        </w:rPr>
        <w:t>been</w:t>
      </w:r>
      <w:r>
        <w:rPr>
          <w:spacing w:val="-5"/>
          <w:sz w:val="24"/>
        </w:rPr>
        <w:t> </w:t>
      </w:r>
      <w:r>
        <w:rPr>
          <w:sz w:val="24"/>
        </w:rPr>
        <w:t>subject</w:t>
      </w:r>
      <w:r>
        <w:rPr>
          <w:spacing w:val="-5"/>
          <w:sz w:val="24"/>
        </w:rPr>
        <w:t> </w:t>
      </w:r>
      <w:r>
        <w:rPr>
          <w:sz w:val="24"/>
        </w:rPr>
        <w:t>to</w:t>
      </w:r>
      <w:r>
        <w:rPr>
          <w:spacing w:val="-5"/>
          <w:sz w:val="24"/>
        </w:rPr>
        <w:t> </w:t>
      </w:r>
      <w:r>
        <w:rPr>
          <w:sz w:val="24"/>
        </w:rPr>
        <w:t>the</w:t>
      </w:r>
      <w:r>
        <w:rPr>
          <w:spacing w:val="-5"/>
          <w:sz w:val="24"/>
        </w:rPr>
        <w:t> </w:t>
      </w:r>
      <w:r>
        <w:rPr>
          <w:sz w:val="24"/>
        </w:rPr>
        <w:t>review</w:t>
      </w:r>
      <w:r>
        <w:rPr>
          <w:spacing w:val="-5"/>
          <w:sz w:val="24"/>
        </w:rPr>
        <w:t> </w:t>
      </w:r>
      <w:r>
        <w:rPr>
          <w:sz w:val="24"/>
        </w:rPr>
        <w:t>by</w:t>
      </w:r>
      <w:r>
        <w:rPr>
          <w:spacing w:val="-5"/>
          <w:sz w:val="24"/>
        </w:rPr>
        <w:t> </w:t>
      </w:r>
      <w:r>
        <w:rPr>
          <w:sz w:val="24"/>
        </w:rPr>
        <w:t>the</w:t>
      </w:r>
      <w:r>
        <w:rPr>
          <w:spacing w:val="-5"/>
          <w:sz w:val="24"/>
        </w:rPr>
        <w:t> </w:t>
      </w:r>
      <w:r>
        <w:rPr>
          <w:sz w:val="24"/>
        </w:rPr>
        <w:t>NBER</w:t>
      </w:r>
      <w:r>
        <w:rPr>
          <w:spacing w:val="-5"/>
          <w:sz w:val="24"/>
        </w:rPr>
        <w:t> </w:t>
      </w:r>
      <w:r>
        <w:rPr>
          <w:sz w:val="24"/>
        </w:rPr>
        <w:t>Board</w:t>
      </w:r>
      <w:r>
        <w:rPr>
          <w:spacing w:val="-5"/>
          <w:sz w:val="24"/>
        </w:rPr>
        <w:t> </w:t>
      </w:r>
      <w:r>
        <w:rPr>
          <w:sz w:val="24"/>
        </w:rPr>
        <w:t>of</w:t>
      </w:r>
      <w:r>
        <w:rPr>
          <w:spacing w:val="-5"/>
          <w:sz w:val="24"/>
        </w:rPr>
        <w:t> </w:t>
      </w:r>
      <w:r>
        <w:rPr>
          <w:sz w:val="24"/>
        </w:rPr>
        <w:t>Directors</w:t>
      </w:r>
      <w:r>
        <w:rPr>
          <w:spacing w:val="-5"/>
          <w:sz w:val="24"/>
        </w:rPr>
        <w:t> </w:t>
      </w:r>
      <w:r>
        <w:rPr>
          <w:sz w:val="24"/>
        </w:rPr>
        <w:t>that</w:t>
      </w:r>
      <w:r>
        <w:rPr>
          <w:spacing w:val="-5"/>
          <w:sz w:val="24"/>
        </w:rPr>
        <w:t> </w:t>
      </w:r>
      <w:r>
        <w:rPr>
          <w:sz w:val="24"/>
        </w:rPr>
        <w:t>accompanies</w:t>
      </w:r>
      <w:r>
        <w:rPr>
          <w:spacing w:val="-5"/>
          <w:sz w:val="24"/>
        </w:rPr>
        <w:t> </w:t>
      </w:r>
      <w:r>
        <w:rPr>
          <w:sz w:val="24"/>
        </w:rPr>
        <w:t>official NBER</w:t>
      </w:r>
      <w:r>
        <w:rPr>
          <w:spacing w:val="-2"/>
          <w:sz w:val="24"/>
        </w:rPr>
        <w:t> </w:t>
      </w:r>
      <w:r>
        <w:rPr>
          <w:sz w:val="24"/>
        </w:rPr>
        <w:t>publications.</w:t>
      </w:r>
    </w:p>
    <w:p>
      <w:pPr>
        <w:pStyle w:val="BodyText"/>
        <w:spacing w:before="5"/>
        <w:rPr>
          <w:sz w:val="24"/>
        </w:rPr>
      </w:pPr>
    </w:p>
    <w:p>
      <w:pPr>
        <w:spacing w:line="242" w:lineRule="auto" w:before="0"/>
        <w:ind w:left="120" w:right="1437" w:hanging="5"/>
        <w:jc w:val="center"/>
        <w:rPr>
          <w:sz w:val="24"/>
        </w:rPr>
      </w:pPr>
      <w:r>
        <w:rPr>
          <w:sz w:val="24"/>
        </w:rPr>
        <w:t>©</w:t>
      </w:r>
      <w:r>
        <w:rPr>
          <w:spacing w:val="-21"/>
          <w:sz w:val="24"/>
        </w:rPr>
        <w:t> </w:t>
      </w:r>
      <w:r>
        <w:rPr>
          <w:sz w:val="24"/>
        </w:rPr>
        <w:t>2011</w:t>
      </w:r>
      <w:r>
        <w:rPr>
          <w:spacing w:val="-21"/>
          <w:sz w:val="24"/>
        </w:rPr>
        <w:t> </w:t>
      </w:r>
      <w:r>
        <w:rPr>
          <w:sz w:val="24"/>
        </w:rPr>
        <w:t>by</w:t>
      </w:r>
      <w:r>
        <w:rPr>
          <w:spacing w:val="-21"/>
          <w:sz w:val="24"/>
        </w:rPr>
        <w:t> </w:t>
      </w:r>
      <w:r>
        <w:rPr>
          <w:sz w:val="24"/>
        </w:rPr>
        <w:t>Nico</w:t>
      </w:r>
      <w:r>
        <w:rPr>
          <w:spacing w:val="-21"/>
          <w:sz w:val="24"/>
        </w:rPr>
        <w:t> </w:t>
      </w:r>
      <w:r>
        <w:rPr>
          <w:sz w:val="24"/>
        </w:rPr>
        <w:t>Voigtländer</w:t>
      </w:r>
      <w:r>
        <w:rPr>
          <w:spacing w:val="-21"/>
          <w:sz w:val="24"/>
        </w:rPr>
        <w:t> </w:t>
      </w:r>
      <w:r>
        <w:rPr>
          <w:sz w:val="24"/>
        </w:rPr>
        <w:t>and</w:t>
      </w:r>
      <w:r>
        <w:rPr>
          <w:spacing w:val="-21"/>
          <w:sz w:val="24"/>
        </w:rPr>
        <w:t> </w:t>
      </w:r>
      <w:r>
        <w:rPr>
          <w:sz w:val="24"/>
        </w:rPr>
        <w:t>Hans-Joachim</w:t>
      </w:r>
      <w:r>
        <w:rPr>
          <w:spacing w:val="-21"/>
          <w:sz w:val="24"/>
        </w:rPr>
        <w:t> </w:t>
      </w:r>
      <w:r>
        <w:rPr>
          <w:sz w:val="24"/>
        </w:rPr>
        <w:t>Voth.</w:t>
      </w:r>
      <w:r>
        <w:rPr>
          <w:spacing w:val="-21"/>
          <w:sz w:val="24"/>
        </w:rPr>
        <w:t> </w:t>
      </w:r>
      <w:r>
        <w:rPr>
          <w:sz w:val="24"/>
        </w:rPr>
        <w:t>All</w:t>
      </w:r>
      <w:r>
        <w:rPr>
          <w:spacing w:val="-21"/>
          <w:sz w:val="24"/>
        </w:rPr>
        <w:t> </w:t>
      </w:r>
      <w:r>
        <w:rPr>
          <w:sz w:val="24"/>
        </w:rPr>
        <w:t>rights</w:t>
      </w:r>
      <w:r>
        <w:rPr>
          <w:spacing w:val="-21"/>
          <w:sz w:val="24"/>
        </w:rPr>
        <w:t> </w:t>
      </w:r>
      <w:r>
        <w:rPr>
          <w:sz w:val="24"/>
        </w:rPr>
        <w:t>reserved.</w:t>
      </w:r>
      <w:r>
        <w:rPr>
          <w:spacing w:val="-21"/>
          <w:sz w:val="24"/>
        </w:rPr>
        <w:t> </w:t>
      </w:r>
      <w:r>
        <w:rPr>
          <w:sz w:val="24"/>
        </w:rPr>
        <w:t>Short</w:t>
      </w:r>
      <w:r>
        <w:rPr>
          <w:spacing w:val="-21"/>
          <w:sz w:val="24"/>
        </w:rPr>
        <w:t> </w:t>
      </w:r>
      <w:r>
        <w:rPr>
          <w:sz w:val="24"/>
        </w:rPr>
        <w:t>sections</w:t>
      </w:r>
      <w:r>
        <w:rPr>
          <w:spacing w:val="-21"/>
          <w:sz w:val="24"/>
        </w:rPr>
        <w:t> </w:t>
      </w:r>
      <w:r>
        <w:rPr>
          <w:sz w:val="24"/>
        </w:rPr>
        <w:t>of</w:t>
      </w:r>
      <w:r>
        <w:rPr>
          <w:spacing w:val="-21"/>
          <w:sz w:val="24"/>
        </w:rPr>
        <w:t> </w:t>
      </w:r>
      <w:r>
        <w:rPr>
          <w:sz w:val="24"/>
        </w:rPr>
        <w:t>text,</w:t>
      </w:r>
      <w:r>
        <w:rPr>
          <w:spacing w:val="-21"/>
          <w:sz w:val="24"/>
        </w:rPr>
        <w:t> </w:t>
      </w:r>
      <w:r>
        <w:rPr>
          <w:sz w:val="24"/>
        </w:rPr>
        <w:t>not </w:t>
      </w:r>
      <w:r>
        <w:rPr>
          <w:w w:val="95"/>
          <w:sz w:val="24"/>
        </w:rPr>
        <w:t>to</w:t>
      </w:r>
      <w:r>
        <w:rPr>
          <w:spacing w:val="-13"/>
          <w:w w:val="95"/>
          <w:sz w:val="24"/>
        </w:rPr>
        <w:t> </w:t>
      </w:r>
      <w:r>
        <w:rPr>
          <w:w w:val="95"/>
          <w:sz w:val="24"/>
        </w:rPr>
        <w:t>exceed</w:t>
      </w:r>
      <w:r>
        <w:rPr>
          <w:spacing w:val="-13"/>
          <w:w w:val="95"/>
          <w:sz w:val="24"/>
        </w:rPr>
        <w:t> </w:t>
      </w:r>
      <w:r>
        <w:rPr>
          <w:w w:val="95"/>
          <w:sz w:val="24"/>
        </w:rPr>
        <w:t>two</w:t>
      </w:r>
      <w:r>
        <w:rPr>
          <w:spacing w:val="-13"/>
          <w:w w:val="95"/>
          <w:sz w:val="24"/>
        </w:rPr>
        <w:t> </w:t>
      </w:r>
      <w:r>
        <w:rPr>
          <w:w w:val="95"/>
          <w:sz w:val="24"/>
        </w:rPr>
        <w:t>paragraphs,</w:t>
      </w:r>
      <w:r>
        <w:rPr>
          <w:spacing w:val="-13"/>
          <w:w w:val="95"/>
          <w:sz w:val="24"/>
        </w:rPr>
        <w:t> </w:t>
      </w:r>
      <w:r>
        <w:rPr>
          <w:w w:val="95"/>
          <w:sz w:val="24"/>
        </w:rPr>
        <w:t>may</w:t>
      </w:r>
      <w:r>
        <w:rPr>
          <w:spacing w:val="-13"/>
          <w:w w:val="95"/>
          <w:sz w:val="24"/>
        </w:rPr>
        <w:t> </w:t>
      </w:r>
      <w:r>
        <w:rPr>
          <w:w w:val="95"/>
          <w:sz w:val="24"/>
        </w:rPr>
        <w:t>be</w:t>
      </w:r>
      <w:r>
        <w:rPr>
          <w:spacing w:val="-13"/>
          <w:w w:val="95"/>
          <w:sz w:val="24"/>
        </w:rPr>
        <w:t> </w:t>
      </w:r>
      <w:r>
        <w:rPr>
          <w:w w:val="95"/>
          <w:sz w:val="24"/>
        </w:rPr>
        <w:t>quoted</w:t>
      </w:r>
      <w:r>
        <w:rPr>
          <w:spacing w:val="-13"/>
          <w:w w:val="95"/>
          <w:sz w:val="24"/>
        </w:rPr>
        <w:t> </w:t>
      </w:r>
      <w:r>
        <w:rPr>
          <w:w w:val="95"/>
          <w:sz w:val="24"/>
        </w:rPr>
        <w:t>without</w:t>
      </w:r>
      <w:r>
        <w:rPr>
          <w:spacing w:val="-14"/>
          <w:w w:val="95"/>
          <w:sz w:val="24"/>
        </w:rPr>
        <w:t> </w:t>
      </w:r>
      <w:r>
        <w:rPr>
          <w:w w:val="95"/>
          <w:sz w:val="24"/>
        </w:rPr>
        <w:t>explicit</w:t>
      </w:r>
      <w:r>
        <w:rPr>
          <w:spacing w:val="-13"/>
          <w:w w:val="95"/>
          <w:sz w:val="24"/>
        </w:rPr>
        <w:t> </w:t>
      </w:r>
      <w:r>
        <w:rPr>
          <w:w w:val="95"/>
          <w:sz w:val="24"/>
        </w:rPr>
        <w:t>permission</w:t>
      </w:r>
      <w:r>
        <w:rPr>
          <w:spacing w:val="-13"/>
          <w:w w:val="95"/>
          <w:sz w:val="24"/>
        </w:rPr>
        <w:t> </w:t>
      </w:r>
      <w:r>
        <w:rPr>
          <w:w w:val="95"/>
          <w:sz w:val="24"/>
        </w:rPr>
        <w:t>provided</w:t>
      </w:r>
      <w:r>
        <w:rPr>
          <w:spacing w:val="-13"/>
          <w:w w:val="95"/>
          <w:sz w:val="24"/>
        </w:rPr>
        <w:t> </w:t>
      </w:r>
      <w:r>
        <w:rPr>
          <w:w w:val="95"/>
          <w:sz w:val="24"/>
        </w:rPr>
        <w:t>that</w:t>
      </w:r>
      <w:r>
        <w:rPr>
          <w:spacing w:val="-13"/>
          <w:w w:val="95"/>
          <w:sz w:val="24"/>
        </w:rPr>
        <w:t> </w:t>
      </w:r>
      <w:r>
        <w:rPr>
          <w:w w:val="95"/>
          <w:sz w:val="24"/>
        </w:rPr>
        <w:t>full</w:t>
      </w:r>
      <w:r>
        <w:rPr>
          <w:spacing w:val="-13"/>
          <w:w w:val="95"/>
          <w:sz w:val="24"/>
        </w:rPr>
        <w:t> </w:t>
      </w:r>
      <w:r>
        <w:rPr>
          <w:w w:val="95"/>
          <w:sz w:val="24"/>
        </w:rPr>
        <w:t>credit,</w:t>
      </w:r>
      <w:r>
        <w:rPr>
          <w:spacing w:val="-13"/>
          <w:w w:val="95"/>
          <w:sz w:val="24"/>
        </w:rPr>
        <w:t> </w:t>
      </w:r>
      <w:r>
        <w:rPr>
          <w:w w:val="95"/>
          <w:sz w:val="24"/>
        </w:rPr>
        <w:t>including</w:t>
      </w:r>
    </w:p>
    <w:p>
      <w:pPr>
        <w:spacing w:before="1"/>
        <w:ind w:left="120" w:right="0" w:firstLine="0"/>
        <w:jc w:val="both"/>
        <w:rPr>
          <w:sz w:val="24"/>
        </w:rPr>
      </w:pPr>
      <w:r>
        <w:rPr>
          <w:sz w:val="24"/>
        </w:rPr>
        <w:t>© notice, is given to the source.</w:t>
      </w:r>
    </w:p>
    <w:p>
      <w:pPr>
        <w:spacing w:after="0"/>
        <w:jc w:val="both"/>
        <w:rPr>
          <w:sz w:val="24"/>
        </w:rPr>
        <w:sectPr>
          <w:type w:val="continuous"/>
          <w:pgSz w:w="12240" w:h="15840"/>
          <w:pgMar w:top="1340" w:bottom="280" w:left="1320" w:right="0"/>
        </w:sectPr>
      </w:pPr>
    </w:p>
    <w:p>
      <w:pPr>
        <w:spacing w:line="242" w:lineRule="auto" w:before="116"/>
        <w:ind w:left="120" w:right="6474" w:firstLine="0"/>
        <w:jc w:val="left"/>
        <w:rPr>
          <w:sz w:val="24"/>
        </w:rPr>
      </w:pPr>
      <w:r>
        <w:rPr>
          <w:sz w:val="24"/>
        </w:rPr>
        <w:t>How the West 'Invented' Fertility Restriction Nico Voigtländer and Hans-Joachim Voth NBER Working Paper No. 17314</w:t>
      </w:r>
    </w:p>
    <w:p>
      <w:pPr>
        <w:spacing w:line="242" w:lineRule="auto" w:before="1"/>
        <w:ind w:left="120" w:right="7360" w:firstLine="0"/>
        <w:jc w:val="left"/>
        <w:rPr>
          <w:sz w:val="24"/>
        </w:rPr>
      </w:pPr>
      <w:r>
        <w:rPr>
          <w:sz w:val="24"/>
        </w:rPr>
        <w:t>August 2011, Revised August 2012 JEL No. E20,N13,N33,O14,O41</w:t>
      </w:r>
    </w:p>
    <w:p>
      <w:pPr>
        <w:pStyle w:val="BodyText"/>
        <w:spacing w:before="4"/>
        <w:rPr>
          <w:sz w:val="24"/>
        </w:rPr>
      </w:pPr>
    </w:p>
    <w:p>
      <w:pPr>
        <w:spacing w:before="1"/>
        <w:ind w:left="4146" w:right="0" w:firstLine="0"/>
        <w:jc w:val="left"/>
        <w:rPr>
          <w:b/>
          <w:sz w:val="24"/>
        </w:rPr>
      </w:pPr>
      <w:r>
        <w:rPr>
          <w:b/>
          <w:sz w:val="24"/>
          <w:u w:val="single"/>
        </w:rPr>
        <w:t>ABSTRACT</w:t>
      </w:r>
    </w:p>
    <w:p>
      <w:pPr>
        <w:pStyle w:val="BodyText"/>
        <w:spacing w:before="8"/>
        <w:rPr>
          <w:b/>
          <w:sz w:val="24"/>
        </w:rPr>
      </w:pPr>
    </w:p>
    <w:p>
      <w:pPr>
        <w:spacing w:line="242" w:lineRule="auto" w:before="0"/>
        <w:ind w:left="120" w:right="1435" w:firstLine="0"/>
        <w:jc w:val="both"/>
        <w:rPr>
          <w:sz w:val="24"/>
        </w:rPr>
      </w:pPr>
      <w:r>
        <w:rPr>
          <w:sz w:val="24"/>
        </w:rPr>
        <w:t>Europeans</w:t>
      </w:r>
      <w:r>
        <w:rPr>
          <w:spacing w:val="-19"/>
          <w:sz w:val="24"/>
        </w:rPr>
        <w:t> </w:t>
      </w:r>
      <w:r>
        <w:rPr>
          <w:sz w:val="24"/>
        </w:rPr>
        <w:t>restricted</w:t>
      </w:r>
      <w:r>
        <w:rPr>
          <w:spacing w:val="-19"/>
          <w:sz w:val="24"/>
        </w:rPr>
        <w:t> </w:t>
      </w:r>
      <w:r>
        <w:rPr>
          <w:sz w:val="24"/>
        </w:rPr>
        <w:t>their</w:t>
      </w:r>
      <w:r>
        <w:rPr>
          <w:spacing w:val="-19"/>
          <w:sz w:val="24"/>
        </w:rPr>
        <w:t> </w:t>
      </w:r>
      <w:r>
        <w:rPr>
          <w:sz w:val="24"/>
        </w:rPr>
        <w:t>fertility</w:t>
      </w:r>
      <w:r>
        <w:rPr>
          <w:spacing w:val="-19"/>
          <w:sz w:val="24"/>
        </w:rPr>
        <w:t> </w:t>
      </w:r>
      <w:r>
        <w:rPr>
          <w:sz w:val="24"/>
        </w:rPr>
        <w:t>long</w:t>
      </w:r>
      <w:r>
        <w:rPr>
          <w:spacing w:val="-19"/>
          <w:sz w:val="24"/>
        </w:rPr>
        <w:t> </w:t>
      </w:r>
      <w:r>
        <w:rPr>
          <w:sz w:val="24"/>
        </w:rPr>
        <w:t>before</w:t>
      </w:r>
      <w:r>
        <w:rPr>
          <w:spacing w:val="-19"/>
          <w:sz w:val="24"/>
        </w:rPr>
        <w:t> </w:t>
      </w:r>
      <w:r>
        <w:rPr>
          <w:sz w:val="24"/>
        </w:rPr>
        <w:t>the</w:t>
      </w:r>
      <w:r>
        <w:rPr>
          <w:spacing w:val="-19"/>
          <w:sz w:val="24"/>
        </w:rPr>
        <w:t> </w:t>
      </w:r>
      <w:r>
        <w:rPr>
          <w:sz w:val="24"/>
        </w:rPr>
        <w:t>Demographic</w:t>
      </w:r>
      <w:r>
        <w:rPr>
          <w:spacing w:val="-19"/>
          <w:sz w:val="24"/>
        </w:rPr>
        <w:t> </w:t>
      </w:r>
      <w:r>
        <w:rPr>
          <w:sz w:val="24"/>
        </w:rPr>
        <w:t>Transition.</w:t>
      </w:r>
      <w:r>
        <w:rPr>
          <w:spacing w:val="-19"/>
          <w:sz w:val="24"/>
        </w:rPr>
        <w:t> </w:t>
      </w:r>
      <w:r>
        <w:rPr>
          <w:sz w:val="24"/>
        </w:rPr>
        <w:t>By</w:t>
      </w:r>
      <w:r>
        <w:rPr>
          <w:spacing w:val="-19"/>
          <w:sz w:val="24"/>
        </w:rPr>
        <w:t> </w:t>
      </w:r>
      <w:r>
        <w:rPr>
          <w:sz w:val="24"/>
        </w:rPr>
        <w:t>raising</w:t>
      </w:r>
      <w:r>
        <w:rPr>
          <w:spacing w:val="-19"/>
          <w:sz w:val="24"/>
        </w:rPr>
        <w:t> </w:t>
      </w:r>
      <w:r>
        <w:rPr>
          <w:sz w:val="24"/>
        </w:rPr>
        <w:t>the</w:t>
      </w:r>
      <w:r>
        <w:rPr>
          <w:spacing w:val="-19"/>
          <w:sz w:val="24"/>
        </w:rPr>
        <w:t> </w:t>
      </w:r>
      <w:r>
        <w:rPr>
          <w:sz w:val="24"/>
        </w:rPr>
        <w:t>marriage age</w:t>
      </w:r>
      <w:r>
        <w:rPr>
          <w:spacing w:val="-20"/>
          <w:sz w:val="24"/>
        </w:rPr>
        <w:t> </w:t>
      </w:r>
      <w:r>
        <w:rPr>
          <w:sz w:val="24"/>
        </w:rPr>
        <w:t>of</w:t>
      </w:r>
      <w:r>
        <w:rPr>
          <w:spacing w:val="-20"/>
          <w:sz w:val="24"/>
        </w:rPr>
        <w:t> </w:t>
      </w:r>
      <w:r>
        <w:rPr>
          <w:sz w:val="24"/>
        </w:rPr>
        <w:t>women</w:t>
      </w:r>
      <w:r>
        <w:rPr>
          <w:spacing w:val="-20"/>
          <w:sz w:val="24"/>
        </w:rPr>
        <w:t> </w:t>
      </w:r>
      <w:r>
        <w:rPr>
          <w:sz w:val="24"/>
        </w:rPr>
        <w:t>and</w:t>
      </w:r>
      <w:r>
        <w:rPr>
          <w:spacing w:val="-20"/>
          <w:sz w:val="24"/>
        </w:rPr>
        <w:t> </w:t>
      </w:r>
      <w:r>
        <w:rPr>
          <w:sz w:val="24"/>
        </w:rPr>
        <w:t>ensuring</w:t>
      </w:r>
      <w:r>
        <w:rPr>
          <w:spacing w:val="-20"/>
          <w:sz w:val="24"/>
        </w:rPr>
        <w:t> </w:t>
      </w:r>
      <w:r>
        <w:rPr>
          <w:sz w:val="24"/>
        </w:rPr>
        <w:t>that</w:t>
      </w:r>
      <w:r>
        <w:rPr>
          <w:spacing w:val="-20"/>
          <w:sz w:val="24"/>
        </w:rPr>
        <w:t> </w:t>
      </w:r>
      <w:r>
        <w:rPr>
          <w:sz w:val="24"/>
        </w:rPr>
        <w:t>a</w:t>
      </w:r>
      <w:r>
        <w:rPr>
          <w:spacing w:val="-20"/>
          <w:sz w:val="24"/>
        </w:rPr>
        <w:t> </w:t>
      </w:r>
      <w:r>
        <w:rPr>
          <w:sz w:val="24"/>
        </w:rPr>
        <w:t>substantial</w:t>
      </w:r>
      <w:r>
        <w:rPr>
          <w:spacing w:val="-20"/>
          <w:sz w:val="24"/>
        </w:rPr>
        <w:t> </w:t>
      </w:r>
      <w:r>
        <w:rPr>
          <w:sz w:val="24"/>
        </w:rPr>
        <w:t>proportion</w:t>
      </w:r>
      <w:r>
        <w:rPr>
          <w:spacing w:val="-20"/>
          <w:sz w:val="24"/>
        </w:rPr>
        <w:t> </w:t>
      </w:r>
      <w:r>
        <w:rPr>
          <w:sz w:val="24"/>
        </w:rPr>
        <w:t>remained</w:t>
      </w:r>
      <w:r>
        <w:rPr>
          <w:spacing w:val="-20"/>
          <w:sz w:val="24"/>
        </w:rPr>
        <w:t> </w:t>
      </w:r>
      <w:r>
        <w:rPr>
          <w:sz w:val="24"/>
        </w:rPr>
        <w:t>celibate,</w:t>
      </w:r>
      <w:r>
        <w:rPr>
          <w:spacing w:val="-20"/>
          <w:sz w:val="24"/>
        </w:rPr>
        <w:t> </w:t>
      </w:r>
      <w:r>
        <w:rPr>
          <w:sz w:val="24"/>
        </w:rPr>
        <w:t>the</w:t>
      </w:r>
      <w:r>
        <w:rPr>
          <w:spacing w:val="-20"/>
          <w:sz w:val="24"/>
        </w:rPr>
        <w:t> </w:t>
      </w:r>
      <w:r>
        <w:rPr>
          <w:sz w:val="24"/>
        </w:rPr>
        <w:t>"European</w:t>
      </w:r>
      <w:r>
        <w:rPr>
          <w:spacing w:val="-20"/>
          <w:sz w:val="24"/>
        </w:rPr>
        <w:t> </w:t>
      </w:r>
      <w:r>
        <w:rPr>
          <w:sz w:val="24"/>
        </w:rPr>
        <w:t>Marriage </w:t>
      </w:r>
      <w:r>
        <w:rPr>
          <w:w w:val="95"/>
          <w:sz w:val="24"/>
        </w:rPr>
        <w:t>Pattern"</w:t>
      </w:r>
      <w:r>
        <w:rPr>
          <w:spacing w:val="-19"/>
          <w:w w:val="95"/>
          <w:sz w:val="24"/>
        </w:rPr>
        <w:t> </w:t>
      </w:r>
      <w:r>
        <w:rPr>
          <w:w w:val="95"/>
          <w:sz w:val="24"/>
        </w:rPr>
        <w:t>(EMP)</w:t>
      </w:r>
      <w:r>
        <w:rPr>
          <w:spacing w:val="-19"/>
          <w:w w:val="95"/>
          <w:sz w:val="24"/>
        </w:rPr>
        <w:t> </w:t>
      </w:r>
      <w:r>
        <w:rPr>
          <w:w w:val="95"/>
          <w:sz w:val="24"/>
        </w:rPr>
        <w:t>reduced</w:t>
      </w:r>
      <w:r>
        <w:rPr>
          <w:spacing w:val="-19"/>
          <w:w w:val="95"/>
          <w:sz w:val="24"/>
        </w:rPr>
        <w:t> </w:t>
      </w:r>
      <w:r>
        <w:rPr>
          <w:w w:val="95"/>
          <w:sz w:val="24"/>
        </w:rPr>
        <w:t>childbirths</w:t>
      </w:r>
      <w:r>
        <w:rPr>
          <w:spacing w:val="-19"/>
          <w:w w:val="95"/>
          <w:sz w:val="24"/>
        </w:rPr>
        <w:t> </w:t>
      </w:r>
      <w:r>
        <w:rPr>
          <w:w w:val="95"/>
          <w:sz w:val="24"/>
        </w:rPr>
        <w:t>by</w:t>
      </w:r>
      <w:r>
        <w:rPr>
          <w:spacing w:val="-19"/>
          <w:w w:val="95"/>
          <w:sz w:val="24"/>
        </w:rPr>
        <w:t> </w:t>
      </w:r>
      <w:r>
        <w:rPr>
          <w:w w:val="95"/>
          <w:sz w:val="24"/>
        </w:rPr>
        <w:t>up</w:t>
      </w:r>
      <w:r>
        <w:rPr>
          <w:spacing w:val="-19"/>
          <w:w w:val="95"/>
          <w:sz w:val="24"/>
        </w:rPr>
        <w:t> </w:t>
      </w:r>
      <w:r>
        <w:rPr>
          <w:w w:val="95"/>
          <w:sz w:val="24"/>
        </w:rPr>
        <w:t>to</w:t>
      </w:r>
      <w:r>
        <w:rPr>
          <w:spacing w:val="-19"/>
          <w:w w:val="95"/>
          <w:sz w:val="24"/>
        </w:rPr>
        <w:t> </w:t>
      </w:r>
      <w:r>
        <w:rPr>
          <w:w w:val="95"/>
          <w:sz w:val="24"/>
        </w:rPr>
        <w:t>one</w:t>
      </w:r>
      <w:r>
        <w:rPr>
          <w:spacing w:val="-19"/>
          <w:w w:val="95"/>
          <w:sz w:val="24"/>
        </w:rPr>
        <w:t> </w:t>
      </w:r>
      <w:r>
        <w:rPr>
          <w:w w:val="95"/>
          <w:sz w:val="24"/>
        </w:rPr>
        <w:t>third</w:t>
      </w:r>
      <w:r>
        <w:rPr>
          <w:spacing w:val="-19"/>
          <w:w w:val="95"/>
          <w:sz w:val="24"/>
        </w:rPr>
        <w:t> </w:t>
      </w:r>
      <w:r>
        <w:rPr>
          <w:w w:val="95"/>
          <w:sz w:val="24"/>
        </w:rPr>
        <w:t>between</w:t>
      </w:r>
      <w:r>
        <w:rPr>
          <w:spacing w:val="-19"/>
          <w:w w:val="95"/>
          <w:sz w:val="24"/>
        </w:rPr>
        <w:t> </w:t>
      </w:r>
      <w:r>
        <w:rPr>
          <w:w w:val="95"/>
          <w:sz w:val="24"/>
        </w:rPr>
        <w:t>the</w:t>
      </w:r>
      <w:r>
        <w:rPr>
          <w:spacing w:val="-19"/>
          <w:w w:val="95"/>
          <w:sz w:val="24"/>
        </w:rPr>
        <w:t> </w:t>
      </w:r>
      <w:r>
        <w:rPr>
          <w:w w:val="95"/>
          <w:sz w:val="24"/>
        </w:rPr>
        <w:t>14th</w:t>
      </w:r>
      <w:r>
        <w:rPr>
          <w:spacing w:val="-19"/>
          <w:w w:val="95"/>
          <w:sz w:val="24"/>
        </w:rPr>
        <w:t> </w:t>
      </w:r>
      <w:r>
        <w:rPr>
          <w:w w:val="95"/>
          <w:sz w:val="24"/>
        </w:rPr>
        <w:t>and</w:t>
      </w:r>
      <w:r>
        <w:rPr>
          <w:spacing w:val="-19"/>
          <w:w w:val="95"/>
          <w:sz w:val="24"/>
        </w:rPr>
        <w:t> </w:t>
      </w:r>
      <w:r>
        <w:rPr>
          <w:w w:val="95"/>
          <w:sz w:val="24"/>
        </w:rPr>
        <w:t>18th</w:t>
      </w:r>
      <w:r>
        <w:rPr>
          <w:spacing w:val="-19"/>
          <w:w w:val="95"/>
          <w:sz w:val="24"/>
        </w:rPr>
        <w:t> </w:t>
      </w:r>
      <w:r>
        <w:rPr>
          <w:w w:val="95"/>
          <w:sz w:val="24"/>
        </w:rPr>
        <w:t>century.</w:t>
      </w:r>
      <w:r>
        <w:rPr>
          <w:spacing w:val="-19"/>
          <w:w w:val="95"/>
          <w:sz w:val="24"/>
        </w:rPr>
        <w:t> </w:t>
      </w:r>
      <w:r>
        <w:rPr>
          <w:w w:val="95"/>
          <w:sz w:val="24"/>
        </w:rPr>
        <w:t>In</w:t>
      </w:r>
      <w:r>
        <w:rPr>
          <w:spacing w:val="-19"/>
          <w:w w:val="95"/>
          <w:sz w:val="24"/>
        </w:rPr>
        <w:t> </w:t>
      </w:r>
      <w:r>
        <w:rPr>
          <w:w w:val="95"/>
          <w:sz w:val="24"/>
        </w:rPr>
        <w:t>a</w:t>
      </w:r>
      <w:r>
        <w:rPr>
          <w:spacing w:val="-19"/>
          <w:w w:val="95"/>
          <w:sz w:val="24"/>
        </w:rPr>
        <w:t> </w:t>
      </w:r>
      <w:r>
        <w:rPr>
          <w:w w:val="95"/>
          <w:sz w:val="24"/>
        </w:rPr>
        <w:t>Malthusian environment,</w:t>
      </w:r>
      <w:r>
        <w:rPr>
          <w:spacing w:val="-5"/>
          <w:w w:val="95"/>
          <w:sz w:val="24"/>
        </w:rPr>
        <w:t> </w:t>
      </w:r>
      <w:r>
        <w:rPr>
          <w:w w:val="95"/>
          <w:sz w:val="24"/>
        </w:rPr>
        <w:t>this</w:t>
      </w:r>
      <w:r>
        <w:rPr>
          <w:spacing w:val="-4"/>
          <w:w w:val="95"/>
          <w:sz w:val="24"/>
        </w:rPr>
        <w:t> </w:t>
      </w:r>
      <w:r>
        <w:rPr>
          <w:w w:val="95"/>
          <w:sz w:val="24"/>
        </w:rPr>
        <w:t>translated</w:t>
      </w:r>
      <w:r>
        <w:rPr>
          <w:spacing w:val="-4"/>
          <w:w w:val="95"/>
          <w:sz w:val="24"/>
        </w:rPr>
        <w:t> </w:t>
      </w:r>
      <w:r>
        <w:rPr>
          <w:w w:val="95"/>
          <w:sz w:val="24"/>
        </w:rPr>
        <w:t>into</w:t>
      </w:r>
      <w:r>
        <w:rPr>
          <w:spacing w:val="-4"/>
          <w:w w:val="95"/>
          <w:sz w:val="24"/>
        </w:rPr>
        <w:t> </w:t>
      </w:r>
      <w:r>
        <w:rPr>
          <w:w w:val="95"/>
          <w:sz w:val="24"/>
        </w:rPr>
        <w:t>lower</w:t>
      </w:r>
      <w:r>
        <w:rPr>
          <w:spacing w:val="-4"/>
          <w:w w:val="95"/>
          <w:sz w:val="24"/>
        </w:rPr>
        <w:t> </w:t>
      </w:r>
      <w:r>
        <w:rPr>
          <w:w w:val="95"/>
          <w:sz w:val="24"/>
        </w:rPr>
        <w:t>population</w:t>
      </w:r>
      <w:r>
        <w:rPr>
          <w:spacing w:val="-5"/>
          <w:w w:val="95"/>
          <w:sz w:val="24"/>
        </w:rPr>
        <w:t> </w:t>
      </w:r>
      <w:r>
        <w:rPr>
          <w:w w:val="95"/>
          <w:sz w:val="24"/>
        </w:rPr>
        <w:t>pressure,</w:t>
      </w:r>
      <w:r>
        <w:rPr>
          <w:spacing w:val="-5"/>
          <w:w w:val="95"/>
          <w:sz w:val="24"/>
        </w:rPr>
        <w:t> </w:t>
      </w:r>
      <w:r>
        <w:rPr>
          <w:w w:val="95"/>
          <w:sz w:val="24"/>
        </w:rPr>
        <w:t>raising</w:t>
      </w:r>
      <w:r>
        <w:rPr>
          <w:spacing w:val="-5"/>
          <w:w w:val="95"/>
          <w:sz w:val="24"/>
        </w:rPr>
        <w:t> </w:t>
      </w:r>
      <w:r>
        <w:rPr>
          <w:w w:val="95"/>
          <w:sz w:val="24"/>
        </w:rPr>
        <w:t>average</w:t>
      </w:r>
      <w:r>
        <w:rPr>
          <w:spacing w:val="-5"/>
          <w:w w:val="95"/>
          <w:sz w:val="24"/>
        </w:rPr>
        <w:t> </w:t>
      </w:r>
      <w:r>
        <w:rPr>
          <w:w w:val="95"/>
          <w:sz w:val="24"/>
        </w:rPr>
        <w:t>wages</w:t>
      </w:r>
      <w:r>
        <w:rPr>
          <w:spacing w:val="-5"/>
          <w:w w:val="95"/>
          <w:sz w:val="24"/>
        </w:rPr>
        <w:t> </w:t>
      </w:r>
      <w:r>
        <w:rPr>
          <w:w w:val="95"/>
          <w:sz w:val="24"/>
        </w:rPr>
        <w:t>significantly,</w:t>
      </w:r>
      <w:r>
        <w:rPr>
          <w:spacing w:val="-5"/>
          <w:w w:val="95"/>
          <w:sz w:val="24"/>
        </w:rPr>
        <w:t> </w:t>
      </w:r>
      <w:r>
        <w:rPr>
          <w:w w:val="95"/>
          <w:sz w:val="24"/>
        </w:rPr>
        <w:t>which in</w:t>
      </w:r>
      <w:r>
        <w:rPr>
          <w:spacing w:val="-11"/>
          <w:w w:val="95"/>
          <w:sz w:val="24"/>
        </w:rPr>
        <w:t> </w:t>
      </w:r>
      <w:r>
        <w:rPr>
          <w:w w:val="95"/>
          <w:sz w:val="24"/>
        </w:rPr>
        <w:t>turn</w:t>
      </w:r>
      <w:r>
        <w:rPr>
          <w:spacing w:val="-11"/>
          <w:w w:val="95"/>
          <w:sz w:val="24"/>
        </w:rPr>
        <w:t> </w:t>
      </w:r>
      <w:r>
        <w:rPr>
          <w:w w:val="95"/>
          <w:sz w:val="24"/>
        </w:rPr>
        <w:t>facilitated</w:t>
      </w:r>
      <w:r>
        <w:rPr>
          <w:spacing w:val="-11"/>
          <w:w w:val="95"/>
          <w:sz w:val="24"/>
        </w:rPr>
        <w:t> </w:t>
      </w:r>
      <w:r>
        <w:rPr>
          <w:w w:val="95"/>
          <w:sz w:val="24"/>
        </w:rPr>
        <w:t>industrialization.</w:t>
      </w:r>
      <w:r>
        <w:rPr>
          <w:spacing w:val="-11"/>
          <w:w w:val="95"/>
          <w:sz w:val="24"/>
        </w:rPr>
        <w:t> </w:t>
      </w:r>
      <w:r>
        <w:rPr>
          <w:w w:val="95"/>
          <w:sz w:val="24"/>
        </w:rPr>
        <w:t>We</w:t>
      </w:r>
      <w:r>
        <w:rPr>
          <w:spacing w:val="-11"/>
          <w:w w:val="95"/>
          <w:sz w:val="24"/>
        </w:rPr>
        <w:t> </w:t>
      </w:r>
      <w:r>
        <w:rPr>
          <w:w w:val="95"/>
          <w:sz w:val="24"/>
        </w:rPr>
        <w:t>analyze</w:t>
      </w:r>
      <w:r>
        <w:rPr>
          <w:spacing w:val="-11"/>
          <w:w w:val="95"/>
          <w:sz w:val="24"/>
        </w:rPr>
        <w:t> </w:t>
      </w:r>
      <w:r>
        <w:rPr>
          <w:w w:val="95"/>
          <w:sz w:val="24"/>
        </w:rPr>
        <w:t>the</w:t>
      </w:r>
      <w:r>
        <w:rPr>
          <w:spacing w:val="-11"/>
          <w:w w:val="95"/>
          <w:sz w:val="24"/>
        </w:rPr>
        <w:t> </w:t>
      </w:r>
      <w:r>
        <w:rPr>
          <w:w w:val="95"/>
          <w:sz w:val="24"/>
        </w:rPr>
        <w:t>rise</w:t>
      </w:r>
      <w:r>
        <w:rPr>
          <w:spacing w:val="-11"/>
          <w:w w:val="95"/>
          <w:sz w:val="24"/>
        </w:rPr>
        <w:t> </w:t>
      </w:r>
      <w:r>
        <w:rPr>
          <w:w w:val="95"/>
          <w:sz w:val="24"/>
        </w:rPr>
        <w:t>of</w:t>
      </w:r>
      <w:r>
        <w:rPr>
          <w:spacing w:val="-11"/>
          <w:w w:val="95"/>
          <w:sz w:val="24"/>
        </w:rPr>
        <w:t> </w:t>
      </w:r>
      <w:r>
        <w:rPr>
          <w:w w:val="95"/>
          <w:sz w:val="24"/>
        </w:rPr>
        <w:t>this</w:t>
      </w:r>
      <w:r>
        <w:rPr>
          <w:spacing w:val="-11"/>
          <w:w w:val="95"/>
          <w:sz w:val="24"/>
        </w:rPr>
        <w:t> </w:t>
      </w:r>
      <w:r>
        <w:rPr>
          <w:w w:val="95"/>
          <w:sz w:val="24"/>
        </w:rPr>
        <w:t>first</w:t>
      </w:r>
      <w:r>
        <w:rPr>
          <w:spacing w:val="-11"/>
          <w:w w:val="95"/>
          <w:sz w:val="24"/>
        </w:rPr>
        <w:t> </w:t>
      </w:r>
      <w:r>
        <w:rPr>
          <w:w w:val="95"/>
          <w:sz w:val="24"/>
        </w:rPr>
        <w:t>socio-economic</w:t>
      </w:r>
      <w:r>
        <w:rPr>
          <w:spacing w:val="-11"/>
          <w:w w:val="95"/>
          <w:sz w:val="24"/>
        </w:rPr>
        <w:t> </w:t>
      </w:r>
      <w:r>
        <w:rPr>
          <w:w w:val="95"/>
          <w:sz w:val="24"/>
        </w:rPr>
        <w:t>institution</w:t>
      </w:r>
      <w:r>
        <w:rPr>
          <w:spacing w:val="-11"/>
          <w:w w:val="95"/>
          <w:sz w:val="24"/>
        </w:rPr>
        <w:t> </w:t>
      </w:r>
      <w:r>
        <w:rPr>
          <w:w w:val="95"/>
          <w:sz w:val="24"/>
        </w:rPr>
        <w:t>in</w:t>
      </w:r>
      <w:r>
        <w:rPr>
          <w:spacing w:val="-11"/>
          <w:w w:val="95"/>
          <w:sz w:val="24"/>
        </w:rPr>
        <w:t> </w:t>
      </w:r>
      <w:r>
        <w:rPr>
          <w:w w:val="95"/>
          <w:sz w:val="24"/>
        </w:rPr>
        <w:t>history that</w:t>
      </w:r>
      <w:r>
        <w:rPr>
          <w:spacing w:val="-19"/>
          <w:w w:val="95"/>
          <w:sz w:val="24"/>
        </w:rPr>
        <w:t> </w:t>
      </w:r>
      <w:r>
        <w:rPr>
          <w:w w:val="95"/>
          <w:sz w:val="24"/>
        </w:rPr>
        <w:t>limited</w:t>
      </w:r>
      <w:r>
        <w:rPr>
          <w:spacing w:val="-19"/>
          <w:w w:val="95"/>
          <w:sz w:val="24"/>
        </w:rPr>
        <w:t> </w:t>
      </w:r>
      <w:r>
        <w:rPr>
          <w:w w:val="95"/>
          <w:sz w:val="24"/>
        </w:rPr>
        <w:t>fertility</w:t>
      </w:r>
      <w:r>
        <w:rPr>
          <w:spacing w:val="-19"/>
          <w:w w:val="95"/>
          <w:sz w:val="24"/>
        </w:rPr>
        <w:t> </w:t>
      </w:r>
      <w:r>
        <w:rPr>
          <w:w w:val="95"/>
          <w:sz w:val="24"/>
        </w:rPr>
        <w:t>through</w:t>
      </w:r>
      <w:r>
        <w:rPr>
          <w:spacing w:val="-19"/>
          <w:w w:val="95"/>
          <w:sz w:val="24"/>
        </w:rPr>
        <w:t> </w:t>
      </w:r>
      <w:r>
        <w:rPr>
          <w:w w:val="95"/>
          <w:sz w:val="24"/>
        </w:rPr>
        <w:t>delayed</w:t>
      </w:r>
      <w:r>
        <w:rPr>
          <w:spacing w:val="-19"/>
          <w:w w:val="95"/>
          <w:sz w:val="24"/>
        </w:rPr>
        <w:t> </w:t>
      </w:r>
      <w:r>
        <w:rPr>
          <w:w w:val="95"/>
          <w:sz w:val="24"/>
        </w:rPr>
        <w:t>marriage.</w:t>
      </w:r>
      <w:r>
        <w:rPr>
          <w:spacing w:val="-19"/>
          <w:w w:val="95"/>
          <w:sz w:val="24"/>
        </w:rPr>
        <w:t> </w:t>
      </w:r>
      <w:r>
        <w:rPr>
          <w:w w:val="95"/>
          <w:sz w:val="24"/>
        </w:rPr>
        <w:t>Our</w:t>
      </w:r>
      <w:r>
        <w:rPr>
          <w:spacing w:val="-19"/>
          <w:w w:val="95"/>
          <w:sz w:val="24"/>
        </w:rPr>
        <w:t> </w:t>
      </w:r>
      <w:r>
        <w:rPr>
          <w:w w:val="95"/>
          <w:sz w:val="24"/>
        </w:rPr>
        <w:t>model</w:t>
      </w:r>
      <w:r>
        <w:rPr>
          <w:spacing w:val="-19"/>
          <w:w w:val="95"/>
          <w:sz w:val="24"/>
        </w:rPr>
        <w:t> </w:t>
      </w:r>
      <w:r>
        <w:rPr>
          <w:w w:val="95"/>
          <w:sz w:val="24"/>
        </w:rPr>
        <w:t>emphasizes</w:t>
      </w:r>
      <w:r>
        <w:rPr>
          <w:spacing w:val="-19"/>
          <w:w w:val="95"/>
          <w:sz w:val="24"/>
        </w:rPr>
        <w:t> </w:t>
      </w:r>
      <w:r>
        <w:rPr>
          <w:w w:val="95"/>
          <w:sz w:val="24"/>
        </w:rPr>
        <w:t>changes</w:t>
      </w:r>
      <w:r>
        <w:rPr>
          <w:spacing w:val="-19"/>
          <w:w w:val="95"/>
          <w:sz w:val="24"/>
        </w:rPr>
        <w:t> </w:t>
      </w:r>
      <w:r>
        <w:rPr>
          <w:w w:val="95"/>
          <w:sz w:val="24"/>
        </w:rPr>
        <w:t>in</w:t>
      </w:r>
      <w:r>
        <w:rPr>
          <w:spacing w:val="-19"/>
          <w:w w:val="95"/>
          <w:sz w:val="24"/>
        </w:rPr>
        <w:t> </w:t>
      </w:r>
      <w:r>
        <w:rPr>
          <w:w w:val="95"/>
          <w:sz w:val="24"/>
        </w:rPr>
        <w:t>agricultural</w:t>
      </w:r>
      <w:r>
        <w:rPr>
          <w:spacing w:val="-19"/>
          <w:w w:val="95"/>
          <w:sz w:val="24"/>
        </w:rPr>
        <w:t> </w:t>
      </w:r>
      <w:r>
        <w:rPr>
          <w:w w:val="95"/>
          <w:sz w:val="24"/>
        </w:rPr>
        <w:t>production </w:t>
      </w:r>
      <w:r>
        <w:rPr>
          <w:sz w:val="24"/>
        </w:rPr>
        <w:t>following</w:t>
      </w:r>
      <w:r>
        <w:rPr>
          <w:spacing w:val="-21"/>
          <w:sz w:val="24"/>
        </w:rPr>
        <w:t> </w:t>
      </w:r>
      <w:r>
        <w:rPr>
          <w:sz w:val="24"/>
        </w:rPr>
        <w:t>the</w:t>
      </w:r>
      <w:r>
        <w:rPr>
          <w:spacing w:val="-21"/>
          <w:sz w:val="24"/>
        </w:rPr>
        <w:t> </w:t>
      </w:r>
      <w:r>
        <w:rPr>
          <w:sz w:val="24"/>
        </w:rPr>
        <w:t>Black</w:t>
      </w:r>
      <w:r>
        <w:rPr>
          <w:spacing w:val="-21"/>
          <w:sz w:val="24"/>
        </w:rPr>
        <w:t> </w:t>
      </w:r>
      <w:r>
        <w:rPr>
          <w:sz w:val="24"/>
        </w:rPr>
        <w:t>Death</w:t>
      </w:r>
      <w:r>
        <w:rPr>
          <w:spacing w:val="-21"/>
          <w:sz w:val="24"/>
        </w:rPr>
        <w:t> </w:t>
      </w:r>
      <w:r>
        <w:rPr>
          <w:sz w:val="24"/>
        </w:rPr>
        <w:t>in</w:t>
      </w:r>
      <w:r>
        <w:rPr>
          <w:spacing w:val="-21"/>
          <w:sz w:val="24"/>
        </w:rPr>
        <w:t> </w:t>
      </w:r>
      <w:r>
        <w:rPr>
          <w:sz w:val="24"/>
        </w:rPr>
        <w:t>1348-50.</w:t>
      </w:r>
      <w:r>
        <w:rPr>
          <w:spacing w:val="-21"/>
          <w:sz w:val="24"/>
        </w:rPr>
        <w:t> </w:t>
      </w:r>
      <w:r>
        <w:rPr>
          <w:sz w:val="24"/>
        </w:rPr>
        <w:t>The</w:t>
      </w:r>
      <w:r>
        <w:rPr>
          <w:spacing w:val="-21"/>
          <w:sz w:val="24"/>
        </w:rPr>
        <w:t> </w:t>
      </w:r>
      <w:r>
        <w:rPr>
          <w:sz w:val="24"/>
        </w:rPr>
        <w:t>land-intensive</w:t>
      </w:r>
      <w:r>
        <w:rPr>
          <w:spacing w:val="-21"/>
          <w:sz w:val="24"/>
        </w:rPr>
        <w:t> </w:t>
      </w:r>
      <w:r>
        <w:rPr>
          <w:sz w:val="24"/>
        </w:rPr>
        <w:t>production</w:t>
      </w:r>
      <w:r>
        <w:rPr>
          <w:spacing w:val="-21"/>
          <w:sz w:val="24"/>
        </w:rPr>
        <w:t> </w:t>
      </w:r>
      <w:r>
        <w:rPr>
          <w:sz w:val="24"/>
        </w:rPr>
        <w:t>of</w:t>
      </w:r>
      <w:r>
        <w:rPr>
          <w:spacing w:val="-21"/>
          <w:sz w:val="24"/>
        </w:rPr>
        <w:t> </w:t>
      </w:r>
      <w:r>
        <w:rPr>
          <w:sz w:val="24"/>
        </w:rPr>
        <w:t>pastoral</w:t>
      </w:r>
      <w:r>
        <w:rPr>
          <w:spacing w:val="-21"/>
          <w:sz w:val="24"/>
        </w:rPr>
        <w:t> </w:t>
      </w:r>
      <w:r>
        <w:rPr>
          <w:sz w:val="24"/>
        </w:rPr>
        <w:t>products</w:t>
      </w:r>
      <w:r>
        <w:rPr>
          <w:spacing w:val="-21"/>
          <w:sz w:val="24"/>
        </w:rPr>
        <w:t> </w:t>
      </w:r>
      <w:r>
        <w:rPr>
          <w:sz w:val="24"/>
        </w:rPr>
        <w:t>increased </w:t>
      </w:r>
      <w:r>
        <w:rPr>
          <w:w w:val="95"/>
          <w:sz w:val="24"/>
        </w:rPr>
        <w:t>in</w:t>
      </w:r>
      <w:r>
        <w:rPr>
          <w:spacing w:val="-38"/>
          <w:w w:val="95"/>
          <w:sz w:val="24"/>
        </w:rPr>
        <w:t> </w:t>
      </w:r>
      <w:r>
        <w:rPr>
          <w:w w:val="95"/>
          <w:sz w:val="24"/>
        </w:rPr>
        <w:t>relative</w:t>
      </w:r>
      <w:r>
        <w:rPr>
          <w:spacing w:val="-38"/>
          <w:w w:val="95"/>
          <w:sz w:val="24"/>
        </w:rPr>
        <w:t> </w:t>
      </w:r>
      <w:r>
        <w:rPr>
          <w:w w:val="95"/>
          <w:sz w:val="24"/>
        </w:rPr>
        <w:t>importance.</w:t>
      </w:r>
      <w:r>
        <w:rPr>
          <w:spacing w:val="-38"/>
          <w:w w:val="95"/>
          <w:sz w:val="24"/>
        </w:rPr>
        <w:t> </w:t>
      </w:r>
      <w:r>
        <w:rPr>
          <w:w w:val="95"/>
          <w:sz w:val="24"/>
        </w:rPr>
        <w:t>Using</w:t>
      </w:r>
      <w:r>
        <w:rPr>
          <w:spacing w:val="-38"/>
          <w:w w:val="95"/>
          <w:sz w:val="24"/>
        </w:rPr>
        <w:t> </w:t>
      </w:r>
      <w:r>
        <w:rPr>
          <w:w w:val="95"/>
          <w:sz w:val="24"/>
        </w:rPr>
        <w:t>detailed</w:t>
      </w:r>
      <w:r>
        <w:rPr>
          <w:spacing w:val="-38"/>
          <w:w w:val="95"/>
          <w:sz w:val="24"/>
        </w:rPr>
        <w:t> </w:t>
      </w:r>
      <w:r>
        <w:rPr>
          <w:w w:val="95"/>
          <w:sz w:val="24"/>
        </w:rPr>
        <w:t>data</w:t>
      </w:r>
      <w:r>
        <w:rPr>
          <w:spacing w:val="-38"/>
          <w:w w:val="95"/>
          <w:sz w:val="24"/>
        </w:rPr>
        <w:t> </w:t>
      </w:r>
      <w:r>
        <w:rPr>
          <w:w w:val="95"/>
          <w:sz w:val="24"/>
        </w:rPr>
        <w:t>from</w:t>
      </w:r>
      <w:r>
        <w:rPr>
          <w:spacing w:val="-38"/>
          <w:w w:val="95"/>
          <w:sz w:val="24"/>
        </w:rPr>
        <w:t> </w:t>
      </w:r>
      <w:r>
        <w:rPr>
          <w:w w:val="95"/>
          <w:sz w:val="24"/>
        </w:rPr>
        <w:t>England</w:t>
      </w:r>
      <w:r>
        <w:rPr>
          <w:spacing w:val="-38"/>
          <w:w w:val="95"/>
          <w:sz w:val="24"/>
        </w:rPr>
        <w:t> </w:t>
      </w:r>
      <w:r>
        <w:rPr>
          <w:w w:val="95"/>
          <w:sz w:val="24"/>
        </w:rPr>
        <w:t>after</w:t>
      </w:r>
      <w:r>
        <w:rPr>
          <w:spacing w:val="-38"/>
          <w:w w:val="95"/>
          <w:sz w:val="24"/>
        </w:rPr>
        <w:t> </w:t>
      </w:r>
      <w:r>
        <w:rPr>
          <w:w w:val="95"/>
          <w:sz w:val="24"/>
        </w:rPr>
        <w:t>1290,</w:t>
      </w:r>
      <w:r>
        <w:rPr>
          <w:spacing w:val="-38"/>
          <w:w w:val="95"/>
          <w:sz w:val="24"/>
        </w:rPr>
        <w:t> </w:t>
      </w:r>
      <w:r>
        <w:rPr>
          <w:w w:val="95"/>
          <w:sz w:val="24"/>
        </w:rPr>
        <w:t>we</w:t>
      </w:r>
      <w:r>
        <w:rPr>
          <w:spacing w:val="-38"/>
          <w:w w:val="95"/>
          <w:sz w:val="24"/>
        </w:rPr>
        <w:t> </w:t>
      </w:r>
      <w:r>
        <w:rPr>
          <w:w w:val="95"/>
          <w:sz w:val="24"/>
        </w:rPr>
        <w:t>show</w:t>
      </w:r>
      <w:r>
        <w:rPr>
          <w:spacing w:val="-38"/>
          <w:w w:val="95"/>
          <w:sz w:val="24"/>
        </w:rPr>
        <w:t> </w:t>
      </w:r>
      <w:r>
        <w:rPr>
          <w:w w:val="95"/>
          <w:sz w:val="24"/>
        </w:rPr>
        <w:t>that</w:t>
      </w:r>
      <w:r>
        <w:rPr>
          <w:spacing w:val="-38"/>
          <w:w w:val="95"/>
          <w:sz w:val="24"/>
        </w:rPr>
        <w:t> </w:t>
      </w:r>
      <w:r>
        <w:rPr>
          <w:w w:val="95"/>
          <w:sz w:val="24"/>
        </w:rPr>
        <w:t>women</w:t>
      </w:r>
      <w:r>
        <w:rPr>
          <w:spacing w:val="-38"/>
          <w:w w:val="95"/>
          <w:sz w:val="24"/>
        </w:rPr>
        <w:t> </w:t>
      </w:r>
      <w:r>
        <w:rPr>
          <w:w w:val="95"/>
          <w:sz w:val="24"/>
        </w:rPr>
        <w:t>had</w:t>
      </w:r>
      <w:r>
        <w:rPr>
          <w:spacing w:val="-38"/>
          <w:w w:val="95"/>
          <w:sz w:val="24"/>
        </w:rPr>
        <w:t> </w:t>
      </w:r>
      <w:r>
        <w:rPr>
          <w:w w:val="95"/>
          <w:sz w:val="24"/>
        </w:rPr>
        <w:t>a</w:t>
      </w:r>
      <w:r>
        <w:rPr>
          <w:spacing w:val="-38"/>
          <w:w w:val="95"/>
          <w:sz w:val="24"/>
        </w:rPr>
        <w:t> </w:t>
      </w:r>
      <w:r>
        <w:rPr>
          <w:w w:val="95"/>
          <w:sz w:val="24"/>
        </w:rPr>
        <w:t>comparative </w:t>
      </w:r>
      <w:r>
        <w:rPr>
          <w:sz w:val="24"/>
        </w:rPr>
        <w:t>advantage</w:t>
      </w:r>
      <w:r>
        <w:rPr>
          <w:spacing w:val="-10"/>
          <w:sz w:val="24"/>
        </w:rPr>
        <w:t> </w:t>
      </w:r>
      <w:r>
        <w:rPr>
          <w:sz w:val="24"/>
        </w:rPr>
        <w:t>in</w:t>
      </w:r>
      <w:r>
        <w:rPr>
          <w:spacing w:val="-10"/>
          <w:sz w:val="24"/>
        </w:rPr>
        <w:t> </w:t>
      </w:r>
      <w:r>
        <w:rPr>
          <w:sz w:val="24"/>
        </w:rPr>
        <w:t>livestock</w:t>
      </w:r>
      <w:r>
        <w:rPr>
          <w:spacing w:val="-10"/>
          <w:sz w:val="24"/>
        </w:rPr>
        <w:t> </w:t>
      </w:r>
      <w:r>
        <w:rPr>
          <w:sz w:val="24"/>
        </w:rPr>
        <w:t>farming.</w:t>
      </w:r>
      <w:r>
        <w:rPr>
          <w:spacing w:val="-10"/>
          <w:sz w:val="24"/>
        </w:rPr>
        <w:t> </w:t>
      </w:r>
      <w:r>
        <w:rPr>
          <w:sz w:val="24"/>
        </w:rPr>
        <w:t>They</w:t>
      </w:r>
      <w:r>
        <w:rPr>
          <w:spacing w:val="-10"/>
          <w:sz w:val="24"/>
        </w:rPr>
        <w:t> </w:t>
      </w:r>
      <w:r>
        <w:rPr>
          <w:sz w:val="24"/>
        </w:rPr>
        <w:t>often</w:t>
      </w:r>
      <w:r>
        <w:rPr>
          <w:spacing w:val="-10"/>
          <w:sz w:val="24"/>
        </w:rPr>
        <w:t> </w:t>
      </w:r>
      <w:r>
        <w:rPr>
          <w:sz w:val="24"/>
        </w:rPr>
        <w:t>worked</w:t>
      </w:r>
      <w:r>
        <w:rPr>
          <w:spacing w:val="-10"/>
          <w:sz w:val="24"/>
        </w:rPr>
        <w:t> </w:t>
      </w:r>
      <w:r>
        <w:rPr>
          <w:sz w:val="24"/>
        </w:rPr>
        <w:t>as</w:t>
      </w:r>
      <w:r>
        <w:rPr>
          <w:spacing w:val="-10"/>
          <w:sz w:val="24"/>
        </w:rPr>
        <w:t> </w:t>
      </w:r>
      <w:r>
        <w:rPr>
          <w:sz w:val="24"/>
        </w:rPr>
        <w:t>servants</w:t>
      </w:r>
      <w:r>
        <w:rPr>
          <w:spacing w:val="-10"/>
          <w:sz w:val="24"/>
        </w:rPr>
        <w:t> </w:t>
      </w:r>
      <w:r>
        <w:rPr>
          <w:sz w:val="24"/>
        </w:rPr>
        <w:t>in</w:t>
      </w:r>
      <w:r>
        <w:rPr>
          <w:spacing w:val="-10"/>
          <w:sz w:val="24"/>
        </w:rPr>
        <w:t> </w:t>
      </w:r>
      <w:r>
        <w:rPr>
          <w:sz w:val="24"/>
        </w:rPr>
        <w:t>husbandry,</w:t>
      </w:r>
      <w:r>
        <w:rPr>
          <w:spacing w:val="-10"/>
          <w:sz w:val="24"/>
        </w:rPr>
        <w:t> </w:t>
      </w:r>
      <w:r>
        <w:rPr>
          <w:sz w:val="24"/>
        </w:rPr>
        <w:t>where</w:t>
      </w:r>
      <w:r>
        <w:rPr>
          <w:spacing w:val="-10"/>
          <w:sz w:val="24"/>
        </w:rPr>
        <w:t> </w:t>
      </w:r>
      <w:r>
        <w:rPr>
          <w:sz w:val="24"/>
        </w:rPr>
        <w:t>they</w:t>
      </w:r>
      <w:r>
        <w:rPr>
          <w:spacing w:val="-10"/>
          <w:sz w:val="24"/>
        </w:rPr>
        <w:t> </w:t>
      </w:r>
      <w:r>
        <w:rPr>
          <w:sz w:val="24"/>
        </w:rPr>
        <w:t>remained </w:t>
      </w:r>
      <w:r>
        <w:rPr>
          <w:w w:val="95"/>
          <w:sz w:val="24"/>
        </w:rPr>
        <w:t>unmarried</w:t>
      </w:r>
      <w:r>
        <w:rPr>
          <w:spacing w:val="-5"/>
          <w:w w:val="95"/>
          <w:sz w:val="24"/>
        </w:rPr>
        <w:t> </w:t>
      </w:r>
      <w:r>
        <w:rPr>
          <w:w w:val="95"/>
          <w:sz w:val="24"/>
        </w:rPr>
        <w:t>until</w:t>
      </w:r>
      <w:r>
        <w:rPr>
          <w:spacing w:val="-5"/>
          <w:w w:val="95"/>
          <w:sz w:val="24"/>
        </w:rPr>
        <w:t> </w:t>
      </w:r>
      <w:r>
        <w:rPr>
          <w:w w:val="95"/>
          <w:sz w:val="24"/>
        </w:rPr>
        <w:t>their</w:t>
      </w:r>
      <w:r>
        <w:rPr>
          <w:spacing w:val="-5"/>
          <w:w w:val="95"/>
          <w:sz w:val="24"/>
        </w:rPr>
        <w:t> </w:t>
      </w:r>
      <w:r>
        <w:rPr>
          <w:w w:val="95"/>
          <w:sz w:val="24"/>
        </w:rPr>
        <w:t>mid-twenties.</w:t>
      </w:r>
      <w:r>
        <w:rPr>
          <w:spacing w:val="-5"/>
          <w:w w:val="95"/>
          <w:sz w:val="24"/>
        </w:rPr>
        <w:t> </w:t>
      </w:r>
      <w:r>
        <w:rPr>
          <w:w w:val="95"/>
          <w:sz w:val="24"/>
        </w:rPr>
        <w:t>Where</w:t>
      </w:r>
      <w:r>
        <w:rPr>
          <w:spacing w:val="-5"/>
          <w:w w:val="95"/>
          <w:sz w:val="24"/>
        </w:rPr>
        <w:t> </w:t>
      </w:r>
      <w:r>
        <w:rPr>
          <w:w w:val="95"/>
          <w:sz w:val="24"/>
        </w:rPr>
        <w:t>pastoral</w:t>
      </w:r>
      <w:r>
        <w:rPr>
          <w:spacing w:val="-5"/>
          <w:w w:val="95"/>
          <w:sz w:val="24"/>
        </w:rPr>
        <w:t> </w:t>
      </w:r>
      <w:r>
        <w:rPr>
          <w:w w:val="95"/>
          <w:sz w:val="24"/>
        </w:rPr>
        <w:t>agriculture</w:t>
      </w:r>
      <w:r>
        <w:rPr>
          <w:spacing w:val="-5"/>
          <w:w w:val="95"/>
          <w:sz w:val="24"/>
        </w:rPr>
        <w:t> </w:t>
      </w:r>
      <w:r>
        <w:rPr>
          <w:w w:val="95"/>
          <w:sz w:val="24"/>
        </w:rPr>
        <w:t>dominated,</w:t>
      </w:r>
      <w:r>
        <w:rPr>
          <w:spacing w:val="-5"/>
          <w:w w:val="95"/>
          <w:sz w:val="24"/>
        </w:rPr>
        <w:t> </w:t>
      </w:r>
      <w:r>
        <w:rPr>
          <w:w w:val="95"/>
          <w:sz w:val="24"/>
        </w:rPr>
        <w:t>marriage</w:t>
      </w:r>
      <w:r>
        <w:rPr>
          <w:spacing w:val="-5"/>
          <w:w w:val="95"/>
          <w:sz w:val="24"/>
        </w:rPr>
        <w:t> </w:t>
      </w:r>
      <w:r>
        <w:rPr>
          <w:w w:val="95"/>
          <w:sz w:val="24"/>
        </w:rPr>
        <w:t>occurred</w:t>
      </w:r>
      <w:r>
        <w:rPr>
          <w:spacing w:val="-5"/>
          <w:w w:val="95"/>
          <w:sz w:val="24"/>
        </w:rPr>
        <w:t> </w:t>
      </w:r>
      <w:r>
        <w:rPr>
          <w:w w:val="95"/>
          <w:sz w:val="24"/>
        </w:rPr>
        <w:t>markedly </w:t>
      </w:r>
      <w:r>
        <w:rPr>
          <w:sz w:val="24"/>
        </w:rPr>
        <w:t>later.</w:t>
      </w:r>
      <w:r>
        <w:rPr>
          <w:spacing w:val="-7"/>
          <w:sz w:val="24"/>
        </w:rPr>
        <w:t> </w:t>
      </w:r>
      <w:r>
        <w:rPr>
          <w:sz w:val="24"/>
        </w:rPr>
        <w:t>Overall,</w:t>
      </w:r>
      <w:r>
        <w:rPr>
          <w:spacing w:val="-7"/>
          <w:sz w:val="24"/>
        </w:rPr>
        <w:t> </w:t>
      </w:r>
      <w:r>
        <w:rPr>
          <w:sz w:val="24"/>
        </w:rPr>
        <w:t>we</w:t>
      </w:r>
      <w:r>
        <w:rPr>
          <w:spacing w:val="-7"/>
          <w:sz w:val="24"/>
        </w:rPr>
        <w:t> </w:t>
      </w:r>
      <w:r>
        <w:rPr>
          <w:sz w:val="24"/>
        </w:rPr>
        <w:t>estimate</w:t>
      </w:r>
      <w:r>
        <w:rPr>
          <w:spacing w:val="-7"/>
          <w:sz w:val="24"/>
        </w:rPr>
        <w:t> </w:t>
      </w:r>
      <w:r>
        <w:rPr>
          <w:sz w:val="24"/>
        </w:rPr>
        <w:t>that</w:t>
      </w:r>
      <w:r>
        <w:rPr>
          <w:spacing w:val="-7"/>
          <w:sz w:val="24"/>
        </w:rPr>
        <w:t> </w:t>
      </w:r>
      <w:r>
        <w:rPr>
          <w:sz w:val="24"/>
        </w:rPr>
        <w:t>pastoral</w:t>
      </w:r>
      <w:r>
        <w:rPr>
          <w:spacing w:val="-7"/>
          <w:sz w:val="24"/>
        </w:rPr>
        <w:t> </w:t>
      </w:r>
      <w:r>
        <w:rPr>
          <w:sz w:val="24"/>
        </w:rPr>
        <w:t>farming</w:t>
      </w:r>
      <w:r>
        <w:rPr>
          <w:spacing w:val="-7"/>
          <w:sz w:val="24"/>
        </w:rPr>
        <w:t> </w:t>
      </w:r>
      <w:r>
        <w:rPr>
          <w:sz w:val="24"/>
        </w:rPr>
        <w:t>raised</w:t>
      </w:r>
      <w:r>
        <w:rPr>
          <w:spacing w:val="-7"/>
          <w:sz w:val="24"/>
        </w:rPr>
        <w:t> </w:t>
      </w:r>
      <w:r>
        <w:rPr>
          <w:sz w:val="24"/>
        </w:rPr>
        <w:t>female</w:t>
      </w:r>
      <w:r>
        <w:rPr>
          <w:spacing w:val="-7"/>
          <w:sz w:val="24"/>
        </w:rPr>
        <w:t> </w:t>
      </w:r>
      <w:r>
        <w:rPr>
          <w:sz w:val="24"/>
        </w:rPr>
        <w:t>age</w:t>
      </w:r>
      <w:r>
        <w:rPr>
          <w:spacing w:val="-7"/>
          <w:sz w:val="24"/>
        </w:rPr>
        <w:t> </w:t>
      </w:r>
      <w:r>
        <w:rPr>
          <w:sz w:val="24"/>
        </w:rPr>
        <w:t>at</w:t>
      </w:r>
      <w:r>
        <w:rPr>
          <w:spacing w:val="-7"/>
          <w:sz w:val="24"/>
        </w:rPr>
        <w:t> </w:t>
      </w:r>
      <w:r>
        <w:rPr>
          <w:sz w:val="24"/>
        </w:rPr>
        <w:t>first</w:t>
      </w:r>
      <w:r>
        <w:rPr>
          <w:spacing w:val="-7"/>
          <w:sz w:val="24"/>
        </w:rPr>
        <w:t> </w:t>
      </w:r>
      <w:r>
        <w:rPr>
          <w:sz w:val="24"/>
        </w:rPr>
        <w:t>marriage</w:t>
      </w:r>
      <w:r>
        <w:rPr>
          <w:spacing w:val="-7"/>
          <w:sz w:val="24"/>
        </w:rPr>
        <w:t> </w:t>
      </w:r>
      <w:r>
        <w:rPr>
          <w:sz w:val="24"/>
        </w:rPr>
        <w:t>by</w:t>
      </w:r>
      <w:r>
        <w:rPr>
          <w:spacing w:val="-7"/>
          <w:sz w:val="24"/>
        </w:rPr>
        <w:t> </w:t>
      </w:r>
      <w:r>
        <w:rPr>
          <w:sz w:val="24"/>
        </w:rPr>
        <w:t>more</w:t>
      </w:r>
      <w:r>
        <w:rPr>
          <w:spacing w:val="-7"/>
          <w:sz w:val="24"/>
        </w:rPr>
        <w:t> </w:t>
      </w:r>
      <w:r>
        <w:rPr>
          <w:sz w:val="24"/>
        </w:rPr>
        <w:t>than</w:t>
      </w:r>
      <w:r>
        <w:rPr>
          <w:spacing w:val="-7"/>
          <w:sz w:val="24"/>
        </w:rPr>
        <w:t> </w:t>
      </w:r>
      <w:r>
        <w:rPr>
          <w:sz w:val="24"/>
        </w:rPr>
        <w:t>4 years.</w:t>
      </w:r>
    </w:p>
    <w:p>
      <w:pPr>
        <w:pStyle w:val="BodyText"/>
        <w:rPr>
          <w:sz w:val="26"/>
        </w:rPr>
      </w:pPr>
    </w:p>
    <w:p>
      <w:pPr>
        <w:pStyle w:val="BodyText"/>
        <w:spacing w:before="9"/>
        <w:rPr>
          <w:sz w:val="22"/>
        </w:rPr>
      </w:pPr>
    </w:p>
    <w:p>
      <w:pPr>
        <w:spacing w:before="0"/>
        <w:ind w:left="120" w:right="0" w:firstLine="0"/>
        <w:jc w:val="left"/>
        <w:rPr>
          <w:sz w:val="24"/>
        </w:rPr>
      </w:pPr>
      <w:r>
        <w:rPr>
          <w:sz w:val="24"/>
        </w:rPr>
        <w:t>Nico Voigtländer</w:t>
      </w:r>
    </w:p>
    <w:p>
      <w:pPr>
        <w:spacing w:line="242" w:lineRule="auto" w:before="3"/>
        <w:ind w:left="120" w:right="6834" w:firstLine="0"/>
        <w:jc w:val="left"/>
        <w:rPr>
          <w:sz w:val="24"/>
        </w:rPr>
      </w:pPr>
      <w:r>
        <w:rPr>
          <w:sz w:val="24"/>
        </w:rPr>
        <w:t>UCLA Anderson School of Management 110 Westwood Plaza</w:t>
      </w:r>
    </w:p>
    <w:p>
      <w:pPr>
        <w:spacing w:line="242" w:lineRule="auto" w:before="0"/>
        <w:ind w:left="120" w:right="8233" w:firstLine="0"/>
        <w:jc w:val="left"/>
        <w:rPr>
          <w:sz w:val="24"/>
        </w:rPr>
      </w:pPr>
      <w:r>
        <w:rPr>
          <w:sz w:val="24"/>
        </w:rPr>
        <w:t>C513 Entrepreneurs Hall Los Angeles, CA 90095 and NBER </w:t>
      </w:r>
      <w:hyperlink r:id="rId6">
        <w:r>
          <w:rPr>
            <w:sz w:val="24"/>
          </w:rPr>
          <w:t>nico.v@anderson.ucla.edu</w:t>
        </w:r>
      </w:hyperlink>
    </w:p>
    <w:p>
      <w:pPr>
        <w:pStyle w:val="BodyText"/>
        <w:spacing w:before="4"/>
        <w:rPr>
          <w:sz w:val="24"/>
        </w:rPr>
      </w:pPr>
    </w:p>
    <w:p>
      <w:pPr>
        <w:spacing w:line="242" w:lineRule="auto" w:before="0"/>
        <w:ind w:left="120" w:right="8520" w:firstLine="0"/>
        <w:jc w:val="left"/>
        <w:rPr>
          <w:sz w:val="24"/>
        </w:rPr>
      </w:pPr>
      <w:r>
        <w:rPr>
          <w:sz w:val="24"/>
        </w:rPr>
        <w:t>Hans-Joachim Voth Economics Department UPF &amp; CREI</w:t>
      </w:r>
    </w:p>
    <w:p>
      <w:pPr>
        <w:spacing w:line="242" w:lineRule="auto" w:before="0"/>
        <w:ind w:left="120" w:right="8231" w:firstLine="0"/>
        <w:jc w:val="left"/>
        <w:rPr>
          <w:sz w:val="24"/>
        </w:rPr>
      </w:pPr>
      <w:r>
        <w:rPr>
          <w:sz w:val="24"/>
        </w:rPr>
        <w:t>Ramon Trias Fargas 25-27 E-08005 Barcelona</w:t>
      </w:r>
    </w:p>
    <w:p>
      <w:pPr>
        <w:spacing w:line="242" w:lineRule="auto" w:before="0"/>
        <w:ind w:left="120" w:right="9366" w:firstLine="0"/>
        <w:jc w:val="left"/>
        <w:rPr>
          <w:sz w:val="24"/>
        </w:rPr>
      </w:pPr>
      <w:r>
        <w:rPr>
          <w:sz w:val="24"/>
        </w:rPr>
        <w:t>and CREI </w:t>
      </w:r>
      <w:hyperlink r:id="rId7">
        <w:r>
          <w:rPr>
            <w:sz w:val="24"/>
          </w:rPr>
          <w:t>jvoth@crei.cat</w:t>
        </w:r>
      </w:hyperlink>
    </w:p>
    <w:p>
      <w:pPr>
        <w:spacing w:after="0" w:line="242" w:lineRule="auto"/>
        <w:jc w:val="left"/>
        <w:rPr>
          <w:sz w:val="24"/>
        </w:rPr>
        <w:sectPr>
          <w:pgSz w:w="12240" w:h="15840"/>
          <w:pgMar w:top="1500" w:bottom="280" w:left="1320" w:right="0"/>
        </w:sectPr>
      </w:pPr>
    </w:p>
    <w:p>
      <w:pPr>
        <w:pStyle w:val="Heading1"/>
        <w:numPr>
          <w:ilvl w:val="0"/>
          <w:numId w:val="1"/>
        </w:numPr>
        <w:tabs>
          <w:tab w:pos="550" w:val="left" w:leader="none"/>
          <w:tab w:pos="551" w:val="left" w:leader="none"/>
        </w:tabs>
        <w:spacing w:line="240" w:lineRule="auto" w:before="90" w:after="0"/>
        <w:ind w:left="550" w:right="0" w:hanging="430"/>
        <w:jc w:val="left"/>
      </w:pPr>
      <w:r>
        <w:rPr>
          <w:color w:val="19197F"/>
        </w:rPr>
        <w:t>Introduction</w:t>
      </w:r>
    </w:p>
    <w:p>
      <w:pPr>
        <w:pStyle w:val="BodyText"/>
        <w:spacing w:line="312" w:lineRule="auto" w:before="250"/>
        <w:ind w:left="119" w:right="1443"/>
        <w:jc w:val="both"/>
      </w:pPr>
      <w:r>
        <w:rPr/>
        <w:t>Technology advanced for millennia before economic growth became rapid and per capita incomes increased significantly. Fertility control allowed a transition from "Malthus to Solow" to occur. In many models of long-run growth, the demographic transition is a necessary ingredient for self-sustaining growth. It allows productivity increases to translate into higher incomes instead of a larger population (</w:t>
      </w:r>
      <w:r>
        <w:rPr>
          <w:color w:val="00004C"/>
        </w:rPr>
        <w:t>Kremer</w:t>
      </w:r>
      <w:r>
        <w:rPr/>
        <w:t>, </w:t>
      </w:r>
      <w:r>
        <w:rPr>
          <w:color w:val="00004C"/>
        </w:rPr>
        <w:t>1993</w:t>
      </w:r>
      <w:r>
        <w:rPr/>
        <w:t>; </w:t>
      </w:r>
      <w:r>
        <w:rPr>
          <w:color w:val="00004C"/>
        </w:rPr>
        <w:t>Galor   and </w:t>
      </w:r>
      <w:r>
        <w:rPr>
          <w:color w:val="00004C"/>
          <w:spacing w:val="-4"/>
        </w:rPr>
        <w:t>Weil</w:t>
      </w:r>
      <w:r>
        <w:rPr>
          <w:spacing w:val="-4"/>
        </w:rPr>
        <w:t>, </w:t>
      </w:r>
      <w:r>
        <w:rPr>
          <w:color w:val="00004C"/>
        </w:rPr>
        <w:t>2000</w:t>
      </w:r>
      <w:r>
        <w:rPr/>
        <w:t>). Historically, European incomes per capita only began to grow once fertility had fallen significantly. The same is true in the 20th century: No developing country (except for oil producers) has attained medium income levels without going through a fertility transition beforehand (</w:t>
      </w:r>
      <w:r>
        <w:rPr>
          <w:color w:val="00004C"/>
        </w:rPr>
        <w:t>Chesnais</w:t>
      </w:r>
      <w:r>
        <w:rPr/>
        <w:t>, </w:t>
      </w:r>
      <w:r>
        <w:rPr>
          <w:color w:val="00004C"/>
        </w:rPr>
        <w:t>1993</w:t>
      </w:r>
      <w:r>
        <w:rPr/>
        <w:t>; </w:t>
      </w:r>
      <w:r>
        <w:rPr>
          <w:color w:val="00004C"/>
        </w:rPr>
        <w:t>Chenery, Syrquin, and Elkington</w:t>
      </w:r>
      <w:r>
        <w:rPr/>
        <w:t>,</w:t>
      </w:r>
      <w:r>
        <w:rPr>
          <w:spacing w:val="3"/>
        </w:rPr>
        <w:t> </w:t>
      </w:r>
      <w:r>
        <w:rPr>
          <w:color w:val="00004C"/>
        </w:rPr>
        <w:t>1975</w:t>
      </w:r>
      <w:r>
        <w:rPr/>
        <w:t>).</w:t>
      </w:r>
    </w:p>
    <w:p>
      <w:pPr>
        <w:pStyle w:val="BodyText"/>
        <w:spacing w:line="312" w:lineRule="auto" w:before="2"/>
        <w:ind w:left="119" w:right="1443" w:firstLine="338"/>
        <w:jc w:val="both"/>
      </w:pPr>
      <w:r>
        <w:rPr/>
        <w:t>In contrast to the rest of the world,  Europeans began to limit their fertility long before the onset of  modern growth. As early as the 14th century, a "European Marriage Pattern" (</w:t>
      </w:r>
      <w:r>
        <w:rPr>
          <w:color w:val="00004C"/>
        </w:rPr>
        <w:t>Hajnal</w:t>
      </w:r>
      <w:r>
        <w:rPr/>
        <w:t>, </w:t>
      </w:r>
      <w:r>
        <w:rPr>
          <w:color w:val="00004C"/>
        </w:rPr>
        <w:t>1965</w:t>
      </w:r>
      <w:r>
        <w:rPr/>
        <w:t>) had emerged which combined late marriage for women with a significant share of women never marrying.  In the absence  of effective contraception, and with illegitimacy rates as low as 1%, delayed marriage was the only feasible fertility control.  </w:t>
      </w:r>
      <w:r>
        <w:rPr>
          <w:spacing w:val="-5"/>
        </w:rPr>
        <w:t>West </w:t>
      </w:r>
      <w:r>
        <w:rPr/>
        <w:t>of a line from St Petersburg to Trieste, where the European Marriage Pattern (EMP)  was prevalent, Europeans avoided 25-40% of all possible births.  The average female age at first marriage   was 25 and 26.4 in England and </w:t>
      </w:r>
      <w:r>
        <w:rPr>
          <w:spacing w:val="-3"/>
        </w:rPr>
        <w:t>Germany, </w:t>
      </w:r>
      <w:r>
        <w:rPr/>
        <w:t>respectively, in the 17th century.  Similarly late marriages </w:t>
      </w:r>
      <w:r>
        <w:rPr>
          <w:spacing w:val="-3"/>
        </w:rPr>
        <w:t>have  </w:t>
      </w:r>
      <w:r>
        <w:rPr/>
        <w:t>only been registered again from the 1990s onwards, when the respective figures were 25.1 and 26.5 (</w:t>
      </w:r>
      <w:r>
        <w:rPr>
          <w:color w:val="00004C"/>
        </w:rPr>
        <w:t>UK- ONS</w:t>
      </w:r>
      <w:r>
        <w:rPr/>
        <w:t>, </w:t>
      </w:r>
      <w:r>
        <w:rPr>
          <w:color w:val="00004C"/>
        </w:rPr>
        <w:t>2011</w:t>
      </w:r>
      <w:r>
        <w:rPr/>
        <w:t>; </w:t>
      </w:r>
      <w:r>
        <w:rPr>
          <w:color w:val="00004C"/>
        </w:rPr>
        <w:t>Flinn</w:t>
      </w:r>
      <w:r>
        <w:rPr/>
        <w:t>,</w:t>
      </w:r>
      <w:r>
        <w:rPr>
          <w:spacing w:val="2"/>
        </w:rPr>
        <w:t> </w:t>
      </w:r>
      <w:r>
        <w:rPr>
          <w:color w:val="00004C"/>
        </w:rPr>
        <w:t>1981</w:t>
      </w:r>
      <w:r>
        <w:rPr/>
        <w:t>).</w:t>
      </w:r>
    </w:p>
    <w:p>
      <w:pPr>
        <w:pStyle w:val="BodyText"/>
        <w:spacing w:line="307" w:lineRule="auto" w:before="2"/>
        <w:ind w:left="119" w:right="1443" w:firstLine="338"/>
        <w:jc w:val="both"/>
      </w:pPr>
      <w:r>
        <w:rPr/>
        <w:t>How did such a unique, </w:t>
      </w:r>
      <w:r>
        <w:rPr>
          <w:spacing w:val="-3"/>
        </w:rPr>
        <w:t>early, </w:t>
      </w:r>
      <w:r>
        <w:rPr/>
        <w:t>and strong form of fertility limitation arise? The demographic history literature has focused mainly on documenting </w:t>
      </w:r>
      <w:r>
        <w:rPr>
          <w:spacing w:val="-3"/>
        </w:rPr>
        <w:t>EMP’s </w:t>
      </w:r>
      <w:r>
        <w:rPr>
          <w:spacing w:val="-2"/>
        </w:rPr>
        <w:t>key </w:t>
      </w:r>
      <w:r>
        <w:rPr/>
        <w:t>features – the age at first marriage, the percentage not marrying – and the areas where it came to dominate (</w:t>
      </w:r>
      <w:r>
        <w:rPr>
          <w:color w:val="00004C"/>
        </w:rPr>
        <w:t>Hajnal</w:t>
      </w:r>
      <w:r>
        <w:rPr/>
        <w:t>, </w:t>
      </w:r>
      <w:r>
        <w:rPr>
          <w:color w:val="00004C"/>
        </w:rPr>
        <w:t>1965</w:t>
      </w:r>
      <w:r>
        <w:rPr/>
        <w:t>).</w:t>
      </w:r>
      <w:r>
        <w:rPr>
          <w:position w:val="8"/>
          <w:sz w:val="16"/>
        </w:rPr>
        <w:t>1    </w:t>
      </w:r>
      <w:r>
        <w:rPr/>
        <w:t>Much less attention has been       paid to the reasons why Europeans "invented" fertility limitation.  Earlier contributions </w:t>
      </w:r>
      <w:r>
        <w:rPr>
          <w:spacing w:val="-3"/>
        </w:rPr>
        <w:t>have  </w:t>
      </w:r>
      <w:r>
        <w:rPr/>
        <w:t>emphasized      the importance of "girl power" (the ability of women to work outside the household and to decide whom         to marry). This originated in the Catholic doctrine of mutual consent that </w:t>
      </w:r>
      <w:r>
        <w:rPr>
          <w:spacing w:val="-3"/>
        </w:rPr>
        <w:t>evolved </w:t>
      </w:r>
      <w:r>
        <w:rPr/>
        <w:t>from the 9th century  onwards (</w:t>
      </w:r>
      <w:r>
        <w:rPr>
          <w:color w:val="00004C"/>
        </w:rPr>
        <w:t>de Moor and van Zanden</w:t>
      </w:r>
      <w:r>
        <w:rPr/>
        <w:t>, </w:t>
      </w:r>
      <w:r>
        <w:rPr>
          <w:color w:val="00004C"/>
        </w:rPr>
        <w:t>2010</w:t>
      </w:r>
      <w:r>
        <w:rPr/>
        <w:t>).</w:t>
      </w:r>
      <w:r>
        <w:rPr>
          <w:position w:val="8"/>
          <w:sz w:val="16"/>
        </w:rPr>
        <w:t>2 </w:t>
      </w:r>
      <w:r>
        <w:rPr>
          <w:spacing w:val="-4"/>
        </w:rPr>
        <w:t>However, </w:t>
      </w:r>
      <w:r>
        <w:rPr/>
        <w:t>despite earlier antecedents (</w:t>
      </w:r>
      <w:r>
        <w:rPr>
          <w:color w:val="00004C"/>
        </w:rPr>
        <w:t>Hallam</w:t>
      </w:r>
      <w:r>
        <w:rPr/>
        <w:t>, </w:t>
      </w:r>
      <w:r>
        <w:rPr>
          <w:color w:val="00004C"/>
        </w:rPr>
        <w:t>1985</w:t>
      </w:r>
      <w:r>
        <w:rPr/>
        <w:t>), there is a consensus that EMP only became fully developed after the Black Death in 1348-50 (</w:t>
      </w:r>
      <w:r>
        <w:rPr>
          <w:color w:val="00004C"/>
        </w:rPr>
        <w:t>Herlihy</w:t>
      </w:r>
      <w:r>
        <w:rPr/>
        <w:t>, </w:t>
      </w:r>
      <w:r>
        <w:rPr>
          <w:color w:val="00004C"/>
        </w:rPr>
        <w:t>1997</w:t>
      </w:r>
      <w:r>
        <w:rPr/>
        <w:t>; </w:t>
      </w:r>
      <w:r>
        <w:rPr>
          <w:color w:val="00004C"/>
        </w:rPr>
        <w:t>Hajnal</w:t>
      </w:r>
      <w:r>
        <w:rPr/>
        <w:t>, </w:t>
      </w:r>
      <w:r>
        <w:rPr>
          <w:color w:val="00004C"/>
        </w:rPr>
        <w:t>1965</w:t>
      </w:r>
      <w:r>
        <w:rPr/>
        <w:t>).  Christian religious doctrine is therefore necessary but not sufficient to explain the timing and scale     of the rise of</w:t>
      </w:r>
      <w:r>
        <w:rPr>
          <w:spacing w:val="5"/>
        </w:rPr>
        <w:t> </w:t>
      </w:r>
      <w:r>
        <w:rPr>
          <w:spacing w:val="-6"/>
        </w:rPr>
        <w:t>EMP.</w:t>
      </w:r>
    </w:p>
    <w:p>
      <w:pPr>
        <w:pStyle w:val="BodyText"/>
        <w:spacing w:line="312" w:lineRule="auto" w:before="7"/>
        <w:ind w:left="119" w:right="1443" w:firstLine="338"/>
        <w:jc w:val="both"/>
      </w:pPr>
      <w:r>
        <w:rPr/>
        <w:pict>
          <v:line style="position:absolute;mso-position-horizontal-relative:page;mso-position-vertical-relative:paragraph;z-index:0;mso-wrap-distance-left:0;mso-wrap-distance-right:0" from="72pt,102.329536pt" to="259.08pt,102.329536pt" stroked="true" strokeweight=".398pt" strokecolor="#000000">
            <v:stroke dashstyle="solid"/>
            <w10:wrap type="topAndBottom"/>
          </v:line>
        </w:pict>
      </w:r>
      <w:r>
        <w:rPr/>
        <w:t>In this paper, we argue that changes in factor prices after the Black Death fostered fertility restriction on    a large scale. Our model explains the rise of EMP in a simple Malthusian two-sector model with endogenous marriage decisions. There are two types of output, "horn" (pastoral) and "grain" (arable). Both are produced with Cobb-Douglas technology using land and labor as inputs.  The only difference is in the factor intensity   of production:  Horn uses land more </w:t>
      </w:r>
      <w:r>
        <w:rPr>
          <w:spacing w:val="-3"/>
        </w:rPr>
        <w:t>intensively,  </w:t>
      </w:r>
      <w:r>
        <w:rPr/>
        <w:t>while grain is more labor-intensive.  Land abundance after  the</w:t>
      </w:r>
      <w:r>
        <w:rPr>
          <w:spacing w:val="-8"/>
        </w:rPr>
        <w:t> </w:t>
      </w:r>
      <w:r>
        <w:rPr/>
        <w:t>Black</w:t>
      </w:r>
      <w:r>
        <w:rPr>
          <w:spacing w:val="-8"/>
        </w:rPr>
        <w:t> </w:t>
      </w:r>
      <w:r>
        <w:rPr/>
        <w:t>Death</w:t>
      </w:r>
      <w:r>
        <w:rPr>
          <w:spacing w:val="-8"/>
        </w:rPr>
        <w:t> </w:t>
      </w:r>
      <w:r>
        <w:rPr/>
        <w:t>favors</w:t>
      </w:r>
      <w:r>
        <w:rPr>
          <w:spacing w:val="-8"/>
        </w:rPr>
        <w:t> </w:t>
      </w:r>
      <w:r>
        <w:rPr/>
        <w:t>the</w:t>
      </w:r>
      <w:r>
        <w:rPr>
          <w:spacing w:val="-8"/>
        </w:rPr>
        <w:t> </w:t>
      </w:r>
      <w:r>
        <w:rPr/>
        <w:t>land-intensive</w:t>
      </w:r>
      <w:r>
        <w:rPr>
          <w:spacing w:val="-8"/>
        </w:rPr>
        <w:t> </w:t>
      </w:r>
      <w:r>
        <w:rPr/>
        <w:t>horn</w:t>
      </w:r>
      <w:r>
        <w:rPr>
          <w:spacing w:val="-8"/>
        </w:rPr>
        <w:t> </w:t>
      </w:r>
      <w:r>
        <w:rPr/>
        <w:t>sector.</w:t>
      </w:r>
      <w:r>
        <w:rPr>
          <w:spacing w:val="5"/>
        </w:rPr>
        <w:t> </w:t>
      </w:r>
      <w:r>
        <w:rPr/>
        <w:t>This</w:t>
      </w:r>
      <w:r>
        <w:rPr>
          <w:spacing w:val="-8"/>
        </w:rPr>
        <w:t> </w:t>
      </w:r>
      <w:r>
        <w:rPr/>
        <w:t>effect</w:t>
      </w:r>
      <w:r>
        <w:rPr>
          <w:spacing w:val="-8"/>
        </w:rPr>
        <w:t> </w:t>
      </w:r>
      <w:r>
        <w:rPr/>
        <w:t>is</w:t>
      </w:r>
      <w:r>
        <w:rPr>
          <w:spacing w:val="-8"/>
        </w:rPr>
        <w:t> </w:t>
      </w:r>
      <w:r>
        <w:rPr/>
        <w:t>reinforced</w:t>
      </w:r>
      <w:r>
        <w:rPr>
          <w:spacing w:val="-8"/>
        </w:rPr>
        <w:t> </w:t>
      </w:r>
      <w:r>
        <w:rPr/>
        <w:t>by</w:t>
      </w:r>
      <w:r>
        <w:rPr>
          <w:spacing w:val="-8"/>
        </w:rPr>
        <w:t> </w:t>
      </w:r>
      <w:r>
        <w:rPr/>
        <w:t>increased</w:t>
      </w:r>
      <w:r>
        <w:rPr>
          <w:spacing w:val="-8"/>
        </w:rPr>
        <w:t> </w:t>
      </w:r>
      <w:r>
        <w:rPr/>
        <w:t>spending</w:t>
      </w:r>
      <w:r>
        <w:rPr>
          <w:spacing w:val="-8"/>
        </w:rPr>
        <w:t> </w:t>
      </w:r>
      <w:r>
        <w:rPr/>
        <w:t>shares</w:t>
      </w:r>
    </w:p>
    <w:p>
      <w:pPr>
        <w:spacing w:before="0"/>
        <w:ind w:left="373" w:right="0" w:firstLine="0"/>
        <w:jc w:val="left"/>
        <w:rPr>
          <w:sz w:val="18"/>
        </w:rPr>
      </w:pPr>
      <w:r>
        <w:rPr>
          <w:position w:val="8"/>
          <w:sz w:val="12"/>
        </w:rPr>
        <w:t>1</w:t>
      </w:r>
      <w:r>
        <w:rPr>
          <w:sz w:val="18"/>
        </w:rPr>
        <w:t>For example, EMP was more common in cultures where newly married couples set up their own households ("neo-locality").</w:t>
      </w:r>
    </w:p>
    <w:p>
      <w:pPr>
        <w:spacing w:line="203" w:lineRule="exact" w:before="12"/>
        <w:ind w:left="120" w:right="0" w:firstLine="0"/>
        <w:jc w:val="both"/>
        <w:rPr>
          <w:sz w:val="18"/>
        </w:rPr>
      </w:pPr>
      <w:r>
        <w:rPr>
          <w:sz w:val="18"/>
        </w:rPr>
        <w:t>This is in contrast to the tendency of newly-weds elsewhere to live with the parents of the groom (</w:t>
      </w:r>
      <w:r>
        <w:rPr>
          <w:color w:val="00004C"/>
          <w:sz w:val="18"/>
        </w:rPr>
        <w:t>Hajnal</w:t>
      </w:r>
      <w:r>
        <w:rPr>
          <w:sz w:val="18"/>
        </w:rPr>
        <w:t>, </w:t>
      </w:r>
      <w:r>
        <w:rPr>
          <w:color w:val="00004C"/>
          <w:sz w:val="18"/>
        </w:rPr>
        <w:t>1982</w:t>
      </w:r>
      <w:r>
        <w:rPr>
          <w:sz w:val="18"/>
        </w:rPr>
        <w:t>).</w:t>
      </w:r>
    </w:p>
    <w:p>
      <w:pPr>
        <w:spacing w:line="227" w:lineRule="exact" w:before="0"/>
        <w:ind w:left="372" w:right="0" w:firstLine="0"/>
        <w:jc w:val="left"/>
        <w:rPr>
          <w:sz w:val="18"/>
        </w:rPr>
      </w:pPr>
      <w:r>
        <w:rPr>
          <w:position w:val="8"/>
          <w:sz w:val="12"/>
        </w:rPr>
        <w:t>2</w:t>
      </w:r>
      <w:r>
        <w:rPr>
          <w:sz w:val="18"/>
        </w:rPr>
        <w:t>De Moor and van Zanden also emphasize limited parental authority, neolocality, and the importance of urban labor markets.</w:t>
      </w:r>
    </w:p>
    <w:p>
      <w:pPr>
        <w:spacing w:before="12"/>
        <w:ind w:left="119" w:right="0" w:firstLine="0"/>
        <w:jc w:val="both"/>
        <w:rPr>
          <w:sz w:val="18"/>
        </w:rPr>
      </w:pPr>
      <w:r>
        <w:rPr>
          <w:sz w:val="18"/>
        </w:rPr>
        <w:t>We discuss related literature in more detail below.</w:t>
      </w:r>
    </w:p>
    <w:p>
      <w:pPr>
        <w:spacing w:after="0"/>
        <w:jc w:val="both"/>
        <w:rPr>
          <w:sz w:val="18"/>
        </w:rPr>
        <w:sectPr>
          <w:footerReference w:type="default" r:id="rId8"/>
          <w:pgSz w:w="12240" w:h="15840"/>
          <w:pgMar w:footer="1445" w:header="0" w:top="1280" w:bottom="1640" w:left="1320" w:right="0"/>
          <w:pgNumType w:start="2"/>
        </w:sectPr>
      </w:pPr>
    </w:p>
    <w:p>
      <w:pPr>
        <w:pStyle w:val="BodyText"/>
        <w:spacing w:line="312" w:lineRule="auto" w:before="80"/>
        <w:ind w:left="120" w:right="1443"/>
        <w:jc w:val="both"/>
      </w:pPr>
      <w:r>
        <w:rPr/>
        <w:t>on ’luxury’ goods produced in the horn sector (e.g., meat, </w:t>
      </w:r>
      <w:r>
        <w:rPr>
          <w:spacing w:val="-3"/>
        </w:rPr>
        <w:t>dairy, </w:t>
      </w:r>
      <w:r>
        <w:rPr/>
        <w:t>and wool). Land is owned by the lord, and either rented out to farmers (for grain production) or operated directly (for livestock farming). All relevant decisions in the model are made by women.  </w:t>
      </w:r>
      <w:r>
        <w:rPr>
          <w:spacing w:val="-4"/>
        </w:rPr>
        <w:t>Women  </w:t>
      </w:r>
      <w:r>
        <w:rPr/>
        <w:t>trade off financial gain (as a result of working for a  wage in horn for the landlord) against having children and working on the family farm in grain production. </w:t>
      </w:r>
      <w:r>
        <w:rPr>
          <w:spacing w:val="-4"/>
        </w:rPr>
        <w:t>However, </w:t>
      </w:r>
      <w:r>
        <w:rPr/>
        <w:t>because of the great strength required for arable production (such as in ploughing and threshing; </w:t>
      </w:r>
      <w:r>
        <w:rPr>
          <w:color w:val="00004C"/>
        </w:rPr>
        <w:t>Alesina, Giuliano, and Nunn</w:t>
      </w:r>
      <w:r>
        <w:rPr/>
        <w:t>, </w:t>
      </w:r>
      <w:r>
        <w:rPr>
          <w:color w:val="00004C"/>
        </w:rPr>
        <w:t>2011</w:t>
      </w:r>
      <w:r>
        <w:rPr/>
        <w:t>), they are typically better at livestock farming, at least in relative terms. When hiring female workers for horn production, in line with historical evidence, the lord requires them to    be unmarried. </w:t>
      </w:r>
      <w:r>
        <w:rPr>
          <w:spacing w:val="-4"/>
        </w:rPr>
        <w:t>Women </w:t>
      </w:r>
      <w:r>
        <w:rPr/>
        <w:t>themselves differ in physical strength. The stronger ones will be more inclined to get married early and work in arable farming; weaker ones are more readily employed in pastoral</w:t>
      </w:r>
      <w:r>
        <w:rPr>
          <w:spacing w:val="-20"/>
        </w:rPr>
        <w:t> </w:t>
      </w:r>
      <w:r>
        <w:rPr/>
        <w:t>production.</w:t>
      </w:r>
    </w:p>
    <w:p>
      <w:pPr>
        <w:pStyle w:val="BodyText"/>
        <w:spacing w:line="309" w:lineRule="auto" w:before="2"/>
        <w:ind w:left="120" w:right="1443" w:firstLine="338"/>
        <w:jc w:val="both"/>
      </w:pPr>
      <w:r>
        <w:rPr/>
        <w:t>Land is in fixed supply; as population increases, incomes decline. Before the Black Death, land-labor ratios are low;  land is relatively dear,  and labor is cheap.  Grain cultivation provides most of the food.  </w:t>
      </w:r>
      <w:r>
        <w:rPr>
          <w:spacing w:val="-4"/>
        </w:rPr>
        <w:t>Women </w:t>
      </w:r>
      <w:r>
        <w:rPr/>
        <w:t>marry early and work alongside men in family-operated arable agriculture. This changes after the plague, when land-labor ratios increase. Land abundance favors the land-intensive livestock sector; female employment in pastoral production increases. Marriages are postponed, and childbearing is curtailed. Low fertility in turn keeps land-labor ratios relatively high.  In a Malthusian economy, this will ceteris paribus   raise incomes. Thus, as an indirect consequence of the Black Death, Europeans find themselves in a new steady state with greater female employment, late marriage, lower fertility, and higher per capita incomes.   The model also creates an economic "shock absorber" mechanism.  When incomes are </w:t>
      </w:r>
      <w:r>
        <w:rPr>
          <w:spacing w:val="-6"/>
        </w:rPr>
        <w:t>low,  </w:t>
      </w:r>
      <w:r>
        <w:rPr/>
        <w:t>the relative   appeal of financial rewards is greater – marriages are postponed. Nuptiality thus fluctuates in response to economic conditions: Hard times spell late marriages.</w:t>
      </w:r>
      <w:r>
        <w:rPr>
          <w:position w:val="8"/>
          <w:sz w:val="16"/>
        </w:rPr>
        <w:t>3 </w:t>
      </w:r>
      <w:r>
        <w:rPr/>
        <w:t>This helps to stabilize</w:t>
      </w:r>
      <w:r>
        <w:rPr>
          <w:spacing w:val="15"/>
        </w:rPr>
        <w:t> </w:t>
      </w:r>
      <w:r>
        <w:rPr/>
        <w:t>incomes.</w:t>
      </w:r>
    </w:p>
    <w:p>
      <w:pPr>
        <w:pStyle w:val="BodyText"/>
        <w:spacing w:line="312" w:lineRule="auto"/>
        <w:ind w:left="120" w:right="1443" w:firstLine="338"/>
        <w:jc w:val="both"/>
      </w:pPr>
      <w:r>
        <w:rPr/>
        <w:t>In the empirical section,  we confront the model’s predictions with data,  using 14C-19C England as a   case </w:t>
      </w:r>
      <w:r>
        <w:rPr>
          <w:spacing w:val="-3"/>
        </w:rPr>
        <w:t>study.  </w:t>
      </w:r>
      <w:r>
        <w:rPr/>
        <w:t>Our theoretical setup implies that where women were employed in large numbers in agricul-     ture, milking cows and tending sheep, marriage should occur late; and where arable agriculture dominated, marriage ages should be markedly </w:t>
      </w:r>
      <w:r>
        <w:rPr>
          <w:spacing w:val="-3"/>
        </w:rPr>
        <w:t>lower.  </w:t>
      </w:r>
      <w:r>
        <w:rPr/>
        <w:t>This is what the data show across different counties in England,      as early as the 14th century. Also, where cultivation switched from grain to pasture during the middle ages (and after the Black Death), women on average married later. Finally, we demonstrate that pastoral marriage patterns are a reliable predictor of late marriage.  The estimated effects allow us to quantify the contribution   of pastoralism to late marriage. </w:t>
      </w:r>
      <w:r>
        <w:rPr>
          <w:spacing w:val="-9"/>
        </w:rPr>
        <w:t>We </w:t>
      </w:r>
      <w:r>
        <w:rPr/>
        <w:t>estimate that without pastoral production, marriages in early modern England would </w:t>
      </w:r>
      <w:r>
        <w:rPr>
          <w:spacing w:val="-3"/>
        </w:rPr>
        <w:t>have </w:t>
      </w:r>
      <w:r>
        <w:rPr/>
        <w:t>occurred more than 4 years earlier. Thus, pastoralism and greater labor demand for  female servants after the plague can approximately account for half of the delay in marriages in England compared to the High Middle</w:t>
      </w:r>
      <w:r>
        <w:rPr>
          <w:spacing w:val="7"/>
        </w:rPr>
        <w:t> </w:t>
      </w:r>
      <w:r>
        <w:rPr/>
        <w:t>Ages.</w:t>
      </w:r>
    </w:p>
    <w:p>
      <w:pPr>
        <w:pStyle w:val="BodyText"/>
        <w:spacing w:line="307" w:lineRule="auto" w:before="5"/>
        <w:ind w:left="120" w:right="1443" w:firstLine="338"/>
        <w:jc w:val="both"/>
      </w:pPr>
      <w:r>
        <w:rPr/>
        <w:pict>
          <v:line style="position:absolute;mso-position-horizontal-relative:page;mso-position-vertical-relative:paragraph;z-index:1048;mso-wrap-distance-left:0;mso-wrap-distance-right:0" from="72pt,85.799538pt" to="259.08pt,85.799538pt" stroked="true" strokeweight=".398pt" strokecolor="#000000">
            <v:stroke dashstyle="solid"/>
            <w10:wrap type="topAndBottom"/>
          </v:line>
        </w:pict>
      </w:r>
      <w:r>
        <w:rPr/>
        <w:t>Our model has implications for intra-European differences. Where horn could be produced with female labor, such as in Northern Europe, fertility limitation was effective, and incomes were higher; in Eastern Europe, where grain production was highly efficient and the Black Death had a smaller impact, EMP did not emerge.</w:t>
      </w:r>
      <w:r>
        <w:rPr>
          <w:position w:val="8"/>
          <w:sz w:val="16"/>
        </w:rPr>
        <w:t>4  </w:t>
      </w:r>
      <w:r>
        <w:rPr/>
        <w:t>Finally, our model has implications for the "First Divergence" – Europe’s precocious rise to riches  in the centuries before technological change became rapid. European per capita incomes increased to</w:t>
      </w:r>
      <w:r>
        <w:rPr>
          <w:spacing w:val="-37"/>
        </w:rPr>
        <w:t> </w:t>
      </w:r>
      <w:r>
        <w:rPr/>
        <w:t>levels</w:t>
      </w:r>
    </w:p>
    <w:p>
      <w:pPr>
        <w:spacing w:line="214" w:lineRule="exact" w:before="0"/>
        <w:ind w:left="373" w:right="0" w:firstLine="0"/>
        <w:jc w:val="left"/>
        <w:rPr>
          <w:sz w:val="18"/>
        </w:rPr>
      </w:pPr>
      <w:r>
        <w:rPr>
          <w:position w:val="8"/>
          <w:sz w:val="12"/>
        </w:rPr>
        <w:t>3</w:t>
      </w:r>
      <w:r>
        <w:rPr>
          <w:color w:val="00004C"/>
          <w:sz w:val="18"/>
        </w:rPr>
        <w:t>Jones and Schoonbroodt </w:t>
      </w:r>
      <w:r>
        <w:rPr>
          <w:sz w:val="18"/>
        </w:rPr>
        <w:t>(</w:t>
      </w:r>
      <w:r>
        <w:rPr>
          <w:color w:val="00004C"/>
          <w:sz w:val="18"/>
        </w:rPr>
        <w:t>2011</w:t>
      </w:r>
      <w:r>
        <w:rPr>
          <w:sz w:val="18"/>
        </w:rPr>
        <w:t>) provide a dynastic model that explains pro-cyclical fertility in the 20th century.</w:t>
      </w:r>
    </w:p>
    <w:p>
      <w:pPr>
        <w:spacing w:line="227" w:lineRule="exact" w:before="0"/>
        <w:ind w:left="373" w:right="0" w:firstLine="0"/>
        <w:jc w:val="left"/>
        <w:rPr>
          <w:sz w:val="18"/>
        </w:rPr>
      </w:pPr>
      <w:r>
        <w:rPr>
          <w:position w:val="8"/>
          <w:sz w:val="12"/>
        </w:rPr>
        <w:t>4</w:t>
      </w:r>
      <w:r>
        <w:rPr>
          <w:sz w:val="18"/>
        </w:rPr>
        <w:t>In principle, any kind of demand for female labor will have the same effect as long as it is incompatible with child-bearing.</w:t>
      </w:r>
    </w:p>
    <w:p>
      <w:pPr>
        <w:spacing w:after="0" w:line="227" w:lineRule="exact"/>
        <w:jc w:val="left"/>
        <w:rPr>
          <w:sz w:val="18"/>
        </w:rPr>
        <w:sectPr>
          <w:pgSz w:w="12240" w:h="15840"/>
          <w:pgMar w:header="0" w:footer="1445" w:top="1260" w:bottom="1640" w:left="1320" w:right="0"/>
        </w:sectPr>
      </w:pPr>
    </w:p>
    <w:p>
      <w:pPr>
        <w:pStyle w:val="BodyText"/>
        <w:spacing w:line="309" w:lineRule="auto" w:before="80"/>
        <w:ind w:left="119" w:right="1443"/>
        <w:jc w:val="both"/>
        <w:rPr>
          <w:sz w:val="16"/>
        </w:rPr>
      </w:pPr>
      <w:r>
        <w:rPr/>
        <w:t>far above subsistence (and ahead of other regions of the world) long before the Industrial Revolution. While several other factors – high European death rates, the rise of Atlantic trade, and accelerating technological progress – probably played a role </w:t>
      </w:r>
      <w:r>
        <w:rPr>
          <w:spacing w:val="-3"/>
        </w:rPr>
        <w:t>(</w:t>
      </w:r>
      <w:r>
        <w:rPr>
          <w:color w:val="00004C"/>
          <w:spacing w:val="-3"/>
        </w:rPr>
        <w:t>Voigtländer </w:t>
      </w:r>
      <w:r>
        <w:rPr>
          <w:color w:val="00004C"/>
        </w:rPr>
        <w:t>and </w:t>
      </w:r>
      <w:r>
        <w:rPr>
          <w:color w:val="00004C"/>
          <w:spacing w:val="-6"/>
        </w:rPr>
        <w:t>Voth</w:t>
      </w:r>
      <w:r>
        <w:rPr>
          <w:spacing w:val="-6"/>
        </w:rPr>
        <w:t>, </w:t>
      </w:r>
      <w:r>
        <w:rPr>
          <w:color w:val="00004C"/>
        </w:rPr>
        <w:t>2013</w:t>
      </w:r>
      <w:r>
        <w:rPr/>
        <w:t>; </w:t>
      </w:r>
      <w:r>
        <w:rPr>
          <w:color w:val="00004C"/>
        </w:rPr>
        <w:t>Acemoglu, Johnson, and Robinson</w:t>
      </w:r>
      <w:r>
        <w:rPr/>
        <w:t>, </w:t>
      </w:r>
      <w:r>
        <w:rPr>
          <w:color w:val="00004C"/>
        </w:rPr>
        <w:t>2005</w:t>
      </w:r>
      <w:r>
        <w:rPr/>
        <w:t>; </w:t>
      </w:r>
      <w:r>
        <w:rPr>
          <w:color w:val="00004C"/>
        </w:rPr>
        <w:t>Mokyr</w:t>
      </w:r>
      <w:r>
        <w:rPr/>
        <w:t>, </w:t>
      </w:r>
      <w:r>
        <w:rPr>
          <w:color w:val="00004C"/>
        </w:rPr>
        <w:t>1990</w:t>
      </w:r>
      <w:r>
        <w:rPr/>
        <w:t>), fertility limitation was arguably one powerful contributor to greater riches in a Malthusian setting (</w:t>
      </w:r>
      <w:r>
        <w:rPr>
          <w:color w:val="00004C"/>
        </w:rPr>
        <w:t>Wrigley</w:t>
      </w:r>
      <w:r>
        <w:rPr/>
        <w:t>, </w:t>
      </w:r>
      <w:r>
        <w:rPr>
          <w:color w:val="00004C"/>
        </w:rPr>
        <w:t>1988</w:t>
      </w:r>
      <w:r>
        <w:rPr/>
        <w:t>; </w:t>
      </w:r>
      <w:r>
        <w:rPr>
          <w:color w:val="00004C"/>
        </w:rPr>
        <w:t>Ashraf and Galor</w:t>
      </w:r>
      <w:r>
        <w:rPr/>
        <w:t>, </w:t>
      </w:r>
      <w:r>
        <w:rPr>
          <w:color w:val="00004C"/>
        </w:rPr>
        <w:t>2011</w:t>
      </w:r>
      <w:r>
        <w:rPr/>
        <w:t>).  Figure </w:t>
      </w:r>
      <w:r>
        <w:rPr>
          <w:color w:val="00004C"/>
        </w:rPr>
        <w:t>1 </w:t>
      </w:r>
      <w:r>
        <w:rPr/>
        <w:t>illustrates how income and fertility interact in         a Malthusian economy. Death rates decline in p.c. income. Fertility depends on the demographic regime. Without EMP (rest of the world – </w:t>
      </w:r>
      <w:r>
        <w:rPr>
          <w:spacing w:val="-4"/>
        </w:rPr>
        <w:t>ROW),  </w:t>
      </w:r>
      <w:r>
        <w:rPr/>
        <w:t>fertility is constant and high.  In Europe,  it is lower on average    and responds to economic conditions. The intersection of birth and death schedules  defines  the  steady state(s), where population and income are constant.  In the absence of fertility restriction, the economy is in     a low-income steady state (</w:t>
      </w:r>
      <w:r>
        <w:rPr>
          <w:i/>
        </w:rPr>
        <w:t>S</w:t>
      </w:r>
      <w:r>
        <w:rPr>
          <w:sz w:val="22"/>
          <w:vertAlign w:val="superscript"/>
        </w:rPr>
        <w:t>ROW</w:t>
      </w:r>
      <w:r>
        <w:rPr>
          <w:vertAlign w:val="baseline"/>
        </w:rPr>
        <w:t>). EMP helped Europe to transition to a more benign steady state(</w:t>
      </w:r>
      <w:r>
        <w:rPr>
          <w:i/>
          <w:vertAlign w:val="baseline"/>
        </w:rPr>
        <w:t>S</w:t>
      </w:r>
      <w:r>
        <w:rPr>
          <w:sz w:val="22"/>
          <w:vertAlign w:val="superscript"/>
        </w:rPr>
        <w:t>Europe</w:t>
      </w:r>
      <w:r>
        <w:rPr>
          <w:vertAlign w:val="baseline"/>
        </w:rPr>
        <w:t>), combining high incomes with low</w:t>
      </w:r>
      <w:r>
        <w:rPr>
          <w:spacing w:val="5"/>
          <w:vertAlign w:val="baseline"/>
        </w:rPr>
        <w:t> </w:t>
      </w:r>
      <w:r>
        <w:rPr>
          <w:vertAlign w:val="baseline"/>
        </w:rPr>
        <w:t>fertility.</w:t>
      </w:r>
      <w:r>
        <w:rPr>
          <w:position w:val="8"/>
          <w:sz w:val="16"/>
          <w:vertAlign w:val="baseline"/>
        </w:rPr>
        <w:t>5</w:t>
      </w:r>
    </w:p>
    <w:p>
      <w:pPr>
        <w:spacing w:before="236"/>
        <w:ind w:left="3843" w:right="0" w:firstLine="0"/>
        <w:jc w:val="left"/>
        <w:rPr>
          <w:i/>
          <w:sz w:val="21"/>
        </w:rPr>
      </w:pPr>
      <w:r>
        <w:rPr>
          <w:i/>
          <w:sz w:val="21"/>
        </w:rPr>
        <w:t>[Insert Figure </w:t>
      </w:r>
      <w:r>
        <w:rPr>
          <w:i/>
          <w:color w:val="00004C"/>
          <w:sz w:val="21"/>
        </w:rPr>
        <w:t>1 </w:t>
      </w:r>
      <w:r>
        <w:rPr>
          <w:i/>
          <w:sz w:val="21"/>
        </w:rPr>
        <w:t>here]</w:t>
      </w:r>
    </w:p>
    <w:p>
      <w:pPr>
        <w:pStyle w:val="BodyText"/>
        <w:spacing w:before="4"/>
        <w:rPr>
          <w:i/>
          <w:sz w:val="27"/>
        </w:rPr>
      </w:pPr>
    </w:p>
    <w:p>
      <w:pPr>
        <w:pStyle w:val="BodyText"/>
        <w:spacing w:line="312" w:lineRule="auto"/>
        <w:ind w:left="119" w:right="1443" w:firstLine="338"/>
        <w:jc w:val="both"/>
      </w:pPr>
      <w:r>
        <w:rPr/>
        <w:t>Areas with traditional fertility regimes (such as China) </w:t>
      </w:r>
      <w:r>
        <w:rPr>
          <w:spacing w:val="-3"/>
        </w:rPr>
        <w:t>have </w:t>
      </w:r>
      <w:r>
        <w:rPr/>
        <w:t>only one steady state, combining high fer- tility and low per capita incomes. A natural implication of our model is that land and labor productivity differences are </w:t>
      </w:r>
      <w:r>
        <w:rPr>
          <w:spacing w:val="-2"/>
        </w:rPr>
        <w:t>key </w:t>
      </w:r>
      <w:r>
        <w:rPr/>
        <w:t>for explaining when fertility limitation will emerge. In areas where grain sector produc- tivity is </w:t>
      </w:r>
      <w:r>
        <w:rPr>
          <w:i/>
        </w:rPr>
        <w:t>high</w:t>
      </w:r>
      <w:r>
        <w:rPr/>
        <w:t>, EMP will not emerge. This is true </w:t>
      </w:r>
      <w:r>
        <w:rPr>
          <w:spacing w:val="-3"/>
        </w:rPr>
        <w:t>even </w:t>
      </w:r>
      <w:r>
        <w:rPr/>
        <w:t>in the presence of large mortality shocks reducing population size.</w:t>
      </w:r>
    </w:p>
    <w:p>
      <w:pPr>
        <w:pStyle w:val="BodyText"/>
        <w:spacing w:line="312" w:lineRule="auto" w:before="2"/>
        <w:ind w:left="119" w:right="1443" w:firstLine="338"/>
        <w:jc w:val="both"/>
      </w:pPr>
      <w:r>
        <w:rPr/>
        <w:t>Related work on the origins of EMP includes </w:t>
      </w:r>
      <w:r>
        <w:rPr>
          <w:color w:val="00004C"/>
        </w:rPr>
        <w:t>Devolder </w:t>
      </w:r>
      <w:r>
        <w:rPr/>
        <w:t>(</w:t>
      </w:r>
      <w:r>
        <w:rPr>
          <w:color w:val="00004C"/>
        </w:rPr>
        <w:t>1999</w:t>
      </w:r>
      <w:r>
        <w:rPr/>
        <w:t>), who emphasizes the introduction of short-term leaseholds as a factor behind the rise of </w:t>
      </w:r>
      <w:r>
        <w:rPr>
          <w:spacing w:val="-6"/>
        </w:rPr>
        <w:t>EMP. </w:t>
      </w:r>
      <w:r>
        <w:rPr>
          <w:color w:val="00004C"/>
        </w:rPr>
        <w:t>Foreman-Peck </w:t>
      </w:r>
      <w:r>
        <w:rPr/>
        <w:t>(</w:t>
      </w:r>
      <w:r>
        <w:rPr>
          <w:color w:val="00004C"/>
        </w:rPr>
        <w:t>2009</w:t>
      </w:r>
      <w:r>
        <w:rPr/>
        <w:t>) builds a model in which European fertility restriction follows from changes in mortality patterns. </w:t>
      </w:r>
      <w:r>
        <w:rPr>
          <w:color w:val="00004C"/>
        </w:rPr>
        <w:t>De Moor and van Zanden </w:t>
      </w:r>
      <w:r>
        <w:rPr/>
        <w:t>(</w:t>
      </w:r>
      <w:r>
        <w:rPr>
          <w:color w:val="00004C"/>
        </w:rPr>
        <w:t>2010</w:t>
      </w:r>
      <w:r>
        <w:rPr/>
        <w:t>) emphasize the role of Christianity because it requires an act of the will for marriage to be valid. They also argue that neolocality – the formation of a new household set up away from the parental home – and the       rise of a landless proletariat, combined with access to urban labor markets, encouraged women to ’take time   to choose’ their marriage partners. Finally, </w:t>
      </w:r>
      <w:r>
        <w:rPr>
          <w:color w:val="00004C"/>
        </w:rPr>
        <w:t>Mitterauer </w:t>
      </w:r>
      <w:r>
        <w:rPr/>
        <w:t>(</w:t>
      </w:r>
      <w:r>
        <w:rPr>
          <w:color w:val="00004C"/>
        </w:rPr>
        <w:t>2003</w:t>
      </w:r>
      <w:r>
        <w:rPr/>
        <w:t>) argues that feudal land holding patterns were crucial for the emergence of </w:t>
      </w:r>
      <w:r>
        <w:rPr>
          <w:spacing w:val="-6"/>
        </w:rPr>
        <w:t>EMP,  </w:t>
      </w:r>
      <w:r>
        <w:rPr/>
        <w:t>favoring inheritance systems that went hand in hand with the formation     of nuclear</w:t>
      </w:r>
      <w:r>
        <w:rPr>
          <w:spacing w:val="1"/>
        </w:rPr>
        <w:t> </w:t>
      </w:r>
      <w:r>
        <w:rPr/>
        <w:t>households.</w:t>
      </w:r>
    </w:p>
    <w:p>
      <w:pPr>
        <w:pStyle w:val="BodyText"/>
        <w:spacing w:line="309" w:lineRule="auto" w:before="2"/>
        <w:ind w:left="119" w:right="1443" w:firstLine="338"/>
        <w:jc w:val="both"/>
      </w:pPr>
      <w:r>
        <w:rPr/>
        <w:pict>
          <v:line style="position:absolute;mso-position-horizontal-relative:page;mso-position-vertical-relative:paragraph;z-index:1072;mso-wrap-distance-left:0;mso-wrap-distance-right:0" from="72pt,134.959549pt" to="259.08pt,134.959549pt" stroked="true" strokeweight=".398pt" strokecolor="#000000">
            <v:stroke dashstyle="solid"/>
            <w10:wrap type="topAndBottom"/>
          </v:line>
        </w:pict>
      </w:r>
      <w:r>
        <w:rPr/>
        <w:t>Our paper forms part of a broader body of work on the causes of fertility change.  The Princeton Euro- pean Fertility Project (</w:t>
      </w:r>
      <w:r>
        <w:rPr>
          <w:color w:val="00004C"/>
        </w:rPr>
        <w:t>Coale and </w:t>
      </w:r>
      <w:r>
        <w:rPr>
          <w:color w:val="00004C"/>
          <w:spacing w:val="-3"/>
        </w:rPr>
        <w:t>Watkins</w:t>
      </w:r>
      <w:r>
        <w:rPr>
          <w:spacing w:val="-3"/>
        </w:rPr>
        <w:t>, </w:t>
      </w:r>
      <w:r>
        <w:rPr>
          <w:color w:val="00004C"/>
        </w:rPr>
        <w:t>1986</w:t>
      </w:r>
      <w:r>
        <w:rPr/>
        <w:t>) argued that culture was crucial for the diffusion of fertility limitation in the 19th century.</w:t>
      </w:r>
      <w:r>
        <w:rPr>
          <w:position w:val="8"/>
          <w:sz w:val="16"/>
        </w:rPr>
        <w:t>6 </w:t>
      </w:r>
      <w:r>
        <w:rPr/>
        <w:t>Much of the work on fertility restriction after 1850 has emphasized rising returns to investments in child quality (</w:t>
      </w:r>
      <w:r>
        <w:rPr>
          <w:color w:val="00004C"/>
        </w:rPr>
        <w:t>Barro and Becker</w:t>
      </w:r>
      <w:r>
        <w:rPr/>
        <w:t>, </w:t>
      </w:r>
      <w:r>
        <w:rPr>
          <w:color w:val="00004C"/>
        </w:rPr>
        <w:t>1989</w:t>
      </w:r>
      <w:r>
        <w:rPr/>
        <w:t>).  Attention has also focused on the chang-   ing cost of children as a result of nineteenth-century compulsory schooling laws and factory acts restricting child labor (</w:t>
      </w:r>
      <w:r>
        <w:rPr>
          <w:color w:val="00004C"/>
        </w:rPr>
        <w:t>Doepke</w:t>
      </w:r>
      <w:r>
        <w:rPr/>
        <w:t>, </w:t>
      </w:r>
      <w:r>
        <w:rPr>
          <w:color w:val="00004C"/>
        </w:rPr>
        <w:t>2004</w:t>
      </w:r>
      <w:r>
        <w:rPr/>
        <w:t>; </w:t>
      </w:r>
      <w:r>
        <w:rPr>
          <w:color w:val="00004C"/>
        </w:rPr>
        <w:t>Doepke and Zilibotti</w:t>
      </w:r>
      <w:r>
        <w:rPr/>
        <w:t>, </w:t>
      </w:r>
      <w:r>
        <w:rPr>
          <w:color w:val="00004C"/>
        </w:rPr>
        <w:t>2008</w:t>
      </w:r>
      <w:r>
        <w:rPr/>
        <w:t>). An alternative strand in the literature focuses on the opportunity cost of female labor (</w:t>
      </w:r>
      <w:r>
        <w:rPr>
          <w:color w:val="00004C"/>
        </w:rPr>
        <w:t>Becker</w:t>
      </w:r>
      <w:r>
        <w:rPr/>
        <w:t>, </w:t>
      </w:r>
      <w:r>
        <w:rPr>
          <w:color w:val="00004C"/>
        </w:rPr>
        <w:t>1960</w:t>
      </w:r>
      <w:r>
        <w:rPr/>
        <w:t>; </w:t>
      </w:r>
      <w:r>
        <w:rPr>
          <w:color w:val="00004C"/>
        </w:rPr>
        <w:t>Mincer</w:t>
      </w:r>
      <w:r>
        <w:rPr/>
        <w:t>, </w:t>
      </w:r>
      <w:r>
        <w:rPr>
          <w:color w:val="00004C"/>
        </w:rPr>
        <w:t>1963</w:t>
      </w:r>
      <w:r>
        <w:rPr/>
        <w:t>).  </w:t>
      </w:r>
      <w:r>
        <w:rPr>
          <w:color w:val="00004C"/>
        </w:rPr>
        <w:t>Butz and </w:t>
      </w:r>
      <w:r>
        <w:rPr>
          <w:color w:val="00004C"/>
          <w:spacing w:val="-5"/>
        </w:rPr>
        <w:t>Ward </w:t>
      </w:r>
      <w:r>
        <w:rPr/>
        <w:t>(</w:t>
      </w:r>
      <w:r>
        <w:rPr>
          <w:color w:val="00004C"/>
        </w:rPr>
        <w:t>1979</w:t>
      </w:r>
      <w:r>
        <w:rPr/>
        <w:t>) as well as </w:t>
      </w:r>
      <w:r>
        <w:rPr>
          <w:color w:val="00004C"/>
        </w:rPr>
        <w:t>Heckman  and</w:t>
      </w:r>
      <w:r>
        <w:rPr>
          <w:color w:val="00004C"/>
          <w:spacing w:val="13"/>
        </w:rPr>
        <w:t> </w:t>
      </w:r>
      <w:r>
        <w:rPr>
          <w:color w:val="00004C"/>
          <w:spacing w:val="-4"/>
        </w:rPr>
        <w:t>Walker</w:t>
      </w:r>
      <w:r>
        <w:rPr>
          <w:color w:val="00004C"/>
          <w:spacing w:val="13"/>
        </w:rPr>
        <w:t> </w:t>
      </w:r>
      <w:r>
        <w:rPr/>
        <w:t>(</w:t>
      </w:r>
      <w:r>
        <w:rPr>
          <w:color w:val="00004C"/>
        </w:rPr>
        <w:t>1990</w:t>
      </w:r>
      <w:r>
        <w:rPr/>
        <w:t>)</w:t>
      </w:r>
      <w:r>
        <w:rPr>
          <w:spacing w:val="13"/>
        </w:rPr>
        <w:t> </w:t>
      </w:r>
      <w:r>
        <w:rPr/>
        <w:t>find</w:t>
      </w:r>
      <w:r>
        <w:rPr>
          <w:spacing w:val="13"/>
        </w:rPr>
        <w:t> </w:t>
      </w:r>
      <w:r>
        <w:rPr/>
        <w:t>evidence</w:t>
      </w:r>
      <w:r>
        <w:rPr>
          <w:spacing w:val="12"/>
        </w:rPr>
        <w:t> </w:t>
      </w:r>
      <w:r>
        <w:rPr/>
        <w:t>that</w:t>
      </w:r>
      <w:r>
        <w:rPr>
          <w:spacing w:val="13"/>
        </w:rPr>
        <w:t> </w:t>
      </w:r>
      <w:r>
        <w:rPr/>
        <w:t>higher</w:t>
      </w:r>
      <w:r>
        <w:rPr>
          <w:spacing w:val="13"/>
        </w:rPr>
        <w:t> </w:t>
      </w:r>
      <w:r>
        <w:rPr/>
        <w:t>male</w:t>
      </w:r>
      <w:r>
        <w:rPr>
          <w:spacing w:val="13"/>
        </w:rPr>
        <w:t> </w:t>
      </w:r>
      <w:r>
        <w:rPr/>
        <w:t>wages</w:t>
      </w:r>
      <w:r>
        <w:rPr>
          <w:spacing w:val="12"/>
        </w:rPr>
        <w:t> </w:t>
      </w:r>
      <w:r>
        <w:rPr/>
        <w:t>raise</w:t>
      </w:r>
      <w:r>
        <w:rPr>
          <w:spacing w:val="13"/>
        </w:rPr>
        <w:t> </w:t>
      </w:r>
      <w:r>
        <w:rPr/>
        <w:t>fertility,</w:t>
      </w:r>
      <w:r>
        <w:rPr>
          <w:spacing w:val="17"/>
        </w:rPr>
        <w:t> </w:t>
      </w:r>
      <w:r>
        <w:rPr/>
        <w:t>while</w:t>
      </w:r>
      <w:r>
        <w:rPr>
          <w:spacing w:val="13"/>
        </w:rPr>
        <w:t> </w:t>
      </w:r>
      <w:r>
        <w:rPr/>
        <w:t>higher</w:t>
      </w:r>
      <w:r>
        <w:rPr>
          <w:spacing w:val="13"/>
        </w:rPr>
        <w:t> </w:t>
      </w:r>
      <w:r>
        <w:rPr/>
        <w:t>female</w:t>
      </w:r>
      <w:r>
        <w:rPr>
          <w:spacing w:val="13"/>
        </w:rPr>
        <w:t> </w:t>
      </w:r>
      <w:r>
        <w:rPr/>
        <w:t>wages</w:t>
      </w:r>
      <w:r>
        <w:rPr>
          <w:spacing w:val="12"/>
        </w:rPr>
        <w:t> </w:t>
      </w:r>
      <w:r>
        <w:rPr/>
        <w:t>lower</w:t>
      </w:r>
    </w:p>
    <w:p>
      <w:pPr>
        <w:spacing w:line="254" w:lineRule="auto" w:before="0"/>
        <w:ind w:left="120" w:right="1443" w:firstLine="253"/>
        <w:jc w:val="both"/>
        <w:rPr>
          <w:sz w:val="18"/>
        </w:rPr>
      </w:pPr>
      <w:r>
        <w:rPr>
          <w:position w:val="8"/>
          <w:sz w:val="12"/>
        </w:rPr>
        <w:t>5</w:t>
      </w:r>
      <w:r>
        <w:rPr>
          <w:sz w:val="18"/>
        </w:rPr>
        <w:t>Other</w:t>
      </w:r>
      <w:r>
        <w:rPr>
          <w:spacing w:val="-9"/>
          <w:sz w:val="18"/>
        </w:rPr>
        <w:t> </w:t>
      </w:r>
      <w:r>
        <w:rPr>
          <w:sz w:val="18"/>
        </w:rPr>
        <w:t>factors,</w:t>
      </w:r>
      <w:r>
        <w:rPr>
          <w:spacing w:val="-8"/>
          <w:sz w:val="18"/>
        </w:rPr>
        <w:t> </w:t>
      </w:r>
      <w:r>
        <w:rPr>
          <w:sz w:val="18"/>
        </w:rPr>
        <w:t>in</w:t>
      </w:r>
      <w:r>
        <w:rPr>
          <w:spacing w:val="-9"/>
          <w:sz w:val="18"/>
        </w:rPr>
        <w:t> </w:t>
      </w:r>
      <w:r>
        <w:rPr>
          <w:sz w:val="18"/>
        </w:rPr>
        <w:t>particular</w:t>
      </w:r>
      <w:r>
        <w:rPr>
          <w:spacing w:val="-9"/>
          <w:sz w:val="18"/>
        </w:rPr>
        <w:t> </w:t>
      </w:r>
      <w:r>
        <w:rPr>
          <w:sz w:val="18"/>
        </w:rPr>
        <w:t>increasing</w:t>
      </w:r>
      <w:r>
        <w:rPr>
          <w:spacing w:val="-9"/>
          <w:sz w:val="18"/>
        </w:rPr>
        <w:t> </w:t>
      </w:r>
      <w:r>
        <w:rPr>
          <w:sz w:val="18"/>
        </w:rPr>
        <w:t>death</w:t>
      </w:r>
      <w:r>
        <w:rPr>
          <w:spacing w:val="-9"/>
          <w:sz w:val="18"/>
        </w:rPr>
        <w:t> </w:t>
      </w:r>
      <w:r>
        <w:rPr>
          <w:sz w:val="18"/>
        </w:rPr>
        <w:t>rates</w:t>
      </w:r>
      <w:r>
        <w:rPr>
          <w:spacing w:val="-9"/>
          <w:sz w:val="18"/>
        </w:rPr>
        <w:t> </w:t>
      </w:r>
      <w:r>
        <w:rPr>
          <w:sz w:val="18"/>
        </w:rPr>
        <w:t>due</w:t>
      </w:r>
      <w:r>
        <w:rPr>
          <w:spacing w:val="-9"/>
          <w:sz w:val="18"/>
        </w:rPr>
        <w:t> </w:t>
      </w:r>
      <w:r>
        <w:rPr>
          <w:sz w:val="18"/>
        </w:rPr>
        <w:t>to</w:t>
      </w:r>
      <w:r>
        <w:rPr>
          <w:spacing w:val="-9"/>
          <w:sz w:val="18"/>
        </w:rPr>
        <w:t> </w:t>
      </w:r>
      <w:r>
        <w:rPr>
          <w:sz w:val="18"/>
        </w:rPr>
        <w:t>epidemics</w:t>
      </w:r>
      <w:r>
        <w:rPr>
          <w:spacing w:val="-9"/>
          <w:sz w:val="18"/>
        </w:rPr>
        <w:t> </w:t>
      </w:r>
      <w:r>
        <w:rPr>
          <w:sz w:val="18"/>
        </w:rPr>
        <w:t>and</w:t>
      </w:r>
      <w:r>
        <w:rPr>
          <w:spacing w:val="-9"/>
          <w:sz w:val="18"/>
        </w:rPr>
        <w:t> </w:t>
      </w:r>
      <w:r>
        <w:rPr>
          <w:sz w:val="18"/>
        </w:rPr>
        <w:t>warfare,</w:t>
      </w:r>
      <w:r>
        <w:rPr>
          <w:spacing w:val="-8"/>
          <w:sz w:val="18"/>
        </w:rPr>
        <w:t> </w:t>
      </w:r>
      <w:r>
        <w:rPr>
          <w:sz w:val="18"/>
        </w:rPr>
        <w:t>had</w:t>
      </w:r>
      <w:r>
        <w:rPr>
          <w:spacing w:val="-9"/>
          <w:sz w:val="18"/>
        </w:rPr>
        <w:t> </w:t>
      </w:r>
      <w:r>
        <w:rPr>
          <w:sz w:val="18"/>
        </w:rPr>
        <w:t>a</w:t>
      </w:r>
      <w:r>
        <w:rPr>
          <w:spacing w:val="-9"/>
          <w:sz w:val="18"/>
        </w:rPr>
        <w:t> </w:t>
      </w:r>
      <w:r>
        <w:rPr>
          <w:sz w:val="18"/>
        </w:rPr>
        <w:t>similar</w:t>
      </w:r>
      <w:r>
        <w:rPr>
          <w:spacing w:val="-9"/>
          <w:sz w:val="18"/>
        </w:rPr>
        <w:t> </w:t>
      </w:r>
      <w:r>
        <w:rPr>
          <w:sz w:val="18"/>
        </w:rPr>
        <w:t>effect</w:t>
      </w:r>
      <w:r>
        <w:rPr>
          <w:spacing w:val="-9"/>
          <w:sz w:val="18"/>
        </w:rPr>
        <w:t> </w:t>
      </w:r>
      <w:r>
        <w:rPr>
          <w:sz w:val="18"/>
        </w:rPr>
        <w:t>as</w:t>
      </w:r>
      <w:r>
        <w:rPr>
          <w:spacing w:val="-9"/>
          <w:sz w:val="18"/>
        </w:rPr>
        <w:t> </w:t>
      </w:r>
      <w:r>
        <w:rPr>
          <w:sz w:val="18"/>
        </w:rPr>
        <w:t>low</w:t>
      </w:r>
      <w:r>
        <w:rPr>
          <w:spacing w:val="-9"/>
          <w:sz w:val="18"/>
        </w:rPr>
        <w:t> </w:t>
      </w:r>
      <w:r>
        <w:rPr>
          <w:sz w:val="18"/>
        </w:rPr>
        <w:t>birth</w:t>
      </w:r>
      <w:r>
        <w:rPr>
          <w:spacing w:val="-9"/>
          <w:sz w:val="18"/>
        </w:rPr>
        <w:t> </w:t>
      </w:r>
      <w:r>
        <w:rPr>
          <w:sz w:val="18"/>
        </w:rPr>
        <w:t>rates</w:t>
      </w:r>
      <w:r>
        <w:rPr>
          <w:spacing w:val="-9"/>
          <w:sz w:val="18"/>
        </w:rPr>
        <w:t> </w:t>
      </w:r>
      <w:r>
        <w:rPr>
          <w:spacing w:val="-3"/>
          <w:sz w:val="18"/>
        </w:rPr>
        <w:t>(</w:t>
      </w:r>
      <w:r>
        <w:rPr>
          <w:color w:val="00004C"/>
          <w:spacing w:val="-3"/>
          <w:sz w:val="18"/>
        </w:rPr>
        <w:t>Voigtlän- </w:t>
      </w:r>
      <w:r>
        <w:rPr>
          <w:color w:val="00004C"/>
          <w:sz w:val="18"/>
        </w:rPr>
        <w:t>der and </w:t>
      </w:r>
      <w:r>
        <w:rPr>
          <w:color w:val="00004C"/>
          <w:spacing w:val="-5"/>
          <w:sz w:val="18"/>
        </w:rPr>
        <w:t>Voth</w:t>
      </w:r>
      <w:r>
        <w:rPr>
          <w:spacing w:val="-5"/>
          <w:sz w:val="18"/>
        </w:rPr>
        <w:t>, </w:t>
      </w:r>
      <w:r>
        <w:rPr>
          <w:color w:val="00004C"/>
          <w:sz w:val="18"/>
        </w:rPr>
        <w:t>2013</w:t>
      </w:r>
      <w:r>
        <w:rPr>
          <w:sz w:val="18"/>
        </w:rPr>
        <w:t>). This reinforced the transition to a high-income Malthusian steady</w:t>
      </w:r>
      <w:r>
        <w:rPr>
          <w:spacing w:val="-1"/>
          <w:sz w:val="18"/>
        </w:rPr>
        <w:t> </w:t>
      </w:r>
      <w:r>
        <w:rPr>
          <w:sz w:val="18"/>
        </w:rPr>
        <w:t>state.</w:t>
      </w:r>
    </w:p>
    <w:p>
      <w:pPr>
        <w:spacing w:line="211" w:lineRule="exact" w:before="0"/>
        <w:ind w:left="373" w:right="0" w:firstLine="0"/>
        <w:jc w:val="left"/>
        <w:rPr>
          <w:sz w:val="18"/>
        </w:rPr>
      </w:pPr>
      <w:r>
        <w:rPr>
          <w:position w:val="8"/>
          <w:sz w:val="12"/>
        </w:rPr>
        <w:t>6</w:t>
      </w:r>
      <w:r>
        <w:rPr>
          <w:sz w:val="18"/>
        </w:rPr>
        <w:t>Recent work using disaggregated data for Bavaria and for France has questioned this conclusion (</w:t>
      </w:r>
      <w:r>
        <w:rPr>
          <w:color w:val="00004C"/>
          <w:sz w:val="18"/>
        </w:rPr>
        <w:t>Brown and Guinnane</w:t>
      </w:r>
      <w:r>
        <w:rPr>
          <w:sz w:val="18"/>
        </w:rPr>
        <w:t>, </w:t>
      </w:r>
      <w:r>
        <w:rPr>
          <w:color w:val="00004C"/>
          <w:sz w:val="18"/>
        </w:rPr>
        <w:t>2001</w:t>
      </w:r>
      <w:r>
        <w:rPr>
          <w:sz w:val="18"/>
        </w:rPr>
        <w:t>).</w:t>
      </w:r>
    </w:p>
    <w:p>
      <w:pPr>
        <w:spacing w:after="0" w:line="211" w:lineRule="exact"/>
        <w:jc w:val="left"/>
        <w:rPr>
          <w:sz w:val="18"/>
        </w:rPr>
        <w:sectPr>
          <w:pgSz w:w="12240" w:h="15840"/>
          <w:pgMar w:header="0" w:footer="1445" w:top="1260" w:bottom="1640" w:left="1320" w:right="0"/>
        </w:sectPr>
      </w:pPr>
    </w:p>
    <w:p>
      <w:pPr>
        <w:pStyle w:val="BodyText"/>
        <w:spacing w:line="300" w:lineRule="auto" w:before="80"/>
        <w:ind w:left="120" w:right="1443"/>
        <w:jc w:val="both"/>
        <w:rPr>
          <w:sz w:val="16"/>
        </w:rPr>
      </w:pPr>
      <w:r>
        <w:rPr/>
        <w:t>them. </w:t>
      </w:r>
      <w:r>
        <w:rPr>
          <w:color w:val="00004C"/>
        </w:rPr>
        <w:t>Schultz </w:t>
      </w:r>
      <w:r>
        <w:rPr/>
        <w:t>(</w:t>
      </w:r>
      <w:r>
        <w:rPr>
          <w:color w:val="00004C"/>
        </w:rPr>
        <w:t>1985</w:t>
      </w:r>
      <w:r>
        <w:rPr/>
        <w:t>) shows that fertility decline in 19th century Sweden was driven by world demand increasing the price of </w:t>
      </w:r>
      <w:r>
        <w:rPr>
          <w:spacing w:val="-3"/>
        </w:rPr>
        <w:t>butter. </w:t>
      </w:r>
      <w:r>
        <w:rPr>
          <w:color w:val="00004C"/>
        </w:rPr>
        <w:t>Doepke, Hazan, and Maoz </w:t>
      </w:r>
      <w:r>
        <w:rPr/>
        <w:t>(</w:t>
      </w:r>
      <w:r>
        <w:rPr>
          <w:color w:val="00004C"/>
        </w:rPr>
        <w:t>2007</w:t>
      </w:r>
      <w:r>
        <w:rPr/>
        <w:t>) argue that one-off negative shocks to the  value of female labor can lead to large increases in fertility.</w:t>
      </w:r>
      <w:r>
        <w:rPr>
          <w:position w:val="8"/>
          <w:sz w:val="16"/>
        </w:rPr>
        <w:t>7 </w:t>
      </w:r>
      <w:r>
        <w:rPr>
          <w:color w:val="00004C"/>
        </w:rPr>
        <w:t>Greenwood, Seshadri,  and </w:t>
      </w:r>
      <w:r>
        <w:rPr>
          <w:color w:val="00004C"/>
          <w:spacing w:val="-3"/>
        </w:rPr>
        <w:t>Vandenbroucke  </w:t>
      </w:r>
      <w:r>
        <w:rPr/>
        <w:t>(</w:t>
      </w:r>
      <w:r>
        <w:rPr>
          <w:color w:val="00004C"/>
        </w:rPr>
        <w:t>2005</w:t>
      </w:r>
      <w:r>
        <w:rPr/>
        <w:t>) argue that technological advances in the household sector can explain the baby boom because they lowered the cost of</w:t>
      </w:r>
      <w:r>
        <w:rPr>
          <w:spacing w:val="5"/>
        </w:rPr>
        <w:t> </w:t>
      </w:r>
      <w:r>
        <w:rPr/>
        <w:t>children.</w:t>
      </w:r>
      <w:r>
        <w:rPr>
          <w:position w:val="8"/>
          <w:sz w:val="16"/>
        </w:rPr>
        <w:t>8</w:t>
      </w:r>
    </w:p>
    <w:p>
      <w:pPr>
        <w:pStyle w:val="BodyText"/>
        <w:spacing w:line="312" w:lineRule="auto" w:before="7"/>
        <w:ind w:left="120" w:right="1443" w:firstLine="338"/>
        <w:jc w:val="both"/>
      </w:pPr>
      <w:r>
        <w:rPr/>
        <w:t>Relative to this literature, we make several contributions. </w:t>
      </w:r>
      <w:r>
        <w:rPr>
          <w:spacing w:val="-9"/>
        </w:rPr>
        <w:t>We </w:t>
      </w:r>
      <w:r>
        <w:rPr/>
        <w:t>present the first rigorous model explaining the rise of EMP as a result of utility-maximizing behavior, following a large positive shock to income. In our model, fertility restriction arises without a role for human capital, in contrast to models in the spirit of </w:t>
      </w:r>
      <w:r>
        <w:rPr>
          <w:color w:val="00004C"/>
        </w:rPr>
        <w:t>Barro and Becker </w:t>
      </w:r>
      <w:r>
        <w:rPr/>
        <w:t>(</w:t>
      </w:r>
      <w:r>
        <w:rPr>
          <w:color w:val="00004C"/>
        </w:rPr>
        <w:t>1989</w:t>
      </w:r>
      <w:r>
        <w:rPr/>
        <w:t>).  Also,  heterogeneity in wages or tastes (</w:t>
      </w:r>
      <w:r>
        <w:rPr>
          <w:color w:val="00004C"/>
        </w:rPr>
        <w:t>Jones,  Schoonbroodt,  and Tertilt</w:t>
      </w:r>
      <w:r>
        <w:rPr/>
        <w:t>, </w:t>
      </w:r>
      <w:r>
        <w:rPr>
          <w:color w:val="00004C"/>
        </w:rPr>
        <w:t>2010</w:t>
      </w:r>
      <w:r>
        <w:rPr/>
        <w:t>) plays   no role. Our approach emphasizes women’s opportunity cost, as determined by changes in the structure of agricultural production following the Black Death. In effect, we argue that a new socioeconomic institution emerges in response to a sharp change in factor prices.  </w:t>
      </w:r>
      <w:r>
        <w:rPr>
          <w:spacing w:val="-9"/>
        </w:rPr>
        <w:t>We  </w:t>
      </w:r>
      <w:r>
        <w:rPr/>
        <w:t>also provide empirical support for each step of   the proposed mechanism, using detailed county-level data for England during the late medieval and early modern period. In addition, we assess the quantitative contribution of pastoralism to delayed</w:t>
      </w:r>
      <w:r>
        <w:rPr>
          <w:spacing w:val="-3"/>
        </w:rPr>
        <w:t> </w:t>
      </w:r>
      <w:r>
        <w:rPr/>
        <w:t>marriage.</w:t>
      </w:r>
    </w:p>
    <w:p>
      <w:pPr>
        <w:pStyle w:val="BodyText"/>
        <w:spacing w:line="309" w:lineRule="auto" w:before="2"/>
        <w:ind w:left="120" w:right="1443" w:firstLine="338"/>
        <w:jc w:val="both"/>
      </w:pPr>
      <w:r>
        <w:rPr/>
        <w:pict>
          <v:line style="position:absolute;mso-position-horizontal-relative:page;mso-position-vertical-relative:paragraph;z-index:1096;mso-wrap-distance-left:0;mso-wrap-distance-right:0" from="72pt,282.869507pt" to="259.08pt,282.869507pt" stroked="true" strokeweight=".398pt" strokecolor="#000000">
            <v:stroke dashstyle="solid"/>
            <w10:wrap type="topAndBottom"/>
          </v:line>
        </w:pict>
      </w:r>
      <w:r>
        <w:rPr/>
        <w:t>Several papers in the unified growth tradition relate to our work. </w:t>
      </w:r>
      <w:r>
        <w:rPr>
          <w:color w:val="00004C"/>
        </w:rPr>
        <w:t>Galor and </w:t>
      </w:r>
      <w:r>
        <w:rPr>
          <w:color w:val="00004C"/>
          <w:spacing w:val="-5"/>
        </w:rPr>
        <w:t>Weil </w:t>
      </w:r>
      <w:r>
        <w:rPr/>
        <w:t>(</w:t>
      </w:r>
      <w:r>
        <w:rPr>
          <w:color w:val="00004C"/>
        </w:rPr>
        <w:t>1996</w:t>
      </w:r>
      <w:r>
        <w:rPr/>
        <w:t>) provide a model where female labor is more complementary to capital than male labor; capital accumulation raises female wages and lowers fertility. In our model, land plays a similar role. Because women </w:t>
      </w:r>
      <w:r>
        <w:rPr>
          <w:spacing w:val="-3"/>
        </w:rPr>
        <w:t>have </w:t>
      </w:r>
      <w:r>
        <w:rPr/>
        <w:t>a comparative advantage in the land-intensive horn sector, their wages rise with the abundance of land, and fertility falls. </w:t>
      </w:r>
      <w:r>
        <w:rPr>
          <w:color w:val="00004C"/>
          <w:spacing w:val="-4"/>
        </w:rPr>
        <w:t>Vollrath </w:t>
      </w:r>
      <w:r>
        <w:rPr/>
        <w:t>(</w:t>
      </w:r>
      <w:r>
        <w:rPr>
          <w:color w:val="00004C"/>
        </w:rPr>
        <w:t>2011</w:t>
      </w:r>
      <w:r>
        <w:rPr/>
        <w:t>) also builds a two-sector model in which lower labor intensity can lead to greater riches in the long run.</w:t>
      </w:r>
      <w:r>
        <w:rPr>
          <w:position w:val="8"/>
          <w:sz w:val="16"/>
        </w:rPr>
        <w:t>9  </w:t>
      </w:r>
      <w:r>
        <w:rPr/>
        <w:t>Unified Growth Theory seeks a single explanation of the transition from ’Malthusian stagnation’   to self-sustaining,  rapid growth (</w:t>
      </w:r>
      <w:r>
        <w:rPr>
          <w:color w:val="00004C"/>
        </w:rPr>
        <w:t>Galor</w:t>
      </w:r>
      <w:r>
        <w:rPr/>
        <w:t>, </w:t>
      </w:r>
      <w:r>
        <w:rPr>
          <w:color w:val="00004C"/>
        </w:rPr>
        <w:t>2005</w:t>
      </w:r>
      <w:r>
        <w:rPr/>
        <w:t>; </w:t>
      </w:r>
      <w:r>
        <w:rPr>
          <w:color w:val="00004C"/>
        </w:rPr>
        <w:t>Hansen and Prescott</w:t>
      </w:r>
      <w:r>
        <w:rPr/>
        <w:t>, </w:t>
      </w:r>
      <w:r>
        <w:rPr>
          <w:color w:val="00004C"/>
        </w:rPr>
        <w:t>2002</w:t>
      </w:r>
      <w:r>
        <w:rPr/>
        <w:t>; </w:t>
      </w:r>
      <w:r>
        <w:rPr>
          <w:color w:val="00004C"/>
        </w:rPr>
        <w:t>Galor and </w:t>
      </w:r>
      <w:r>
        <w:rPr>
          <w:color w:val="00004C"/>
          <w:spacing w:val="-4"/>
        </w:rPr>
        <w:t>Weil</w:t>
      </w:r>
      <w:r>
        <w:rPr>
          <w:spacing w:val="-4"/>
        </w:rPr>
        <w:t>,  </w:t>
      </w:r>
      <w:r>
        <w:rPr>
          <w:color w:val="00004C"/>
        </w:rPr>
        <w:t>2000</w:t>
      </w:r>
      <w:r>
        <w:rPr/>
        <w:t>).  Papers      in this literature typically assume that as growth takes off, the return to human capital rises,  which then  lowers fertility (</w:t>
      </w:r>
      <w:r>
        <w:rPr>
          <w:color w:val="00004C"/>
        </w:rPr>
        <w:t>Becker, </w:t>
      </w:r>
      <w:r>
        <w:rPr>
          <w:color w:val="00004C"/>
          <w:spacing w:val="-3"/>
        </w:rPr>
        <w:t>Murphy, </w:t>
      </w:r>
      <w:r>
        <w:rPr>
          <w:color w:val="00004C"/>
        </w:rPr>
        <w:t>and </w:t>
      </w:r>
      <w:r>
        <w:rPr>
          <w:color w:val="00004C"/>
          <w:spacing w:val="-3"/>
        </w:rPr>
        <w:t>Tamura</w:t>
      </w:r>
      <w:r>
        <w:rPr>
          <w:spacing w:val="-3"/>
        </w:rPr>
        <w:t>, </w:t>
      </w:r>
      <w:r>
        <w:rPr>
          <w:color w:val="00004C"/>
        </w:rPr>
        <w:t>1990</w:t>
      </w:r>
      <w:r>
        <w:rPr/>
        <w:t>; </w:t>
      </w:r>
      <w:r>
        <w:rPr>
          <w:color w:val="00004C"/>
        </w:rPr>
        <w:t>Lucas</w:t>
      </w:r>
      <w:r>
        <w:rPr/>
        <w:t>, </w:t>
      </w:r>
      <w:r>
        <w:rPr>
          <w:color w:val="00004C"/>
        </w:rPr>
        <w:t>2002</w:t>
      </w:r>
      <w:r>
        <w:rPr/>
        <w:t>; </w:t>
      </w:r>
      <w:r>
        <w:rPr>
          <w:color w:val="00004C"/>
        </w:rPr>
        <w:t>Jones</w:t>
      </w:r>
      <w:r>
        <w:rPr/>
        <w:t>, </w:t>
      </w:r>
      <w:r>
        <w:rPr>
          <w:color w:val="00004C"/>
        </w:rPr>
        <w:t>2001</w:t>
      </w:r>
      <w:r>
        <w:rPr/>
        <w:t>).</w:t>
      </w:r>
      <w:r>
        <w:rPr>
          <w:position w:val="8"/>
          <w:sz w:val="16"/>
        </w:rPr>
        <w:t>10 </w:t>
      </w:r>
      <w:r>
        <w:rPr/>
        <w:t>The unit of analysis is the world as a whole. Instead, we focus on cross-sectional differences, examining factors that led to Europe’s precocious rise to riches. </w:t>
      </w:r>
      <w:r>
        <w:rPr>
          <w:spacing w:val="-9"/>
        </w:rPr>
        <w:t>We </w:t>
      </w:r>
      <w:r>
        <w:rPr/>
        <w:t>emphasize the potential for fertility to change substantially prior to the "take- off," and without changes in the return to human capital.  Finally, two other features distinguish our model from existing ones. First, for very low land-labor ratios, the horn technology is not economically viable because women’s wages in horn are below their counterpart in grain production. Thus,  the mechanism  leading to fertility decline does not operate in a land-scarce economy.  Second,  married couples cannot  control their fertility.  Instead,  the number of children results from a tradeoff between female work time   away</w:t>
      </w:r>
      <w:r>
        <w:rPr>
          <w:spacing w:val="25"/>
        </w:rPr>
        <w:t> </w:t>
      </w:r>
      <w:r>
        <w:rPr/>
        <w:t>from</w:t>
      </w:r>
      <w:r>
        <w:rPr>
          <w:spacing w:val="25"/>
        </w:rPr>
        <w:t> </w:t>
      </w:r>
      <w:r>
        <w:rPr/>
        <w:t>home</w:t>
      </w:r>
      <w:r>
        <w:rPr>
          <w:spacing w:val="25"/>
        </w:rPr>
        <w:t> </w:t>
      </w:r>
      <w:r>
        <w:rPr/>
        <w:t>and</w:t>
      </w:r>
      <w:r>
        <w:rPr>
          <w:spacing w:val="25"/>
        </w:rPr>
        <w:t> </w:t>
      </w:r>
      <w:r>
        <w:rPr/>
        <w:t>married</w:t>
      </w:r>
      <w:r>
        <w:rPr>
          <w:spacing w:val="25"/>
        </w:rPr>
        <w:t> </w:t>
      </w:r>
      <w:r>
        <w:rPr/>
        <w:t>life</w:t>
      </w:r>
      <w:r>
        <w:rPr>
          <w:spacing w:val="25"/>
        </w:rPr>
        <w:t> </w:t>
      </w:r>
      <w:r>
        <w:rPr/>
        <w:t>with</w:t>
      </w:r>
      <w:r>
        <w:rPr>
          <w:spacing w:val="25"/>
        </w:rPr>
        <w:t> </w:t>
      </w:r>
      <w:r>
        <w:rPr/>
        <w:t>home</w:t>
      </w:r>
      <w:r>
        <w:rPr>
          <w:spacing w:val="25"/>
        </w:rPr>
        <w:t> </w:t>
      </w:r>
      <w:r>
        <w:rPr/>
        <w:t>production.</w:t>
      </w:r>
      <w:r>
        <w:rPr>
          <w:spacing w:val="41"/>
        </w:rPr>
        <w:t> </w:t>
      </w:r>
      <w:r>
        <w:rPr/>
        <w:t>This</w:t>
      </w:r>
      <w:r>
        <w:rPr>
          <w:spacing w:val="25"/>
        </w:rPr>
        <w:t> </w:t>
      </w:r>
      <w:r>
        <w:rPr/>
        <w:t>reflects</w:t>
      </w:r>
      <w:r>
        <w:rPr>
          <w:spacing w:val="25"/>
        </w:rPr>
        <w:t> </w:t>
      </w:r>
      <w:r>
        <w:rPr/>
        <w:t>the</w:t>
      </w:r>
      <w:r>
        <w:rPr>
          <w:spacing w:val="25"/>
        </w:rPr>
        <w:t> </w:t>
      </w:r>
      <w:r>
        <w:rPr/>
        <w:t>historical</w:t>
      </w:r>
      <w:r>
        <w:rPr>
          <w:spacing w:val="25"/>
        </w:rPr>
        <w:t> </w:t>
      </w:r>
      <w:r>
        <w:rPr/>
        <w:t>fact</w:t>
      </w:r>
      <w:r>
        <w:rPr>
          <w:spacing w:val="25"/>
        </w:rPr>
        <w:t> </w:t>
      </w:r>
      <w:r>
        <w:rPr/>
        <w:t>that</w:t>
      </w:r>
      <w:r>
        <w:rPr>
          <w:spacing w:val="25"/>
        </w:rPr>
        <w:t> </w:t>
      </w:r>
      <w:r>
        <w:rPr/>
        <w:t>effective</w:t>
      </w:r>
    </w:p>
    <w:p>
      <w:pPr>
        <w:spacing w:line="254" w:lineRule="auto" w:before="0"/>
        <w:ind w:left="120" w:right="1444" w:firstLine="253"/>
        <w:jc w:val="both"/>
        <w:rPr>
          <w:sz w:val="18"/>
        </w:rPr>
      </w:pPr>
      <w:r>
        <w:rPr>
          <w:position w:val="8"/>
          <w:sz w:val="12"/>
        </w:rPr>
        <w:t>7</w:t>
      </w:r>
      <w:r>
        <w:rPr>
          <w:sz w:val="18"/>
        </w:rPr>
        <w:t>They argue that the use of women in US wartime production during 1940-45 generated a negative externality for younger cohorts, who then had more children.</w:t>
      </w:r>
    </w:p>
    <w:p>
      <w:pPr>
        <w:spacing w:line="211" w:lineRule="exact" w:before="0"/>
        <w:ind w:left="373" w:right="0" w:firstLine="0"/>
        <w:jc w:val="left"/>
        <w:rPr>
          <w:sz w:val="18"/>
        </w:rPr>
      </w:pPr>
      <w:r>
        <w:rPr>
          <w:position w:val="8"/>
          <w:sz w:val="12"/>
        </w:rPr>
        <w:t>8</w:t>
      </w:r>
      <w:r>
        <w:rPr>
          <w:sz w:val="18"/>
        </w:rPr>
        <w:t>In a similar vein, relatively high pastoral productivity (compared to grain) favors the emergence of fertility restriction in our</w:t>
      </w:r>
    </w:p>
    <w:p>
      <w:pPr>
        <w:spacing w:line="254" w:lineRule="auto" w:before="12"/>
        <w:ind w:left="120" w:right="1443" w:firstLine="0"/>
        <w:jc w:val="both"/>
        <w:rPr>
          <w:sz w:val="18"/>
        </w:rPr>
      </w:pPr>
      <w:r>
        <w:rPr>
          <w:sz w:val="18"/>
        </w:rPr>
        <w:t>setup, by raising the opportunity cost of family life and childbearing. However, in contrast to </w:t>
      </w:r>
      <w:r>
        <w:rPr>
          <w:color w:val="00004C"/>
          <w:sz w:val="18"/>
        </w:rPr>
        <w:t>Greenwood et al.</w:t>
      </w:r>
      <w:r>
        <w:rPr>
          <w:sz w:val="18"/>
        </w:rPr>
        <w:t>, our mechanism works without sector-biased changes in productivity.</w:t>
      </w:r>
    </w:p>
    <w:p>
      <w:pPr>
        <w:spacing w:line="211" w:lineRule="exact" w:before="0"/>
        <w:ind w:left="373" w:right="0" w:firstLine="0"/>
        <w:jc w:val="left"/>
        <w:rPr>
          <w:sz w:val="18"/>
        </w:rPr>
      </w:pPr>
      <w:r>
        <w:rPr>
          <w:position w:val="8"/>
          <w:sz w:val="12"/>
        </w:rPr>
        <w:t>9</w:t>
      </w:r>
      <w:r>
        <w:rPr>
          <w:color w:val="00004C"/>
          <w:sz w:val="18"/>
        </w:rPr>
        <w:t>Vollrath </w:t>
      </w:r>
      <w:r>
        <w:rPr>
          <w:sz w:val="18"/>
        </w:rPr>
        <w:t>shows that high labor intensity in agriculture can lead to higher fertility and therefore lower p.c. income. This is</w:t>
      </w:r>
    </w:p>
    <w:p>
      <w:pPr>
        <w:spacing w:line="203" w:lineRule="exact" w:before="12"/>
        <w:ind w:left="120" w:right="0" w:firstLine="0"/>
        <w:jc w:val="left"/>
        <w:rPr>
          <w:sz w:val="18"/>
        </w:rPr>
      </w:pPr>
      <w:r>
        <w:rPr>
          <w:sz w:val="18"/>
        </w:rPr>
        <w:t>compatible with our argument, where pastoral agriculture (with low labor intensity) was central for Europe’s fertility restriction.</w:t>
      </w:r>
    </w:p>
    <w:p>
      <w:pPr>
        <w:spacing w:line="254" w:lineRule="auto" w:before="0"/>
        <w:ind w:left="120" w:right="1366" w:firstLine="193"/>
        <w:jc w:val="left"/>
        <w:rPr>
          <w:sz w:val="18"/>
        </w:rPr>
      </w:pPr>
      <w:r>
        <w:rPr>
          <w:position w:val="8"/>
          <w:sz w:val="12"/>
        </w:rPr>
        <w:t>10</w:t>
      </w:r>
      <w:r>
        <w:rPr>
          <w:color w:val="00004C"/>
          <w:sz w:val="18"/>
        </w:rPr>
        <w:t>Fernandez-Villaverde </w:t>
      </w:r>
      <w:r>
        <w:rPr>
          <w:sz w:val="18"/>
        </w:rPr>
        <w:t>(</w:t>
      </w:r>
      <w:r>
        <w:rPr>
          <w:color w:val="00004C"/>
          <w:sz w:val="18"/>
        </w:rPr>
        <w:t>2001</w:t>
      </w:r>
      <w:r>
        <w:rPr>
          <w:sz w:val="18"/>
        </w:rPr>
        <w:t>) presents a model in which the declining relative price of capital during the Industrial Revolution raises skill premia, and thus generates incentives to trade child quality for quantity.</w:t>
      </w:r>
    </w:p>
    <w:p>
      <w:pPr>
        <w:spacing w:after="0" w:line="254" w:lineRule="auto"/>
        <w:jc w:val="left"/>
        <w:rPr>
          <w:sz w:val="18"/>
        </w:rPr>
        <w:sectPr>
          <w:pgSz w:w="12240" w:h="15840"/>
          <w:pgMar w:header="0" w:footer="1445" w:top="1260" w:bottom="1640" w:left="1320" w:right="0"/>
        </w:sectPr>
      </w:pPr>
    </w:p>
    <w:p>
      <w:pPr>
        <w:pStyle w:val="BodyText"/>
        <w:spacing w:line="312" w:lineRule="auto" w:before="80"/>
        <w:ind w:left="119" w:right="1443"/>
        <w:jc w:val="both"/>
      </w:pPr>
      <w:r>
        <w:rPr/>
        <w:t>contraception was unavailable in early modern times;  delayed marriage (and fewer women marrying) was    the only way to reduce</w:t>
      </w:r>
      <w:r>
        <w:rPr>
          <w:spacing w:val="5"/>
        </w:rPr>
        <w:t> </w:t>
      </w:r>
      <w:r>
        <w:rPr/>
        <w:t>fertility.</w:t>
      </w:r>
    </w:p>
    <w:p>
      <w:pPr>
        <w:pStyle w:val="BodyText"/>
        <w:spacing w:line="309" w:lineRule="auto" w:before="2"/>
        <w:ind w:left="119" w:right="1443" w:firstLine="338"/>
        <w:jc w:val="both"/>
        <w:rPr>
          <w:sz w:val="16"/>
        </w:rPr>
      </w:pPr>
      <w:r>
        <w:rPr>
          <w:spacing w:val="-9"/>
        </w:rPr>
        <w:t>We  </w:t>
      </w:r>
      <w:r>
        <w:rPr/>
        <w:t>are not the first to argue that the Black Death caused important changes in the European economy. </w:t>
      </w:r>
      <w:r>
        <w:rPr>
          <w:color w:val="00004C"/>
        </w:rPr>
        <w:t>Van Zanden </w:t>
      </w:r>
      <w:r>
        <w:rPr/>
        <w:t>(</w:t>
      </w:r>
      <w:r>
        <w:rPr>
          <w:color w:val="00004C"/>
        </w:rPr>
        <w:t>2002</w:t>
      </w:r>
      <w:r>
        <w:rPr/>
        <w:t>) concluded that the rapid rise of the Netherlands during the early modern period owed much to the economy’s transformation after 1350. </w:t>
      </w:r>
      <w:r>
        <w:rPr>
          <w:color w:val="00004C"/>
        </w:rPr>
        <w:t>Epstein </w:t>
      </w:r>
      <w:r>
        <w:rPr/>
        <w:t>(</w:t>
      </w:r>
      <w:r>
        <w:rPr>
          <w:color w:val="00004C"/>
        </w:rPr>
        <w:t>2000</w:t>
      </w:r>
      <w:r>
        <w:rPr/>
        <w:t>) argued that institutional constraints on growth were removed by the plague.  </w:t>
      </w:r>
      <w:r>
        <w:rPr>
          <w:color w:val="00004C"/>
        </w:rPr>
        <w:t>Herlihy </w:t>
      </w:r>
      <w:r>
        <w:rPr/>
        <w:t>(</w:t>
      </w:r>
      <w:r>
        <w:rPr>
          <w:color w:val="00004C"/>
        </w:rPr>
        <w:t>1997</w:t>
      </w:r>
      <w:r>
        <w:rPr/>
        <w:t>) speculated that the emergence of fertility restriction    may </w:t>
      </w:r>
      <w:r>
        <w:rPr>
          <w:spacing w:val="-3"/>
        </w:rPr>
        <w:t>have  </w:t>
      </w:r>
      <w:r>
        <w:rPr/>
        <w:t>been linked to the effects of population losses after the plague, and </w:t>
      </w:r>
      <w:r>
        <w:rPr>
          <w:color w:val="00004C"/>
        </w:rPr>
        <w:t>Smith </w:t>
      </w:r>
      <w:r>
        <w:rPr/>
        <w:t>(</w:t>
      </w:r>
      <w:r>
        <w:rPr>
          <w:color w:val="00004C"/>
        </w:rPr>
        <w:t>1981</w:t>
      </w:r>
      <w:r>
        <w:rPr/>
        <w:t>) suggested that    the rise of farm service may </w:t>
      </w:r>
      <w:r>
        <w:rPr>
          <w:spacing w:val="-3"/>
        </w:rPr>
        <w:t>have  </w:t>
      </w:r>
      <w:r>
        <w:rPr/>
        <w:t>been one of the reasons for greater fertility control.   Finally,  </w:t>
      </w:r>
      <w:r>
        <w:rPr>
          <w:color w:val="00004C"/>
        </w:rPr>
        <w:t>Pamuk   </w:t>
      </w:r>
      <w:r>
        <w:rPr/>
        <w:t>(</w:t>
      </w:r>
      <w:r>
        <w:rPr>
          <w:color w:val="00004C"/>
        </w:rPr>
        <w:t>2007</w:t>
      </w:r>
      <w:r>
        <w:rPr/>
        <w:t>) surveys the evidence that the Black Death ushered in a transformation of the European economy, reducing and then reversing the income gap between Southern and Northwestern Europe. The nature of the Malthusian world before 1800 is examined </w:t>
      </w:r>
      <w:r>
        <w:rPr>
          <w:i/>
        </w:rPr>
        <w:t>inter alia </w:t>
      </w:r>
      <w:r>
        <w:rPr/>
        <w:t>in </w:t>
      </w:r>
      <w:r>
        <w:rPr>
          <w:color w:val="00004C"/>
        </w:rPr>
        <w:t>Ashraf and Galor </w:t>
      </w:r>
      <w:r>
        <w:rPr/>
        <w:t>(</w:t>
      </w:r>
      <w:r>
        <w:rPr>
          <w:color w:val="00004C"/>
        </w:rPr>
        <w:t>2010</w:t>
      </w:r>
      <w:r>
        <w:rPr/>
        <w:t>), </w:t>
      </w:r>
      <w:r>
        <w:rPr>
          <w:color w:val="00004C"/>
        </w:rPr>
        <w:t>Clark </w:t>
      </w:r>
      <w:r>
        <w:rPr/>
        <w:t>(</w:t>
      </w:r>
      <w:r>
        <w:rPr>
          <w:color w:val="00004C"/>
        </w:rPr>
        <w:t>2007</w:t>
      </w:r>
      <w:r>
        <w:rPr/>
        <w:t>) and </w:t>
      </w:r>
      <w:r>
        <w:rPr>
          <w:color w:val="00004C"/>
          <w:spacing w:val="-3"/>
        </w:rPr>
        <w:t>Wrigley, </w:t>
      </w:r>
      <w:r>
        <w:rPr>
          <w:color w:val="00004C"/>
        </w:rPr>
        <w:t>Davies, Oeppen, and Schofield</w:t>
      </w:r>
      <w:r>
        <w:rPr>
          <w:color w:val="00004C"/>
          <w:spacing w:val="3"/>
        </w:rPr>
        <w:t> </w:t>
      </w:r>
      <w:r>
        <w:rPr/>
        <w:t>(</w:t>
      </w:r>
      <w:r>
        <w:rPr>
          <w:color w:val="00004C"/>
        </w:rPr>
        <w:t>1997</w:t>
      </w:r>
      <w:r>
        <w:rPr/>
        <w:t>).</w:t>
      </w:r>
      <w:r>
        <w:rPr>
          <w:position w:val="8"/>
          <w:sz w:val="16"/>
        </w:rPr>
        <w:t>11</w:t>
      </w:r>
    </w:p>
    <w:p>
      <w:pPr>
        <w:pStyle w:val="BodyText"/>
        <w:spacing w:line="312" w:lineRule="auto"/>
        <w:ind w:left="120" w:right="1443" w:firstLine="338"/>
        <w:jc w:val="both"/>
      </w:pPr>
      <w:r>
        <w:rPr>
          <w:spacing w:val="-9"/>
        </w:rPr>
        <w:t>We  </w:t>
      </w:r>
      <w:r>
        <w:rPr/>
        <w:t>proceed as follows:  Section 2 discusses the historical background.  Section 3 presents our model,    and section 4 presents our empirical analysis. In section 5, we focus on several international comparisons. Section 6</w:t>
      </w:r>
      <w:r>
        <w:rPr>
          <w:spacing w:val="1"/>
        </w:rPr>
        <w:t> </w:t>
      </w:r>
      <w:r>
        <w:rPr/>
        <w:t>concludes.</w:t>
      </w:r>
    </w:p>
    <w:p>
      <w:pPr>
        <w:pStyle w:val="BodyText"/>
        <w:spacing w:before="5"/>
        <w:rPr>
          <w:sz w:val="37"/>
        </w:rPr>
      </w:pPr>
    </w:p>
    <w:p>
      <w:pPr>
        <w:pStyle w:val="Heading1"/>
        <w:numPr>
          <w:ilvl w:val="0"/>
          <w:numId w:val="1"/>
        </w:numPr>
        <w:tabs>
          <w:tab w:pos="550" w:val="left" w:leader="none"/>
          <w:tab w:pos="551" w:val="left" w:leader="none"/>
        </w:tabs>
        <w:spacing w:line="240" w:lineRule="auto" w:before="1" w:after="0"/>
        <w:ind w:left="550" w:right="0" w:hanging="430"/>
        <w:jc w:val="left"/>
      </w:pPr>
      <w:r>
        <w:rPr>
          <w:color w:val="19197F"/>
        </w:rPr>
        <w:t>Historical</w:t>
      </w:r>
      <w:r>
        <w:rPr>
          <w:color w:val="19197F"/>
          <w:spacing w:val="0"/>
        </w:rPr>
        <w:t> </w:t>
      </w:r>
      <w:r>
        <w:rPr>
          <w:color w:val="19197F"/>
        </w:rPr>
        <w:t>Background</w:t>
      </w:r>
    </w:p>
    <w:p>
      <w:pPr>
        <w:pStyle w:val="BodyText"/>
        <w:spacing w:line="312" w:lineRule="auto" w:before="250"/>
        <w:ind w:left="120" w:right="1443"/>
        <w:jc w:val="both"/>
      </w:pPr>
      <w:r>
        <w:rPr/>
        <w:t>In this section, we summarize the existing state of historical knowledge about the rise and fall of fertility restriction in early modern Europe.</w:t>
      </w:r>
    </w:p>
    <w:p>
      <w:pPr>
        <w:pStyle w:val="BodyText"/>
        <w:spacing w:line="307" w:lineRule="auto" w:before="1"/>
        <w:ind w:left="120" w:right="1443" w:firstLine="338"/>
        <w:jc w:val="both"/>
      </w:pPr>
      <w:r>
        <w:rPr>
          <w:spacing w:val="-7"/>
        </w:rPr>
        <w:t>Two </w:t>
      </w:r>
      <w:r>
        <w:rPr/>
        <w:t>main factors curtailed fertility under EMP – late female marriage, and a high percentage of women never marrying.   In the Roman Empire,  age at first marriage was 12-15 for pagan girls,  and somewhat   higher for Christian girls.  </w:t>
      </w:r>
      <w:r>
        <w:rPr>
          <w:color w:val="00004C"/>
        </w:rPr>
        <w:t>Herlihy </w:t>
      </w:r>
      <w:r>
        <w:rPr/>
        <w:t>(</w:t>
      </w:r>
      <w:r>
        <w:rPr>
          <w:color w:val="00004C"/>
        </w:rPr>
        <w:t>1985</w:t>
      </w:r>
      <w:r>
        <w:rPr/>
        <w:t>) estimates that by 500 AD, the average marriage age for women       in </w:t>
      </w:r>
      <w:r>
        <w:rPr>
          <w:spacing w:val="-3"/>
        </w:rPr>
        <w:t>Western </w:t>
      </w:r>
      <w:r>
        <w:rPr/>
        <w:t>Europe was 18-19 years.  During the Middle Ages, this number may </w:t>
      </w:r>
      <w:r>
        <w:rPr>
          <w:spacing w:val="-3"/>
        </w:rPr>
        <w:t>have </w:t>
      </w:r>
      <w:r>
        <w:rPr/>
        <w:t>been slightly higher   than in Roman times. For a group of medieval Lincolnshire villages, </w:t>
      </w:r>
      <w:r>
        <w:rPr>
          <w:color w:val="00004C"/>
        </w:rPr>
        <w:t>Hallam </w:t>
      </w:r>
      <w:r>
        <w:rPr/>
        <w:t>(</w:t>
      </w:r>
      <w:r>
        <w:rPr>
          <w:color w:val="00004C"/>
        </w:rPr>
        <w:t>1985</w:t>
      </w:r>
      <w:r>
        <w:rPr/>
        <w:t>) estimated ages at first marriage for women of around 20.</w:t>
      </w:r>
      <w:r>
        <w:rPr>
          <w:position w:val="8"/>
          <w:sz w:val="16"/>
        </w:rPr>
        <w:t>12   </w:t>
      </w:r>
      <w:r>
        <w:rPr/>
        <w:t>Among the English nobility, marriage at age 17 was common in the   12th</w:t>
      </w:r>
      <w:r>
        <w:rPr>
          <w:spacing w:val="-9"/>
        </w:rPr>
        <w:t> </w:t>
      </w:r>
      <w:r>
        <w:rPr/>
        <w:t>century.</w:t>
      </w:r>
      <w:r>
        <w:rPr>
          <w:spacing w:val="5"/>
        </w:rPr>
        <w:t> </w:t>
      </w:r>
      <w:r>
        <w:rPr/>
        <w:t>Numbers</w:t>
      </w:r>
      <w:r>
        <w:rPr>
          <w:spacing w:val="-8"/>
        </w:rPr>
        <w:t> </w:t>
      </w:r>
      <w:r>
        <w:rPr/>
        <w:t>for</w:t>
      </w:r>
      <w:r>
        <w:rPr>
          <w:spacing w:val="-8"/>
        </w:rPr>
        <w:t> </w:t>
      </w:r>
      <w:r>
        <w:rPr/>
        <w:t>fourteenth-century</w:t>
      </w:r>
      <w:r>
        <w:rPr>
          <w:spacing w:val="-9"/>
        </w:rPr>
        <w:t> </w:t>
      </w:r>
      <w:r>
        <w:rPr/>
        <w:t>Tuscany</w:t>
      </w:r>
      <w:r>
        <w:rPr>
          <w:spacing w:val="-9"/>
        </w:rPr>
        <w:t> </w:t>
      </w:r>
      <w:r>
        <w:rPr/>
        <w:t>are</w:t>
      </w:r>
      <w:r>
        <w:rPr>
          <w:spacing w:val="-8"/>
        </w:rPr>
        <w:t> </w:t>
      </w:r>
      <w:r>
        <w:rPr/>
        <w:t>similar</w:t>
      </w:r>
      <w:r>
        <w:rPr>
          <w:spacing w:val="-9"/>
        </w:rPr>
        <w:t> </w:t>
      </w:r>
      <w:r>
        <w:rPr/>
        <w:t>(</w:t>
      </w:r>
      <w:r>
        <w:rPr>
          <w:color w:val="00004C"/>
        </w:rPr>
        <w:t>Herlihy</w:t>
      </w:r>
      <w:r>
        <w:rPr/>
        <w:t>,</w:t>
      </w:r>
      <w:r>
        <w:rPr>
          <w:spacing w:val="-9"/>
        </w:rPr>
        <w:t> </w:t>
      </w:r>
      <w:r>
        <w:rPr>
          <w:color w:val="00004C"/>
        </w:rPr>
        <w:t>1985</w:t>
      </w:r>
      <w:r>
        <w:rPr/>
        <w:t>).</w:t>
      </w:r>
      <w:r>
        <w:rPr>
          <w:spacing w:val="5"/>
        </w:rPr>
        <w:t> </w:t>
      </w:r>
      <w:r>
        <w:rPr/>
        <w:t>Central</w:t>
      </w:r>
      <w:r>
        <w:rPr>
          <w:spacing w:val="-8"/>
        </w:rPr>
        <w:t> </w:t>
      </w:r>
      <w:r>
        <w:rPr/>
        <w:t>features</w:t>
      </w:r>
      <w:r>
        <w:rPr>
          <w:spacing w:val="-9"/>
        </w:rPr>
        <w:t> </w:t>
      </w:r>
      <w:r>
        <w:rPr/>
        <w:t>of</w:t>
      </w:r>
      <w:r>
        <w:rPr>
          <w:spacing w:val="-8"/>
        </w:rPr>
        <w:t> </w:t>
      </w:r>
      <w:r>
        <w:rPr/>
        <w:t>EMP</w:t>
      </w:r>
    </w:p>
    <w:p>
      <w:pPr>
        <w:pStyle w:val="BodyText"/>
        <w:spacing w:line="312" w:lineRule="auto" w:before="7"/>
        <w:ind w:left="120" w:right="1443"/>
        <w:jc w:val="both"/>
      </w:pPr>
      <w:r>
        <w:rPr/>
        <w:pict>
          <v:line style="position:absolute;mso-position-horizontal-relative:page;mso-position-vertical-relative:paragraph;z-index:1120;mso-wrap-distance-left:0;mso-wrap-distance-right:0" from="72pt,85.889542pt" to="259.08pt,85.889542pt" stroked="true" strokeweight=".398pt" strokecolor="#000000">
            <v:stroke dashstyle="solid"/>
            <w10:wrap type="topAndBottom"/>
          </v:line>
        </w:pict>
      </w:r>
      <w:r>
        <w:rPr/>
        <w:t>– a marriage age above the biological age of fertility, and some women never marrying – probably originated in some areas before the 14th century (</w:t>
      </w:r>
      <w:r>
        <w:rPr>
          <w:color w:val="00004C"/>
        </w:rPr>
        <w:t>Laslett and </w:t>
      </w:r>
      <w:r>
        <w:rPr>
          <w:color w:val="00004C"/>
          <w:spacing w:val="-4"/>
        </w:rPr>
        <w:t>Wall</w:t>
      </w:r>
      <w:r>
        <w:rPr>
          <w:spacing w:val="-4"/>
        </w:rPr>
        <w:t>, </w:t>
      </w:r>
      <w:r>
        <w:rPr>
          <w:color w:val="00004C"/>
        </w:rPr>
        <w:t>1972</w:t>
      </w:r>
      <w:r>
        <w:rPr/>
        <w:t>).  </w:t>
      </w:r>
      <w:r>
        <w:rPr>
          <w:spacing w:val="-4"/>
        </w:rPr>
        <w:t>However,  </w:t>
      </w:r>
      <w:r>
        <w:rPr/>
        <w:t>the European Marriage Pattern,  with the age at first marriage postponed to 25 or beyond, only emerged after the Black Death, and the pattern was strongest in Northwestern Europe (</w:t>
      </w:r>
      <w:r>
        <w:rPr>
          <w:color w:val="00004C"/>
        </w:rPr>
        <w:t>Hajnal</w:t>
      </w:r>
      <w:r>
        <w:rPr/>
        <w:t>, </w:t>
      </w:r>
      <w:r>
        <w:rPr>
          <w:color w:val="00004C"/>
        </w:rPr>
        <w:t>1965</w:t>
      </w:r>
      <w:r>
        <w:rPr/>
        <w:t>, </w:t>
      </w:r>
      <w:r>
        <w:rPr>
          <w:color w:val="00004C"/>
        </w:rPr>
        <w:t>1982</w:t>
      </w:r>
      <w:r>
        <w:rPr/>
        <w:t>).  For English women, the age at first marriage      in the early modern period was 25 years; 17.5% never married. Scandinavians married </w:t>
      </w:r>
      <w:r>
        <w:rPr>
          <w:spacing w:val="-3"/>
        </w:rPr>
        <w:t>even </w:t>
      </w:r>
      <w:r>
        <w:rPr/>
        <w:t>later. </w:t>
      </w:r>
      <w:r>
        <w:rPr>
          <w:spacing w:val="-4"/>
        </w:rPr>
        <w:t>Table</w:t>
      </w:r>
      <w:r>
        <w:rPr>
          <w:spacing w:val="36"/>
        </w:rPr>
        <w:t> </w:t>
      </w:r>
      <w:r>
        <w:rPr>
          <w:color w:val="00004C"/>
        </w:rPr>
        <w:t>1</w:t>
      </w:r>
    </w:p>
    <w:p>
      <w:pPr>
        <w:spacing w:line="254" w:lineRule="auto" w:before="0"/>
        <w:ind w:left="120" w:right="1366" w:firstLine="193"/>
        <w:jc w:val="left"/>
        <w:rPr>
          <w:sz w:val="18"/>
        </w:rPr>
      </w:pPr>
      <w:r>
        <w:rPr>
          <w:position w:val="8"/>
          <w:sz w:val="12"/>
        </w:rPr>
        <w:t>11</w:t>
      </w:r>
      <w:r>
        <w:rPr>
          <w:sz w:val="18"/>
        </w:rPr>
        <w:t>The extent to which negative shocks raised death rates and lowered fertility rates is discussed by </w:t>
      </w:r>
      <w:r>
        <w:rPr>
          <w:color w:val="00004C"/>
          <w:sz w:val="18"/>
        </w:rPr>
        <w:t>Anderson and Lee </w:t>
      </w:r>
      <w:r>
        <w:rPr>
          <w:sz w:val="18"/>
        </w:rPr>
        <w:t>(</w:t>
      </w:r>
      <w:r>
        <w:rPr>
          <w:color w:val="00004C"/>
          <w:sz w:val="18"/>
        </w:rPr>
        <w:t>2002</w:t>
      </w:r>
      <w:r>
        <w:rPr>
          <w:sz w:val="18"/>
        </w:rPr>
        <w:t>), </w:t>
      </w:r>
      <w:r>
        <w:rPr>
          <w:color w:val="00004C"/>
          <w:sz w:val="18"/>
        </w:rPr>
        <w:t>Galloway </w:t>
      </w:r>
      <w:r>
        <w:rPr>
          <w:sz w:val="18"/>
        </w:rPr>
        <w:t>(</w:t>
      </w:r>
      <w:r>
        <w:rPr>
          <w:color w:val="00004C"/>
          <w:sz w:val="18"/>
        </w:rPr>
        <w:t>1988</w:t>
      </w:r>
      <w:r>
        <w:rPr>
          <w:sz w:val="18"/>
        </w:rPr>
        <w:t>), </w:t>
      </w:r>
      <w:r>
        <w:rPr>
          <w:color w:val="00004C"/>
          <w:sz w:val="18"/>
        </w:rPr>
        <w:t>Crafts and Mills </w:t>
      </w:r>
      <w:r>
        <w:rPr>
          <w:sz w:val="18"/>
        </w:rPr>
        <w:t>(</w:t>
      </w:r>
      <w:r>
        <w:rPr>
          <w:color w:val="00004C"/>
          <w:sz w:val="18"/>
        </w:rPr>
        <w:t>2008</w:t>
      </w:r>
      <w:r>
        <w:rPr>
          <w:sz w:val="18"/>
        </w:rPr>
        <w:t>), and </w:t>
      </w:r>
      <w:r>
        <w:rPr>
          <w:color w:val="00004C"/>
          <w:sz w:val="18"/>
        </w:rPr>
        <w:t>Kelly and Ó Grada </w:t>
      </w:r>
      <w:r>
        <w:rPr>
          <w:sz w:val="18"/>
        </w:rPr>
        <w:t>(</w:t>
      </w:r>
      <w:r>
        <w:rPr>
          <w:color w:val="00004C"/>
          <w:sz w:val="18"/>
        </w:rPr>
        <w:t>2008</w:t>
      </w:r>
      <w:r>
        <w:rPr>
          <w:sz w:val="18"/>
        </w:rPr>
        <w:t>).</w:t>
      </w:r>
    </w:p>
    <w:p>
      <w:pPr>
        <w:spacing w:line="211" w:lineRule="exact" w:before="0"/>
        <w:ind w:left="313" w:right="0" w:firstLine="0"/>
        <w:jc w:val="left"/>
        <w:rPr>
          <w:sz w:val="18"/>
        </w:rPr>
      </w:pPr>
      <w:r>
        <w:rPr>
          <w:position w:val="8"/>
          <w:sz w:val="12"/>
        </w:rPr>
        <w:t>12</w:t>
      </w:r>
      <w:r>
        <w:rPr>
          <w:sz w:val="18"/>
        </w:rPr>
        <w:t>The percentage of females never married needs to be established through family reconstitutions, which track cohorts over the</w:t>
      </w:r>
    </w:p>
    <w:p>
      <w:pPr>
        <w:spacing w:line="254" w:lineRule="auto" w:before="12"/>
        <w:ind w:left="120" w:right="1443" w:firstLine="0"/>
        <w:jc w:val="both"/>
        <w:rPr>
          <w:sz w:val="18"/>
        </w:rPr>
      </w:pPr>
      <w:r>
        <w:rPr>
          <w:sz w:val="18"/>
        </w:rPr>
        <w:t>entire life cycle. For the period before1500, these are not available. Instead, one can look at the proportion of women unmarried at a particular point in time. Because some women will eventually find husbands and have children, this constitutes a strict upper bound</w:t>
      </w:r>
      <w:r>
        <w:rPr>
          <w:spacing w:val="-8"/>
          <w:sz w:val="18"/>
        </w:rPr>
        <w:t> </w:t>
      </w:r>
      <w:r>
        <w:rPr>
          <w:sz w:val="18"/>
        </w:rPr>
        <w:t>on</w:t>
      </w:r>
      <w:r>
        <w:rPr>
          <w:spacing w:val="-8"/>
          <w:sz w:val="18"/>
        </w:rPr>
        <w:t> </w:t>
      </w:r>
      <w:r>
        <w:rPr>
          <w:sz w:val="18"/>
        </w:rPr>
        <w:t>the</w:t>
      </w:r>
      <w:r>
        <w:rPr>
          <w:spacing w:val="-8"/>
          <w:sz w:val="18"/>
        </w:rPr>
        <w:t> </w:t>
      </w:r>
      <w:r>
        <w:rPr>
          <w:sz w:val="18"/>
        </w:rPr>
        <w:t>percentage</w:t>
      </w:r>
      <w:r>
        <w:rPr>
          <w:spacing w:val="-8"/>
          <w:sz w:val="18"/>
        </w:rPr>
        <w:t> </w:t>
      </w:r>
      <w:r>
        <w:rPr>
          <w:sz w:val="18"/>
        </w:rPr>
        <w:t>never</w:t>
      </w:r>
      <w:r>
        <w:rPr>
          <w:spacing w:val="-8"/>
          <w:sz w:val="18"/>
        </w:rPr>
        <w:t> </w:t>
      </w:r>
      <w:r>
        <w:rPr>
          <w:sz w:val="18"/>
        </w:rPr>
        <w:t>marrying.</w:t>
      </w:r>
      <w:r>
        <w:rPr>
          <w:spacing w:val="5"/>
          <w:sz w:val="18"/>
        </w:rPr>
        <w:t> </w:t>
      </w:r>
      <w:r>
        <w:rPr>
          <w:sz w:val="18"/>
        </w:rPr>
        <w:t>In</w:t>
      </w:r>
      <w:r>
        <w:rPr>
          <w:spacing w:val="-8"/>
          <w:sz w:val="18"/>
        </w:rPr>
        <w:t> </w:t>
      </w:r>
      <w:r>
        <w:rPr>
          <w:sz w:val="18"/>
        </w:rPr>
        <w:t>St</w:t>
      </w:r>
      <w:r>
        <w:rPr>
          <w:spacing w:val="-8"/>
          <w:sz w:val="18"/>
        </w:rPr>
        <w:t> </w:t>
      </w:r>
      <w:r>
        <w:rPr>
          <w:sz w:val="18"/>
        </w:rPr>
        <w:t>Germain-des-Prés</w:t>
      </w:r>
      <w:r>
        <w:rPr>
          <w:spacing w:val="-8"/>
          <w:sz w:val="18"/>
        </w:rPr>
        <w:t> </w:t>
      </w:r>
      <w:r>
        <w:rPr>
          <w:sz w:val="18"/>
        </w:rPr>
        <w:t>in</w:t>
      </w:r>
      <w:r>
        <w:rPr>
          <w:spacing w:val="-8"/>
          <w:sz w:val="18"/>
        </w:rPr>
        <w:t> </w:t>
      </w:r>
      <w:r>
        <w:rPr>
          <w:sz w:val="18"/>
        </w:rPr>
        <w:t>801-20,</w:t>
      </w:r>
      <w:r>
        <w:rPr>
          <w:spacing w:val="-7"/>
          <w:sz w:val="18"/>
        </w:rPr>
        <w:t> </w:t>
      </w:r>
      <w:r>
        <w:rPr>
          <w:sz w:val="18"/>
        </w:rPr>
        <w:t>for</w:t>
      </w:r>
      <w:r>
        <w:rPr>
          <w:spacing w:val="-8"/>
          <w:sz w:val="18"/>
        </w:rPr>
        <w:t> </w:t>
      </w:r>
      <w:r>
        <w:rPr>
          <w:sz w:val="18"/>
        </w:rPr>
        <w:t>example,</w:t>
      </w:r>
      <w:r>
        <w:rPr>
          <w:spacing w:val="-7"/>
          <w:sz w:val="18"/>
        </w:rPr>
        <w:t> </w:t>
      </w:r>
      <w:r>
        <w:rPr>
          <w:sz w:val="18"/>
        </w:rPr>
        <w:t>some</w:t>
      </w:r>
      <w:r>
        <w:rPr>
          <w:spacing w:val="-8"/>
          <w:sz w:val="18"/>
        </w:rPr>
        <w:t> </w:t>
      </w:r>
      <w:r>
        <w:rPr>
          <w:sz w:val="18"/>
        </w:rPr>
        <w:t>16%</w:t>
      </w:r>
      <w:r>
        <w:rPr>
          <w:spacing w:val="-8"/>
          <w:sz w:val="18"/>
        </w:rPr>
        <w:t> </w:t>
      </w:r>
      <w:r>
        <w:rPr>
          <w:sz w:val="18"/>
        </w:rPr>
        <w:t>of</w:t>
      </w:r>
      <w:r>
        <w:rPr>
          <w:spacing w:val="-8"/>
          <w:sz w:val="18"/>
        </w:rPr>
        <w:t> </w:t>
      </w:r>
      <w:r>
        <w:rPr>
          <w:sz w:val="18"/>
        </w:rPr>
        <w:t>adults</w:t>
      </w:r>
      <w:r>
        <w:rPr>
          <w:spacing w:val="-8"/>
          <w:sz w:val="18"/>
        </w:rPr>
        <w:t> </w:t>
      </w:r>
      <w:r>
        <w:rPr>
          <w:sz w:val="18"/>
        </w:rPr>
        <w:t>were</w:t>
      </w:r>
      <w:r>
        <w:rPr>
          <w:spacing w:val="-8"/>
          <w:sz w:val="18"/>
        </w:rPr>
        <w:t> </w:t>
      </w:r>
      <w:r>
        <w:rPr>
          <w:sz w:val="18"/>
        </w:rPr>
        <w:t>unmarried.</w:t>
      </w:r>
      <w:r>
        <w:rPr>
          <w:spacing w:val="5"/>
          <w:sz w:val="18"/>
        </w:rPr>
        <w:t> </w:t>
      </w:r>
      <w:r>
        <w:rPr>
          <w:sz w:val="18"/>
        </w:rPr>
        <w:t>The proportion</w:t>
      </w:r>
      <w:r>
        <w:rPr>
          <w:spacing w:val="-5"/>
          <w:sz w:val="18"/>
        </w:rPr>
        <w:t> </w:t>
      </w:r>
      <w:r>
        <w:rPr>
          <w:sz w:val="18"/>
        </w:rPr>
        <w:t>of</w:t>
      </w:r>
      <w:r>
        <w:rPr>
          <w:spacing w:val="-4"/>
          <w:sz w:val="18"/>
        </w:rPr>
        <w:t> </w:t>
      </w:r>
      <w:r>
        <w:rPr>
          <w:sz w:val="18"/>
        </w:rPr>
        <w:t>unmarried</w:t>
      </w:r>
      <w:r>
        <w:rPr>
          <w:spacing w:val="-5"/>
          <w:sz w:val="18"/>
        </w:rPr>
        <w:t> </w:t>
      </w:r>
      <w:r>
        <w:rPr>
          <w:sz w:val="18"/>
        </w:rPr>
        <w:t>women</w:t>
      </w:r>
      <w:r>
        <w:rPr>
          <w:spacing w:val="-5"/>
          <w:sz w:val="18"/>
        </w:rPr>
        <w:t> </w:t>
      </w:r>
      <w:r>
        <w:rPr>
          <w:sz w:val="18"/>
        </w:rPr>
        <w:t>was</w:t>
      </w:r>
      <w:r>
        <w:rPr>
          <w:spacing w:val="-5"/>
          <w:sz w:val="18"/>
        </w:rPr>
        <w:t> </w:t>
      </w:r>
      <w:r>
        <w:rPr>
          <w:sz w:val="18"/>
        </w:rPr>
        <w:t>probably</w:t>
      </w:r>
      <w:r>
        <w:rPr>
          <w:spacing w:val="-4"/>
          <w:sz w:val="18"/>
        </w:rPr>
        <w:t> </w:t>
      </w:r>
      <w:r>
        <w:rPr>
          <w:sz w:val="18"/>
        </w:rPr>
        <w:t>much</w:t>
      </w:r>
      <w:r>
        <w:rPr>
          <w:spacing w:val="-5"/>
          <w:sz w:val="18"/>
        </w:rPr>
        <w:t> </w:t>
      </w:r>
      <w:r>
        <w:rPr>
          <w:sz w:val="18"/>
        </w:rPr>
        <w:t>less.</w:t>
      </w:r>
      <w:r>
        <w:rPr>
          <w:spacing w:val="5"/>
          <w:sz w:val="18"/>
        </w:rPr>
        <w:t> </w:t>
      </w:r>
      <w:r>
        <w:rPr>
          <w:sz w:val="18"/>
        </w:rPr>
        <w:t>In</w:t>
      </w:r>
      <w:r>
        <w:rPr>
          <w:spacing w:val="-4"/>
          <w:sz w:val="18"/>
        </w:rPr>
        <w:t> </w:t>
      </w:r>
      <w:r>
        <w:rPr>
          <w:sz w:val="18"/>
        </w:rPr>
        <w:t>the</w:t>
      </w:r>
      <w:r>
        <w:rPr>
          <w:spacing w:val="-5"/>
          <w:sz w:val="18"/>
        </w:rPr>
        <w:t> </w:t>
      </w:r>
      <w:r>
        <w:rPr>
          <w:sz w:val="18"/>
        </w:rPr>
        <w:t>9th</w:t>
      </w:r>
      <w:r>
        <w:rPr>
          <w:spacing w:val="-4"/>
          <w:sz w:val="18"/>
        </w:rPr>
        <w:t> </w:t>
      </w:r>
      <w:r>
        <w:rPr>
          <w:sz w:val="18"/>
        </w:rPr>
        <w:t>century,</w:t>
      </w:r>
      <w:r>
        <w:rPr>
          <w:spacing w:val="-5"/>
          <w:sz w:val="18"/>
        </w:rPr>
        <w:t> </w:t>
      </w:r>
      <w:r>
        <w:rPr>
          <w:sz w:val="18"/>
        </w:rPr>
        <w:t>in</w:t>
      </w:r>
      <w:r>
        <w:rPr>
          <w:spacing w:val="-4"/>
          <w:sz w:val="18"/>
        </w:rPr>
        <w:t> </w:t>
      </w:r>
      <w:r>
        <w:rPr>
          <w:sz w:val="18"/>
        </w:rPr>
        <w:t>Villeneuve-Saint-Georges,</w:t>
      </w:r>
      <w:r>
        <w:rPr>
          <w:spacing w:val="-5"/>
          <w:sz w:val="18"/>
        </w:rPr>
        <w:t> </w:t>
      </w:r>
      <w:r>
        <w:rPr>
          <w:sz w:val="18"/>
        </w:rPr>
        <w:t>up</w:t>
      </w:r>
      <w:r>
        <w:rPr>
          <w:spacing w:val="-5"/>
          <w:sz w:val="18"/>
        </w:rPr>
        <w:t> </w:t>
      </w:r>
      <w:r>
        <w:rPr>
          <w:sz w:val="18"/>
        </w:rPr>
        <w:t>to</w:t>
      </w:r>
      <w:r>
        <w:rPr>
          <w:spacing w:val="-4"/>
          <w:sz w:val="18"/>
        </w:rPr>
        <w:t> </w:t>
      </w:r>
      <w:r>
        <w:rPr>
          <w:sz w:val="18"/>
        </w:rPr>
        <w:t>12%</w:t>
      </w:r>
      <w:r>
        <w:rPr>
          <w:spacing w:val="-5"/>
          <w:sz w:val="18"/>
        </w:rPr>
        <w:t> </w:t>
      </w:r>
      <w:r>
        <w:rPr>
          <w:sz w:val="18"/>
        </w:rPr>
        <w:t>of</w:t>
      </w:r>
      <w:r>
        <w:rPr>
          <w:spacing w:val="-4"/>
          <w:sz w:val="18"/>
        </w:rPr>
        <w:t> </w:t>
      </w:r>
      <w:r>
        <w:rPr>
          <w:sz w:val="18"/>
        </w:rPr>
        <w:t>adults</w:t>
      </w:r>
      <w:r>
        <w:rPr>
          <w:spacing w:val="-5"/>
          <w:sz w:val="18"/>
        </w:rPr>
        <w:t> </w:t>
      </w:r>
      <w:r>
        <w:rPr>
          <w:sz w:val="18"/>
        </w:rPr>
        <w:t>had never married (</w:t>
      </w:r>
      <w:r>
        <w:rPr>
          <w:color w:val="00004C"/>
          <w:sz w:val="18"/>
        </w:rPr>
        <w:t>Hallam</w:t>
      </w:r>
      <w:r>
        <w:rPr>
          <w:sz w:val="18"/>
        </w:rPr>
        <w:t>,</w:t>
      </w:r>
      <w:r>
        <w:rPr>
          <w:spacing w:val="-4"/>
          <w:sz w:val="18"/>
        </w:rPr>
        <w:t> </w:t>
      </w:r>
      <w:r>
        <w:rPr>
          <w:color w:val="00004C"/>
          <w:sz w:val="18"/>
        </w:rPr>
        <w:t>1985</w:t>
      </w:r>
      <w:r>
        <w:rPr>
          <w:sz w:val="18"/>
        </w:rPr>
        <w:t>).</w:t>
      </w:r>
    </w:p>
    <w:p>
      <w:pPr>
        <w:spacing w:after="0" w:line="254" w:lineRule="auto"/>
        <w:jc w:val="both"/>
        <w:rPr>
          <w:sz w:val="18"/>
        </w:rPr>
        <w:sectPr>
          <w:pgSz w:w="12240" w:h="15840"/>
          <w:pgMar w:header="0" w:footer="1445" w:top="1260" w:bottom="1640" w:left="1320" w:right="0"/>
        </w:sectPr>
      </w:pPr>
    </w:p>
    <w:p>
      <w:pPr>
        <w:pStyle w:val="BodyText"/>
        <w:spacing w:before="80"/>
        <w:ind w:left="120"/>
      </w:pPr>
      <w:r>
        <w:rPr/>
        <w:t>gives an overview:</w:t>
      </w:r>
    </w:p>
    <w:p>
      <w:pPr>
        <w:pStyle w:val="BodyText"/>
        <w:rPr>
          <w:sz w:val="18"/>
        </w:rPr>
      </w:pPr>
    </w:p>
    <w:p>
      <w:pPr>
        <w:spacing w:before="97"/>
        <w:ind w:left="3893" w:right="0" w:firstLine="0"/>
        <w:jc w:val="left"/>
        <w:rPr>
          <w:i/>
          <w:sz w:val="21"/>
        </w:rPr>
      </w:pPr>
      <w:r>
        <w:rPr>
          <w:i/>
          <w:sz w:val="21"/>
        </w:rPr>
        <w:t>[Insert Table </w:t>
      </w:r>
      <w:r>
        <w:rPr>
          <w:i/>
          <w:color w:val="00004C"/>
          <w:sz w:val="21"/>
        </w:rPr>
        <w:t>1 </w:t>
      </w:r>
      <w:r>
        <w:rPr>
          <w:i/>
          <w:sz w:val="21"/>
        </w:rPr>
        <w:t>here]</w:t>
      </w:r>
    </w:p>
    <w:p>
      <w:pPr>
        <w:pStyle w:val="BodyText"/>
        <w:spacing w:before="5"/>
        <w:rPr>
          <w:i/>
          <w:sz w:val="26"/>
        </w:rPr>
      </w:pPr>
    </w:p>
    <w:p>
      <w:pPr>
        <w:pStyle w:val="BodyText"/>
        <w:spacing w:line="312" w:lineRule="auto"/>
        <w:ind w:left="120" w:right="1443" w:firstLine="338"/>
        <w:jc w:val="both"/>
      </w:pPr>
      <w:r>
        <w:rPr/>
        <w:t>Within marriage, fertility was largely unconstrained. To show this, </w:t>
      </w:r>
      <w:r>
        <w:rPr>
          <w:color w:val="00004C"/>
        </w:rPr>
        <w:t>Clark </w:t>
      </w:r>
      <w:r>
        <w:rPr/>
        <w:t>(</w:t>
      </w:r>
      <w:r>
        <w:rPr>
          <w:color w:val="00004C"/>
        </w:rPr>
        <w:t>2007</w:t>
      </w:r>
      <w:r>
        <w:rPr/>
        <w:t>) compares Western Eu- ropean marital fertility with contemporaneous levels of Hutterites (a modern-day Canadian sect that rejects birth control). He finds that both are very similar, implying that fertility within marriage in early modern Europe was probably close to the biological maximum (see Appendix </w:t>
      </w:r>
      <w:r>
        <w:rPr>
          <w:color w:val="00004C"/>
        </w:rPr>
        <w:t>B.4 </w:t>
      </w:r>
      <w:r>
        <w:rPr/>
        <w:t>for more detail).</w:t>
      </w:r>
    </w:p>
    <w:p>
      <w:pPr>
        <w:pStyle w:val="BodyText"/>
        <w:spacing w:line="312" w:lineRule="auto" w:before="2"/>
        <w:ind w:left="120" w:right="1443" w:firstLine="338"/>
        <w:jc w:val="right"/>
      </w:pPr>
      <w:r>
        <w:rPr/>
        <w:t>Northwestern</w:t>
      </w:r>
      <w:r>
        <w:rPr>
          <w:spacing w:val="-4"/>
        </w:rPr>
        <w:t> </w:t>
      </w:r>
      <w:r>
        <w:rPr/>
        <w:t>Europe</w:t>
      </w:r>
      <w:r>
        <w:rPr>
          <w:spacing w:val="-4"/>
        </w:rPr>
        <w:t> </w:t>
      </w:r>
      <w:r>
        <w:rPr/>
        <w:t>in</w:t>
      </w:r>
      <w:r>
        <w:rPr>
          <w:spacing w:val="-4"/>
        </w:rPr>
        <w:t> </w:t>
      </w:r>
      <w:r>
        <w:rPr/>
        <w:t>particular</w:t>
      </w:r>
      <w:r>
        <w:rPr>
          <w:spacing w:val="-4"/>
        </w:rPr>
        <w:t> </w:t>
      </w:r>
      <w:r>
        <w:rPr>
          <w:spacing w:val="-3"/>
        </w:rPr>
        <w:t>evolved</w:t>
      </w:r>
      <w:r>
        <w:rPr>
          <w:spacing w:val="-4"/>
        </w:rPr>
        <w:t> </w:t>
      </w:r>
      <w:r>
        <w:rPr/>
        <w:t>a</w:t>
      </w:r>
      <w:r>
        <w:rPr>
          <w:spacing w:val="-4"/>
        </w:rPr>
        <w:t> </w:t>
      </w:r>
      <w:r>
        <w:rPr/>
        <w:t>’low</w:t>
      </w:r>
      <w:r>
        <w:rPr>
          <w:spacing w:val="-4"/>
        </w:rPr>
        <w:t> </w:t>
      </w:r>
      <w:r>
        <w:rPr/>
        <w:t>pressure</w:t>
      </w:r>
      <w:r>
        <w:rPr>
          <w:spacing w:val="-4"/>
        </w:rPr>
        <w:t> </w:t>
      </w:r>
      <w:r>
        <w:rPr/>
        <w:t>demographic</w:t>
      </w:r>
      <w:r>
        <w:rPr>
          <w:spacing w:val="-4"/>
        </w:rPr>
        <w:t> </w:t>
      </w:r>
      <w:r>
        <w:rPr/>
        <w:t>regime’</w:t>
      </w:r>
      <w:r>
        <w:rPr>
          <w:spacing w:val="-4"/>
        </w:rPr>
        <w:t> </w:t>
      </w:r>
      <w:r>
        <w:rPr/>
        <w:t>(</w:t>
      </w:r>
      <w:r>
        <w:rPr>
          <w:color w:val="00004C"/>
        </w:rPr>
        <w:t>Wrigley</w:t>
      </w:r>
      <w:r>
        <w:rPr>
          <w:color w:val="00004C"/>
          <w:spacing w:val="-4"/>
        </w:rPr>
        <w:t> </w:t>
      </w:r>
      <w:r>
        <w:rPr>
          <w:color w:val="00004C"/>
        </w:rPr>
        <w:t>et</w:t>
      </w:r>
      <w:r>
        <w:rPr>
          <w:color w:val="00004C"/>
          <w:spacing w:val="-4"/>
        </w:rPr>
        <w:t> </w:t>
      </w:r>
      <w:r>
        <w:rPr>
          <w:color w:val="00004C"/>
        </w:rPr>
        <w:t>al.</w:t>
      </w:r>
      <w:r>
        <w:rPr/>
        <w:t>,</w:t>
      </w:r>
      <w:r>
        <w:rPr>
          <w:spacing w:val="-4"/>
        </w:rPr>
        <w:t> </w:t>
      </w:r>
      <w:r>
        <w:rPr>
          <w:color w:val="00004C"/>
        </w:rPr>
        <w:t>1997</w:t>
      </w:r>
      <w:r>
        <w:rPr/>
        <w:t>).</w:t>
      </w:r>
      <w:r>
        <w:rPr>
          <w:w w:val="99"/>
        </w:rPr>
        <w:t> </w:t>
      </w:r>
      <w:r>
        <w:rPr/>
        <w:t>Negative</w:t>
      </w:r>
      <w:r>
        <w:rPr>
          <w:spacing w:val="10"/>
        </w:rPr>
        <w:t> </w:t>
      </w:r>
      <w:r>
        <w:rPr/>
        <w:t>economic</w:t>
      </w:r>
      <w:r>
        <w:rPr>
          <w:spacing w:val="11"/>
        </w:rPr>
        <w:t> </w:t>
      </w:r>
      <w:r>
        <w:rPr/>
        <w:t>shocks</w:t>
      </w:r>
      <w:r>
        <w:rPr>
          <w:spacing w:val="11"/>
        </w:rPr>
        <w:t> </w:t>
      </w:r>
      <w:r>
        <w:rPr/>
        <w:t>were</w:t>
      </w:r>
      <w:r>
        <w:rPr>
          <w:spacing w:val="11"/>
        </w:rPr>
        <w:t> </w:t>
      </w:r>
      <w:r>
        <w:rPr/>
        <w:t>largely</w:t>
      </w:r>
      <w:r>
        <w:rPr>
          <w:spacing w:val="11"/>
        </w:rPr>
        <w:t> </w:t>
      </w:r>
      <w:r>
        <w:rPr/>
        <w:t>absorbed</w:t>
      </w:r>
      <w:r>
        <w:rPr>
          <w:spacing w:val="11"/>
        </w:rPr>
        <w:t> </w:t>
      </w:r>
      <w:r>
        <w:rPr/>
        <w:t>through</w:t>
      </w:r>
      <w:r>
        <w:rPr>
          <w:spacing w:val="11"/>
        </w:rPr>
        <w:t> </w:t>
      </w:r>
      <w:r>
        <w:rPr/>
        <w:t>Malthus’s</w:t>
      </w:r>
      <w:r>
        <w:rPr>
          <w:spacing w:val="11"/>
        </w:rPr>
        <w:t> </w:t>
      </w:r>
      <w:r>
        <w:rPr/>
        <w:t>preventive</w:t>
      </w:r>
      <w:r>
        <w:rPr>
          <w:spacing w:val="11"/>
        </w:rPr>
        <w:t> </w:t>
      </w:r>
      <w:r>
        <w:rPr/>
        <w:t>check</w:t>
      </w:r>
      <w:r>
        <w:rPr>
          <w:spacing w:val="11"/>
        </w:rPr>
        <w:t> </w:t>
      </w:r>
      <w:r>
        <w:rPr/>
        <w:t>(lower</w:t>
      </w:r>
      <w:r>
        <w:rPr>
          <w:spacing w:val="11"/>
        </w:rPr>
        <w:t> </w:t>
      </w:r>
      <w:r>
        <w:rPr/>
        <w:t>nuptiality),</w:t>
      </w:r>
      <w:r>
        <w:rPr>
          <w:w w:val="99"/>
        </w:rPr>
        <w:t> </w:t>
      </w:r>
      <w:r>
        <w:rPr/>
        <w:t>rather</w:t>
      </w:r>
      <w:r>
        <w:rPr>
          <w:spacing w:val="10"/>
        </w:rPr>
        <w:t> </w:t>
      </w:r>
      <w:r>
        <w:rPr/>
        <w:t>than</w:t>
      </w:r>
      <w:r>
        <w:rPr>
          <w:spacing w:val="10"/>
        </w:rPr>
        <w:t> </w:t>
      </w:r>
      <w:r>
        <w:rPr/>
        <w:t>the</w:t>
      </w:r>
      <w:r>
        <w:rPr>
          <w:spacing w:val="10"/>
        </w:rPr>
        <w:t> </w:t>
      </w:r>
      <w:r>
        <w:rPr/>
        <w:t>positive</w:t>
      </w:r>
      <w:r>
        <w:rPr>
          <w:spacing w:val="10"/>
        </w:rPr>
        <w:t> </w:t>
      </w:r>
      <w:r>
        <w:rPr/>
        <w:t>check</w:t>
      </w:r>
      <w:r>
        <w:rPr>
          <w:spacing w:val="10"/>
        </w:rPr>
        <w:t> </w:t>
      </w:r>
      <w:r>
        <w:rPr/>
        <w:t>(death</w:t>
      </w:r>
      <w:r>
        <w:rPr>
          <w:spacing w:val="10"/>
        </w:rPr>
        <w:t> </w:t>
      </w:r>
      <w:r>
        <w:rPr/>
        <w:t>rates</w:t>
      </w:r>
      <w:r>
        <w:rPr>
          <w:spacing w:val="10"/>
        </w:rPr>
        <w:t> </w:t>
      </w:r>
      <w:r>
        <w:rPr/>
        <w:t>surging).</w:t>
      </w:r>
      <w:r>
        <w:rPr>
          <w:spacing w:val="47"/>
        </w:rPr>
        <w:t> </w:t>
      </w:r>
      <w:r>
        <w:rPr/>
        <w:t>As</w:t>
      </w:r>
      <w:r>
        <w:rPr>
          <w:spacing w:val="10"/>
        </w:rPr>
        <w:t> </w:t>
      </w:r>
      <w:r>
        <w:rPr/>
        <w:t>economic</w:t>
      </w:r>
      <w:r>
        <w:rPr>
          <w:spacing w:val="10"/>
        </w:rPr>
        <w:t> </w:t>
      </w:r>
      <w:r>
        <w:rPr/>
        <w:t>conditions</w:t>
      </w:r>
      <w:r>
        <w:rPr>
          <w:spacing w:val="10"/>
        </w:rPr>
        <w:t> </w:t>
      </w:r>
      <w:r>
        <w:rPr/>
        <w:t>worsened,</w:t>
      </w:r>
      <w:r>
        <w:rPr>
          <w:spacing w:val="11"/>
        </w:rPr>
        <w:t> </w:t>
      </w:r>
      <w:r>
        <w:rPr/>
        <w:t>fertility</w:t>
      </w:r>
      <w:r>
        <w:rPr>
          <w:spacing w:val="10"/>
        </w:rPr>
        <w:t> </w:t>
      </w:r>
      <w:r>
        <w:rPr/>
        <w:t>declined.</w:t>
      </w:r>
      <w:r>
        <w:rPr>
          <w:spacing w:val="-5"/>
        </w:rPr>
        <w:t> </w:t>
      </w:r>
      <w:r>
        <w:rPr/>
        <w:t>As</w:t>
      </w:r>
      <w:r>
        <w:rPr>
          <w:spacing w:val="10"/>
        </w:rPr>
        <w:t> </w:t>
      </w:r>
      <w:r>
        <w:rPr/>
        <w:t>life expectancy fell and conditions became less favorable, partly under the influence of declining land-</w:t>
      </w:r>
      <w:r>
        <w:rPr>
          <w:spacing w:val="-6"/>
        </w:rPr>
        <w:t> </w:t>
      </w:r>
      <w:r>
        <w:rPr/>
        <w:t>labor</w:t>
      </w:r>
      <w:r>
        <w:rPr>
          <w:spacing w:val="1"/>
        </w:rPr>
        <w:t> </w:t>
      </w:r>
      <w:r>
        <w:rPr/>
        <w:t>ratios in England after 1600, the age at marriage increased, and gross reproduction rates fell</w:t>
      </w:r>
      <w:r>
        <w:rPr>
          <w:spacing w:val="-36"/>
        </w:rPr>
        <w:t> </w:t>
      </w:r>
      <w:r>
        <w:rPr/>
        <w:t>(</w:t>
      </w:r>
      <w:r>
        <w:rPr>
          <w:color w:val="00004C"/>
        </w:rPr>
        <w:t>Wrigley</w:t>
      </w:r>
      <w:r>
        <w:rPr>
          <w:color w:val="00004C"/>
          <w:spacing w:val="-5"/>
        </w:rPr>
        <w:t> </w:t>
      </w:r>
      <w:r>
        <w:rPr>
          <w:color w:val="00004C"/>
        </w:rPr>
        <w:t>and</w:t>
      </w:r>
      <w:r>
        <w:rPr>
          <w:color w:val="00004C"/>
          <w:spacing w:val="-8"/>
        </w:rPr>
        <w:t> </w:t>
      </w:r>
      <w:r>
        <w:rPr>
          <w:color w:val="00004C"/>
        </w:rPr>
        <w:t>Schofield</w:t>
      </w:r>
      <w:r>
        <w:rPr/>
        <w:t>,</w:t>
      </w:r>
      <w:r>
        <w:rPr>
          <w:spacing w:val="-15"/>
        </w:rPr>
        <w:t> </w:t>
      </w:r>
      <w:r>
        <w:rPr>
          <w:color w:val="00004C"/>
        </w:rPr>
        <w:t>1981</w:t>
      </w:r>
      <w:r>
        <w:rPr/>
        <w:t>;</w:t>
      </w:r>
      <w:r>
        <w:rPr>
          <w:spacing w:val="-15"/>
        </w:rPr>
        <w:t> </w:t>
      </w:r>
      <w:r>
        <w:rPr>
          <w:color w:val="00004C"/>
        </w:rPr>
        <w:t>Wrigley</w:t>
      </w:r>
      <w:r>
        <w:rPr>
          <w:color w:val="00004C"/>
          <w:spacing w:val="-15"/>
        </w:rPr>
        <w:t> </w:t>
      </w:r>
      <w:r>
        <w:rPr>
          <w:color w:val="00004C"/>
        </w:rPr>
        <w:t>et</w:t>
      </w:r>
      <w:r>
        <w:rPr>
          <w:color w:val="00004C"/>
          <w:spacing w:val="-15"/>
        </w:rPr>
        <w:t> </w:t>
      </w:r>
      <w:r>
        <w:rPr>
          <w:color w:val="00004C"/>
        </w:rPr>
        <w:t>al.</w:t>
      </w:r>
      <w:r>
        <w:rPr/>
        <w:t>,</w:t>
      </w:r>
      <w:r>
        <w:rPr>
          <w:spacing w:val="-15"/>
        </w:rPr>
        <w:t> </w:t>
      </w:r>
      <w:r>
        <w:rPr>
          <w:color w:val="00004C"/>
        </w:rPr>
        <w:t>1997</w:t>
      </w:r>
      <w:r>
        <w:rPr/>
        <w:t>).</w:t>
      </w:r>
      <w:r>
        <w:rPr>
          <w:spacing w:val="1"/>
        </w:rPr>
        <w:t> </w:t>
      </w:r>
      <w:r>
        <w:rPr/>
        <w:t>This</w:t>
      </w:r>
      <w:r>
        <w:rPr>
          <w:spacing w:val="-15"/>
        </w:rPr>
        <w:t> </w:t>
      </w:r>
      <w:r>
        <w:rPr/>
        <w:t>helped</w:t>
      </w:r>
      <w:r>
        <w:rPr>
          <w:spacing w:val="-15"/>
        </w:rPr>
        <w:t> </w:t>
      </w:r>
      <w:r>
        <w:rPr/>
        <w:t>to</w:t>
      </w:r>
      <w:r>
        <w:rPr>
          <w:spacing w:val="-15"/>
        </w:rPr>
        <w:t> </w:t>
      </w:r>
      <w:r>
        <w:rPr/>
        <w:t>reduce</w:t>
      </w:r>
      <w:r>
        <w:rPr>
          <w:spacing w:val="-15"/>
        </w:rPr>
        <w:t> </w:t>
      </w:r>
      <w:r>
        <w:rPr/>
        <w:t>the</w:t>
      </w:r>
      <w:r>
        <w:rPr>
          <w:spacing w:val="-15"/>
        </w:rPr>
        <w:t> </w:t>
      </w:r>
      <w:r>
        <w:rPr/>
        <w:t>downward</w:t>
      </w:r>
      <w:r>
        <w:rPr>
          <w:spacing w:val="-15"/>
        </w:rPr>
        <w:t> </w:t>
      </w:r>
      <w:r>
        <w:rPr/>
        <w:t>pressure</w:t>
      </w:r>
      <w:r>
        <w:rPr>
          <w:spacing w:val="-15"/>
        </w:rPr>
        <w:t> </w:t>
      </w:r>
      <w:r>
        <w:rPr/>
        <w:t>on</w:t>
      </w:r>
      <w:r>
        <w:rPr>
          <w:spacing w:val="-15"/>
        </w:rPr>
        <w:t> </w:t>
      </w:r>
      <w:r>
        <w:rPr/>
        <w:t>living</w:t>
      </w:r>
      <w:r>
        <w:rPr>
          <w:spacing w:val="-15"/>
        </w:rPr>
        <w:t> </w:t>
      </w:r>
      <w:r>
        <w:rPr/>
        <w:t>standards.</w:t>
      </w:r>
      <w:r>
        <w:rPr>
          <w:spacing w:val="-8"/>
        </w:rPr>
        <w:t> </w:t>
      </w:r>
      <w:r>
        <w:rPr/>
        <w:t>Late </w:t>
      </w:r>
      <w:r>
        <w:rPr>
          <w:spacing w:val="-25"/>
        </w:rPr>
        <w:t> </w:t>
      </w:r>
      <w:r>
        <w:rPr/>
        <w:t>marriage</w:t>
      </w:r>
      <w:r>
        <w:rPr>
          <w:spacing w:val="20"/>
        </w:rPr>
        <w:t> </w:t>
      </w:r>
      <w:r>
        <w:rPr/>
        <w:t>was</w:t>
      </w:r>
      <w:r>
        <w:rPr>
          <w:spacing w:val="20"/>
        </w:rPr>
        <w:t> </w:t>
      </w:r>
      <w:r>
        <w:rPr/>
        <w:t>arguably</w:t>
      </w:r>
      <w:r>
        <w:rPr>
          <w:spacing w:val="20"/>
        </w:rPr>
        <w:t> </w:t>
      </w:r>
      <w:r>
        <w:rPr/>
        <w:t>voluntary:</w:t>
      </w:r>
      <w:r>
        <w:rPr>
          <w:spacing w:val="5"/>
        </w:rPr>
        <w:t> </w:t>
      </w:r>
      <w:r>
        <w:rPr/>
        <w:t>Children</w:t>
      </w:r>
      <w:r>
        <w:rPr>
          <w:spacing w:val="20"/>
        </w:rPr>
        <w:t> </w:t>
      </w:r>
      <w:r>
        <w:rPr/>
        <w:t>were</w:t>
      </w:r>
      <w:r>
        <w:rPr>
          <w:spacing w:val="20"/>
        </w:rPr>
        <w:t> </w:t>
      </w:r>
      <w:r>
        <w:rPr/>
        <w:t>often</w:t>
      </w:r>
      <w:r>
        <w:rPr>
          <w:spacing w:val="20"/>
        </w:rPr>
        <w:t> </w:t>
      </w:r>
      <w:r>
        <w:rPr/>
        <w:t>independent</w:t>
      </w:r>
      <w:r>
        <w:rPr>
          <w:spacing w:val="20"/>
        </w:rPr>
        <w:t> </w:t>
      </w:r>
      <w:r>
        <w:rPr/>
        <w:t>from</w:t>
      </w:r>
      <w:r>
        <w:rPr>
          <w:spacing w:val="20"/>
        </w:rPr>
        <w:t> </w:t>
      </w:r>
      <w:r>
        <w:rPr/>
        <w:t>their</w:t>
      </w:r>
      <w:r>
        <w:rPr>
          <w:spacing w:val="20"/>
        </w:rPr>
        <w:t> </w:t>
      </w:r>
      <w:r>
        <w:rPr/>
        <w:t>parents</w:t>
      </w:r>
      <w:r>
        <w:rPr>
          <w:spacing w:val="20"/>
        </w:rPr>
        <w:t> </w:t>
      </w:r>
      <w:r>
        <w:rPr/>
        <w:t>by</w:t>
      </w:r>
      <w:r>
        <w:rPr>
          <w:spacing w:val="20"/>
        </w:rPr>
        <w:t> </w:t>
      </w:r>
      <w:r>
        <w:rPr/>
        <w:t>their</w:t>
      </w:r>
      <w:r>
        <w:rPr>
          <w:spacing w:val="-5"/>
        </w:rPr>
        <w:t> </w:t>
      </w:r>
      <w:r>
        <w:rPr/>
        <w:t>teenage</w:t>
      </w:r>
      <w:r>
        <w:rPr>
          <w:spacing w:val="0"/>
        </w:rPr>
        <w:t> </w:t>
      </w:r>
      <w:r>
        <w:rPr/>
        <w:t>years,</w:t>
      </w:r>
      <w:r>
        <w:rPr>
          <w:spacing w:val="-5"/>
        </w:rPr>
        <w:t> </w:t>
      </w:r>
      <w:r>
        <w:rPr/>
        <w:t>and</w:t>
      </w:r>
      <w:r>
        <w:rPr>
          <w:spacing w:val="-5"/>
        </w:rPr>
        <w:t> </w:t>
      </w:r>
      <w:r>
        <w:rPr/>
        <w:t>became</w:t>
      </w:r>
      <w:r>
        <w:rPr>
          <w:spacing w:val="-5"/>
        </w:rPr>
        <w:t> </w:t>
      </w:r>
      <w:r>
        <w:rPr/>
        <w:t>fully</w:t>
      </w:r>
      <w:r>
        <w:rPr>
          <w:spacing w:val="-5"/>
        </w:rPr>
        <w:t> </w:t>
      </w:r>
      <w:r>
        <w:rPr/>
        <w:t>legally</w:t>
      </w:r>
      <w:r>
        <w:rPr>
          <w:spacing w:val="-5"/>
        </w:rPr>
        <w:t> </w:t>
      </w:r>
      <w:r>
        <w:rPr/>
        <w:t>independent</w:t>
      </w:r>
      <w:r>
        <w:rPr>
          <w:spacing w:val="-5"/>
        </w:rPr>
        <w:t> </w:t>
      </w:r>
      <w:r>
        <w:rPr/>
        <w:t>at</w:t>
      </w:r>
      <w:r>
        <w:rPr>
          <w:spacing w:val="-5"/>
        </w:rPr>
        <w:t> </w:t>
      </w:r>
      <w:r>
        <w:rPr/>
        <w:t>age</w:t>
      </w:r>
      <w:r>
        <w:rPr>
          <w:spacing w:val="-5"/>
        </w:rPr>
        <w:t> </w:t>
      </w:r>
      <w:r>
        <w:rPr/>
        <w:t>21</w:t>
      </w:r>
      <w:r>
        <w:rPr>
          <w:spacing w:val="-5"/>
        </w:rPr>
        <w:t> </w:t>
      </w:r>
      <w:r>
        <w:rPr/>
        <w:t>–</w:t>
      </w:r>
      <w:r>
        <w:rPr>
          <w:spacing w:val="-5"/>
        </w:rPr>
        <w:t> </w:t>
      </w:r>
      <w:r>
        <w:rPr/>
        <w:t>several</w:t>
      </w:r>
      <w:r>
        <w:rPr>
          <w:spacing w:val="-5"/>
        </w:rPr>
        <w:t> </w:t>
      </w:r>
      <w:r>
        <w:rPr/>
        <w:t>years</w:t>
      </w:r>
      <w:r>
        <w:rPr>
          <w:spacing w:val="-5"/>
        </w:rPr>
        <w:t> </w:t>
      </w:r>
      <w:r>
        <w:rPr/>
        <w:t>before</w:t>
      </w:r>
      <w:r>
        <w:rPr>
          <w:spacing w:val="-5"/>
        </w:rPr>
        <w:t> </w:t>
      </w:r>
      <w:r>
        <w:rPr/>
        <w:t>the</w:t>
      </w:r>
      <w:r>
        <w:rPr>
          <w:spacing w:val="-5"/>
        </w:rPr>
        <w:t> </w:t>
      </w:r>
      <w:r>
        <w:rPr/>
        <w:t>average</w:t>
      </w:r>
      <w:r>
        <w:rPr>
          <w:spacing w:val="-5"/>
        </w:rPr>
        <w:t> </w:t>
      </w:r>
      <w:r>
        <w:rPr/>
        <w:t>age</w:t>
      </w:r>
      <w:r>
        <w:rPr>
          <w:spacing w:val="-5"/>
        </w:rPr>
        <w:t> </w:t>
      </w:r>
      <w:r>
        <w:rPr/>
        <w:t>at</w:t>
      </w:r>
      <w:r>
        <w:rPr>
          <w:spacing w:val="-5"/>
        </w:rPr>
        <w:t> </w:t>
      </w:r>
      <w:r>
        <w:rPr/>
        <w:t>first</w:t>
      </w:r>
      <w:r>
        <w:rPr>
          <w:spacing w:val="-8"/>
        </w:rPr>
        <w:t> </w:t>
      </w:r>
      <w:r>
        <w:rPr/>
        <w:t>marriage. </w:t>
      </w:r>
      <w:r>
        <w:rPr>
          <w:spacing w:val="-17"/>
        </w:rPr>
        <w:t> </w:t>
      </w:r>
      <w:r>
        <w:rPr/>
        <w:t>The law did not ban early marriages. In England, the legal age for marriage was 12 for women, 14</w:t>
      </w:r>
      <w:r>
        <w:rPr>
          <w:spacing w:val="5"/>
        </w:rPr>
        <w:t> </w:t>
      </w:r>
      <w:r>
        <w:rPr/>
        <w:t>for</w:t>
      </w:r>
      <w:r>
        <w:rPr>
          <w:spacing w:val="6"/>
        </w:rPr>
        <w:t> </w:t>
      </w:r>
      <w:r>
        <w:rPr/>
        <w:t>men</w:t>
      </w:r>
      <w:r>
        <w:rPr>
          <w:spacing w:val="10"/>
        </w:rPr>
        <w:t> </w:t>
      </w:r>
      <w:r>
        <w:rPr/>
        <w:t>(</w:t>
      </w:r>
      <w:r>
        <w:rPr>
          <w:color w:val="00004C"/>
        </w:rPr>
        <w:t>Clark</w:t>
      </w:r>
      <w:r>
        <w:rPr/>
        <w:t>, </w:t>
      </w:r>
      <w:r>
        <w:rPr>
          <w:color w:val="00004C"/>
        </w:rPr>
        <w:t>2007</w:t>
      </w:r>
      <w:r>
        <w:rPr/>
        <w:t>). While the authorities hoped to raise age at marriage – through apprenticeships, for</w:t>
      </w:r>
      <w:r>
        <w:rPr>
          <w:spacing w:val="26"/>
        </w:rPr>
        <w:t> </w:t>
      </w:r>
      <w:r>
        <w:rPr/>
        <w:t>example</w:t>
      </w:r>
      <w:r>
        <w:rPr>
          <w:spacing w:val="16"/>
        </w:rPr>
        <w:t> </w:t>
      </w:r>
      <w:r>
        <w:rPr/>
        <w:t>–</w:t>
      </w:r>
      <w:r>
        <w:rPr>
          <w:spacing w:val="22"/>
        </w:rPr>
        <w:t> </w:t>
      </w:r>
      <w:r>
        <w:rPr/>
        <w:t>there</w:t>
      </w:r>
      <w:r>
        <w:rPr>
          <w:spacing w:val="16"/>
        </w:rPr>
        <w:t> </w:t>
      </w:r>
      <w:r>
        <w:rPr/>
        <w:t>were</w:t>
      </w:r>
      <w:r>
        <w:rPr>
          <w:spacing w:val="16"/>
        </w:rPr>
        <w:t> </w:t>
      </w:r>
      <w:r>
        <w:rPr/>
        <w:t>many</w:t>
      </w:r>
      <w:r>
        <w:rPr>
          <w:spacing w:val="16"/>
        </w:rPr>
        <w:t> </w:t>
      </w:r>
      <w:r>
        <w:rPr/>
        <w:t>ways</w:t>
      </w:r>
      <w:r>
        <w:rPr>
          <w:spacing w:val="16"/>
        </w:rPr>
        <w:t> </w:t>
      </w:r>
      <w:r>
        <w:rPr/>
        <w:t>to</w:t>
      </w:r>
      <w:r>
        <w:rPr>
          <w:spacing w:val="16"/>
        </w:rPr>
        <w:t> </w:t>
      </w:r>
      <w:r>
        <w:rPr/>
        <w:t>ignore</w:t>
      </w:r>
      <w:r>
        <w:rPr>
          <w:spacing w:val="16"/>
        </w:rPr>
        <w:t> </w:t>
      </w:r>
      <w:r>
        <w:rPr/>
        <w:t>or</w:t>
      </w:r>
      <w:r>
        <w:rPr>
          <w:spacing w:val="16"/>
        </w:rPr>
        <w:t> </w:t>
      </w:r>
      <w:r>
        <w:rPr/>
        <w:t>circumvent</w:t>
      </w:r>
      <w:r>
        <w:rPr>
          <w:spacing w:val="16"/>
        </w:rPr>
        <w:t> </w:t>
      </w:r>
      <w:r>
        <w:rPr/>
        <w:t>restrictions,</w:t>
      </w:r>
      <w:r>
        <w:rPr>
          <w:spacing w:val="21"/>
        </w:rPr>
        <w:t> </w:t>
      </w:r>
      <w:r>
        <w:rPr/>
        <w:t>especially</w:t>
      </w:r>
      <w:r>
        <w:rPr>
          <w:spacing w:val="16"/>
        </w:rPr>
        <w:t> </w:t>
      </w:r>
      <w:r>
        <w:rPr/>
        <w:t>in</w:t>
      </w:r>
      <w:r>
        <w:rPr>
          <w:spacing w:val="16"/>
        </w:rPr>
        <w:t> </w:t>
      </w:r>
      <w:r>
        <w:rPr/>
        <w:t>the</w:t>
      </w:r>
      <w:r>
        <w:rPr>
          <w:spacing w:val="16"/>
        </w:rPr>
        <w:t> </w:t>
      </w:r>
      <w:r>
        <w:rPr/>
        <w:t>larger</w:t>
      </w:r>
      <w:r>
        <w:rPr>
          <w:spacing w:val="16"/>
        </w:rPr>
        <w:t> </w:t>
      </w:r>
      <w:r>
        <w:rPr/>
        <w:t>towns</w:t>
      </w:r>
      <w:r>
        <w:rPr>
          <w:spacing w:val="-5"/>
        </w:rPr>
        <w:t> </w:t>
      </w:r>
      <w:r>
        <w:rPr/>
        <w:t>(</w:t>
      </w:r>
      <w:r>
        <w:rPr>
          <w:color w:val="00004C"/>
        </w:rPr>
        <w:t>Ingram</w:t>
      </w:r>
      <w:r>
        <w:rPr/>
        <w:t>,</w:t>
      </w:r>
      <w:r>
        <w:rPr>
          <w:spacing w:val="-1"/>
        </w:rPr>
        <w:t> </w:t>
      </w:r>
      <w:r>
        <w:rPr>
          <w:color w:val="00004C"/>
        </w:rPr>
        <w:t>1985</w:t>
      </w:r>
      <w:r>
        <w:rPr/>
        <w:t>;</w:t>
      </w:r>
      <w:r>
        <w:rPr>
          <w:spacing w:val="3"/>
        </w:rPr>
        <w:t> </w:t>
      </w:r>
      <w:r>
        <w:rPr>
          <w:color w:val="00004C"/>
        </w:rPr>
        <w:t>Clark</w:t>
      </w:r>
      <w:r>
        <w:rPr/>
        <w:t>, </w:t>
      </w:r>
      <w:r>
        <w:rPr>
          <w:color w:val="00004C"/>
        </w:rPr>
        <w:t>2007</w:t>
      </w:r>
      <w:r>
        <w:rPr/>
        <w:t>). Nor is there evidence that the "passion between the sexes" (as Malthus called it) was</w:t>
      </w:r>
      <w:r>
        <w:rPr>
          <w:spacing w:val="10"/>
        </w:rPr>
        <w:t> </w:t>
      </w:r>
      <w:r>
        <w:rPr/>
        <w:t>any</w:t>
      </w:r>
      <w:r>
        <w:rPr>
          <w:spacing w:val="2"/>
        </w:rPr>
        <w:t> </w:t>
      </w:r>
      <w:r>
        <w:rPr/>
        <w:t>less</w:t>
      </w:r>
      <w:r>
        <w:rPr>
          <w:spacing w:val="8"/>
        </w:rPr>
        <w:t> </w:t>
      </w:r>
      <w:r>
        <w:rPr/>
        <w:t>acute in early modern Europe than elsewhere. One out of seven marriages in 17th century</w:t>
      </w:r>
      <w:r>
        <w:rPr>
          <w:spacing w:val="23"/>
        </w:rPr>
        <w:t> </w:t>
      </w:r>
      <w:r>
        <w:rPr/>
        <w:t>England</w:t>
      </w:r>
      <w:r>
        <w:rPr>
          <w:spacing w:val="7"/>
        </w:rPr>
        <w:t> </w:t>
      </w:r>
      <w:r>
        <w:rPr/>
        <w:t>was</w:t>
      </w:r>
      <w:r>
        <w:rPr>
          <w:spacing w:val="13"/>
        </w:rPr>
        <w:t> </w:t>
      </w:r>
      <w:r>
        <w:rPr/>
        <w:t>followed</w:t>
      </w:r>
      <w:r>
        <w:rPr>
          <w:spacing w:val="8"/>
        </w:rPr>
        <w:t> </w:t>
      </w:r>
      <w:r>
        <w:rPr/>
        <w:t>by</w:t>
      </w:r>
      <w:r>
        <w:rPr>
          <w:spacing w:val="10"/>
        </w:rPr>
        <w:t> </w:t>
      </w:r>
      <w:r>
        <w:rPr/>
        <w:t>the</w:t>
      </w:r>
      <w:r>
        <w:rPr>
          <w:spacing w:val="10"/>
        </w:rPr>
        <w:t> </w:t>
      </w:r>
      <w:r>
        <w:rPr/>
        <w:t>bride</w:t>
      </w:r>
      <w:r>
        <w:rPr>
          <w:spacing w:val="8"/>
        </w:rPr>
        <w:t> </w:t>
      </w:r>
      <w:r>
        <w:rPr/>
        <w:t>giving</w:t>
      </w:r>
      <w:r>
        <w:rPr>
          <w:spacing w:val="8"/>
        </w:rPr>
        <w:t> </w:t>
      </w:r>
      <w:r>
        <w:rPr/>
        <w:t>birth</w:t>
      </w:r>
      <w:r>
        <w:rPr>
          <w:spacing w:val="10"/>
        </w:rPr>
        <w:t> </w:t>
      </w:r>
      <w:r>
        <w:rPr/>
        <w:t>within</w:t>
      </w:r>
      <w:r>
        <w:rPr>
          <w:spacing w:val="8"/>
        </w:rPr>
        <w:t> </w:t>
      </w:r>
      <w:r>
        <w:rPr/>
        <w:t>8</w:t>
      </w:r>
      <w:r>
        <w:rPr>
          <w:spacing w:val="10"/>
        </w:rPr>
        <w:t> </w:t>
      </w:r>
      <w:r>
        <w:rPr/>
        <w:t>months;</w:t>
      </w:r>
      <w:r>
        <w:rPr>
          <w:spacing w:val="15"/>
        </w:rPr>
        <w:t> </w:t>
      </w:r>
      <w:r>
        <w:rPr/>
        <w:t>the</w:t>
      </w:r>
      <w:r>
        <w:rPr>
          <w:spacing w:val="10"/>
        </w:rPr>
        <w:t> </w:t>
      </w:r>
      <w:r>
        <w:rPr/>
        <w:t>proportion</w:t>
      </w:r>
      <w:r>
        <w:rPr>
          <w:spacing w:val="10"/>
        </w:rPr>
        <w:t> </w:t>
      </w:r>
      <w:r>
        <w:rPr/>
        <w:t>could</w:t>
      </w:r>
      <w:r>
        <w:rPr>
          <w:spacing w:val="8"/>
        </w:rPr>
        <w:t> </w:t>
      </w:r>
      <w:r>
        <w:rPr/>
        <w:t>be</w:t>
      </w:r>
      <w:r>
        <w:rPr>
          <w:spacing w:val="10"/>
        </w:rPr>
        <w:t> </w:t>
      </w:r>
      <w:r>
        <w:rPr/>
        <w:t>as</w:t>
      </w:r>
      <w:r>
        <w:rPr>
          <w:spacing w:val="10"/>
        </w:rPr>
        <w:t> </w:t>
      </w:r>
      <w:r>
        <w:rPr/>
        <w:t>high</w:t>
      </w:r>
      <w:r>
        <w:rPr>
          <w:spacing w:val="8"/>
        </w:rPr>
        <w:t> </w:t>
      </w:r>
      <w:r>
        <w:rPr/>
        <w:t>as</w:t>
      </w:r>
      <w:r>
        <w:rPr>
          <w:spacing w:val="10"/>
        </w:rPr>
        <w:t> </w:t>
      </w:r>
      <w:r>
        <w:rPr/>
        <w:t>40%</w:t>
      </w:r>
    </w:p>
    <w:p>
      <w:pPr>
        <w:pStyle w:val="BodyText"/>
        <w:spacing w:before="3"/>
        <w:ind w:left="120"/>
      </w:pPr>
      <w:r>
        <w:rPr/>
        <w:t>(</w:t>
      </w:r>
      <w:r>
        <w:rPr>
          <w:color w:val="00004C"/>
        </w:rPr>
        <w:t>Wrigley and Schofield</w:t>
      </w:r>
      <w:r>
        <w:rPr/>
        <w:t>, </w:t>
      </w:r>
      <w:r>
        <w:rPr>
          <w:color w:val="00004C"/>
        </w:rPr>
        <w:t>1981</w:t>
      </w:r>
      <w:r>
        <w:rPr/>
        <w:t>).</w:t>
      </w:r>
    </w:p>
    <w:p>
      <w:pPr>
        <w:pStyle w:val="BodyText"/>
        <w:spacing w:line="309" w:lineRule="auto" w:before="76"/>
        <w:ind w:left="120" w:right="1443" w:firstLine="338"/>
        <w:jc w:val="both"/>
      </w:pPr>
      <w:r>
        <w:rPr/>
        <w:pict>
          <v:line style="position:absolute;mso-position-horizontal-relative:page;mso-position-vertical-relative:paragraph;z-index:1144;mso-wrap-distance-left:0;mso-wrap-distance-right:0" from="72pt,237.089539pt" to="259.08pt,237.089539pt" stroked="true" strokeweight=".398pt" strokecolor="#000000">
            <v:stroke dashstyle="solid"/>
            <w10:wrap type="topAndBottom"/>
          </v:line>
        </w:pict>
      </w:r>
      <w:r>
        <w:rPr/>
        <w:t>Apprenticeships and service in agriculture played an important role in postponing marriage. A signif-  icant part of young men and women were thus employed,  especially in Northwestern Europe;  in England,    up to half of all boys and girls aged 15-25 worked as servants (</w:t>
      </w:r>
      <w:r>
        <w:rPr>
          <w:color w:val="00004C"/>
        </w:rPr>
        <w:t>Kussmaul</w:t>
      </w:r>
      <w:r>
        <w:rPr/>
        <w:t>, </w:t>
      </w:r>
      <w:r>
        <w:rPr>
          <w:color w:val="00004C"/>
        </w:rPr>
        <w:t>1981</w:t>
      </w:r>
      <w:r>
        <w:rPr/>
        <w:t>).</w:t>
      </w:r>
      <w:r>
        <w:rPr>
          <w:position w:val="8"/>
          <w:sz w:val="16"/>
        </w:rPr>
        <w:t>13 </w:t>
      </w:r>
      <w:r>
        <w:rPr/>
        <w:t>After 1349, landlords increasingly hired agricultural servants to work on the larger farms (</w:t>
      </w:r>
      <w:r>
        <w:rPr>
          <w:color w:val="00004C"/>
        </w:rPr>
        <w:t>Kussmaul</w:t>
      </w:r>
      <w:r>
        <w:rPr/>
        <w:t>, </w:t>
      </w:r>
      <w:r>
        <w:rPr>
          <w:color w:val="00004C"/>
        </w:rPr>
        <w:t>1981</w:t>
      </w:r>
      <w:r>
        <w:rPr/>
        <w:t>). The </w:t>
      </w:r>
      <w:r>
        <w:rPr>
          <w:i/>
        </w:rPr>
        <w:t>Museum Rus- </w:t>
      </w:r>
      <w:r>
        <w:rPr>
          <w:i/>
        </w:rPr>
        <w:t>ticum</w:t>
      </w:r>
      <w:r>
        <w:rPr/>
        <w:t>, an 18th century periodical on rural affairs, called service "a covenanted state of celibacy." Marriage typically implied an immediate termination of service. </w:t>
      </w:r>
      <w:r>
        <w:rPr>
          <w:color w:val="00004C"/>
        </w:rPr>
        <w:t>Kussmaul </w:t>
      </w:r>
      <w:r>
        <w:rPr/>
        <w:t>(</w:t>
      </w:r>
      <w:r>
        <w:rPr>
          <w:color w:val="00004C"/>
        </w:rPr>
        <w:t>1981</w:t>
      </w:r>
      <w:r>
        <w:rPr/>
        <w:t>) calculates that 65% of servants married immediately before or after the end of their contracts. Celibacy was both a convention and a tech- nological requirement. Pastoralism has fairly steady labor requirements throughout the </w:t>
      </w:r>
      <w:r>
        <w:rPr>
          <w:spacing w:val="-3"/>
        </w:rPr>
        <w:t>year. </w:t>
      </w:r>
      <w:r>
        <w:rPr/>
        <w:t>This makes it attractive to employ servants year-round,  instead of hiring agricultural laborers on daily wages.  Marriage   and childbearing reduces female labor supply, and makes it more variable. As such, it would </w:t>
      </w:r>
      <w:r>
        <w:rPr>
          <w:spacing w:val="-3"/>
        </w:rPr>
        <w:t>have </w:t>
      </w:r>
      <w:r>
        <w:rPr/>
        <w:t>been incompatible with the labor requirements in pastoral agriculture.  As the English philosopher David Hume    put it in 1742: "All masters ... admit not by any means the marrying of the female, who are then supposed altogether incapacitated for their service" (</w:t>
      </w:r>
      <w:r>
        <w:rPr>
          <w:color w:val="00004C"/>
        </w:rPr>
        <w:t>Hume</w:t>
      </w:r>
      <w:r>
        <w:rPr/>
        <w:t>, </w:t>
      </w:r>
      <w:r>
        <w:rPr>
          <w:color w:val="00004C"/>
        </w:rPr>
        <w:t>1854</w:t>
      </w:r>
      <w:r>
        <w:rPr/>
        <w:t>, p.  430).  Servants were entitled to room and board    in</w:t>
      </w:r>
      <w:r>
        <w:rPr>
          <w:spacing w:val="15"/>
        </w:rPr>
        <w:t> </w:t>
      </w:r>
      <w:r>
        <w:rPr/>
        <w:t>exchange</w:t>
      </w:r>
      <w:r>
        <w:rPr>
          <w:spacing w:val="15"/>
        </w:rPr>
        <w:t> </w:t>
      </w:r>
      <w:r>
        <w:rPr/>
        <w:t>for</w:t>
      </w:r>
      <w:r>
        <w:rPr>
          <w:spacing w:val="15"/>
        </w:rPr>
        <w:t> </w:t>
      </w:r>
      <w:r>
        <w:rPr/>
        <w:t>labor</w:t>
      </w:r>
      <w:r>
        <w:rPr>
          <w:spacing w:val="15"/>
        </w:rPr>
        <w:t> </w:t>
      </w:r>
      <w:r>
        <w:rPr/>
        <w:t>services.</w:t>
      </w:r>
      <w:r>
        <w:rPr>
          <w:spacing w:val="11"/>
        </w:rPr>
        <w:t> </w:t>
      </w:r>
      <w:r>
        <w:rPr/>
        <w:t>Housing</w:t>
      </w:r>
      <w:r>
        <w:rPr>
          <w:spacing w:val="15"/>
        </w:rPr>
        <w:t> </w:t>
      </w:r>
      <w:r>
        <w:rPr/>
        <w:t>married</w:t>
      </w:r>
      <w:r>
        <w:rPr>
          <w:spacing w:val="15"/>
        </w:rPr>
        <w:t> </w:t>
      </w:r>
      <w:r>
        <w:rPr/>
        <w:t>maids</w:t>
      </w:r>
      <w:r>
        <w:rPr>
          <w:spacing w:val="15"/>
        </w:rPr>
        <w:t> </w:t>
      </w:r>
      <w:r>
        <w:rPr/>
        <w:t>and</w:t>
      </w:r>
      <w:r>
        <w:rPr>
          <w:spacing w:val="15"/>
        </w:rPr>
        <w:t> </w:t>
      </w:r>
      <w:r>
        <w:rPr/>
        <w:t>their</w:t>
      </w:r>
      <w:r>
        <w:rPr>
          <w:spacing w:val="15"/>
        </w:rPr>
        <w:t> </w:t>
      </w:r>
      <w:r>
        <w:rPr/>
        <w:t>offspring</w:t>
      </w:r>
      <w:r>
        <w:rPr>
          <w:spacing w:val="15"/>
        </w:rPr>
        <w:t> </w:t>
      </w:r>
      <w:r>
        <w:rPr/>
        <w:t>would</w:t>
      </w:r>
      <w:r>
        <w:rPr>
          <w:spacing w:val="15"/>
        </w:rPr>
        <w:t> </w:t>
      </w:r>
      <w:r>
        <w:rPr>
          <w:spacing w:val="-3"/>
        </w:rPr>
        <w:t>have</w:t>
      </w:r>
      <w:r>
        <w:rPr>
          <w:spacing w:val="15"/>
        </w:rPr>
        <w:t> </w:t>
      </w:r>
      <w:r>
        <w:rPr>
          <w:spacing w:val="-3"/>
        </w:rPr>
        <w:t>involved</w:t>
      </w:r>
      <w:r>
        <w:rPr>
          <w:spacing w:val="15"/>
        </w:rPr>
        <w:t> </w:t>
      </w:r>
      <w:r>
        <w:rPr/>
        <w:t>a</w:t>
      </w:r>
      <w:r>
        <w:rPr>
          <w:spacing w:val="15"/>
        </w:rPr>
        <w:t> </w:t>
      </w:r>
      <w:r>
        <w:rPr/>
        <w:t>heavy</w:t>
      </w:r>
    </w:p>
    <w:p>
      <w:pPr>
        <w:spacing w:line="254" w:lineRule="auto" w:before="0"/>
        <w:ind w:left="120" w:right="1366" w:firstLine="193"/>
        <w:jc w:val="left"/>
        <w:rPr>
          <w:sz w:val="18"/>
        </w:rPr>
      </w:pPr>
      <w:r>
        <w:rPr>
          <w:position w:val="8"/>
          <w:sz w:val="12"/>
        </w:rPr>
        <w:t>13</w:t>
      </w:r>
      <w:r>
        <w:rPr>
          <w:sz w:val="18"/>
        </w:rPr>
        <w:t>For</w:t>
      </w:r>
      <w:r>
        <w:rPr>
          <w:spacing w:val="-7"/>
          <w:sz w:val="18"/>
        </w:rPr>
        <w:t> </w:t>
      </w:r>
      <w:r>
        <w:rPr>
          <w:sz w:val="18"/>
        </w:rPr>
        <w:t>example,</w:t>
      </w:r>
      <w:r>
        <w:rPr>
          <w:spacing w:val="-6"/>
          <w:sz w:val="18"/>
        </w:rPr>
        <w:t> </w:t>
      </w:r>
      <w:r>
        <w:rPr>
          <w:color w:val="00004C"/>
          <w:sz w:val="18"/>
        </w:rPr>
        <w:t>Hajnal</w:t>
      </w:r>
      <w:r>
        <w:rPr>
          <w:color w:val="00004C"/>
          <w:spacing w:val="-7"/>
          <w:sz w:val="18"/>
        </w:rPr>
        <w:t> </w:t>
      </w:r>
      <w:r>
        <w:rPr>
          <w:sz w:val="18"/>
        </w:rPr>
        <w:t>(</w:t>
      </w:r>
      <w:r>
        <w:rPr>
          <w:color w:val="00004C"/>
          <w:sz w:val="18"/>
        </w:rPr>
        <w:t>1982</w:t>
      </w:r>
      <w:r>
        <w:rPr>
          <w:sz w:val="18"/>
        </w:rPr>
        <w:t>)</w:t>
      </w:r>
      <w:r>
        <w:rPr>
          <w:spacing w:val="-7"/>
          <w:sz w:val="18"/>
        </w:rPr>
        <w:t> </w:t>
      </w:r>
      <w:r>
        <w:rPr>
          <w:sz w:val="18"/>
        </w:rPr>
        <w:t>gives</w:t>
      </w:r>
      <w:r>
        <w:rPr>
          <w:spacing w:val="-7"/>
          <w:sz w:val="18"/>
        </w:rPr>
        <w:t> </w:t>
      </w:r>
      <w:r>
        <w:rPr>
          <w:sz w:val="18"/>
        </w:rPr>
        <w:t>the</w:t>
      </w:r>
      <w:r>
        <w:rPr>
          <w:spacing w:val="-7"/>
          <w:sz w:val="18"/>
        </w:rPr>
        <w:t> </w:t>
      </w:r>
      <w:r>
        <w:rPr>
          <w:sz w:val="18"/>
        </w:rPr>
        <w:t>share</w:t>
      </w:r>
      <w:r>
        <w:rPr>
          <w:spacing w:val="-7"/>
          <w:sz w:val="18"/>
        </w:rPr>
        <w:t> </w:t>
      </w:r>
      <w:r>
        <w:rPr>
          <w:sz w:val="18"/>
        </w:rPr>
        <w:t>of</w:t>
      </w:r>
      <w:r>
        <w:rPr>
          <w:spacing w:val="-7"/>
          <w:sz w:val="18"/>
        </w:rPr>
        <w:t> </w:t>
      </w:r>
      <w:r>
        <w:rPr>
          <w:sz w:val="18"/>
        </w:rPr>
        <w:t>women</w:t>
      </w:r>
      <w:r>
        <w:rPr>
          <w:spacing w:val="-7"/>
          <w:sz w:val="18"/>
        </w:rPr>
        <w:t> </w:t>
      </w:r>
      <w:r>
        <w:rPr>
          <w:sz w:val="18"/>
        </w:rPr>
        <w:t>aged</w:t>
      </w:r>
      <w:r>
        <w:rPr>
          <w:spacing w:val="-7"/>
          <w:sz w:val="18"/>
        </w:rPr>
        <w:t> </w:t>
      </w:r>
      <w:r>
        <w:rPr>
          <w:sz w:val="18"/>
        </w:rPr>
        <w:t>20-24</w:t>
      </w:r>
      <w:r>
        <w:rPr>
          <w:spacing w:val="-7"/>
          <w:sz w:val="18"/>
        </w:rPr>
        <w:t> </w:t>
      </w:r>
      <w:r>
        <w:rPr>
          <w:sz w:val="18"/>
        </w:rPr>
        <w:t>working</w:t>
      </w:r>
      <w:r>
        <w:rPr>
          <w:spacing w:val="-7"/>
          <w:sz w:val="18"/>
        </w:rPr>
        <w:t> </w:t>
      </w:r>
      <w:r>
        <w:rPr>
          <w:sz w:val="18"/>
        </w:rPr>
        <w:t>as</w:t>
      </w:r>
      <w:r>
        <w:rPr>
          <w:spacing w:val="-7"/>
          <w:sz w:val="18"/>
        </w:rPr>
        <w:t> </w:t>
      </w:r>
      <w:r>
        <w:rPr>
          <w:sz w:val="18"/>
        </w:rPr>
        <w:t>servants</w:t>
      </w:r>
      <w:r>
        <w:rPr>
          <w:spacing w:val="-7"/>
          <w:sz w:val="18"/>
        </w:rPr>
        <w:t> </w:t>
      </w:r>
      <w:r>
        <w:rPr>
          <w:sz w:val="18"/>
        </w:rPr>
        <w:t>in</w:t>
      </w:r>
      <w:r>
        <w:rPr>
          <w:spacing w:val="-7"/>
          <w:sz w:val="18"/>
        </w:rPr>
        <w:t> </w:t>
      </w:r>
      <w:r>
        <w:rPr>
          <w:sz w:val="18"/>
        </w:rPr>
        <w:t>the</w:t>
      </w:r>
      <w:r>
        <w:rPr>
          <w:spacing w:val="-7"/>
          <w:sz w:val="18"/>
        </w:rPr>
        <w:t> </w:t>
      </w:r>
      <w:r>
        <w:rPr>
          <w:sz w:val="18"/>
        </w:rPr>
        <w:t>early</w:t>
      </w:r>
      <w:r>
        <w:rPr>
          <w:spacing w:val="-7"/>
          <w:sz w:val="18"/>
        </w:rPr>
        <w:t> </w:t>
      </w:r>
      <w:r>
        <w:rPr>
          <w:sz w:val="18"/>
        </w:rPr>
        <w:t>modern</w:t>
      </w:r>
      <w:r>
        <w:rPr>
          <w:spacing w:val="-7"/>
          <w:sz w:val="18"/>
        </w:rPr>
        <w:t> </w:t>
      </w:r>
      <w:r>
        <w:rPr>
          <w:sz w:val="18"/>
        </w:rPr>
        <w:t>period</w:t>
      </w:r>
      <w:r>
        <w:rPr>
          <w:spacing w:val="-7"/>
          <w:sz w:val="18"/>
        </w:rPr>
        <w:t> </w:t>
      </w:r>
      <w:r>
        <w:rPr>
          <w:sz w:val="18"/>
        </w:rPr>
        <w:t>as</w:t>
      </w:r>
      <w:r>
        <w:rPr>
          <w:spacing w:val="-7"/>
          <w:sz w:val="18"/>
        </w:rPr>
        <w:t> </w:t>
      </w:r>
      <w:r>
        <w:rPr>
          <w:sz w:val="18"/>
        </w:rPr>
        <w:t>51</w:t>
      </w:r>
      <w:r>
        <w:rPr>
          <w:spacing w:val="-7"/>
          <w:sz w:val="18"/>
        </w:rPr>
        <w:t> </w:t>
      </w:r>
      <w:r>
        <w:rPr>
          <w:sz w:val="18"/>
        </w:rPr>
        <w:t>percent in Denmark, 44 in Iceland, 36 in Holland, 40 in England, and 33 (both sexes) in</w:t>
      </w:r>
      <w:r>
        <w:rPr>
          <w:spacing w:val="-22"/>
          <w:sz w:val="18"/>
        </w:rPr>
        <w:t> </w:t>
      </w:r>
      <w:r>
        <w:rPr>
          <w:sz w:val="18"/>
        </w:rPr>
        <w:t>Norway</w:t>
      </w:r>
    </w:p>
    <w:p>
      <w:pPr>
        <w:spacing w:after="0" w:line="254" w:lineRule="auto"/>
        <w:jc w:val="left"/>
        <w:rPr>
          <w:sz w:val="18"/>
        </w:rPr>
        <w:sectPr>
          <w:pgSz w:w="12240" w:h="15840"/>
          <w:pgMar w:header="0" w:footer="1445" w:top="1260" w:bottom="1640" w:left="1320" w:right="0"/>
        </w:sectPr>
      </w:pPr>
    </w:p>
    <w:p>
      <w:pPr>
        <w:pStyle w:val="BodyText"/>
        <w:spacing w:line="312" w:lineRule="auto" w:before="80"/>
        <w:ind w:left="119" w:right="1443"/>
        <w:jc w:val="both"/>
      </w:pPr>
      <w:r>
        <w:rPr/>
        <w:t>additional expense. The system also had advantages for the servants. As </w:t>
      </w:r>
      <w:r>
        <w:rPr>
          <w:color w:val="00004C"/>
        </w:rPr>
        <w:t>Macfarlane </w:t>
      </w:r>
      <w:r>
        <w:rPr/>
        <w:t>(</w:t>
      </w:r>
      <w:r>
        <w:rPr>
          <w:color w:val="00004C"/>
        </w:rPr>
        <w:t>1970</w:t>
      </w:r>
      <w:r>
        <w:rPr/>
        <w:t>) observed, "the system of farming out the children, which permitted them a moderate freedom without forcing them to resort to marriage, allowed them to marry</w:t>
      </w:r>
      <w:r>
        <w:rPr>
          <w:spacing w:val="7"/>
        </w:rPr>
        <w:t> </w:t>
      </w:r>
      <w:r>
        <w:rPr/>
        <w:t>late."</w:t>
      </w:r>
    </w:p>
    <w:p>
      <w:pPr>
        <w:pStyle w:val="BodyText"/>
        <w:spacing w:line="312" w:lineRule="auto" w:before="2"/>
        <w:ind w:left="119" w:right="1443" w:firstLine="338"/>
        <w:jc w:val="both"/>
      </w:pPr>
      <w:r>
        <w:rPr/>
        <w:t>EMP in England declined in the second half of the eighteenth century.  After the 1730s, mean ages at    first marriage trended down for both men and women. A number of factors reduced female employment opportunities in husbandry. As grain prices rose in the 18th century relative to the price of meat and dairy products, pastoral production declined (</w:t>
      </w:r>
      <w:r>
        <w:rPr>
          <w:color w:val="00004C"/>
        </w:rPr>
        <w:t>Snell</w:t>
      </w:r>
      <w:r>
        <w:rPr/>
        <w:t>, </w:t>
      </w:r>
      <w:r>
        <w:rPr>
          <w:color w:val="00004C"/>
        </w:rPr>
        <w:t>1981</w:t>
      </w:r>
      <w:r>
        <w:rPr/>
        <w:t>).  In addition, economic change undermined the institu- tion of farm service for young women. Cottage shop manufacturing offered a chance to earn a living while having children. Female earnings opportunities outside of animal husbandry improved; thus women could marry earlier, and still earn the same.  By the 1830s, age at marriage had fallen from 26 for women (and 27   for men) in 1700 to 23 (and 25, respectively). Population growth accelerated from zero to 1.75% per annum (</w:t>
      </w:r>
      <w:r>
        <w:rPr>
          <w:color w:val="00004C"/>
        </w:rPr>
        <w:t>Wrigley et al.</w:t>
      </w:r>
      <w:r>
        <w:rPr/>
        <w:t>, </w:t>
      </w:r>
      <w:r>
        <w:rPr>
          <w:color w:val="00004C"/>
        </w:rPr>
        <w:t>1997</w:t>
      </w:r>
      <w:r>
        <w:rPr/>
        <w:t>). Using </w:t>
      </w:r>
      <w:r>
        <w:rPr>
          <w:color w:val="00004C"/>
        </w:rPr>
        <w:t>Kussmaul</w:t>
      </w:r>
      <w:r>
        <w:rPr/>
        <w:t>’s (</w:t>
      </w:r>
      <w:r>
        <w:rPr>
          <w:color w:val="00004C"/>
        </w:rPr>
        <w:t>1990</w:t>
      </w:r>
      <w:r>
        <w:rPr/>
        <w:t>) marriage seasonality measure as a proxy for farm service, </w:t>
      </w:r>
      <w:r>
        <w:rPr>
          <w:color w:val="00004C"/>
        </w:rPr>
        <w:t>Schellekens </w:t>
      </w:r>
      <w:r>
        <w:rPr/>
        <w:t>(</w:t>
      </w:r>
      <w:r>
        <w:rPr>
          <w:color w:val="00004C"/>
        </w:rPr>
        <w:t>1997</w:t>
      </w:r>
      <w:r>
        <w:rPr/>
        <w:t>, </w:t>
      </w:r>
      <w:r>
        <w:rPr>
          <w:color w:val="00004C"/>
        </w:rPr>
        <w:t>2001</w:t>
      </w:r>
      <w:r>
        <w:rPr/>
        <w:t>) shows that the decline of service in husbandry is a major explanation for the rise     in nuptiality.  The decline of England’s low fertility regime was thus brought on by the same factors that led   to its rise during the early modern period – changes in the opportunity cost of female labor,  as determined     by demand conditions in</w:t>
      </w:r>
      <w:r>
        <w:rPr>
          <w:spacing w:val="5"/>
        </w:rPr>
        <w:t> </w:t>
      </w:r>
      <w:r>
        <w:rPr/>
        <w:t>husbandry.</w:t>
      </w:r>
    </w:p>
    <w:p>
      <w:pPr>
        <w:pStyle w:val="BodyText"/>
        <w:spacing w:before="3"/>
        <w:rPr>
          <w:sz w:val="37"/>
        </w:rPr>
      </w:pPr>
    </w:p>
    <w:p>
      <w:pPr>
        <w:pStyle w:val="Heading1"/>
        <w:numPr>
          <w:ilvl w:val="0"/>
          <w:numId w:val="1"/>
        </w:numPr>
        <w:tabs>
          <w:tab w:pos="550" w:val="left" w:leader="none"/>
          <w:tab w:pos="551" w:val="left" w:leader="none"/>
        </w:tabs>
        <w:spacing w:line="240" w:lineRule="auto" w:before="0" w:after="0"/>
        <w:ind w:left="550" w:right="0" w:hanging="430"/>
        <w:jc w:val="left"/>
      </w:pPr>
      <w:r>
        <w:rPr>
          <w:color w:val="19197F"/>
        </w:rPr>
        <w:t>Model</w:t>
      </w:r>
    </w:p>
    <w:p>
      <w:pPr>
        <w:pStyle w:val="BodyText"/>
        <w:spacing w:line="307" w:lineRule="auto" w:before="250"/>
        <w:ind w:left="119" w:right="1443"/>
        <w:jc w:val="both"/>
      </w:pPr>
      <w:r>
        <w:rPr/>
        <w:t>This section presents a simple Malthusian model with endogenous labor supply and marriage decisions. The economy is composed of a mass of </w:t>
      </w:r>
      <w:r>
        <w:rPr>
          <w:i/>
        </w:rPr>
        <w:t>N </w:t>
      </w:r>
      <w:r>
        <w:rPr/>
        <w:t>female and </w:t>
      </w:r>
      <w:r>
        <w:rPr>
          <w:i/>
        </w:rPr>
        <w:t>N </w:t>
      </w:r>
      <w:r>
        <w:rPr/>
        <w:t>male peasants who work, consume, and procreate.</w:t>
      </w:r>
      <w:r>
        <w:rPr>
          <w:position w:val="8"/>
          <w:sz w:val="16"/>
        </w:rPr>
        <w:t>14  </w:t>
      </w:r>
      <w:r>
        <w:rPr/>
        <w:t>People </w:t>
      </w:r>
      <w:r>
        <w:rPr>
          <w:spacing w:val="-3"/>
        </w:rPr>
        <w:t>live  </w:t>
      </w:r>
      <w:r>
        <w:rPr/>
        <w:t>for two periods, childhood and adulthood.  Children do not work or consume.  For simplicity,     we assume that adulthood and childhood are of equal length and that wages are the only source of income     for peasants.  There are two agricultural sectors of production, grain and horn (e.g., meat, milk, and wool).   All men are equal; they rent land on which they operate small grain farms. </w:t>
      </w:r>
      <w:r>
        <w:rPr>
          <w:spacing w:val="-4"/>
        </w:rPr>
        <w:t>Women </w:t>
      </w:r>
      <w:r>
        <w:rPr/>
        <w:t>differ with respect to physical strength, and thus in terms of their productivity in the strenuous grain sector.</w:t>
      </w:r>
      <w:r>
        <w:rPr>
          <w:position w:val="8"/>
          <w:sz w:val="16"/>
        </w:rPr>
        <w:t>15 </w:t>
      </w:r>
      <w:r>
        <w:rPr/>
        <w:t>Physical strength matters less for pastoral production, so that all women are equally suited for the horn sector. Only unmarried women can work in</w:t>
      </w:r>
      <w:r>
        <w:rPr>
          <w:spacing w:val="5"/>
        </w:rPr>
        <w:t> </w:t>
      </w:r>
      <w:r>
        <w:rPr/>
        <w:t>horn.</w:t>
      </w:r>
    </w:p>
    <w:p>
      <w:pPr>
        <w:pStyle w:val="BodyText"/>
        <w:spacing w:line="312" w:lineRule="auto" w:before="7"/>
        <w:ind w:left="120" w:right="1443" w:firstLine="338"/>
        <w:jc w:val="both"/>
      </w:pPr>
      <w:r>
        <w:rPr/>
        <w:pict>
          <v:line style="position:absolute;mso-position-horizontal-relative:page;mso-position-vertical-relative:paragraph;z-index:1168;mso-wrap-distance-left:0;mso-wrap-distance-right:0" from="72pt,85.899529pt" to="259.08pt,85.899529pt" stroked="true" strokeweight=".398pt" strokecolor="#000000">
            <v:stroke dashstyle="solid"/>
            <w10:wrap type="topAndBottom"/>
          </v:line>
        </w:pict>
      </w:r>
      <w:r>
        <w:rPr/>
        <w:t>When they become adults, women decide when to </w:t>
      </w:r>
      <w:r>
        <w:rPr>
          <w:spacing w:val="-3"/>
        </w:rPr>
        <w:t>marry, </w:t>
      </w:r>
      <w:r>
        <w:rPr/>
        <w:t>maximizing their expected utility. Before marriage, they do not </w:t>
      </w:r>
      <w:r>
        <w:rPr>
          <w:spacing w:val="-3"/>
        </w:rPr>
        <w:t>have </w:t>
      </w:r>
      <w:r>
        <w:rPr/>
        <w:t>children. During marriage, there is no birth control and children arrive with frequency </w:t>
      </w:r>
      <w:r>
        <w:rPr>
          <w:i/>
          <w:spacing w:val="2"/>
        </w:rPr>
        <w:t>π</w:t>
      </w:r>
      <w:r>
        <w:rPr>
          <w:spacing w:val="2"/>
        </w:rPr>
        <w:t>. </w:t>
      </w:r>
      <w:r>
        <w:rPr/>
        <w:t>Delaying marriage is thus the only ’contraceptive </w:t>
      </w:r>
      <w:r>
        <w:rPr>
          <w:spacing w:val="-3"/>
        </w:rPr>
        <w:t>technology.’ </w:t>
      </w:r>
      <w:r>
        <w:rPr>
          <w:spacing w:val="-4"/>
        </w:rPr>
        <w:t>Women </w:t>
      </w:r>
      <w:r>
        <w:rPr/>
        <w:t>can  earn  a  wage premium in pastoral production as long as they are unmarried. This implies a tradeoff between income and marriage,</w:t>
      </w:r>
      <w:r>
        <w:rPr>
          <w:spacing w:val="15"/>
        </w:rPr>
        <w:t> </w:t>
      </w:r>
      <w:r>
        <w:rPr/>
        <w:t>which</w:t>
      </w:r>
      <w:r>
        <w:rPr>
          <w:spacing w:val="11"/>
        </w:rPr>
        <w:t> </w:t>
      </w:r>
      <w:r>
        <w:rPr/>
        <w:t>endogenously</w:t>
      </w:r>
      <w:r>
        <w:rPr>
          <w:spacing w:val="11"/>
        </w:rPr>
        <w:t> </w:t>
      </w:r>
      <w:r>
        <w:rPr/>
        <w:t>determines</w:t>
      </w:r>
      <w:r>
        <w:rPr>
          <w:spacing w:val="11"/>
        </w:rPr>
        <w:t> </w:t>
      </w:r>
      <w:r>
        <w:rPr/>
        <w:t>the</w:t>
      </w:r>
      <w:r>
        <w:rPr>
          <w:spacing w:val="11"/>
        </w:rPr>
        <w:t> </w:t>
      </w:r>
      <w:r>
        <w:rPr/>
        <w:t>age</w:t>
      </w:r>
      <w:r>
        <w:rPr>
          <w:spacing w:val="11"/>
        </w:rPr>
        <w:t> </w:t>
      </w:r>
      <w:r>
        <w:rPr/>
        <w:t>at</w:t>
      </w:r>
      <w:r>
        <w:rPr>
          <w:spacing w:val="11"/>
        </w:rPr>
        <w:t> </w:t>
      </w:r>
      <w:r>
        <w:rPr/>
        <w:t>marriage</w:t>
      </w:r>
      <w:r>
        <w:rPr>
          <w:spacing w:val="11"/>
        </w:rPr>
        <w:t> </w:t>
      </w:r>
      <w:r>
        <w:rPr/>
        <w:t>and</w:t>
      </w:r>
      <w:r>
        <w:rPr>
          <w:spacing w:val="11"/>
        </w:rPr>
        <w:t> </w:t>
      </w:r>
      <w:r>
        <w:rPr/>
        <w:t>thus</w:t>
      </w:r>
      <w:r>
        <w:rPr>
          <w:spacing w:val="11"/>
        </w:rPr>
        <w:t> </w:t>
      </w:r>
      <w:r>
        <w:rPr/>
        <w:t>fertility. </w:t>
      </w:r>
      <w:r>
        <w:rPr>
          <w:spacing w:val="-9"/>
        </w:rPr>
        <w:t>We</w:t>
      </w:r>
      <w:r>
        <w:rPr>
          <w:spacing w:val="11"/>
        </w:rPr>
        <w:t> </w:t>
      </w:r>
      <w:r>
        <w:rPr/>
        <w:t>define</w:t>
      </w:r>
      <w:r>
        <w:rPr>
          <w:spacing w:val="11"/>
        </w:rPr>
        <w:t> </w:t>
      </w:r>
      <w:r>
        <w:rPr/>
        <w:t>the</w:t>
      </w:r>
      <w:r>
        <w:rPr>
          <w:spacing w:val="11"/>
        </w:rPr>
        <w:t> </w:t>
      </w:r>
      <w:r>
        <w:rPr/>
        <w:t>European</w:t>
      </w:r>
    </w:p>
    <w:p>
      <w:pPr>
        <w:spacing w:line="254" w:lineRule="auto" w:before="0"/>
        <w:ind w:left="120" w:right="1444" w:firstLine="193"/>
        <w:jc w:val="both"/>
        <w:rPr>
          <w:sz w:val="18"/>
        </w:rPr>
      </w:pPr>
      <w:r>
        <w:rPr>
          <w:position w:val="8"/>
          <w:sz w:val="12"/>
        </w:rPr>
        <w:t>14</w:t>
      </w:r>
      <w:r>
        <w:rPr>
          <w:sz w:val="18"/>
        </w:rPr>
        <w:t>We call all economic agents that are not large landowners ’peasants’ (landholders subsisting by working a small plot). Note that in England, there were no peasants in the strict sense of the word. Instead, most tenant farms were relatively large (as we discuss in section </w:t>
      </w:r>
      <w:r>
        <w:rPr>
          <w:color w:val="00004C"/>
          <w:sz w:val="18"/>
        </w:rPr>
        <w:t>2</w:t>
      </w:r>
      <w:r>
        <w:rPr>
          <w:sz w:val="18"/>
        </w:rPr>
        <w:t>), and were often operated with hired labor. We use the ’peasant’ terminology for simplicity. In our model, it merely implies that large landowners have an advantage producing pastoral products compared to ’peasants.’</w:t>
      </w:r>
    </w:p>
    <w:p>
      <w:pPr>
        <w:spacing w:line="211" w:lineRule="exact" w:before="0"/>
        <w:ind w:left="313" w:right="0" w:firstLine="0"/>
        <w:jc w:val="left"/>
        <w:rPr>
          <w:sz w:val="18"/>
        </w:rPr>
      </w:pPr>
      <w:r>
        <w:rPr>
          <w:position w:val="8"/>
          <w:sz w:val="12"/>
        </w:rPr>
        <w:t>15</w:t>
      </w:r>
      <w:r>
        <w:rPr>
          <w:sz w:val="18"/>
        </w:rPr>
        <w:t>In our model, female strength differences have very similar effects to other forms of heterogeneity (such as TFP differences in</w:t>
      </w:r>
    </w:p>
    <w:p>
      <w:pPr>
        <w:spacing w:before="12"/>
        <w:ind w:left="120" w:right="0" w:firstLine="0"/>
        <w:jc w:val="both"/>
        <w:rPr>
          <w:sz w:val="18"/>
        </w:rPr>
      </w:pPr>
      <w:r>
        <w:rPr>
          <w:sz w:val="18"/>
        </w:rPr>
        <w:t>arable farming, or region-specific advantages in pastoral land suitability).</w:t>
      </w:r>
    </w:p>
    <w:p>
      <w:pPr>
        <w:spacing w:after="0"/>
        <w:jc w:val="both"/>
        <w:rPr>
          <w:sz w:val="18"/>
        </w:rPr>
        <w:sectPr>
          <w:pgSz w:w="12240" w:h="15840"/>
          <w:pgMar w:header="0" w:footer="1445" w:top="1260" w:bottom="1640" w:left="1320" w:right="0"/>
        </w:sectPr>
      </w:pPr>
    </w:p>
    <w:p>
      <w:pPr>
        <w:pStyle w:val="BodyText"/>
        <w:spacing w:before="80"/>
        <w:ind w:left="120"/>
      </w:pPr>
      <w:r>
        <w:rPr/>
        <w:t>Marriage Pattern as follows:</w:t>
      </w:r>
    </w:p>
    <w:p>
      <w:pPr>
        <w:pStyle w:val="BodyText"/>
        <w:spacing w:before="1"/>
        <w:rPr>
          <w:sz w:val="22"/>
        </w:rPr>
      </w:pPr>
    </w:p>
    <w:p>
      <w:pPr>
        <w:spacing w:line="312" w:lineRule="auto" w:before="0"/>
        <w:ind w:left="120" w:right="1443" w:firstLine="0"/>
        <w:jc w:val="both"/>
        <w:rPr>
          <w:i/>
          <w:sz w:val="21"/>
        </w:rPr>
      </w:pPr>
      <w:r>
        <w:rPr/>
        <w:pict>
          <v:line style="position:absolute;mso-position-horizontal-relative:page;mso-position-vertical-relative:paragraph;z-index:-267136" from="151.25pt,1.169519pt" to="155.93pt,1.169519pt" stroked="true" strokeweight=".436pt" strokecolor="#000000">
            <v:stroke dashstyle="solid"/>
            <w10:wrap type="none"/>
          </v:line>
        </w:pict>
      </w:r>
      <w:r>
        <w:rPr/>
        <w:pict>
          <v:line style="position:absolute;mso-position-horizontal-relative:page;mso-position-vertical-relative:paragraph;z-index:-267112" from="235.649994pt,17.599520pt" to="240.329994pt,17.599520pt" stroked="true" strokeweight=".436pt" strokecolor="#000000">
            <v:stroke dashstyle="solid"/>
            <w10:wrap type="none"/>
          </v:line>
        </w:pict>
      </w:r>
      <w:r>
        <w:rPr>
          <w:b/>
          <w:color w:val="19197F"/>
          <w:sz w:val="21"/>
        </w:rPr>
        <w:t>Definition 1. </w:t>
      </w:r>
      <w:r>
        <w:rPr>
          <w:i/>
          <w:sz w:val="21"/>
        </w:rPr>
        <w:t>Let b be the birth rate when women spend all their adult life married. Then EMP is a demo- </w:t>
      </w:r>
      <w:r>
        <w:rPr>
          <w:i/>
          <w:sz w:val="21"/>
        </w:rPr>
        <w:t>graphic </w:t>
      </w:r>
      <w:r>
        <w:rPr>
          <w:i/>
          <w:spacing w:val="-3"/>
          <w:sz w:val="21"/>
        </w:rPr>
        <w:t>regime </w:t>
      </w:r>
      <w:r>
        <w:rPr>
          <w:i/>
          <w:sz w:val="21"/>
        </w:rPr>
        <w:t>that involves (i) b  &lt;  b because women remain unmarried throughout a part of adulthood,   and (ii) b increases in p.c.</w:t>
      </w:r>
      <w:r>
        <w:rPr>
          <w:i/>
          <w:spacing w:val="20"/>
          <w:sz w:val="21"/>
        </w:rPr>
        <w:t> </w:t>
      </w:r>
      <w:r>
        <w:rPr>
          <w:i/>
          <w:sz w:val="21"/>
        </w:rPr>
        <w:t>income.</w:t>
      </w:r>
    </w:p>
    <w:p>
      <w:pPr>
        <w:pStyle w:val="BodyText"/>
        <w:spacing w:line="312" w:lineRule="auto" w:before="181"/>
        <w:ind w:left="119" w:right="1443" w:firstLine="338"/>
        <w:jc w:val="right"/>
      </w:pPr>
      <w:r>
        <w:rPr/>
        <w:t>The</w:t>
      </w:r>
      <w:r>
        <w:rPr>
          <w:spacing w:val="-14"/>
        </w:rPr>
        <w:t> </w:t>
      </w:r>
      <w:r>
        <w:rPr/>
        <w:t>economy</w:t>
      </w:r>
      <w:r>
        <w:rPr>
          <w:spacing w:val="-14"/>
        </w:rPr>
        <w:t> </w:t>
      </w:r>
      <w:r>
        <w:rPr/>
        <w:t>is</w:t>
      </w:r>
      <w:r>
        <w:rPr>
          <w:spacing w:val="-14"/>
        </w:rPr>
        <w:t> </w:t>
      </w:r>
      <w:r>
        <w:rPr/>
        <w:t>Malthusian</w:t>
      </w:r>
      <w:r>
        <w:rPr>
          <w:spacing w:val="-14"/>
        </w:rPr>
        <w:t> </w:t>
      </w:r>
      <w:r>
        <w:rPr/>
        <w:t>–</w:t>
      </w:r>
      <w:r>
        <w:rPr>
          <w:spacing w:val="-14"/>
        </w:rPr>
        <w:t> </w:t>
      </w:r>
      <w:r>
        <w:rPr/>
        <w:t>a</w:t>
      </w:r>
      <w:r>
        <w:rPr>
          <w:spacing w:val="-14"/>
        </w:rPr>
        <w:t> </w:t>
      </w:r>
      <w:r>
        <w:rPr/>
        <w:t>steady</w:t>
      </w:r>
      <w:r>
        <w:rPr>
          <w:spacing w:val="-14"/>
        </w:rPr>
        <w:t> </w:t>
      </w:r>
      <w:r>
        <w:rPr/>
        <w:t>state</w:t>
      </w:r>
      <w:r>
        <w:rPr>
          <w:spacing w:val="-14"/>
        </w:rPr>
        <w:t> </w:t>
      </w:r>
      <w:r>
        <w:rPr/>
        <w:t>is</w:t>
      </w:r>
      <w:r>
        <w:rPr>
          <w:spacing w:val="-14"/>
        </w:rPr>
        <w:t> </w:t>
      </w:r>
      <w:r>
        <w:rPr/>
        <w:t>determined</w:t>
      </w:r>
      <w:r>
        <w:rPr>
          <w:spacing w:val="-14"/>
        </w:rPr>
        <w:t> </w:t>
      </w:r>
      <w:r>
        <w:rPr/>
        <w:t>by</w:t>
      </w:r>
      <w:r>
        <w:rPr>
          <w:spacing w:val="-14"/>
        </w:rPr>
        <w:t> </w:t>
      </w:r>
      <w:r>
        <w:rPr/>
        <w:t>the</w:t>
      </w:r>
      <w:r>
        <w:rPr>
          <w:spacing w:val="-14"/>
        </w:rPr>
        <w:t> </w:t>
      </w:r>
      <w:r>
        <w:rPr/>
        <w:t>intersection</w:t>
      </w:r>
      <w:r>
        <w:rPr>
          <w:spacing w:val="-14"/>
        </w:rPr>
        <w:t> </w:t>
      </w:r>
      <w:r>
        <w:rPr/>
        <w:t>of</w:t>
      </w:r>
      <w:r>
        <w:rPr>
          <w:spacing w:val="-14"/>
        </w:rPr>
        <w:t> </w:t>
      </w:r>
      <w:r>
        <w:rPr/>
        <w:t>the</w:t>
      </w:r>
      <w:r>
        <w:rPr>
          <w:spacing w:val="-14"/>
        </w:rPr>
        <w:t> </w:t>
      </w:r>
      <w:r>
        <w:rPr/>
        <w:t>mortality</w:t>
      </w:r>
      <w:r>
        <w:rPr>
          <w:spacing w:val="-14"/>
        </w:rPr>
        <w:t> </w:t>
      </w:r>
      <w:r>
        <w:rPr/>
        <w:t>and</w:t>
      </w:r>
      <w:r>
        <w:rPr>
          <w:spacing w:val="-14"/>
        </w:rPr>
        <w:t> </w:t>
      </w:r>
      <w:r>
        <w:rPr/>
        <w:t>fertility</w:t>
      </w:r>
      <w:r>
        <w:rPr>
          <w:w w:val="99"/>
        </w:rPr>
        <w:t> </w:t>
      </w:r>
      <w:r>
        <w:rPr/>
        <w:t>schedules.</w:t>
      </w:r>
      <w:r>
        <w:rPr>
          <w:spacing w:val="0"/>
        </w:rPr>
        <w:t> </w:t>
      </w:r>
      <w:r>
        <w:rPr/>
        <w:t>The</w:t>
      </w:r>
      <w:r>
        <w:rPr>
          <w:spacing w:val="11"/>
        </w:rPr>
        <w:t> </w:t>
      </w:r>
      <w:r>
        <w:rPr/>
        <w:t>former</w:t>
      </w:r>
      <w:r>
        <w:rPr>
          <w:spacing w:val="11"/>
        </w:rPr>
        <w:t> </w:t>
      </w:r>
      <w:r>
        <w:rPr/>
        <w:t>declines</w:t>
      </w:r>
      <w:r>
        <w:rPr>
          <w:spacing w:val="11"/>
        </w:rPr>
        <w:t> </w:t>
      </w:r>
      <w:r>
        <w:rPr/>
        <w:t>in</w:t>
      </w:r>
      <w:r>
        <w:rPr>
          <w:spacing w:val="11"/>
        </w:rPr>
        <w:t> </w:t>
      </w:r>
      <w:r>
        <w:rPr/>
        <w:t>consumption,</w:t>
      </w:r>
      <w:r>
        <w:rPr>
          <w:spacing w:val="15"/>
        </w:rPr>
        <w:t> </w:t>
      </w:r>
      <w:r>
        <w:rPr/>
        <w:t>while</w:t>
      </w:r>
      <w:r>
        <w:rPr>
          <w:spacing w:val="11"/>
        </w:rPr>
        <w:t> </w:t>
      </w:r>
      <w:r>
        <w:rPr/>
        <w:t>the</w:t>
      </w:r>
      <w:r>
        <w:rPr>
          <w:spacing w:val="11"/>
        </w:rPr>
        <w:t> </w:t>
      </w:r>
      <w:r>
        <w:rPr/>
        <w:t>latter</w:t>
      </w:r>
      <w:r>
        <w:rPr>
          <w:spacing w:val="11"/>
        </w:rPr>
        <w:t> </w:t>
      </w:r>
      <w:r>
        <w:rPr/>
        <w:t>depends</w:t>
      </w:r>
      <w:r>
        <w:rPr>
          <w:spacing w:val="11"/>
        </w:rPr>
        <w:t> </w:t>
      </w:r>
      <w:r>
        <w:rPr/>
        <w:t>on</w:t>
      </w:r>
      <w:r>
        <w:rPr>
          <w:spacing w:val="11"/>
        </w:rPr>
        <w:t> </w:t>
      </w:r>
      <w:r>
        <w:rPr/>
        <w:t>the</w:t>
      </w:r>
      <w:r>
        <w:rPr>
          <w:spacing w:val="11"/>
        </w:rPr>
        <w:t> </w:t>
      </w:r>
      <w:r>
        <w:rPr/>
        <w:t>demographic</w:t>
      </w:r>
      <w:r>
        <w:rPr>
          <w:spacing w:val="11"/>
        </w:rPr>
        <w:t> </w:t>
      </w:r>
      <w:r>
        <w:rPr/>
        <w:t>regime.</w:t>
      </w:r>
      <w:r>
        <w:rPr>
          <w:spacing w:val="0"/>
        </w:rPr>
        <w:t> </w:t>
      </w:r>
      <w:r>
        <w:rPr/>
        <w:t>In</w:t>
      </w:r>
      <w:r>
        <w:rPr>
          <w:spacing w:val="-4"/>
        </w:rPr>
        <w:t> </w:t>
      </w:r>
      <w:r>
        <w:rPr/>
        <w:t>the</w:t>
      </w:r>
      <w:r>
        <w:rPr>
          <w:spacing w:val="15"/>
        </w:rPr>
        <w:t> </w:t>
      </w:r>
      <w:r>
        <w:rPr/>
        <w:t>absence</w:t>
      </w:r>
      <w:r>
        <w:rPr>
          <w:spacing w:val="10"/>
        </w:rPr>
        <w:t> </w:t>
      </w:r>
      <w:r>
        <w:rPr/>
        <w:t>of</w:t>
      </w:r>
      <w:r>
        <w:rPr>
          <w:spacing w:val="10"/>
        </w:rPr>
        <w:t> </w:t>
      </w:r>
      <w:r>
        <w:rPr>
          <w:spacing w:val="-6"/>
        </w:rPr>
        <w:t>EMP,</w:t>
      </w:r>
      <w:r>
        <w:rPr>
          <w:spacing w:val="10"/>
        </w:rPr>
        <w:t> </w:t>
      </w:r>
      <w:r>
        <w:rPr/>
        <w:t>the</w:t>
      </w:r>
      <w:r>
        <w:rPr>
          <w:spacing w:val="10"/>
        </w:rPr>
        <w:t> </w:t>
      </w:r>
      <w:r>
        <w:rPr/>
        <w:t>fertility</w:t>
      </w:r>
      <w:r>
        <w:rPr>
          <w:spacing w:val="10"/>
        </w:rPr>
        <w:t> </w:t>
      </w:r>
      <w:r>
        <w:rPr/>
        <w:t>schedule</w:t>
      </w:r>
      <w:r>
        <w:rPr>
          <w:spacing w:val="10"/>
        </w:rPr>
        <w:t> </w:t>
      </w:r>
      <w:r>
        <w:rPr/>
        <w:t>is</w:t>
      </w:r>
      <w:r>
        <w:rPr>
          <w:spacing w:val="10"/>
        </w:rPr>
        <w:t> </w:t>
      </w:r>
      <w:r>
        <w:rPr/>
        <w:t>flat,</w:t>
      </w:r>
      <w:r>
        <w:rPr>
          <w:spacing w:val="15"/>
        </w:rPr>
        <w:t> </w:t>
      </w:r>
      <w:r>
        <w:rPr/>
        <w:t>as</w:t>
      </w:r>
      <w:r>
        <w:rPr>
          <w:spacing w:val="10"/>
        </w:rPr>
        <w:t> </w:t>
      </w:r>
      <w:r>
        <w:rPr/>
        <w:t>shown</w:t>
      </w:r>
      <w:r>
        <w:rPr>
          <w:spacing w:val="10"/>
        </w:rPr>
        <w:t> </w:t>
      </w:r>
      <w:r>
        <w:rPr/>
        <w:t>in</w:t>
      </w:r>
      <w:r>
        <w:rPr>
          <w:spacing w:val="10"/>
        </w:rPr>
        <w:t> </w:t>
      </w:r>
      <w:r>
        <w:rPr/>
        <w:t>Figure</w:t>
      </w:r>
      <w:r>
        <w:rPr>
          <w:spacing w:val="10"/>
        </w:rPr>
        <w:t> </w:t>
      </w:r>
      <w:r>
        <w:rPr>
          <w:color w:val="00004C"/>
        </w:rPr>
        <w:t>1</w:t>
      </w:r>
      <w:r>
        <w:rPr/>
        <w:t>.</w:t>
      </w:r>
      <w:r>
        <w:rPr>
          <w:spacing w:val="50"/>
        </w:rPr>
        <w:t> </w:t>
      </w:r>
      <w:r>
        <w:rPr/>
        <w:t>Without</w:t>
      </w:r>
      <w:r>
        <w:rPr>
          <w:spacing w:val="10"/>
        </w:rPr>
        <w:t> </w:t>
      </w:r>
      <w:r>
        <w:rPr>
          <w:spacing w:val="-6"/>
        </w:rPr>
        <w:t>EMP,</w:t>
      </w:r>
      <w:r>
        <w:rPr>
          <w:spacing w:val="10"/>
        </w:rPr>
        <w:t> </w:t>
      </w:r>
      <w:r>
        <w:rPr/>
        <w:t>the</w:t>
      </w:r>
      <w:r>
        <w:rPr>
          <w:spacing w:val="10"/>
        </w:rPr>
        <w:t> </w:t>
      </w:r>
      <w:r>
        <w:rPr/>
        <w:t>economy</w:t>
      </w:r>
      <w:r>
        <w:rPr>
          <w:spacing w:val="10"/>
        </w:rPr>
        <w:t> </w:t>
      </w:r>
      <w:r>
        <w:rPr/>
        <w:t>is</w:t>
      </w:r>
      <w:r>
        <w:rPr>
          <w:spacing w:val="10"/>
        </w:rPr>
        <w:t> </w:t>
      </w:r>
      <w:r>
        <w:rPr/>
        <w:t>in</w:t>
      </w:r>
      <w:r>
        <w:rPr>
          <w:spacing w:val="-4"/>
        </w:rPr>
        <w:t> </w:t>
      </w:r>
      <w:r>
        <w:rPr/>
        <w:t>a</w:t>
      </w:r>
      <w:r>
        <w:rPr>
          <w:spacing w:val="20"/>
        </w:rPr>
        <w:t> </w:t>
      </w:r>
      <w:r>
        <w:rPr/>
        <w:t>steady</w:t>
      </w:r>
      <w:r>
        <w:rPr>
          <w:spacing w:val="15"/>
        </w:rPr>
        <w:t> </w:t>
      </w:r>
      <w:r>
        <w:rPr/>
        <w:t>state</w:t>
      </w:r>
      <w:r>
        <w:rPr>
          <w:spacing w:val="15"/>
        </w:rPr>
        <w:t> </w:t>
      </w:r>
      <w:r>
        <w:rPr/>
        <w:t>with</w:t>
      </w:r>
      <w:r>
        <w:rPr>
          <w:spacing w:val="15"/>
        </w:rPr>
        <w:t> </w:t>
      </w:r>
      <w:r>
        <w:rPr/>
        <w:t>high,</w:t>
      </w:r>
      <w:r>
        <w:rPr>
          <w:spacing w:val="20"/>
        </w:rPr>
        <w:t> </w:t>
      </w:r>
      <w:r>
        <w:rPr/>
        <w:t>constant</w:t>
      </w:r>
      <w:r>
        <w:rPr>
          <w:spacing w:val="15"/>
        </w:rPr>
        <w:t> </w:t>
      </w:r>
      <w:r>
        <w:rPr/>
        <w:t>birth</w:t>
      </w:r>
      <w:r>
        <w:rPr>
          <w:spacing w:val="15"/>
        </w:rPr>
        <w:t> </w:t>
      </w:r>
      <w:r>
        <w:rPr/>
        <w:t>rates</w:t>
      </w:r>
      <w:r>
        <w:rPr>
          <w:spacing w:val="15"/>
        </w:rPr>
        <w:t> </w:t>
      </w:r>
      <w:r>
        <w:rPr/>
        <w:t>and</w:t>
      </w:r>
      <w:r>
        <w:rPr>
          <w:spacing w:val="15"/>
        </w:rPr>
        <w:t> </w:t>
      </w:r>
      <w:r>
        <w:rPr/>
        <w:t>low</w:t>
      </w:r>
      <w:r>
        <w:rPr>
          <w:spacing w:val="15"/>
        </w:rPr>
        <w:t> </w:t>
      </w:r>
      <w:r>
        <w:rPr/>
        <w:t>per-capita</w:t>
      </w:r>
      <w:r>
        <w:rPr>
          <w:spacing w:val="15"/>
        </w:rPr>
        <w:t> </w:t>
      </w:r>
      <w:r>
        <w:rPr/>
        <w:t>income</w:t>
      </w:r>
      <w:r>
        <w:rPr>
          <w:spacing w:val="15"/>
        </w:rPr>
        <w:t> </w:t>
      </w:r>
      <w:r>
        <w:rPr/>
        <w:t>(</w:t>
      </w:r>
      <w:r>
        <w:rPr>
          <w:i/>
        </w:rPr>
        <w:t>S</w:t>
      </w:r>
      <w:r>
        <w:rPr>
          <w:sz w:val="22"/>
          <w:vertAlign w:val="superscript"/>
        </w:rPr>
        <w:t>ROW</w:t>
      </w:r>
      <w:r>
        <w:rPr>
          <w:spacing w:val="21"/>
          <w:sz w:val="22"/>
          <w:vertAlign w:val="baseline"/>
        </w:rPr>
        <w:t> </w:t>
      </w:r>
      <w:r>
        <w:rPr>
          <w:vertAlign w:val="baseline"/>
        </w:rPr>
        <w:t>in</w:t>
      </w:r>
      <w:r>
        <w:rPr>
          <w:spacing w:val="15"/>
          <w:vertAlign w:val="baseline"/>
        </w:rPr>
        <w:t> </w:t>
      </w:r>
      <w:r>
        <w:rPr>
          <w:vertAlign w:val="baseline"/>
        </w:rPr>
        <w:t>Figure</w:t>
      </w:r>
      <w:r>
        <w:rPr>
          <w:spacing w:val="15"/>
          <w:vertAlign w:val="baseline"/>
        </w:rPr>
        <w:t> </w:t>
      </w:r>
      <w:r>
        <w:rPr>
          <w:color w:val="00004C"/>
          <w:vertAlign w:val="baseline"/>
        </w:rPr>
        <w:t>1</w:t>
      </w:r>
      <w:r>
        <w:rPr>
          <w:vertAlign w:val="baseline"/>
        </w:rPr>
        <w:t>).</w:t>
      </w:r>
      <w:r>
        <w:rPr>
          <w:spacing w:val="10"/>
          <w:vertAlign w:val="baseline"/>
        </w:rPr>
        <w:t> </w:t>
      </w:r>
      <w:r>
        <w:rPr>
          <w:spacing w:val="-3"/>
          <w:vertAlign w:val="baseline"/>
        </w:rPr>
        <w:t>With</w:t>
      </w:r>
      <w:r>
        <w:rPr>
          <w:spacing w:val="15"/>
          <w:vertAlign w:val="baseline"/>
        </w:rPr>
        <w:t> </w:t>
      </w:r>
      <w:r>
        <w:rPr>
          <w:spacing w:val="-6"/>
          <w:vertAlign w:val="baseline"/>
        </w:rPr>
        <w:t>EMP,</w:t>
      </w:r>
      <w:r>
        <w:rPr>
          <w:spacing w:val="-4"/>
          <w:vertAlign w:val="baseline"/>
        </w:rPr>
        <w:t> </w:t>
      </w:r>
      <w:r>
        <w:rPr>
          <w:vertAlign w:val="baseline"/>
        </w:rPr>
        <w:t>the</w:t>
      </w:r>
      <w:r>
        <w:rPr>
          <w:spacing w:val="10"/>
          <w:vertAlign w:val="baseline"/>
        </w:rPr>
        <w:t> </w:t>
      </w:r>
      <w:r>
        <w:rPr>
          <w:vertAlign w:val="baseline"/>
        </w:rPr>
        <w:t>birth</w:t>
      </w:r>
      <w:r>
        <w:rPr>
          <w:spacing w:val="3"/>
          <w:vertAlign w:val="baseline"/>
        </w:rPr>
        <w:t> </w:t>
      </w:r>
      <w:r>
        <w:rPr>
          <w:vertAlign w:val="baseline"/>
        </w:rPr>
        <w:t>schedule</w:t>
      </w:r>
      <w:r>
        <w:rPr>
          <w:spacing w:val="3"/>
          <w:vertAlign w:val="baseline"/>
        </w:rPr>
        <w:t> </w:t>
      </w:r>
      <w:r>
        <w:rPr>
          <w:vertAlign w:val="baseline"/>
        </w:rPr>
        <w:t>shifts</w:t>
      </w:r>
      <w:r>
        <w:rPr>
          <w:spacing w:val="3"/>
          <w:vertAlign w:val="baseline"/>
        </w:rPr>
        <w:t> </w:t>
      </w:r>
      <w:r>
        <w:rPr>
          <w:vertAlign w:val="baseline"/>
        </w:rPr>
        <w:t>downward</w:t>
      </w:r>
      <w:r>
        <w:rPr>
          <w:spacing w:val="3"/>
          <w:vertAlign w:val="baseline"/>
        </w:rPr>
        <w:t> </w:t>
      </w:r>
      <w:r>
        <w:rPr>
          <w:vertAlign w:val="baseline"/>
        </w:rPr>
        <w:t>due</w:t>
      </w:r>
      <w:r>
        <w:rPr>
          <w:spacing w:val="3"/>
          <w:vertAlign w:val="baseline"/>
        </w:rPr>
        <w:t> </w:t>
      </w:r>
      <w:r>
        <w:rPr>
          <w:vertAlign w:val="baseline"/>
        </w:rPr>
        <w:t>to</w:t>
      </w:r>
      <w:r>
        <w:rPr>
          <w:spacing w:val="3"/>
          <w:vertAlign w:val="baseline"/>
        </w:rPr>
        <w:t> </w:t>
      </w:r>
      <w:r>
        <w:rPr>
          <w:vertAlign w:val="baseline"/>
        </w:rPr>
        <w:t>delayed</w:t>
      </w:r>
      <w:r>
        <w:rPr>
          <w:spacing w:val="3"/>
          <w:vertAlign w:val="baseline"/>
        </w:rPr>
        <w:t> </w:t>
      </w:r>
      <w:r>
        <w:rPr>
          <w:vertAlign w:val="baseline"/>
        </w:rPr>
        <w:t>marriage</w:t>
      </w:r>
      <w:r>
        <w:rPr>
          <w:spacing w:val="3"/>
          <w:vertAlign w:val="baseline"/>
        </w:rPr>
        <w:t> </w:t>
      </w:r>
      <w:r>
        <w:rPr>
          <w:vertAlign w:val="baseline"/>
        </w:rPr>
        <w:t>(property</w:t>
      </w:r>
      <w:r>
        <w:rPr>
          <w:spacing w:val="3"/>
          <w:vertAlign w:val="baseline"/>
        </w:rPr>
        <w:t> </w:t>
      </w:r>
      <w:r>
        <w:rPr>
          <w:vertAlign w:val="baseline"/>
        </w:rPr>
        <w:t>(i)</w:t>
      </w:r>
      <w:r>
        <w:rPr>
          <w:spacing w:val="3"/>
          <w:vertAlign w:val="baseline"/>
        </w:rPr>
        <w:t> </w:t>
      </w:r>
      <w:r>
        <w:rPr>
          <w:vertAlign w:val="baseline"/>
        </w:rPr>
        <w:t>of</w:t>
      </w:r>
      <w:r>
        <w:rPr>
          <w:spacing w:val="3"/>
          <w:vertAlign w:val="baseline"/>
        </w:rPr>
        <w:t> </w:t>
      </w:r>
      <w:r>
        <w:rPr>
          <w:vertAlign w:val="baseline"/>
        </w:rPr>
        <w:t>EMP).</w:t>
      </w:r>
      <w:r>
        <w:rPr>
          <w:spacing w:val="3"/>
          <w:vertAlign w:val="baseline"/>
        </w:rPr>
        <w:t> </w:t>
      </w:r>
      <w:r>
        <w:rPr>
          <w:vertAlign w:val="baseline"/>
        </w:rPr>
        <w:t>In</w:t>
      </w:r>
      <w:r>
        <w:rPr>
          <w:spacing w:val="3"/>
          <w:vertAlign w:val="baseline"/>
        </w:rPr>
        <w:t> </w:t>
      </w:r>
      <w:r>
        <w:rPr>
          <w:vertAlign w:val="baseline"/>
        </w:rPr>
        <w:t>addition,</w:t>
      </w:r>
      <w:r>
        <w:rPr>
          <w:spacing w:val="5"/>
          <w:vertAlign w:val="baseline"/>
        </w:rPr>
        <w:t> </w:t>
      </w:r>
      <w:r>
        <w:rPr>
          <w:vertAlign w:val="baseline"/>
        </w:rPr>
        <w:t>an</w:t>
      </w:r>
      <w:r>
        <w:rPr>
          <w:spacing w:val="3"/>
          <w:vertAlign w:val="baseline"/>
        </w:rPr>
        <w:t> </w:t>
      </w:r>
      <w:r>
        <w:rPr>
          <w:vertAlign w:val="baseline"/>
        </w:rPr>
        <w:t>income</w:t>
      </w:r>
      <w:r>
        <w:rPr>
          <w:spacing w:val="-5"/>
          <w:vertAlign w:val="baseline"/>
        </w:rPr>
        <w:t> </w:t>
      </w:r>
      <w:r>
        <w:rPr>
          <w:vertAlign w:val="baseline"/>
        </w:rPr>
        <w:t>effect</w:t>
      </w:r>
      <w:r>
        <w:rPr>
          <w:spacing w:val="11"/>
          <w:vertAlign w:val="baseline"/>
        </w:rPr>
        <w:t> </w:t>
      </w:r>
      <w:r>
        <w:rPr>
          <w:vertAlign w:val="baseline"/>
        </w:rPr>
        <w:t>causes</w:t>
      </w:r>
      <w:r>
        <w:rPr>
          <w:spacing w:val="6"/>
          <w:vertAlign w:val="baseline"/>
        </w:rPr>
        <w:t> </w:t>
      </w:r>
      <w:r>
        <w:rPr>
          <w:vertAlign w:val="baseline"/>
        </w:rPr>
        <w:t>birth</w:t>
      </w:r>
      <w:r>
        <w:rPr>
          <w:spacing w:val="6"/>
          <w:vertAlign w:val="baseline"/>
        </w:rPr>
        <w:t> </w:t>
      </w:r>
      <w:r>
        <w:rPr>
          <w:vertAlign w:val="baseline"/>
        </w:rPr>
        <w:t>rates</w:t>
      </w:r>
      <w:r>
        <w:rPr>
          <w:spacing w:val="6"/>
          <w:vertAlign w:val="baseline"/>
        </w:rPr>
        <w:t> </w:t>
      </w:r>
      <w:r>
        <w:rPr>
          <w:vertAlign w:val="baseline"/>
        </w:rPr>
        <w:t>to</w:t>
      </w:r>
      <w:r>
        <w:rPr>
          <w:spacing w:val="6"/>
          <w:vertAlign w:val="baseline"/>
        </w:rPr>
        <w:t> </w:t>
      </w:r>
      <w:r>
        <w:rPr>
          <w:vertAlign w:val="baseline"/>
        </w:rPr>
        <w:t>increase</w:t>
      </w:r>
      <w:r>
        <w:rPr>
          <w:spacing w:val="6"/>
          <w:vertAlign w:val="baseline"/>
        </w:rPr>
        <w:t> </w:t>
      </w:r>
      <w:r>
        <w:rPr>
          <w:vertAlign w:val="baseline"/>
        </w:rPr>
        <w:t>with</w:t>
      </w:r>
      <w:r>
        <w:rPr>
          <w:spacing w:val="6"/>
          <w:vertAlign w:val="baseline"/>
        </w:rPr>
        <w:t> </w:t>
      </w:r>
      <w:r>
        <w:rPr>
          <w:vertAlign w:val="baseline"/>
        </w:rPr>
        <w:t>wages</w:t>
      </w:r>
      <w:r>
        <w:rPr>
          <w:spacing w:val="6"/>
          <w:vertAlign w:val="baseline"/>
        </w:rPr>
        <w:t> </w:t>
      </w:r>
      <w:r>
        <w:rPr>
          <w:vertAlign w:val="baseline"/>
        </w:rPr>
        <w:t>(property</w:t>
      </w:r>
      <w:r>
        <w:rPr>
          <w:spacing w:val="6"/>
          <w:vertAlign w:val="baseline"/>
        </w:rPr>
        <w:t> </w:t>
      </w:r>
      <w:r>
        <w:rPr>
          <w:vertAlign w:val="baseline"/>
        </w:rPr>
        <w:t>(ii)).</w:t>
      </w:r>
      <w:r>
        <w:rPr>
          <w:spacing w:val="37"/>
          <w:vertAlign w:val="baseline"/>
        </w:rPr>
        <w:t> </w:t>
      </w:r>
      <w:r>
        <w:rPr>
          <w:vertAlign w:val="baseline"/>
        </w:rPr>
        <w:t>The</w:t>
      </w:r>
      <w:r>
        <w:rPr>
          <w:spacing w:val="6"/>
          <w:vertAlign w:val="baseline"/>
        </w:rPr>
        <w:t> </w:t>
      </w:r>
      <w:r>
        <w:rPr>
          <w:vertAlign w:val="baseline"/>
        </w:rPr>
        <w:t>new</w:t>
      </w:r>
      <w:r>
        <w:rPr>
          <w:spacing w:val="6"/>
          <w:vertAlign w:val="baseline"/>
        </w:rPr>
        <w:t> </w:t>
      </w:r>
      <w:r>
        <w:rPr>
          <w:vertAlign w:val="baseline"/>
        </w:rPr>
        <w:t>steady</w:t>
      </w:r>
      <w:r>
        <w:rPr>
          <w:spacing w:val="6"/>
          <w:vertAlign w:val="baseline"/>
        </w:rPr>
        <w:t> </w:t>
      </w:r>
      <w:r>
        <w:rPr>
          <w:vertAlign w:val="baseline"/>
        </w:rPr>
        <w:t>state</w:t>
      </w:r>
      <w:r>
        <w:rPr>
          <w:spacing w:val="6"/>
          <w:vertAlign w:val="baseline"/>
        </w:rPr>
        <w:t> </w:t>
      </w:r>
      <w:r>
        <w:rPr>
          <w:vertAlign w:val="baseline"/>
        </w:rPr>
        <w:t>has</w:t>
      </w:r>
      <w:r>
        <w:rPr>
          <w:spacing w:val="6"/>
          <w:vertAlign w:val="baseline"/>
        </w:rPr>
        <w:t> </w:t>
      </w:r>
      <w:r>
        <w:rPr>
          <w:vertAlign w:val="baseline"/>
        </w:rPr>
        <w:t>lower</w:t>
      </w:r>
      <w:r>
        <w:rPr>
          <w:spacing w:val="6"/>
          <w:vertAlign w:val="baseline"/>
        </w:rPr>
        <w:t> </w:t>
      </w:r>
      <w:r>
        <w:rPr>
          <w:vertAlign w:val="baseline"/>
        </w:rPr>
        <w:t>birth</w:t>
      </w:r>
      <w:r>
        <w:rPr>
          <w:spacing w:val="6"/>
          <w:vertAlign w:val="baseline"/>
        </w:rPr>
        <w:t> </w:t>
      </w:r>
      <w:r>
        <w:rPr>
          <w:vertAlign w:val="baseline"/>
        </w:rPr>
        <w:t>rates,</w:t>
      </w:r>
      <w:r>
        <w:rPr>
          <w:spacing w:val="-5"/>
          <w:vertAlign w:val="baseline"/>
        </w:rPr>
        <w:t> </w:t>
      </w:r>
      <w:r>
        <w:rPr>
          <w:vertAlign w:val="baseline"/>
        </w:rPr>
        <w:t>combined</w:t>
      </w:r>
      <w:r>
        <w:rPr>
          <w:spacing w:val="1"/>
          <w:vertAlign w:val="baseline"/>
        </w:rPr>
        <w:t> </w:t>
      </w:r>
      <w:r>
        <w:rPr>
          <w:vertAlign w:val="baseline"/>
        </w:rPr>
        <w:t>with higher per capita incomes. </w:t>
      </w:r>
      <w:r>
        <w:rPr>
          <w:spacing w:val="-9"/>
          <w:vertAlign w:val="baseline"/>
        </w:rPr>
        <w:t>We </w:t>
      </w:r>
      <w:r>
        <w:rPr>
          <w:vertAlign w:val="baseline"/>
        </w:rPr>
        <w:t>argue that the Black Death contributed to the transition from a low-</w:t>
      </w:r>
      <w:r>
        <w:rPr>
          <w:spacing w:val="-9"/>
          <w:vertAlign w:val="baseline"/>
        </w:rPr>
        <w:t> </w:t>
      </w:r>
      <w:r>
        <w:rPr>
          <w:vertAlign w:val="baseline"/>
        </w:rPr>
        <w:t>to a</w:t>
      </w:r>
      <w:r>
        <w:rPr>
          <w:spacing w:val="5"/>
          <w:vertAlign w:val="baseline"/>
        </w:rPr>
        <w:t> </w:t>
      </w:r>
      <w:r>
        <w:rPr>
          <w:vertAlign w:val="baseline"/>
        </w:rPr>
        <w:t>high-income steady state in </w:t>
      </w:r>
      <w:r>
        <w:rPr>
          <w:spacing w:val="-3"/>
          <w:vertAlign w:val="baseline"/>
        </w:rPr>
        <w:t>Western </w:t>
      </w:r>
      <w:r>
        <w:rPr>
          <w:vertAlign w:val="baseline"/>
        </w:rPr>
        <w:t>Europe after the Black Death. Our mechanism can explain the slow</w:t>
      </w:r>
      <w:r>
        <w:rPr>
          <w:spacing w:val="-28"/>
          <w:vertAlign w:val="baseline"/>
        </w:rPr>
        <w:t> </w:t>
      </w:r>
      <w:r>
        <w:rPr>
          <w:vertAlign w:val="baseline"/>
        </w:rPr>
        <w:t>rise of</w:t>
      </w:r>
      <w:r>
        <w:rPr>
          <w:spacing w:val="5"/>
          <w:vertAlign w:val="baseline"/>
        </w:rPr>
        <w:t> </w:t>
      </w:r>
      <w:r>
        <w:rPr>
          <w:vertAlign w:val="baseline"/>
        </w:rPr>
        <w:t>population levels after 1349, and the persistence of higher output per capita in Europe. </w:t>
      </w:r>
      <w:r>
        <w:rPr>
          <w:spacing w:val="-9"/>
          <w:vertAlign w:val="baseline"/>
        </w:rPr>
        <w:t>We</w:t>
      </w:r>
      <w:r>
        <w:rPr>
          <w:spacing w:val="-30"/>
          <w:vertAlign w:val="baseline"/>
        </w:rPr>
        <w:t> </w:t>
      </w:r>
      <w:r>
        <w:rPr>
          <w:vertAlign w:val="baseline"/>
        </w:rPr>
        <w:t>also</w:t>
      </w:r>
      <w:r>
        <w:rPr>
          <w:spacing w:val="-4"/>
          <w:vertAlign w:val="baseline"/>
        </w:rPr>
        <w:t> </w:t>
      </w:r>
      <w:r>
        <w:rPr>
          <w:vertAlign w:val="baseline"/>
        </w:rPr>
        <w:t>discuss</w:t>
      </w:r>
      <w:r>
        <w:rPr>
          <w:spacing w:val="1"/>
          <w:vertAlign w:val="baseline"/>
        </w:rPr>
        <w:t> </w:t>
      </w:r>
      <w:r>
        <w:rPr>
          <w:vertAlign w:val="baseline"/>
        </w:rPr>
        <w:t>productivity</w:t>
      </w:r>
      <w:r>
        <w:rPr>
          <w:spacing w:val="-4"/>
          <w:vertAlign w:val="baseline"/>
        </w:rPr>
        <w:t> </w:t>
      </w:r>
      <w:r>
        <w:rPr>
          <w:vertAlign w:val="baseline"/>
        </w:rPr>
        <w:t>characteristics</w:t>
      </w:r>
      <w:r>
        <w:rPr>
          <w:spacing w:val="-4"/>
          <w:vertAlign w:val="baseline"/>
        </w:rPr>
        <w:t> </w:t>
      </w:r>
      <w:r>
        <w:rPr>
          <w:vertAlign w:val="baseline"/>
        </w:rPr>
        <w:t>that</w:t>
      </w:r>
      <w:r>
        <w:rPr>
          <w:spacing w:val="-4"/>
          <w:vertAlign w:val="baseline"/>
        </w:rPr>
        <w:t> </w:t>
      </w:r>
      <w:r>
        <w:rPr>
          <w:spacing w:val="-3"/>
          <w:vertAlign w:val="baseline"/>
        </w:rPr>
        <w:t>favor</w:t>
      </w:r>
      <w:r>
        <w:rPr>
          <w:spacing w:val="-4"/>
          <w:vertAlign w:val="baseline"/>
        </w:rPr>
        <w:t> </w:t>
      </w:r>
      <w:r>
        <w:rPr>
          <w:vertAlign w:val="baseline"/>
        </w:rPr>
        <w:t>the</w:t>
      </w:r>
      <w:r>
        <w:rPr>
          <w:spacing w:val="-4"/>
          <w:vertAlign w:val="baseline"/>
        </w:rPr>
        <w:t> </w:t>
      </w:r>
      <w:r>
        <w:rPr>
          <w:vertAlign w:val="baseline"/>
        </w:rPr>
        <w:t>emergence</w:t>
      </w:r>
      <w:r>
        <w:rPr>
          <w:spacing w:val="-4"/>
          <w:vertAlign w:val="baseline"/>
        </w:rPr>
        <w:t> </w:t>
      </w:r>
      <w:r>
        <w:rPr>
          <w:vertAlign w:val="baseline"/>
        </w:rPr>
        <w:t>of</w:t>
      </w:r>
      <w:r>
        <w:rPr>
          <w:spacing w:val="-4"/>
          <w:vertAlign w:val="baseline"/>
        </w:rPr>
        <w:t> </w:t>
      </w:r>
      <w:r>
        <w:rPr>
          <w:vertAlign w:val="baseline"/>
        </w:rPr>
        <w:t>EMP</w:t>
      </w:r>
      <w:r>
        <w:rPr>
          <w:spacing w:val="-4"/>
          <w:vertAlign w:val="baseline"/>
        </w:rPr>
        <w:t> </w:t>
      </w:r>
      <w:r>
        <w:rPr>
          <w:vertAlign w:val="baseline"/>
        </w:rPr>
        <w:t>in</w:t>
      </w:r>
      <w:r>
        <w:rPr>
          <w:spacing w:val="-4"/>
          <w:vertAlign w:val="baseline"/>
        </w:rPr>
        <w:t> </w:t>
      </w:r>
      <w:r>
        <w:rPr>
          <w:vertAlign w:val="baseline"/>
        </w:rPr>
        <w:t>Europe</w:t>
      </w:r>
      <w:r>
        <w:rPr>
          <w:spacing w:val="-4"/>
          <w:vertAlign w:val="baseline"/>
        </w:rPr>
        <w:t> </w:t>
      </w:r>
      <w:r>
        <w:rPr>
          <w:vertAlign w:val="baseline"/>
        </w:rPr>
        <w:t>as</w:t>
      </w:r>
      <w:r>
        <w:rPr>
          <w:spacing w:val="-4"/>
          <w:vertAlign w:val="baseline"/>
        </w:rPr>
        <w:t> </w:t>
      </w:r>
      <w:r>
        <w:rPr>
          <w:vertAlign w:val="baseline"/>
        </w:rPr>
        <w:t>compared</w:t>
      </w:r>
      <w:r>
        <w:rPr>
          <w:spacing w:val="-4"/>
          <w:vertAlign w:val="baseline"/>
        </w:rPr>
        <w:t> </w:t>
      </w:r>
      <w:r>
        <w:rPr>
          <w:vertAlign w:val="baseline"/>
        </w:rPr>
        <w:t>to</w:t>
      </w:r>
      <w:r>
        <w:rPr>
          <w:spacing w:val="-4"/>
          <w:vertAlign w:val="baseline"/>
        </w:rPr>
        <w:t> </w:t>
      </w:r>
      <w:r>
        <w:rPr>
          <w:vertAlign w:val="baseline"/>
        </w:rPr>
        <w:t>China.</w:t>
      </w:r>
      <w:r>
        <w:rPr>
          <w:spacing w:val="-6"/>
          <w:vertAlign w:val="baseline"/>
        </w:rPr>
        <w:t> </w:t>
      </w:r>
      <w:r>
        <w:rPr>
          <w:vertAlign w:val="baseline"/>
        </w:rPr>
        <w:t>In</w:t>
      </w:r>
      <w:r>
        <w:rPr>
          <w:spacing w:val="5"/>
          <w:vertAlign w:val="baseline"/>
        </w:rPr>
        <w:t> </w:t>
      </w:r>
      <w:r>
        <w:rPr>
          <w:vertAlign w:val="baseline"/>
        </w:rPr>
        <w:t>the</w:t>
      </w:r>
      <w:r>
        <w:rPr>
          <w:spacing w:val="5"/>
          <w:vertAlign w:val="baseline"/>
        </w:rPr>
        <w:t> </w:t>
      </w:r>
      <w:r>
        <w:rPr>
          <w:vertAlign w:val="baseline"/>
        </w:rPr>
        <w:t>following,</w:t>
      </w:r>
      <w:r>
        <w:rPr>
          <w:spacing w:val="13"/>
          <w:vertAlign w:val="baseline"/>
        </w:rPr>
        <w:t> </w:t>
      </w:r>
      <w:r>
        <w:rPr>
          <w:vertAlign w:val="baseline"/>
        </w:rPr>
        <w:t>we describe the central components of the model. </w:t>
      </w:r>
      <w:r>
        <w:rPr>
          <w:spacing w:val="-9"/>
          <w:vertAlign w:val="baseline"/>
        </w:rPr>
        <w:t>We </w:t>
      </w:r>
      <w:r>
        <w:rPr>
          <w:vertAlign w:val="baseline"/>
        </w:rPr>
        <w:t>first build the intuition for the mechanism</w:t>
      </w:r>
      <w:r>
        <w:rPr>
          <w:spacing w:val="26"/>
          <w:vertAlign w:val="baseline"/>
        </w:rPr>
        <w:t> </w:t>
      </w:r>
      <w:r>
        <w:rPr>
          <w:vertAlign w:val="baseline"/>
        </w:rPr>
        <w:t>by</w:t>
      </w:r>
      <w:r>
        <w:rPr>
          <w:spacing w:val="0"/>
          <w:vertAlign w:val="baseline"/>
        </w:rPr>
        <w:t> </w:t>
      </w:r>
      <w:r>
        <w:rPr>
          <w:vertAlign w:val="baseline"/>
        </w:rPr>
        <w:t>focusing</w:t>
      </w:r>
      <w:r>
        <w:rPr>
          <w:spacing w:val="5"/>
          <w:vertAlign w:val="baseline"/>
        </w:rPr>
        <w:t> </w:t>
      </w:r>
      <w:r>
        <w:rPr>
          <w:vertAlign w:val="baseline"/>
        </w:rPr>
        <w:t>on the labor supply side, and then derive the Malthusian equilibria, accounting</w:t>
      </w:r>
      <w:r>
        <w:rPr>
          <w:spacing w:val="13"/>
          <w:vertAlign w:val="baseline"/>
        </w:rPr>
        <w:t> </w:t>
      </w:r>
      <w:r>
        <w:rPr>
          <w:vertAlign w:val="baseline"/>
        </w:rPr>
        <w:t>for</w:t>
      </w:r>
    </w:p>
    <w:p>
      <w:pPr>
        <w:pStyle w:val="BodyText"/>
        <w:spacing w:before="2"/>
        <w:ind w:left="119"/>
      </w:pPr>
      <w:r>
        <w:rPr/>
        <w:t>the fact that livestock products were "luxury goods."</w:t>
      </w:r>
    </w:p>
    <w:p>
      <w:pPr>
        <w:pStyle w:val="BodyText"/>
        <w:spacing w:before="10"/>
        <w:rPr>
          <w:sz w:val="22"/>
        </w:rPr>
      </w:pPr>
    </w:p>
    <w:p>
      <w:pPr>
        <w:pStyle w:val="Heading2"/>
        <w:numPr>
          <w:ilvl w:val="1"/>
          <w:numId w:val="1"/>
        </w:numPr>
        <w:tabs>
          <w:tab w:pos="610" w:val="left" w:leader="none"/>
          <w:tab w:pos="611" w:val="left" w:leader="none"/>
        </w:tabs>
        <w:spacing w:line="240" w:lineRule="auto" w:before="0" w:after="0"/>
        <w:ind w:left="610" w:right="0" w:hanging="490"/>
        <w:jc w:val="left"/>
      </w:pPr>
      <w:r>
        <w:rPr>
          <w:color w:val="19197F"/>
        </w:rPr>
        <w:t>Peasant Families: Preferences, Labor Supply, and</w:t>
      </w:r>
      <w:r>
        <w:rPr>
          <w:color w:val="19197F"/>
          <w:spacing w:val="15"/>
        </w:rPr>
        <w:t> </w:t>
      </w:r>
      <w:r>
        <w:rPr>
          <w:color w:val="19197F"/>
        </w:rPr>
        <w:t>Fertility</w:t>
      </w:r>
    </w:p>
    <w:p>
      <w:pPr>
        <w:pStyle w:val="BodyText"/>
        <w:spacing w:before="10"/>
        <w:rPr>
          <w:b/>
          <w:sz w:val="22"/>
        </w:rPr>
      </w:pPr>
    </w:p>
    <w:p>
      <w:pPr>
        <w:pStyle w:val="BodyText"/>
        <w:spacing w:line="309" w:lineRule="auto"/>
        <w:ind w:left="119" w:right="1443"/>
        <w:jc w:val="both"/>
      </w:pPr>
      <w:r>
        <w:rPr/>
        <w:t>Adult peasants </w:t>
      </w:r>
      <w:r>
        <w:rPr>
          <w:spacing w:val="-3"/>
        </w:rPr>
        <w:t>live </w:t>
      </w:r>
      <w:r>
        <w:rPr/>
        <w:t>for one period. All men are equal, while women differ in their physical strength. Female strength relative to men </w:t>
      </w:r>
      <w:r>
        <w:rPr>
          <w:i/>
        </w:rPr>
        <w:t>ρ </w:t>
      </w:r>
      <w:r>
        <w:rPr>
          <w:rFonts w:ascii="Cambria" w:hAnsi="Cambria"/>
        </w:rPr>
        <w:t>∈ </w:t>
      </w:r>
      <w:r>
        <w:rPr>
          <w:rFonts w:ascii="Garamond" w:hAnsi="Garamond"/>
        </w:rPr>
        <w:t>(0</w:t>
      </w:r>
      <w:r>
        <w:rPr>
          <w:i/>
        </w:rPr>
        <w:t>, </w:t>
      </w:r>
      <w:r>
        <w:rPr>
          <w:rFonts w:ascii="Garamond" w:hAnsi="Garamond"/>
        </w:rPr>
        <w:t>1) </w:t>
      </w:r>
      <w:r>
        <w:rPr/>
        <w:t>is randomly distributed, as given by the probability density function </w:t>
      </w:r>
      <w:r>
        <w:rPr>
          <w:i/>
          <w:w w:val="145"/>
        </w:rPr>
        <w:t>f </w:t>
      </w:r>
      <w:r>
        <w:rPr>
          <w:rFonts w:ascii="Garamond" w:hAnsi="Garamond"/>
        </w:rPr>
        <w:t>(</w:t>
      </w:r>
      <w:r>
        <w:rPr>
          <w:rFonts w:ascii="Cambria" w:hAnsi="Cambria"/>
        </w:rPr>
        <w:t>·</w:t>
      </w:r>
      <w:r>
        <w:rPr>
          <w:rFonts w:ascii="Garamond" w:hAnsi="Garamond"/>
        </w:rPr>
        <w:t>)</w:t>
      </w:r>
      <w:r>
        <w:rPr/>
        <w:t>. Hereafter, we use the subscript </w:t>
      </w:r>
      <w:r>
        <w:rPr>
          <w:i/>
        </w:rPr>
        <w:t>i </w:t>
      </w:r>
      <w:r>
        <w:rPr/>
        <w:t>to refer to a particular strength </w:t>
      </w:r>
      <w:r>
        <w:rPr>
          <w:spacing w:val="-4"/>
        </w:rPr>
        <w:t>draw, </w:t>
      </w:r>
      <w:r>
        <w:rPr>
          <w:i/>
          <w:spacing w:val="2"/>
        </w:rPr>
        <w:t>ρ</w:t>
      </w:r>
      <w:r>
        <w:rPr>
          <w:i/>
          <w:spacing w:val="2"/>
          <w:sz w:val="22"/>
          <w:vertAlign w:val="subscript"/>
        </w:rPr>
        <w:t>i</w:t>
      </w:r>
      <w:r>
        <w:rPr>
          <w:spacing w:val="2"/>
          <w:vertAlign w:val="baseline"/>
        </w:rPr>
        <w:t>, </w:t>
      </w:r>
      <w:r>
        <w:rPr>
          <w:vertAlign w:val="baseline"/>
        </w:rPr>
        <w:t>and thus to the different ’types’ of women. Because EMP is closely associated with women deciding when to marry (</w:t>
      </w:r>
      <w:r>
        <w:rPr>
          <w:color w:val="00004C"/>
          <w:vertAlign w:val="baseline"/>
        </w:rPr>
        <w:t>de Moor and van Zanden</w:t>
      </w:r>
      <w:r>
        <w:rPr>
          <w:vertAlign w:val="baseline"/>
        </w:rPr>
        <w:t>, </w:t>
      </w:r>
      <w:r>
        <w:rPr>
          <w:color w:val="00004C"/>
          <w:vertAlign w:val="baseline"/>
        </w:rPr>
        <w:t>2010</w:t>
      </w:r>
      <w:r>
        <w:rPr>
          <w:vertAlign w:val="baseline"/>
        </w:rPr>
        <w:t>), we focus on the female optimization problem. In the spirit of </w:t>
      </w:r>
      <w:r>
        <w:rPr>
          <w:color w:val="00004C"/>
          <w:vertAlign w:val="baseline"/>
        </w:rPr>
        <w:t>Galor and </w:t>
      </w:r>
      <w:r>
        <w:rPr>
          <w:color w:val="00004C"/>
          <w:spacing w:val="-5"/>
          <w:vertAlign w:val="baseline"/>
        </w:rPr>
        <w:t>Weil </w:t>
      </w:r>
      <w:r>
        <w:rPr>
          <w:vertAlign w:val="baseline"/>
        </w:rPr>
        <w:t>(</w:t>
      </w:r>
      <w:r>
        <w:rPr>
          <w:color w:val="00004C"/>
          <w:vertAlign w:val="baseline"/>
        </w:rPr>
        <w:t>1996</w:t>
      </w:r>
      <w:r>
        <w:rPr>
          <w:vertAlign w:val="baseline"/>
        </w:rPr>
        <w:t>), women draw utility from consumption and</w:t>
      </w:r>
      <w:r>
        <w:rPr>
          <w:spacing w:val="5"/>
          <w:vertAlign w:val="baseline"/>
        </w:rPr>
        <w:t> </w:t>
      </w:r>
      <w:r>
        <w:rPr>
          <w:vertAlign w:val="baseline"/>
        </w:rPr>
        <w:t>children:</w:t>
      </w:r>
    </w:p>
    <w:p>
      <w:pPr>
        <w:pStyle w:val="BodyText"/>
        <w:spacing w:before="2"/>
        <w:rPr>
          <w:sz w:val="23"/>
        </w:rPr>
      </w:pPr>
    </w:p>
    <w:p>
      <w:pPr>
        <w:tabs>
          <w:tab w:pos="9219" w:val="left" w:leader="none"/>
        </w:tabs>
        <w:spacing w:before="0"/>
        <w:ind w:left="120" w:right="0" w:firstLine="2867"/>
        <w:jc w:val="left"/>
        <w:rPr>
          <w:sz w:val="21"/>
        </w:rPr>
      </w:pPr>
      <w:r>
        <w:rPr>
          <w:i/>
          <w:w w:val="115"/>
          <w:sz w:val="21"/>
        </w:rPr>
        <w:t>u</w:t>
      </w:r>
      <w:r>
        <w:rPr>
          <w:rFonts w:ascii="Garamond" w:hAnsi="Garamond"/>
          <w:w w:val="115"/>
          <w:sz w:val="21"/>
        </w:rPr>
        <w:t>(</w:t>
      </w:r>
      <w:r>
        <w:rPr>
          <w:i/>
          <w:w w:val="115"/>
          <w:sz w:val="21"/>
        </w:rPr>
        <w:t>C</w:t>
      </w:r>
      <w:r>
        <w:rPr>
          <w:i/>
          <w:w w:val="115"/>
          <w:sz w:val="22"/>
          <w:vertAlign w:val="subscript"/>
        </w:rPr>
        <w:t>i</w:t>
      </w:r>
      <w:r>
        <w:rPr>
          <w:i/>
          <w:w w:val="115"/>
          <w:sz w:val="21"/>
          <w:vertAlign w:val="baseline"/>
        </w:rPr>
        <w:t>,</w:t>
      </w:r>
      <w:r>
        <w:rPr>
          <w:i/>
          <w:spacing w:val="-26"/>
          <w:w w:val="115"/>
          <w:sz w:val="21"/>
          <w:vertAlign w:val="baseline"/>
        </w:rPr>
        <w:t> </w:t>
      </w:r>
      <w:r>
        <w:rPr>
          <w:i/>
          <w:spacing w:val="2"/>
          <w:w w:val="115"/>
          <w:sz w:val="21"/>
          <w:vertAlign w:val="baseline"/>
        </w:rPr>
        <w:t>b</w:t>
      </w:r>
      <w:r>
        <w:rPr>
          <w:i/>
          <w:spacing w:val="2"/>
          <w:w w:val="115"/>
          <w:sz w:val="22"/>
          <w:vertAlign w:val="subscript"/>
        </w:rPr>
        <w:t>i</w:t>
      </w:r>
      <w:r>
        <w:rPr>
          <w:rFonts w:ascii="Garamond" w:hAnsi="Garamond"/>
          <w:spacing w:val="2"/>
          <w:w w:val="115"/>
          <w:sz w:val="21"/>
          <w:vertAlign w:val="baseline"/>
        </w:rPr>
        <w:t>)</w:t>
      </w:r>
      <w:r>
        <w:rPr>
          <w:rFonts w:ascii="Garamond" w:hAnsi="Garamond"/>
          <w:spacing w:val="-1"/>
          <w:w w:val="115"/>
          <w:sz w:val="21"/>
          <w:vertAlign w:val="baseline"/>
        </w:rPr>
        <w:t> </w:t>
      </w:r>
      <w:r>
        <w:rPr>
          <w:rFonts w:ascii="Garamond" w:hAnsi="Garamond"/>
          <w:w w:val="115"/>
          <w:sz w:val="21"/>
          <w:vertAlign w:val="baseline"/>
        </w:rPr>
        <w:t>=</w:t>
      </w:r>
      <w:r>
        <w:rPr>
          <w:rFonts w:ascii="Garamond" w:hAnsi="Garamond"/>
          <w:spacing w:val="-1"/>
          <w:w w:val="115"/>
          <w:sz w:val="21"/>
          <w:vertAlign w:val="baseline"/>
        </w:rPr>
        <w:t> </w:t>
      </w:r>
      <w:r>
        <w:rPr>
          <w:rFonts w:ascii="Garamond" w:hAnsi="Garamond"/>
          <w:w w:val="115"/>
          <w:sz w:val="21"/>
          <w:vertAlign w:val="baseline"/>
        </w:rPr>
        <w:t>(1</w:t>
      </w:r>
      <w:r>
        <w:rPr>
          <w:rFonts w:ascii="Garamond" w:hAnsi="Garamond"/>
          <w:spacing w:val="-13"/>
          <w:w w:val="115"/>
          <w:sz w:val="21"/>
          <w:vertAlign w:val="baseline"/>
        </w:rPr>
        <w:t> </w:t>
      </w:r>
      <w:r>
        <w:rPr>
          <w:rFonts w:ascii="Cambria" w:hAnsi="Cambria"/>
          <w:w w:val="115"/>
          <w:sz w:val="21"/>
          <w:vertAlign w:val="baseline"/>
        </w:rPr>
        <w:t>−</w:t>
      </w:r>
      <w:r>
        <w:rPr>
          <w:rFonts w:ascii="Cambria" w:hAnsi="Cambria"/>
          <w:spacing w:val="-6"/>
          <w:w w:val="115"/>
          <w:sz w:val="21"/>
          <w:vertAlign w:val="baseline"/>
        </w:rPr>
        <w:t> </w:t>
      </w:r>
      <w:r>
        <w:rPr>
          <w:i/>
          <w:spacing w:val="1"/>
          <w:w w:val="115"/>
          <w:sz w:val="21"/>
          <w:vertAlign w:val="baseline"/>
        </w:rPr>
        <w:t>µ</w:t>
      </w:r>
      <w:r>
        <w:rPr>
          <w:rFonts w:ascii="Garamond" w:hAnsi="Garamond"/>
          <w:spacing w:val="1"/>
          <w:w w:val="115"/>
          <w:sz w:val="21"/>
          <w:vertAlign w:val="baseline"/>
        </w:rPr>
        <w:t>)</w:t>
      </w:r>
      <w:r>
        <w:rPr>
          <w:i/>
          <w:spacing w:val="1"/>
          <w:w w:val="115"/>
          <w:sz w:val="21"/>
          <w:vertAlign w:val="baseline"/>
        </w:rPr>
        <w:t>v</w:t>
      </w:r>
      <w:r>
        <w:rPr>
          <w:rFonts w:ascii="Garamond" w:hAnsi="Garamond"/>
          <w:spacing w:val="1"/>
          <w:w w:val="115"/>
          <w:sz w:val="21"/>
          <w:vertAlign w:val="baseline"/>
        </w:rPr>
        <w:t>(</w:t>
      </w:r>
      <w:r>
        <w:rPr>
          <w:i/>
          <w:spacing w:val="1"/>
          <w:w w:val="115"/>
          <w:sz w:val="21"/>
          <w:vertAlign w:val="baseline"/>
        </w:rPr>
        <w:t>C</w:t>
      </w:r>
      <w:r>
        <w:rPr>
          <w:i/>
          <w:spacing w:val="1"/>
          <w:w w:val="115"/>
          <w:sz w:val="22"/>
          <w:vertAlign w:val="subscript"/>
        </w:rPr>
        <w:t>i</w:t>
      </w:r>
      <w:r>
        <w:rPr>
          <w:rFonts w:ascii="Garamond" w:hAnsi="Garamond"/>
          <w:spacing w:val="1"/>
          <w:w w:val="115"/>
          <w:sz w:val="21"/>
          <w:vertAlign w:val="baseline"/>
        </w:rPr>
        <w:t>)</w:t>
      </w:r>
      <w:r>
        <w:rPr>
          <w:rFonts w:ascii="Garamond" w:hAnsi="Garamond"/>
          <w:spacing w:val="-13"/>
          <w:w w:val="115"/>
          <w:sz w:val="21"/>
          <w:vertAlign w:val="baseline"/>
        </w:rPr>
        <w:t> </w:t>
      </w:r>
      <w:r>
        <w:rPr>
          <w:rFonts w:ascii="Garamond" w:hAnsi="Garamond"/>
          <w:w w:val="115"/>
          <w:sz w:val="21"/>
          <w:vertAlign w:val="baseline"/>
        </w:rPr>
        <w:t>+</w:t>
      </w:r>
      <w:r>
        <w:rPr>
          <w:rFonts w:ascii="Garamond" w:hAnsi="Garamond"/>
          <w:spacing w:val="-13"/>
          <w:w w:val="115"/>
          <w:sz w:val="21"/>
          <w:vertAlign w:val="baseline"/>
        </w:rPr>
        <w:t> </w:t>
      </w:r>
      <w:r>
        <w:rPr>
          <w:i/>
          <w:w w:val="115"/>
          <w:sz w:val="21"/>
          <w:vertAlign w:val="baseline"/>
        </w:rPr>
        <w:t>µ</w:t>
      </w:r>
      <w:r>
        <w:rPr>
          <w:i/>
          <w:spacing w:val="-25"/>
          <w:w w:val="115"/>
          <w:sz w:val="21"/>
          <w:vertAlign w:val="baseline"/>
        </w:rPr>
        <w:t> </w:t>
      </w:r>
      <w:r>
        <w:rPr>
          <w:rFonts w:ascii="Garamond" w:hAnsi="Garamond"/>
          <w:w w:val="115"/>
          <w:sz w:val="21"/>
          <w:vertAlign w:val="baseline"/>
        </w:rPr>
        <w:t>ln(</w:t>
      </w:r>
      <w:r>
        <w:rPr>
          <w:i/>
          <w:w w:val="115"/>
          <w:sz w:val="21"/>
          <w:vertAlign w:val="baseline"/>
        </w:rPr>
        <w:t>b</w:t>
      </w:r>
      <w:r>
        <w:rPr>
          <w:i/>
          <w:w w:val="115"/>
          <w:sz w:val="22"/>
          <w:vertAlign w:val="subscript"/>
        </w:rPr>
        <w:t>i</w:t>
      </w:r>
      <w:r>
        <w:rPr>
          <w:i/>
          <w:spacing w:val="-7"/>
          <w:w w:val="115"/>
          <w:sz w:val="22"/>
          <w:vertAlign w:val="baseline"/>
        </w:rPr>
        <w:t> </w:t>
      </w:r>
      <w:r>
        <w:rPr>
          <w:rFonts w:ascii="Cambria" w:hAnsi="Cambria"/>
          <w:w w:val="115"/>
          <w:sz w:val="21"/>
          <w:vertAlign w:val="baseline"/>
        </w:rPr>
        <w:t>−</w:t>
      </w:r>
      <w:r>
        <w:rPr>
          <w:rFonts w:ascii="Cambria" w:hAnsi="Cambria"/>
          <w:spacing w:val="-6"/>
          <w:w w:val="115"/>
          <w:sz w:val="21"/>
          <w:vertAlign w:val="baseline"/>
        </w:rPr>
        <w:t> </w:t>
      </w:r>
      <w:r>
        <w:rPr>
          <w:i/>
          <w:spacing w:val="-90"/>
          <w:w w:val="115"/>
          <w:sz w:val="21"/>
          <w:u w:val="single"/>
          <w:vertAlign w:val="baseline"/>
        </w:rPr>
        <w:t>b</w:t>
      </w:r>
      <w:r>
        <w:rPr>
          <w:i/>
          <w:spacing w:val="32"/>
          <w:w w:val="115"/>
          <w:sz w:val="21"/>
          <w:vertAlign w:val="baseline"/>
        </w:rPr>
        <w:t> </w:t>
      </w:r>
      <w:r>
        <w:rPr>
          <w:rFonts w:ascii="Garamond" w:hAnsi="Garamond"/>
          <w:w w:val="115"/>
          <w:sz w:val="21"/>
          <w:vertAlign w:val="baseline"/>
        </w:rPr>
        <w:t>)</w:t>
      </w:r>
      <w:r>
        <w:rPr>
          <w:i/>
          <w:w w:val="115"/>
          <w:sz w:val="21"/>
          <w:vertAlign w:val="baseline"/>
        </w:rPr>
        <w:t>,</w:t>
        <w:tab/>
      </w:r>
      <w:r>
        <w:rPr>
          <w:w w:val="115"/>
          <w:sz w:val="21"/>
          <w:vertAlign w:val="baseline"/>
        </w:rPr>
        <w:t>(1)</w:t>
      </w:r>
    </w:p>
    <w:p>
      <w:pPr>
        <w:pStyle w:val="BodyText"/>
        <w:spacing w:line="309" w:lineRule="auto" w:before="331"/>
        <w:ind w:left="120" w:right="1443"/>
        <w:jc w:val="both"/>
      </w:pPr>
      <w:r>
        <w:rPr/>
        <w:t>where </w:t>
      </w:r>
      <w:r>
        <w:rPr>
          <w:i/>
        </w:rPr>
        <w:t>v </w:t>
      </w:r>
      <w:r>
        <w:rPr>
          <w:rFonts w:ascii="Garamond" w:hAnsi="Garamond"/>
          <w:spacing w:val="1"/>
        </w:rPr>
        <w:t>(</w:t>
      </w:r>
      <w:r>
        <w:rPr>
          <w:i/>
          <w:spacing w:val="1"/>
        </w:rPr>
        <w:t>C</w:t>
      </w:r>
      <w:r>
        <w:rPr>
          <w:i/>
          <w:spacing w:val="1"/>
          <w:sz w:val="22"/>
          <w:vertAlign w:val="subscript"/>
        </w:rPr>
        <w:t>i</w:t>
      </w:r>
      <w:r>
        <w:rPr>
          <w:rFonts w:ascii="Garamond" w:hAnsi="Garamond"/>
          <w:spacing w:val="1"/>
          <w:vertAlign w:val="baseline"/>
        </w:rPr>
        <w:t>) </w:t>
      </w:r>
      <w:r>
        <w:rPr>
          <w:vertAlign w:val="baseline"/>
        </w:rPr>
        <w:t>denotes utility from a consumption composite throughout adult life, </w:t>
      </w:r>
      <w:r>
        <w:rPr>
          <w:i/>
          <w:vertAlign w:val="baseline"/>
        </w:rPr>
        <w:t>b</w:t>
      </w:r>
      <w:r>
        <w:rPr>
          <w:i/>
          <w:sz w:val="22"/>
          <w:vertAlign w:val="subscript"/>
        </w:rPr>
        <w:t>i</w:t>
      </w:r>
      <w:r>
        <w:rPr>
          <w:i/>
          <w:sz w:val="22"/>
          <w:vertAlign w:val="baseline"/>
        </w:rPr>
        <w:t> </w:t>
      </w:r>
      <w:r>
        <w:rPr>
          <w:vertAlign w:val="baseline"/>
        </w:rPr>
        <w:t>is the number of children (with a lower bound</w:t>
      </w:r>
      <w:r>
        <w:rPr>
          <w:u w:val="single"/>
          <w:vertAlign w:val="baseline"/>
        </w:rPr>
        <w:t> </w:t>
      </w:r>
      <w:r>
        <w:rPr>
          <w:i/>
          <w:u w:val="single"/>
          <w:vertAlign w:val="baseline"/>
        </w:rPr>
        <w:t>b</w:t>
      </w:r>
      <w:r>
        <w:rPr>
          <w:vertAlign w:val="baseline"/>
        </w:rPr>
        <w:t>), and </w:t>
      </w:r>
      <w:r>
        <w:rPr>
          <w:i/>
          <w:vertAlign w:val="baseline"/>
        </w:rPr>
        <w:t>µ </w:t>
      </w:r>
      <w:r>
        <w:rPr>
          <w:vertAlign w:val="baseline"/>
        </w:rPr>
        <w:t>represents the relative importance of children vs. consumption in women’s utility.  There are no investments or bequests to children – all income is spent on consumption during adult life. </w:t>
      </w:r>
      <w:r>
        <w:rPr>
          <w:spacing w:val="-9"/>
          <w:vertAlign w:val="baseline"/>
        </w:rPr>
        <w:t>We </w:t>
      </w:r>
      <w:r>
        <w:rPr>
          <w:vertAlign w:val="baseline"/>
        </w:rPr>
        <w:t>assume that male strength is homogeneous, and that </w:t>
      </w:r>
      <w:r>
        <w:rPr>
          <w:spacing w:val="-3"/>
          <w:vertAlign w:val="baseline"/>
        </w:rPr>
        <w:t>men’s </w:t>
      </w:r>
      <w:r>
        <w:rPr>
          <w:vertAlign w:val="baseline"/>
        </w:rPr>
        <w:t>consumption preferences are identical to those of women. When women decide to </w:t>
      </w:r>
      <w:r>
        <w:rPr>
          <w:spacing w:val="-3"/>
          <w:vertAlign w:val="baseline"/>
        </w:rPr>
        <w:t>marry, </w:t>
      </w:r>
      <w:r>
        <w:rPr>
          <w:vertAlign w:val="baseline"/>
        </w:rPr>
        <w:t>they all receive the same (random) match as a husband. All relevant decisions in the model are thus made by women. Consumption utility throughout the adult</w:t>
      </w:r>
      <w:r>
        <w:rPr>
          <w:spacing w:val="35"/>
          <w:vertAlign w:val="baseline"/>
        </w:rPr>
        <w:t> </w:t>
      </w:r>
      <w:r>
        <w:rPr>
          <w:vertAlign w:val="baseline"/>
        </w:rPr>
        <w:t>period</w:t>
      </w:r>
    </w:p>
    <w:p>
      <w:pPr>
        <w:spacing w:after="0" w:line="309" w:lineRule="auto"/>
        <w:jc w:val="both"/>
        <w:sectPr>
          <w:pgSz w:w="12240" w:h="15840"/>
          <w:pgMar w:header="0" w:footer="1445" w:top="1260" w:bottom="1640" w:left="1320" w:right="0"/>
        </w:sectPr>
      </w:pPr>
    </w:p>
    <w:p>
      <w:pPr>
        <w:pStyle w:val="BodyText"/>
        <w:spacing w:before="76"/>
        <w:ind w:left="120"/>
        <w:rPr>
          <w:sz w:val="16"/>
        </w:rPr>
      </w:pPr>
      <w:r>
        <w:rPr/>
        <w:t>is given by:</w:t>
      </w:r>
      <w:r>
        <w:rPr>
          <w:position w:val="8"/>
          <w:sz w:val="16"/>
        </w:rPr>
        <w:t>16</w:t>
      </w:r>
    </w:p>
    <w:p>
      <w:pPr>
        <w:pStyle w:val="BodyText"/>
        <w:rPr>
          <w:sz w:val="24"/>
        </w:rPr>
      </w:pPr>
      <w:r>
        <w:rPr/>
        <w:br w:type="column"/>
      </w:r>
      <w:r>
        <w:rPr>
          <w:sz w:val="24"/>
        </w:rPr>
      </w:r>
    </w:p>
    <w:p>
      <w:pPr>
        <w:pStyle w:val="BodyText"/>
        <w:rPr>
          <w:sz w:val="24"/>
        </w:rPr>
      </w:pPr>
    </w:p>
    <w:p>
      <w:pPr>
        <w:spacing w:before="166"/>
        <w:ind w:left="120" w:right="0" w:firstLine="0"/>
        <w:jc w:val="left"/>
        <w:rPr>
          <w:rFonts w:ascii="Garamond"/>
          <w:sz w:val="21"/>
        </w:rPr>
      </w:pPr>
      <w:r>
        <w:rPr>
          <w:i/>
          <w:w w:val="120"/>
          <w:sz w:val="21"/>
        </w:rPr>
        <w:t>v</w:t>
      </w:r>
      <w:r>
        <w:rPr>
          <w:rFonts w:ascii="Garamond"/>
          <w:w w:val="120"/>
          <w:sz w:val="21"/>
        </w:rPr>
        <w:t>(</w:t>
      </w:r>
      <w:r>
        <w:rPr>
          <w:i/>
          <w:w w:val="120"/>
          <w:sz w:val="21"/>
        </w:rPr>
        <w:t>C</w:t>
      </w:r>
      <w:r>
        <w:rPr>
          <w:i/>
          <w:w w:val="120"/>
          <w:sz w:val="22"/>
          <w:vertAlign w:val="subscript"/>
        </w:rPr>
        <w:t>i</w:t>
      </w:r>
      <w:r>
        <w:rPr>
          <w:rFonts w:ascii="Garamond"/>
          <w:w w:val="120"/>
          <w:sz w:val="21"/>
          <w:vertAlign w:val="baseline"/>
        </w:rPr>
        <w:t>) =</w:t>
      </w:r>
    </w:p>
    <w:p>
      <w:pPr>
        <w:tabs>
          <w:tab w:pos="2426" w:val="left" w:leader="none"/>
        </w:tabs>
        <w:spacing w:before="207"/>
        <w:ind w:left="20" w:right="0" w:firstLine="0"/>
        <w:jc w:val="left"/>
        <w:rPr>
          <w:sz w:val="21"/>
          <w:szCs w:val="21"/>
        </w:rPr>
      </w:pPr>
      <w:r>
        <w:rPr/>
        <w:br w:type="column"/>
      </w:r>
      <w:r>
        <w:rPr>
          <w:spacing w:val="-194"/>
          <w:w w:val="113"/>
          <w:position w:val="26"/>
          <w:sz w:val="21"/>
          <w:szCs w:val="21"/>
        </w:rPr>
        <w:t></w:t>
      </w:r>
      <w:r>
        <w:rPr>
          <w:spacing w:val="-194"/>
          <w:w w:val="113"/>
          <w:position w:val="7"/>
          <w:sz w:val="21"/>
          <w:szCs w:val="21"/>
        </w:rPr>
        <w:t></w:t>
      </w:r>
      <w:r>
        <w:rPr>
          <w:w w:val="113"/>
          <w:sz w:val="21"/>
          <w:szCs w:val="21"/>
        </w:rPr>
        <w:t></w:t>
      </w:r>
      <w:r>
        <w:rPr>
          <w:sz w:val="21"/>
          <w:szCs w:val="21"/>
        </w:rPr>
        <w:t> </w:t>
      </w:r>
      <w:r>
        <w:rPr>
          <w:spacing w:val="-6"/>
          <w:sz w:val="21"/>
          <w:szCs w:val="21"/>
        </w:rPr>
        <w:t> </w:t>
      </w:r>
      <w:r>
        <w:rPr>
          <w:rFonts w:ascii="Garamond" w:hAnsi="Garamond" w:cs="Garamond" w:eastAsia="Garamond"/>
          <w:w w:val="117"/>
          <w:position w:val="1"/>
          <w:sz w:val="21"/>
          <w:szCs w:val="21"/>
        </w:rPr>
        <w:t>ln(</w:t>
      </w:r>
      <w:r>
        <w:rPr>
          <w:i/>
          <w:w w:val="106"/>
          <w:position w:val="1"/>
          <w:sz w:val="21"/>
          <w:szCs w:val="21"/>
        </w:rPr>
        <w:t>C</w:t>
      </w:r>
      <w:r>
        <w:rPr>
          <w:i/>
          <w:w w:val="119"/>
          <w:position w:val="1"/>
          <w:sz w:val="22"/>
          <w:szCs w:val="22"/>
          <w:vertAlign w:val="subscript"/>
        </w:rPr>
        <w:t>i</w:t>
      </w:r>
      <w:r>
        <w:rPr>
          <w:i/>
          <w:spacing w:val="2"/>
          <w:position w:val="1"/>
          <w:sz w:val="22"/>
          <w:szCs w:val="22"/>
          <w:vertAlign w:val="baseline"/>
        </w:rPr>
        <w:t> </w:t>
      </w:r>
      <w:r>
        <w:rPr>
          <w:rFonts w:ascii="Cambria" w:hAnsi="Cambria" w:cs="Cambria" w:eastAsia="Cambria"/>
          <w:w w:val="139"/>
          <w:position w:val="1"/>
          <w:sz w:val="21"/>
          <w:szCs w:val="21"/>
          <w:vertAlign w:val="baseline"/>
        </w:rPr>
        <w:t>−</w:t>
      </w:r>
      <w:r>
        <w:rPr>
          <w:rFonts w:ascii="Cambria" w:hAnsi="Cambria" w:cs="Cambria" w:eastAsia="Cambria"/>
          <w:spacing w:val="1"/>
          <w:position w:val="1"/>
          <w:sz w:val="21"/>
          <w:szCs w:val="21"/>
          <w:vertAlign w:val="baseline"/>
        </w:rPr>
        <w:t> </w:t>
      </w:r>
      <w:r>
        <w:rPr>
          <w:spacing w:val="-55"/>
          <w:w w:val="99"/>
          <w:position w:val="1"/>
          <w:sz w:val="21"/>
          <w:szCs w:val="21"/>
          <w:u w:val="single"/>
          <w:vertAlign w:val="baseline"/>
        </w:rPr>
        <w:t> </w:t>
      </w:r>
      <w:r>
        <w:rPr>
          <w:i/>
          <w:w w:val="96"/>
          <w:position w:val="1"/>
          <w:sz w:val="21"/>
          <w:szCs w:val="21"/>
          <w:u w:val="single"/>
          <w:vertAlign w:val="baseline"/>
        </w:rPr>
        <w:t>c</w:t>
      </w:r>
      <w:r>
        <w:rPr>
          <w:i/>
          <w:spacing w:val="-5"/>
          <w:position w:val="1"/>
          <w:sz w:val="21"/>
          <w:szCs w:val="21"/>
          <w:vertAlign w:val="baseline"/>
        </w:rPr>
        <w:t> </w:t>
      </w:r>
      <w:r>
        <w:rPr>
          <w:rFonts w:ascii="Garamond" w:hAnsi="Garamond" w:cs="Garamond" w:eastAsia="Garamond"/>
          <w:w w:val="115"/>
          <w:position w:val="1"/>
          <w:sz w:val="21"/>
          <w:szCs w:val="21"/>
          <w:vertAlign w:val="baseline"/>
        </w:rPr>
        <w:t>+</w:t>
      </w:r>
      <w:r>
        <w:rPr>
          <w:rFonts w:ascii="Garamond" w:hAnsi="Garamond" w:cs="Garamond" w:eastAsia="Garamond"/>
          <w:spacing w:val="-4"/>
          <w:position w:val="1"/>
          <w:sz w:val="21"/>
          <w:szCs w:val="21"/>
          <w:vertAlign w:val="baseline"/>
        </w:rPr>
        <w:t> </w:t>
      </w:r>
      <w:r>
        <w:rPr>
          <w:i/>
          <w:w w:val="99"/>
          <w:position w:val="1"/>
          <w:sz w:val="21"/>
          <w:szCs w:val="21"/>
          <w:vertAlign w:val="baseline"/>
        </w:rPr>
        <w:t>ϵ</w:t>
      </w:r>
      <w:r>
        <w:rPr>
          <w:rFonts w:ascii="Garamond" w:hAnsi="Garamond" w:cs="Garamond" w:eastAsia="Garamond"/>
          <w:w w:val="132"/>
          <w:position w:val="1"/>
          <w:sz w:val="21"/>
          <w:szCs w:val="21"/>
          <w:vertAlign w:val="baseline"/>
        </w:rPr>
        <w:t>)</w:t>
      </w:r>
      <w:r>
        <w:rPr>
          <w:rFonts w:ascii="Garamond" w:hAnsi="Garamond" w:cs="Garamond" w:eastAsia="Garamond"/>
          <w:position w:val="1"/>
          <w:sz w:val="21"/>
          <w:szCs w:val="21"/>
          <w:vertAlign w:val="baseline"/>
        </w:rPr>
        <w:tab/>
      </w:r>
      <w:r>
        <w:rPr>
          <w:w w:val="99"/>
          <w:position w:val="1"/>
          <w:sz w:val="21"/>
          <w:szCs w:val="21"/>
          <w:vertAlign w:val="baseline"/>
        </w:rPr>
        <w:t>if</w:t>
      </w:r>
      <w:r>
        <w:rPr>
          <w:spacing w:val="0"/>
          <w:position w:val="1"/>
          <w:sz w:val="21"/>
          <w:szCs w:val="21"/>
          <w:vertAlign w:val="baseline"/>
        </w:rPr>
        <w:t> </w:t>
      </w:r>
      <w:r>
        <w:rPr>
          <w:i/>
          <w:w w:val="106"/>
          <w:position w:val="1"/>
          <w:sz w:val="21"/>
          <w:szCs w:val="21"/>
          <w:vertAlign w:val="baseline"/>
        </w:rPr>
        <w:t>C</w:t>
      </w:r>
      <w:r>
        <w:rPr>
          <w:i/>
          <w:w w:val="119"/>
          <w:position w:val="1"/>
          <w:sz w:val="22"/>
          <w:szCs w:val="22"/>
          <w:vertAlign w:val="subscript"/>
        </w:rPr>
        <w:t>i</w:t>
      </w:r>
      <w:r>
        <w:rPr>
          <w:i/>
          <w:spacing w:val="15"/>
          <w:position w:val="1"/>
          <w:sz w:val="22"/>
          <w:szCs w:val="22"/>
          <w:vertAlign w:val="baseline"/>
        </w:rPr>
        <w:t> </w:t>
      </w:r>
      <w:r>
        <w:rPr>
          <w:i/>
          <w:w w:val="114"/>
          <w:position w:val="1"/>
          <w:sz w:val="21"/>
          <w:szCs w:val="21"/>
          <w:vertAlign w:val="baseline"/>
        </w:rPr>
        <w:t>&gt;</w:t>
      </w:r>
      <w:r>
        <w:rPr>
          <w:i/>
          <w:spacing w:val="7"/>
          <w:position w:val="1"/>
          <w:sz w:val="21"/>
          <w:szCs w:val="21"/>
          <w:vertAlign w:val="baseline"/>
        </w:rPr>
        <w:t> </w:t>
      </w:r>
      <w:r>
        <w:rPr>
          <w:i/>
          <w:spacing w:val="-95"/>
          <w:w w:val="96"/>
          <w:position w:val="1"/>
          <w:sz w:val="21"/>
          <w:szCs w:val="21"/>
          <w:u w:val="single"/>
          <w:vertAlign w:val="baseline"/>
        </w:rPr>
        <w:t>c</w:t>
      </w:r>
      <w:r>
        <w:rPr>
          <w:spacing w:val="-6"/>
          <w:w w:val="99"/>
          <w:position w:val="1"/>
          <w:sz w:val="21"/>
          <w:szCs w:val="21"/>
          <w:u w:val="single"/>
          <w:vertAlign w:val="baseline"/>
        </w:rPr>
        <w:t> </w:t>
      </w:r>
    </w:p>
    <w:p>
      <w:pPr>
        <w:tabs>
          <w:tab w:pos="2426" w:val="left" w:leader="none"/>
        </w:tabs>
        <w:spacing w:before="135"/>
        <w:ind w:left="20" w:right="0" w:firstLine="0"/>
        <w:jc w:val="left"/>
        <w:rPr>
          <w:i/>
          <w:sz w:val="21"/>
          <w:szCs w:val="21"/>
        </w:rPr>
      </w:pPr>
      <w:r>
        <w:rPr>
          <w:spacing w:val="-194"/>
          <w:w w:val="113"/>
          <w:position w:val="18"/>
          <w:sz w:val="21"/>
          <w:szCs w:val="21"/>
        </w:rPr>
        <w:t></w:t>
      </w:r>
      <w:r>
        <w:rPr>
          <w:w w:val="113"/>
          <w:position w:val="11"/>
          <w:sz w:val="21"/>
          <w:szCs w:val="21"/>
        </w:rPr>
        <w:t></w:t>
      </w:r>
      <w:r>
        <w:rPr>
          <w:position w:val="11"/>
          <w:sz w:val="21"/>
          <w:szCs w:val="21"/>
        </w:rPr>
        <w:t> </w:t>
      </w:r>
      <w:r>
        <w:rPr>
          <w:spacing w:val="-6"/>
          <w:position w:val="11"/>
          <w:sz w:val="21"/>
          <w:szCs w:val="21"/>
        </w:rPr>
        <w:t> </w:t>
      </w:r>
      <w:r>
        <w:rPr>
          <w:rFonts w:ascii="Garamond" w:hAnsi="Garamond" w:cs="Garamond" w:eastAsia="Garamond"/>
          <w:w w:val="132"/>
          <w:sz w:val="21"/>
          <w:szCs w:val="21"/>
        </w:rPr>
        <w:t>(</w:t>
      </w:r>
      <w:r>
        <w:rPr>
          <w:i/>
          <w:w w:val="106"/>
          <w:sz w:val="21"/>
          <w:szCs w:val="21"/>
        </w:rPr>
        <w:t>C</w:t>
      </w:r>
      <w:r>
        <w:rPr>
          <w:i/>
          <w:w w:val="119"/>
          <w:sz w:val="22"/>
          <w:szCs w:val="22"/>
          <w:vertAlign w:val="subscript"/>
        </w:rPr>
        <w:t>i</w:t>
      </w:r>
      <w:r>
        <w:rPr>
          <w:i/>
          <w:spacing w:val="2"/>
          <w:sz w:val="22"/>
          <w:szCs w:val="22"/>
          <w:vertAlign w:val="baseline"/>
        </w:rPr>
        <w:t> </w:t>
      </w:r>
      <w:r>
        <w:rPr>
          <w:rFonts w:ascii="Cambria" w:hAnsi="Cambria" w:cs="Cambria" w:eastAsia="Cambria"/>
          <w:w w:val="139"/>
          <w:sz w:val="21"/>
          <w:szCs w:val="21"/>
          <w:vertAlign w:val="baseline"/>
        </w:rPr>
        <w:t>−</w:t>
      </w:r>
      <w:r>
        <w:rPr>
          <w:rFonts w:ascii="Cambria" w:hAnsi="Cambria" w:cs="Cambria" w:eastAsia="Cambria"/>
          <w:spacing w:val="1"/>
          <w:sz w:val="21"/>
          <w:szCs w:val="21"/>
          <w:vertAlign w:val="baseline"/>
        </w:rPr>
        <w:t> </w:t>
      </w:r>
      <w:r>
        <w:rPr>
          <w:spacing w:val="-55"/>
          <w:w w:val="99"/>
          <w:sz w:val="21"/>
          <w:szCs w:val="21"/>
          <w:u w:val="single"/>
          <w:vertAlign w:val="baseline"/>
        </w:rPr>
        <w:t> </w:t>
      </w:r>
      <w:r>
        <w:rPr>
          <w:i/>
          <w:w w:val="96"/>
          <w:sz w:val="21"/>
          <w:szCs w:val="21"/>
          <w:u w:val="single"/>
          <w:vertAlign w:val="baseline"/>
        </w:rPr>
        <w:t>c</w:t>
      </w:r>
      <w:r>
        <w:rPr>
          <w:rFonts w:ascii="Garamond" w:hAnsi="Garamond" w:cs="Garamond" w:eastAsia="Garamond"/>
          <w:w w:val="132"/>
          <w:sz w:val="21"/>
          <w:szCs w:val="21"/>
          <w:vertAlign w:val="baseline"/>
        </w:rPr>
        <w:t>)</w:t>
      </w:r>
      <w:r>
        <w:rPr>
          <w:rFonts w:ascii="Garamond" w:hAnsi="Garamond" w:cs="Garamond" w:eastAsia="Garamond"/>
          <w:spacing w:val="-16"/>
          <w:sz w:val="21"/>
          <w:szCs w:val="21"/>
          <w:vertAlign w:val="baseline"/>
        </w:rPr>
        <w:t> </w:t>
      </w:r>
      <w:r>
        <w:rPr>
          <w:i/>
          <w:w w:val="131"/>
          <w:sz w:val="21"/>
          <w:szCs w:val="21"/>
          <w:vertAlign w:val="baseline"/>
        </w:rPr>
        <w:t>/ϵ</w:t>
      </w:r>
      <w:r>
        <w:rPr>
          <w:i/>
          <w:spacing w:val="-4"/>
          <w:sz w:val="21"/>
          <w:szCs w:val="21"/>
          <w:vertAlign w:val="baseline"/>
        </w:rPr>
        <w:t> </w:t>
      </w:r>
      <w:r>
        <w:rPr>
          <w:rFonts w:ascii="Garamond" w:hAnsi="Garamond" w:cs="Garamond" w:eastAsia="Garamond"/>
          <w:w w:val="115"/>
          <w:sz w:val="21"/>
          <w:szCs w:val="21"/>
          <w:vertAlign w:val="baseline"/>
        </w:rPr>
        <w:t>+</w:t>
      </w:r>
      <w:r>
        <w:rPr>
          <w:rFonts w:ascii="Garamond" w:hAnsi="Garamond" w:cs="Garamond" w:eastAsia="Garamond"/>
          <w:spacing w:val="-4"/>
          <w:sz w:val="21"/>
          <w:szCs w:val="21"/>
          <w:vertAlign w:val="baseline"/>
        </w:rPr>
        <w:t> </w:t>
      </w:r>
      <w:r>
        <w:rPr>
          <w:rFonts w:ascii="Garamond" w:hAnsi="Garamond" w:cs="Garamond" w:eastAsia="Garamond"/>
          <w:w w:val="117"/>
          <w:sz w:val="21"/>
          <w:szCs w:val="21"/>
          <w:vertAlign w:val="baseline"/>
        </w:rPr>
        <w:t>ln(</w:t>
      </w:r>
      <w:r>
        <w:rPr>
          <w:i/>
          <w:w w:val="99"/>
          <w:sz w:val="21"/>
          <w:szCs w:val="21"/>
          <w:vertAlign w:val="baseline"/>
        </w:rPr>
        <w:t>ϵ</w:t>
      </w:r>
      <w:r>
        <w:rPr>
          <w:rFonts w:ascii="Garamond" w:hAnsi="Garamond" w:cs="Garamond" w:eastAsia="Garamond"/>
          <w:w w:val="132"/>
          <w:sz w:val="21"/>
          <w:szCs w:val="21"/>
          <w:vertAlign w:val="baseline"/>
        </w:rPr>
        <w:t>)</w:t>
      </w:r>
      <w:r>
        <w:rPr>
          <w:rFonts w:ascii="Garamond" w:hAnsi="Garamond" w:cs="Garamond" w:eastAsia="Garamond"/>
          <w:sz w:val="21"/>
          <w:szCs w:val="21"/>
          <w:vertAlign w:val="baseline"/>
        </w:rPr>
        <w:tab/>
      </w:r>
      <w:r>
        <w:rPr>
          <w:w w:val="99"/>
          <w:sz w:val="21"/>
          <w:szCs w:val="21"/>
          <w:vertAlign w:val="baseline"/>
        </w:rPr>
        <w:t>if</w:t>
      </w:r>
      <w:r>
        <w:rPr>
          <w:spacing w:val="0"/>
          <w:sz w:val="21"/>
          <w:szCs w:val="21"/>
          <w:vertAlign w:val="baseline"/>
        </w:rPr>
        <w:t> </w:t>
      </w:r>
      <w:r>
        <w:rPr>
          <w:i/>
          <w:w w:val="106"/>
          <w:sz w:val="21"/>
          <w:szCs w:val="21"/>
          <w:vertAlign w:val="baseline"/>
        </w:rPr>
        <w:t>C</w:t>
      </w:r>
      <w:r>
        <w:rPr>
          <w:i/>
          <w:w w:val="119"/>
          <w:sz w:val="22"/>
          <w:szCs w:val="22"/>
          <w:vertAlign w:val="subscript"/>
        </w:rPr>
        <w:t>i</w:t>
      </w:r>
      <w:r>
        <w:rPr>
          <w:i/>
          <w:spacing w:val="15"/>
          <w:sz w:val="22"/>
          <w:szCs w:val="22"/>
          <w:vertAlign w:val="baseline"/>
        </w:rPr>
        <w:t> </w:t>
      </w:r>
      <w:r>
        <w:rPr>
          <w:rFonts w:ascii="Cambria" w:hAnsi="Cambria" w:cs="Cambria" w:eastAsia="Cambria"/>
          <w:w w:val="139"/>
          <w:sz w:val="21"/>
          <w:szCs w:val="21"/>
          <w:vertAlign w:val="baseline"/>
        </w:rPr>
        <w:t>≤</w:t>
      </w:r>
      <w:r>
        <w:rPr>
          <w:rFonts w:ascii="Cambria" w:hAnsi="Cambria" w:cs="Cambria" w:eastAsia="Cambria"/>
          <w:spacing w:val="13"/>
          <w:sz w:val="21"/>
          <w:szCs w:val="21"/>
          <w:vertAlign w:val="baseline"/>
        </w:rPr>
        <w:t> </w:t>
      </w:r>
      <w:r>
        <w:rPr>
          <w:spacing w:val="-55"/>
          <w:w w:val="99"/>
          <w:sz w:val="21"/>
          <w:szCs w:val="21"/>
          <w:u w:val="single"/>
          <w:vertAlign w:val="baseline"/>
        </w:rPr>
        <w:t> </w:t>
      </w:r>
      <w:r>
        <w:rPr>
          <w:i/>
          <w:w w:val="96"/>
          <w:sz w:val="21"/>
          <w:szCs w:val="21"/>
          <w:u w:val="single"/>
          <w:vertAlign w:val="baseline"/>
        </w:rPr>
        <w:t>c</w:t>
      </w:r>
    </w:p>
    <w:p>
      <w:pPr>
        <w:pStyle w:val="BodyText"/>
        <w:rPr>
          <w:i/>
          <w:sz w:val="26"/>
        </w:rPr>
      </w:pPr>
      <w:r>
        <w:rPr/>
        <w:br w:type="column"/>
      </w:r>
      <w:r>
        <w:rPr>
          <w:i/>
          <w:sz w:val="26"/>
        </w:rPr>
      </w:r>
    </w:p>
    <w:p>
      <w:pPr>
        <w:pStyle w:val="BodyText"/>
        <w:spacing w:before="5"/>
        <w:rPr>
          <w:i/>
          <w:sz w:val="36"/>
        </w:rPr>
      </w:pPr>
    </w:p>
    <w:p>
      <w:pPr>
        <w:pStyle w:val="BodyText"/>
        <w:ind w:left="120"/>
      </w:pPr>
      <w:r>
        <w:rPr/>
        <w:t>(2)</w:t>
      </w:r>
    </w:p>
    <w:p>
      <w:pPr>
        <w:spacing w:after="0"/>
        <w:sectPr>
          <w:pgSz w:w="12240" w:h="15840"/>
          <w:pgMar w:header="0" w:footer="1445" w:top="1240" w:bottom="1640" w:left="1320" w:right="0"/>
          <w:cols w:num="4" w:equalWidth="0">
            <w:col w:w="1290" w:space="1325"/>
            <w:col w:w="858" w:space="40"/>
            <w:col w:w="3224" w:space="2363"/>
            <w:col w:w="1820"/>
          </w:cols>
        </w:sectPr>
      </w:pPr>
    </w:p>
    <w:p>
      <w:pPr>
        <w:pStyle w:val="BodyText"/>
        <w:spacing w:before="2"/>
        <w:rPr>
          <w:sz w:val="9"/>
        </w:rPr>
      </w:pPr>
    </w:p>
    <w:p>
      <w:pPr>
        <w:pStyle w:val="BodyText"/>
        <w:spacing w:line="304" w:lineRule="auto" w:before="99"/>
        <w:ind w:left="120" w:right="1443"/>
        <w:jc w:val="both"/>
      </w:pPr>
      <w:r>
        <w:rPr/>
        <w:t>where </w:t>
      </w:r>
      <w:r>
        <w:rPr>
          <w:i/>
        </w:rPr>
        <w:t>ϵ </w:t>
      </w:r>
      <w:r>
        <w:rPr/>
        <w:t>is a positive number close to zero.  This specification ensures that </w:t>
      </w:r>
      <w:r>
        <w:rPr>
          <w:i/>
        </w:rPr>
        <w:t>v  </w:t>
      </w:r>
      <w:r>
        <w:rPr/>
        <w:t>and </w:t>
      </w:r>
      <w:r>
        <w:rPr>
          <w:i/>
          <w:spacing w:val="2"/>
        </w:rPr>
        <w:t>v</w:t>
      </w:r>
      <w:r>
        <w:rPr>
          <w:i/>
          <w:spacing w:val="2"/>
          <w:sz w:val="22"/>
          <w:szCs w:val="22"/>
          <w:vertAlign w:val="superscript"/>
        </w:rPr>
        <w:t>′</w:t>
      </w:r>
      <w:r>
        <w:rPr>
          <w:i/>
          <w:spacing w:val="2"/>
          <w:sz w:val="22"/>
          <w:szCs w:val="22"/>
          <w:vertAlign w:val="baseline"/>
        </w:rPr>
        <w:t> </w:t>
      </w:r>
      <w:r>
        <w:rPr>
          <w:vertAlign w:val="baseline"/>
        </w:rPr>
        <w:t>are continuous and that   the marginal utility is a large positive number.</w:t>
      </w:r>
      <w:r>
        <w:rPr>
          <w:position w:val="8"/>
          <w:sz w:val="16"/>
          <w:szCs w:val="16"/>
          <w:vertAlign w:val="baseline"/>
        </w:rPr>
        <w:t>17  </w:t>
      </w:r>
      <w:r>
        <w:rPr>
          <w:vertAlign w:val="baseline"/>
        </w:rPr>
        <w:t>Whether or not income is above the reference level</w:t>
      </w:r>
      <w:r>
        <w:rPr>
          <w:u w:val="single"/>
          <w:vertAlign w:val="baseline"/>
        </w:rPr>
        <w:t> </w:t>
      </w:r>
      <w:r>
        <w:rPr>
          <w:i/>
          <w:u w:val="single"/>
          <w:vertAlign w:val="baseline"/>
        </w:rPr>
        <w:t>c</w:t>
      </w:r>
      <w:r>
        <w:rPr>
          <w:i/>
          <w:vertAlign w:val="baseline"/>
        </w:rPr>
        <w:t> </w:t>
      </w:r>
      <w:r>
        <w:rPr>
          <w:vertAlign w:val="baseline"/>
        </w:rPr>
        <w:t>plays    a central role in our model.  </w:t>
      </w:r>
      <w:r>
        <w:rPr>
          <w:spacing w:val="-9"/>
          <w:vertAlign w:val="baseline"/>
        </w:rPr>
        <w:t>We  </w:t>
      </w:r>
      <w:r>
        <w:rPr>
          <w:vertAlign w:val="baseline"/>
        </w:rPr>
        <w:t>think of</w:t>
      </w:r>
      <w:r>
        <w:rPr>
          <w:u w:val="single"/>
          <w:vertAlign w:val="baseline"/>
        </w:rPr>
        <w:t> </w:t>
      </w:r>
      <w:r>
        <w:rPr>
          <w:i/>
          <w:u w:val="single"/>
          <w:vertAlign w:val="baseline"/>
        </w:rPr>
        <w:t>c</w:t>
      </w:r>
      <w:r>
        <w:rPr>
          <w:i/>
          <w:vertAlign w:val="baseline"/>
        </w:rPr>
        <w:t> </w:t>
      </w:r>
      <w:r>
        <w:rPr>
          <w:vertAlign w:val="baseline"/>
        </w:rPr>
        <w:t>as the per-capita consumption that fulfills basic needs, but does    not yet include any luxury items (such as meat products).  Below</w:t>
      </w:r>
      <w:r>
        <w:rPr>
          <w:u w:val="single"/>
          <w:vertAlign w:val="baseline"/>
        </w:rPr>
        <w:t> </w:t>
      </w:r>
      <w:r>
        <w:rPr>
          <w:i/>
          <w:u w:val="single"/>
          <w:vertAlign w:val="baseline"/>
        </w:rPr>
        <w:t>c</w:t>
      </w:r>
      <w:r>
        <w:rPr>
          <w:vertAlign w:val="baseline"/>
        </w:rPr>
        <w:t>, the marginal utility of consumption is  high, and it falls rapidly as consumption exceeds</w:t>
      </w:r>
      <w:r>
        <w:rPr>
          <w:u w:val="single"/>
          <w:vertAlign w:val="baseline"/>
        </w:rPr>
        <w:t> </w:t>
      </w:r>
      <w:r>
        <w:rPr>
          <w:i/>
          <w:u w:val="single"/>
          <w:vertAlign w:val="baseline"/>
        </w:rPr>
        <w:t>c</w:t>
      </w:r>
      <w:r>
        <w:rPr>
          <w:vertAlign w:val="baseline"/>
        </w:rPr>
        <w:t>.</w:t>
      </w:r>
      <w:r>
        <w:rPr>
          <w:position w:val="8"/>
          <w:sz w:val="16"/>
          <w:szCs w:val="16"/>
          <w:vertAlign w:val="baseline"/>
        </w:rPr>
        <w:t>18 </w:t>
      </w:r>
      <w:r>
        <w:rPr>
          <w:vertAlign w:val="baseline"/>
        </w:rPr>
        <w:t>This setup delivers an income effect:  Fertility rises  when consumption grows beyond</w:t>
      </w:r>
      <w:r>
        <w:rPr>
          <w:u w:val="single"/>
          <w:vertAlign w:val="baseline"/>
        </w:rPr>
        <w:t> </w:t>
      </w:r>
      <w:r>
        <w:rPr>
          <w:i/>
          <w:u w:val="single"/>
          <w:vertAlign w:val="baseline"/>
        </w:rPr>
        <w:t>c</w:t>
      </w:r>
      <w:r>
        <w:rPr>
          <w:vertAlign w:val="baseline"/>
        </w:rPr>
        <w:t>.</w:t>
      </w:r>
      <w:r>
        <w:rPr>
          <w:position w:val="8"/>
          <w:sz w:val="16"/>
          <w:szCs w:val="16"/>
          <w:vertAlign w:val="baseline"/>
        </w:rPr>
        <w:t>19 </w:t>
      </w:r>
      <w:r>
        <w:rPr>
          <w:vertAlign w:val="baseline"/>
        </w:rPr>
        <w:t>Consumption utility is drawn from two goods: Grain </w:t>
      </w:r>
      <w:r>
        <w:rPr>
          <w:spacing w:val="1"/>
          <w:vertAlign w:val="baseline"/>
        </w:rPr>
        <w:t>(</w:t>
      </w:r>
      <w:r>
        <w:rPr>
          <w:i/>
          <w:spacing w:val="1"/>
          <w:vertAlign w:val="baseline"/>
        </w:rPr>
        <w:t>c</w:t>
      </w:r>
      <w:r>
        <w:rPr>
          <w:i/>
          <w:spacing w:val="1"/>
          <w:sz w:val="22"/>
          <w:szCs w:val="22"/>
          <w:vertAlign w:val="subscript"/>
        </w:rPr>
        <w:t>i,g</w:t>
      </w:r>
      <w:r>
        <w:rPr>
          <w:spacing w:val="1"/>
          <w:vertAlign w:val="baseline"/>
        </w:rPr>
        <w:t>) </w:t>
      </w:r>
      <w:r>
        <w:rPr>
          <w:vertAlign w:val="baseline"/>
        </w:rPr>
        <w:t>and horn products (</w:t>
      </w:r>
      <w:r>
        <w:rPr>
          <w:i/>
          <w:vertAlign w:val="baseline"/>
        </w:rPr>
        <w:t>c</w:t>
      </w:r>
      <w:r>
        <w:rPr>
          <w:i/>
          <w:sz w:val="22"/>
          <w:szCs w:val="22"/>
          <w:vertAlign w:val="subscript"/>
        </w:rPr>
        <w:t>i,h</w:t>
      </w:r>
      <w:r>
        <w:rPr>
          <w:vertAlign w:val="baseline"/>
        </w:rPr>
        <w:t>). </w:t>
      </w:r>
      <w:r>
        <w:rPr>
          <w:spacing w:val="-9"/>
          <w:vertAlign w:val="baseline"/>
        </w:rPr>
        <w:t>We  </w:t>
      </w:r>
      <w:r>
        <w:rPr>
          <w:vertAlign w:val="baseline"/>
        </w:rPr>
        <w:t>use grain as the numeraire;  the price of horn goods is denoted by </w:t>
      </w:r>
      <w:r>
        <w:rPr>
          <w:i/>
          <w:spacing w:val="2"/>
          <w:vertAlign w:val="baseline"/>
        </w:rPr>
        <w:t>p</w:t>
      </w:r>
      <w:r>
        <w:rPr>
          <w:i/>
          <w:spacing w:val="2"/>
          <w:sz w:val="22"/>
          <w:szCs w:val="22"/>
          <w:vertAlign w:val="subscript"/>
        </w:rPr>
        <w:t>h</w:t>
      </w:r>
      <w:r>
        <w:rPr>
          <w:spacing w:val="2"/>
          <w:vertAlign w:val="baseline"/>
        </w:rPr>
        <w:t>.  </w:t>
      </w:r>
      <w:r>
        <w:rPr>
          <w:spacing w:val="-9"/>
          <w:vertAlign w:val="baseline"/>
        </w:rPr>
        <w:t>To  </w:t>
      </w:r>
      <w:r>
        <w:rPr>
          <w:vertAlign w:val="baseline"/>
        </w:rPr>
        <w:t>focus on the  main mechanism, we take </w:t>
      </w:r>
      <w:r>
        <w:rPr>
          <w:i/>
          <w:vertAlign w:val="baseline"/>
        </w:rPr>
        <w:t>p</w:t>
      </w:r>
      <w:r>
        <w:rPr>
          <w:i/>
          <w:sz w:val="22"/>
          <w:szCs w:val="22"/>
          <w:vertAlign w:val="subscript"/>
        </w:rPr>
        <w:t>h</w:t>
      </w:r>
      <w:r>
        <w:rPr>
          <w:i/>
          <w:sz w:val="22"/>
          <w:szCs w:val="22"/>
          <w:vertAlign w:val="baseline"/>
        </w:rPr>
        <w:t> </w:t>
      </w:r>
      <w:r>
        <w:rPr>
          <w:vertAlign w:val="baseline"/>
        </w:rPr>
        <w:t>as given, only assuming that horn is not an inferior good so that </w:t>
      </w:r>
      <w:r>
        <w:rPr>
          <w:i/>
          <w:vertAlign w:val="baseline"/>
        </w:rPr>
        <w:t>p</w:t>
      </w:r>
      <w:r>
        <w:rPr>
          <w:i/>
          <w:sz w:val="22"/>
          <w:szCs w:val="22"/>
          <w:vertAlign w:val="subscript"/>
        </w:rPr>
        <w:t>h</w:t>
      </w:r>
      <w:r>
        <w:rPr>
          <w:i/>
          <w:sz w:val="22"/>
          <w:szCs w:val="22"/>
          <w:vertAlign w:val="baseline"/>
        </w:rPr>
        <w:t> </w:t>
      </w:r>
      <w:r>
        <w:rPr>
          <w:vertAlign w:val="baseline"/>
        </w:rPr>
        <w:t>is non- decreasing in income. In section </w:t>
      </w:r>
      <w:r>
        <w:rPr>
          <w:color w:val="00004C"/>
          <w:vertAlign w:val="baseline"/>
        </w:rPr>
        <w:t>3.6 </w:t>
      </w:r>
      <w:r>
        <w:rPr>
          <w:vertAlign w:val="baseline"/>
        </w:rPr>
        <w:t>below we introduce non-homothetic preferences where the expenditure share for horn products rises with income above the reference level</w:t>
      </w:r>
      <w:r>
        <w:rPr>
          <w:spacing w:val="7"/>
          <w:u w:val="single"/>
          <w:vertAlign w:val="baseline"/>
        </w:rPr>
        <w:t> </w:t>
      </w:r>
      <w:r>
        <w:rPr>
          <w:i/>
          <w:u w:val="single"/>
          <w:vertAlign w:val="baseline"/>
        </w:rPr>
        <w:t>c</w:t>
      </w:r>
      <w:r>
        <w:rPr>
          <w:vertAlign w:val="baseline"/>
        </w:rPr>
        <w:t>.</w:t>
      </w:r>
    </w:p>
    <w:p>
      <w:pPr>
        <w:pStyle w:val="BodyText"/>
        <w:spacing w:line="312" w:lineRule="auto" w:before="10"/>
        <w:ind w:left="120" w:right="1443" w:firstLine="338"/>
        <w:jc w:val="both"/>
      </w:pPr>
      <w:r>
        <w:rPr/>
        <w:t>Male and female peasants each provide one unit of labor during adulthood. Men earn the uniform male wage rate in grain production, </w:t>
      </w:r>
      <w:r>
        <w:rPr>
          <w:i/>
          <w:spacing w:val="6"/>
        </w:rPr>
        <w:t>w</w:t>
      </w:r>
      <w:r>
        <w:rPr>
          <w:i/>
          <w:spacing w:val="6"/>
          <w:sz w:val="22"/>
          <w:vertAlign w:val="subscript"/>
        </w:rPr>
        <w:t>Mg</w:t>
      </w:r>
      <w:r>
        <w:rPr>
          <w:spacing w:val="6"/>
          <w:vertAlign w:val="baseline"/>
        </w:rPr>
        <w:t>.  </w:t>
      </w:r>
      <w:r>
        <w:rPr>
          <w:spacing w:val="-4"/>
          <w:vertAlign w:val="baseline"/>
        </w:rPr>
        <w:t>Women  </w:t>
      </w:r>
      <w:r>
        <w:rPr>
          <w:vertAlign w:val="baseline"/>
        </w:rPr>
        <w:t>split their labor supply between the horn and the grain sector.    In line with the historical evidence on animal husbandry (section </w:t>
      </w:r>
      <w:r>
        <w:rPr>
          <w:color w:val="00004C"/>
          <w:vertAlign w:val="baseline"/>
        </w:rPr>
        <w:t>2</w:t>
      </w:r>
      <w:r>
        <w:rPr>
          <w:vertAlign w:val="baseline"/>
        </w:rPr>
        <w:t>), marriage is not allowed for women working as servants in the horn sector. </w:t>
      </w:r>
      <w:r>
        <w:rPr>
          <w:spacing w:val="-4"/>
          <w:vertAlign w:val="baseline"/>
        </w:rPr>
        <w:t>Women </w:t>
      </w:r>
      <w:r>
        <w:rPr>
          <w:vertAlign w:val="baseline"/>
        </w:rPr>
        <w:t>spend a share </w:t>
      </w:r>
      <w:r>
        <w:rPr>
          <w:i/>
          <w:vertAlign w:val="baseline"/>
        </w:rPr>
        <w:t>l</w:t>
      </w:r>
      <w:r>
        <w:rPr>
          <w:i/>
          <w:sz w:val="22"/>
          <w:vertAlign w:val="subscript"/>
        </w:rPr>
        <w:t>i,h</w:t>
      </w:r>
      <w:r>
        <w:rPr>
          <w:i/>
          <w:sz w:val="22"/>
          <w:vertAlign w:val="baseline"/>
        </w:rPr>
        <w:t> </w:t>
      </w:r>
      <w:r>
        <w:rPr>
          <w:vertAlign w:val="baseline"/>
        </w:rPr>
        <w:t>of their adult life in horn production, being unmarried</w:t>
      </w:r>
      <w:r>
        <w:rPr>
          <w:spacing w:val="22"/>
          <w:vertAlign w:val="baseline"/>
        </w:rPr>
        <w:t> </w:t>
      </w:r>
      <w:r>
        <w:rPr>
          <w:vertAlign w:val="baseline"/>
        </w:rPr>
        <w:t>and</w:t>
      </w:r>
      <w:r>
        <w:rPr>
          <w:spacing w:val="22"/>
          <w:vertAlign w:val="baseline"/>
        </w:rPr>
        <w:t> </w:t>
      </w:r>
      <w:r>
        <w:rPr>
          <w:vertAlign w:val="baseline"/>
        </w:rPr>
        <w:t>earning</w:t>
      </w:r>
      <w:r>
        <w:rPr>
          <w:spacing w:val="23"/>
          <w:vertAlign w:val="baseline"/>
        </w:rPr>
        <w:t> </w:t>
      </w:r>
      <w:r>
        <w:rPr>
          <w:i/>
          <w:spacing w:val="2"/>
          <w:vertAlign w:val="baseline"/>
        </w:rPr>
        <w:t>w</w:t>
      </w:r>
      <w:r>
        <w:rPr>
          <w:i/>
          <w:spacing w:val="2"/>
          <w:sz w:val="22"/>
          <w:vertAlign w:val="subscript"/>
        </w:rPr>
        <w:t>h</w:t>
      </w:r>
      <w:r>
        <w:rPr>
          <w:spacing w:val="2"/>
          <w:vertAlign w:val="baseline"/>
        </w:rPr>
        <w:t>. </w:t>
      </w:r>
      <w:r>
        <w:rPr>
          <w:spacing w:val="23"/>
          <w:vertAlign w:val="baseline"/>
        </w:rPr>
        <w:t> </w:t>
      </w:r>
      <w:r>
        <w:rPr>
          <w:vertAlign w:val="baseline"/>
        </w:rPr>
        <w:t>The</w:t>
      </w:r>
      <w:r>
        <w:rPr>
          <w:spacing w:val="22"/>
          <w:vertAlign w:val="baseline"/>
        </w:rPr>
        <w:t> </w:t>
      </w:r>
      <w:r>
        <w:rPr>
          <w:vertAlign w:val="baseline"/>
        </w:rPr>
        <w:t>remainder</w:t>
      </w:r>
      <w:r>
        <w:rPr>
          <w:spacing w:val="23"/>
          <w:vertAlign w:val="baseline"/>
        </w:rPr>
        <w:t> </w:t>
      </w:r>
      <w:r>
        <w:rPr>
          <w:rFonts w:ascii="Garamond" w:hAnsi="Garamond"/>
          <w:vertAlign w:val="baseline"/>
        </w:rPr>
        <w:t>1</w:t>
      </w:r>
      <w:r>
        <w:rPr>
          <w:rFonts w:ascii="Garamond" w:hAnsi="Garamond"/>
          <w:spacing w:val="11"/>
          <w:vertAlign w:val="baseline"/>
        </w:rPr>
        <w:t> </w:t>
      </w:r>
      <w:r>
        <w:rPr>
          <w:rFonts w:ascii="Cambria" w:hAnsi="Cambria"/>
          <w:w w:val="110"/>
          <w:vertAlign w:val="baseline"/>
        </w:rPr>
        <w:t>−</w:t>
      </w:r>
      <w:r>
        <w:rPr>
          <w:rFonts w:ascii="Cambria" w:hAnsi="Cambria"/>
          <w:spacing w:val="13"/>
          <w:w w:val="110"/>
          <w:vertAlign w:val="baseline"/>
        </w:rPr>
        <w:t> </w:t>
      </w:r>
      <w:r>
        <w:rPr>
          <w:i/>
          <w:vertAlign w:val="baseline"/>
        </w:rPr>
        <w:t>l</w:t>
      </w:r>
      <w:r>
        <w:rPr>
          <w:i/>
          <w:sz w:val="22"/>
          <w:vertAlign w:val="subscript"/>
        </w:rPr>
        <w:t>i,h</w:t>
      </w:r>
      <w:r>
        <w:rPr>
          <w:i/>
          <w:spacing w:val="30"/>
          <w:sz w:val="22"/>
          <w:vertAlign w:val="baseline"/>
        </w:rPr>
        <w:t> </w:t>
      </w:r>
      <w:r>
        <w:rPr>
          <w:vertAlign w:val="baseline"/>
        </w:rPr>
        <w:t>is</w:t>
      </w:r>
      <w:r>
        <w:rPr>
          <w:spacing w:val="22"/>
          <w:vertAlign w:val="baseline"/>
        </w:rPr>
        <w:t> </w:t>
      </w:r>
      <w:r>
        <w:rPr>
          <w:vertAlign w:val="baseline"/>
        </w:rPr>
        <w:t>married</w:t>
      </w:r>
      <w:r>
        <w:rPr>
          <w:spacing w:val="22"/>
          <w:vertAlign w:val="baseline"/>
        </w:rPr>
        <w:t> </w:t>
      </w:r>
      <w:r>
        <w:rPr>
          <w:vertAlign w:val="baseline"/>
        </w:rPr>
        <w:t>life</w:t>
      </w:r>
      <w:r>
        <w:rPr>
          <w:spacing w:val="23"/>
          <w:vertAlign w:val="baseline"/>
        </w:rPr>
        <w:t> </w:t>
      </w:r>
      <w:r>
        <w:rPr>
          <w:vertAlign w:val="baseline"/>
        </w:rPr>
        <w:t>with</w:t>
      </w:r>
      <w:r>
        <w:rPr>
          <w:spacing w:val="22"/>
          <w:vertAlign w:val="baseline"/>
        </w:rPr>
        <w:t> </w:t>
      </w:r>
      <w:r>
        <w:rPr>
          <w:vertAlign w:val="baseline"/>
        </w:rPr>
        <w:t>work</w:t>
      </w:r>
      <w:r>
        <w:rPr>
          <w:spacing w:val="22"/>
          <w:vertAlign w:val="baseline"/>
        </w:rPr>
        <w:t> </w:t>
      </w:r>
      <w:r>
        <w:rPr>
          <w:vertAlign w:val="baseline"/>
        </w:rPr>
        <w:t>in</w:t>
      </w:r>
      <w:r>
        <w:rPr>
          <w:spacing w:val="22"/>
          <w:vertAlign w:val="baseline"/>
        </w:rPr>
        <w:t> </w:t>
      </w:r>
      <w:r>
        <w:rPr>
          <w:vertAlign w:val="baseline"/>
        </w:rPr>
        <w:t>grain</w:t>
      </w:r>
      <w:r>
        <w:rPr>
          <w:spacing w:val="23"/>
          <w:vertAlign w:val="baseline"/>
        </w:rPr>
        <w:t> </w:t>
      </w:r>
      <w:r>
        <w:rPr>
          <w:vertAlign w:val="baseline"/>
        </w:rPr>
        <w:t>production</w:t>
      </w:r>
      <w:r>
        <w:rPr>
          <w:spacing w:val="22"/>
          <w:vertAlign w:val="baseline"/>
        </w:rPr>
        <w:t> </w:t>
      </w:r>
      <w:r>
        <w:rPr>
          <w:vertAlign w:val="baseline"/>
        </w:rPr>
        <w:t>on</w:t>
      </w:r>
      <w:r>
        <w:rPr>
          <w:spacing w:val="22"/>
          <w:vertAlign w:val="baseline"/>
        </w:rPr>
        <w:t> </w:t>
      </w:r>
      <w:r>
        <w:rPr>
          <w:vertAlign w:val="baseline"/>
        </w:rPr>
        <w:t>the</w:t>
      </w:r>
    </w:p>
    <w:p>
      <w:pPr>
        <w:pStyle w:val="BodyText"/>
        <w:spacing w:line="238" w:lineRule="exact"/>
        <w:ind w:left="119"/>
      </w:pPr>
      <w:r>
        <w:rPr/>
        <w:t>peasant farm.</w:t>
      </w:r>
      <w:r>
        <w:rPr>
          <w:position w:val="8"/>
          <w:sz w:val="16"/>
        </w:rPr>
        <w:t>20  </w:t>
      </w:r>
      <w:r>
        <w:rPr/>
        <w:t>A woman’s marginal product in peasant grain production depends on her physical strength</w:t>
      </w:r>
    </w:p>
    <w:p>
      <w:pPr>
        <w:pStyle w:val="BodyText"/>
        <w:spacing w:line="300" w:lineRule="auto" w:before="75"/>
        <w:ind w:left="119" w:right="1443"/>
        <w:jc w:val="both"/>
      </w:pPr>
      <w:r>
        <w:rPr/>
        <w:t>(relative to men) and is given by </w:t>
      </w:r>
      <w:r>
        <w:rPr>
          <w:i/>
        </w:rPr>
        <w:t>w</w:t>
      </w:r>
      <w:r>
        <w:rPr>
          <w:i/>
          <w:sz w:val="22"/>
          <w:vertAlign w:val="subscript"/>
        </w:rPr>
        <w:t>i,F</w:t>
      </w:r>
      <w:r>
        <w:rPr>
          <w:i/>
          <w:sz w:val="22"/>
          <w:vertAlign w:val="baseline"/>
        </w:rPr>
        <w:t> </w:t>
      </w:r>
      <w:r>
        <w:rPr>
          <w:i/>
          <w:sz w:val="22"/>
          <w:vertAlign w:val="subscript"/>
        </w:rPr>
        <w:t>g</w:t>
      </w:r>
      <w:r>
        <w:rPr>
          <w:i/>
          <w:sz w:val="22"/>
          <w:vertAlign w:val="baseline"/>
        </w:rPr>
        <w:t>  </w:t>
      </w:r>
      <w:r>
        <w:rPr>
          <w:rFonts w:ascii="Garamond" w:hAnsi="Garamond"/>
          <w:vertAlign w:val="baseline"/>
        </w:rPr>
        <w:t>=  </w:t>
      </w:r>
      <w:r>
        <w:rPr>
          <w:i/>
          <w:spacing w:val="5"/>
          <w:vertAlign w:val="baseline"/>
        </w:rPr>
        <w:t>ρ</w:t>
      </w:r>
      <w:r>
        <w:rPr>
          <w:i/>
          <w:spacing w:val="5"/>
          <w:sz w:val="22"/>
          <w:vertAlign w:val="subscript"/>
        </w:rPr>
        <w:t>i</w:t>
      </w:r>
      <w:r>
        <w:rPr>
          <w:i/>
          <w:spacing w:val="5"/>
          <w:vertAlign w:val="baseline"/>
        </w:rPr>
        <w:t>w</w:t>
      </w:r>
      <w:r>
        <w:rPr>
          <w:i/>
          <w:spacing w:val="5"/>
          <w:sz w:val="22"/>
          <w:vertAlign w:val="subscript"/>
        </w:rPr>
        <w:t>Mg</w:t>
      </w:r>
      <w:r>
        <w:rPr>
          <w:spacing w:val="5"/>
          <w:vertAlign w:val="baseline"/>
        </w:rPr>
        <w:t>, </w:t>
      </w:r>
      <w:r>
        <w:rPr>
          <w:vertAlign w:val="baseline"/>
        </w:rPr>
        <w:t>with </w:t>
      </w:r>
      <w:r>
        <w:rPr>
          <w:i/>
          <w:vertAlign w:val="baseline"/>
        </w:rPr>
        <w:t>ρ</w:t>
      </w:r>
      <w:r>
        <w:rPr>
          <w:i/>
          <w:sz w:val="22"/>
          <w:vertAlign w:val="subscript"/>
        </w:rPr>
        <w:t>i</w:t>
      </w:r>
      <w:r>
        <w:rPr>
          <w:i/>
          <w:sz w:val="22"/>
          <w:vertAlign w:val="baseline"/>
        </w:rPr>
        <w:t>  </w:t>
      </w:r>
      <w:r>
        <w:rPr>
          <w:i/>
          <w:vertAlign w:val="baseline"/>
        </w:rPr>
        <w:t>&lt;  </w:t>
      </w:r>
      <w:r>
        <w:rPr>
          <w:rFonts w:ascii="Garamond" w:hAnsi="Garamond"/>
          <w:vertAlign w:val="baseline"/>
        </w:rPr>
        <w:t>1</w:t>
      </w:r>
      <w:r>
        <w:rPr>
          <w:vertAlign w:val="baseline"/>
        </w:rPr>
        <w:t>.  Female income throughout the adult period    is thus</w:t>
      </w:r>
    </w:p>
    <w:p>
      <w:pPr>
        <w:tabs>
          <w:tab w:pos="9219" w:val="left" w:leader="none"/>
        </w:tabs>
        <w:spacing w:before="10"/>
        <w:ind w:left="3390" w:right="0" w:firstLine="0"/>
        <w:jc w:val="left"/>
        <w:rPr>
          <w:sz w:val="21"/>
        </w:rPr>
      </w:pPr>
      <w:r>
        <w:rPr>
          <w:i/>
          <w:w w:val="115"/>
          <w:sz w:val="21"/>
        </w:rPr>
        <w:t>I</w:t>
      </w:r>
      <w:r>
        <w:rPr>
          <w:i/>
          <w:w w:val="115"/>
          <w:sz w:val="22"/>
          <w:vertAlign w:val="subscript"/>
        </w:rPr>
        <w:t>i</w:t>
      </w:r>
      <w:r>
        <w:rPr>
          <w:i/>
          <w:w w:val="115"/>
          <w:sz w:val="22"/>
          <w:vertAlign w:val="baseline"/>
        </w:rPr>
        <w:t> </w:t>
      </w:r>
      <w:r>
        <w:rPr>
          <w:rFonts w:ascii="Garamond" w:hAnsi="Garamond"/>
          <w:w w:val="115"/>
          <w:sz w:val="21"/>
          <w:vertAlign w:val="baseline"/>
        </w:rPr>
        <w:t>= </w:t>
      </w:r>
      <w:r>
        <w:rPr>
          <w:i/>
          <w:w w:val="115"/>
          <w:sz w:val="21"/>
          <w:vertAlign w:val="baseline"/>
        </w:rPr>
        <w:t>w</w:t>
      </w:r>
      <w:r>
        <w:rPr>
          <w:i/>
          <w:w w:val="115"/>
          <w:sz w:val="22"/>
          <w:vertAlign w:val="subscript"/>
        </w:rPr>
        <w:t>h</w:t>
      </w:r>
      <w:r>
        <w:rPr>
          <w:i/>
          <w:w w:val="115"/>
          <w:sz w:val="21"/>
          <w:vertAlign w:val="baseline"/>
        </w:rPr>
        <w:t>l</w:t>
      </w:r>
      <w:r>
        <w:rPr>
          <w:i/>
          <w:w w:val="115"/>
          <w:sz w:val="22"/>
          <w:vertAlign w:val="subscript"/>
        </w:rPr>
        <w:t>i,h</w:t>
      </w:r>
      <w:r>
        <w:rPr>
          <w:i/>
          <w:w w:val="115"/>
          <w:sz w:val="22"/>
          <w:vertAlign w:val="baseline"/>
        </w:rPr>
        <w:t> </w:t>
      </w:r>
      <w:r>
        <w:rPr>
          <w:rFonts w:ascii="Garamond" w:hAnsi="Garamond"/>
          <w:w w:val="115"/>
          <w:sz w:val="21"/>
          <w:vertAlign w:val="baseline"/>
        </w:rPr>
        <w:t>+ </w:t>
      </w:r>
      <w:r>
        <w:rPr>
          <w:i/>
          <w:spacing w:val="5"/>
          <w:w w:val="115"/>
          <w:sz w:val="21"/>
          <w:vertAlign w:val="baseline"/>
        </w:rPr>
        <w:t>ρ</w:t>
      </w:r>
      <w:r>
        <w:rPr>
          <w:i/>
          <w:spacing w:val="5"/>
          <w:w w:val="115"/>
          <w:sz w:val="22"/>
          <w:vertAlign w:val="subscript"/>
        </w:rPr>
        <w:t>i</w:t>
      </w:r>
      <w:r>
        <w:rPr>
          <w:i/>
          <w:spacing w:val="5"/>
          <w:w w:val="115"/>
          <w:sz w:val="21"/>
          <w:vertAlign w:val="baseline"/>
        </w:rPr>
        <w:t>w</w:t>
      </w:r>
      <w:r>
        <w:rPr>
          <w:i/>
          <w:spacing w:val="5"/>
          <w:w w:val="115"/>
          <w:sz w:val="22"/>
          <w:vertAlign w:val="subscript"/>
        </w:rPr>
        <w:t>Mg</w:t>
      </w:r>
      <w:r>
        <w:rPr>
          <w:rFonts w:ascii="Garamond" w:hAnsi="Garamond"/>
          <w:spacing w:val="5"/>
          <w:w w:val="115"/>
          <w:sz w:val="21"/>
          <w:vertAlign w:val="baseline"/>
        </w:rPr>
        <w:t>(1 </w:t>
      </w:r>
      <w:r>
        <w:rPr>
          <w:rFonts w:ascii="Cambria" w:hAnsi="Cambria"/>
          <w:w w:val="115"/>
          <w:sz w:val="21"/>
          <w:vertAlign w:val="baseline"/>
        </w:rPr>
        <w:t>−</w:t>
      </w:r>
      <w:r>
        <w:rPr>
          <w:rFonts w:ascii="Cambria" w:hAnsi="Cambria"/>
          <w:spacing w:val="-26"/>
          <w:w w:val="115"/>
          <w:sz w:val="21"/>
          <w:vertAlign w:val="baseline"/>
        </w:rPr>
        <w:t> </w:t>
      </w:r>
      <w:r>
        <w:rPr>
          <w:i/>
          <w:w w:val="115"/>
          <w:sz w:val="21"/>
          <w:vertAlign w:val="baseline"/>
        </w:rPr>
        <w:t>l</w:t>
      </w:r>
      <w:r>
        <w:rPr>
          <w:i/>
          <w:w w:val="115"/>
          <w:sz w:val="22"/>
          <w:vertAlign w:val="subscript"/>
        </w:rPr>
        <w:t>i,h</w:t>
      </w:r>
      <w:r>
        <w:rPr>
          <w:rFonts w:ascii="Garamond" w:hAnsi="Garamond"/>
          <w:w w:val="115"/>
          <w:sz w:val="21"/>
          <w:vertAlign w:val="baseline"/>
        </w:rPr>
        <w:t>)</w:t>
      </w:r>
      <w:r>
        <w:rPr>
          <w:rFonts w:ascii="Garamond" w:hAnsi="Garamond"/>
          <w:spacing w:val="-5"/>
          <w:w w:val="115"/>
          <w:sz w:val="21"/>
          <w:vertAlign w:val="baseline"/>
        </w:rPr>
        <w:t> </w:t>
      </w:r>
      <w:r>
        <w:rPr>
          <w:i/>
          <w:w w:val="115"/>
          <w:sz w:val="21"/>
          <w:vertAlign w:val="baseline"/>
        </w:rPr>
        <w:t>.</w:t>
        <w:tab/>
      </w:r>
      <w:r>
        <w:rPr>
          <w:w w:val="115"/>
          <w:sz w:val="21"/>
          <w:vertAlign w:val="baseline"/>
        </w:rPr>
        <w:t>(3)</w:t>
      </w:r>
    </w:p>
    <w:p>
      <w:pPr>
        <w:pStyle w:val="BodyText"/>
        <w:spacing w:line="312" w:lineRule="auto" w:before="222"/>
        <w:ind w:left="120" w:right="1443" w:firstLine="338"/>
        <w:jc w:val="both"/>
      </w:pPr>
      <w:r>
        <w:rPr/>
        <w:pict>
          <v:line style="position:absolute;mso-position-horizontal-relative:page;mso-position-vertical-relative:paragraph;z-index:1240;mso-wrap-distance-left:0;mso-wrap-distance-right:0" from="72pt,80.209549pt" to="259.08pt,80.209549pt" stroked="true" strokeweight=".398pt" strokecolor="#000000">
            <v:stroke dashstyle="solid"/>
            <w10:wrap type="topAndBottom"/>
          </v:line>
        </w:pict>
      </w:r>
      <w:r>
        <w:rPr/>
        <w:t>Female labor supply is determined by the trade-off between earnings in horn production (i.e.,  if </w:t>
      </w:r>
      <w:r>
        <w:rPr>
          <w:i/>
        </w:rPr>
        <w:t>w</w:t>
      </w:r>
      <w:r>
        <w:rPr>
          <w:i/>
          <w:sz w:val="22"/>
          <w:vertAlign w:val="subscript"/>
        </w:rPr>
        <w:t>h</w:t>
      </w:r>
      <w:r>
        <w:rPr>
          <w:i/>
          <w:sz w:val="22"/>
          <w:vertAlign w:val="baseline"/>
        </w:rPr>
        <w:t>  </w:t>
      </w:r>
      <w:r>
        <w:rPr>
          <w:i/>
          <w:vertAlign w:val="baseline"/>
        </w:rPr>
        <w:t>&gt;   </w:t>
      </w:r>
      <w:r>
        <w:rPr>
          <w:i/>
          <w:vertAlign w:val="baseline"/>
        </w:rPr>
        <w:t>w</w:t>
      </w:r>
      <w:r>
        <w:rPr>
          <w:i/>
          <w:sz w:val="22"/>
          <w:vertAlign w:val="subscript"/>
        </w:rPr>
        <w:t>i,F</w:t>
      </w:r>
      <w:r>
        <w:rPr>
          <w:i/>
          <w:sz w:val="22"/>
          <w:vertAlign w:val="baseline"/>
        </w:rPr>
        <w:t> </w:t>
      </w:r>
      <w:r>
        <w:rPr>
          <w:i/>
          <w:spacing w:val="6"/>
          <w:sz w:val="22"/>
          <w:vertAlign w:val="subscript"/>
        </w:rPr>
        <w:t>g</w:t>
      </w:r>
      <w:r>
        <w:rPr>
          <w:spacing w:val="6"/>
          <w:vertAlign w:val="baseline"/>
        </w:rPr>
        <w:t>) </w:t>
      </w:r>
      <w:r>
        <w:rPr>
          <w:vertAlign w:val="baseline"/>
        </w:rPr>
        <w:t>and child rearing during marriage. While single, the probability of childbearing is  zero.  After marrying, husband and wife form a new household,  and women work in grain production on the peasant  farm.</w:t>
      </w:r>
      <w:r>
        <w:rPr>
          <w:spacing w:val="48"/>
          <w:vertAlign w:val="baseline"/>
        </w:rPr>
        <w:t> </w:t>
      </w:r>
      <w:r>
        <w:rPr>
          <w:vertAlign w:val="baseline"/>
        </w:rPr>
        <w:t>The</w:t>
      </w:r>
      <w:r>
        <w:rPr>
          <w:spacing w:val="28"/>
          <w:vertAlign w:val="baseline"/>
        </w:rPr>
        <w:t> </w:t>
      </w:r>
      <w:r>
        <w:rPr>
          <w:vertAlign w:val="baseline"/>
        </w:rPr>
        <w:t>share</w:t>
      </w:r>
      <w:r>
        <w:rPr>
          <w:spacing w:val="28"/>
          <w:vertAlign w:val="baseline"/>
        </w:rPr>
        <w:t> </w:t>
      </w:r>
      <w:r>
        <w:rPr>
          <w:vertAlign w:val="baseline"/>
        </w:rPr>
        <w:t>of</w:t>
      </w:r>
      <w:r>
        <w:rPr>
          <w:spacing w:val="28"/>
          <w:vertAlign w:val="baseline"/>
        </w:rPr>
        <w:t> </w:t>
      </w:r>
      <w:r>
        <w:rPr>
          <w:vertAlign w:val="baseline"/>
        </w:rPr>
        <w:t>adult</w:t>
      </w:r>
      <w:r>
        <w:rPr>
          <w:spacing w:val="28"/>
          <w:vertAlign w:val="baseline"/>
        </w:rPr>
        <w:t> </w:t>
      </w:r>
      <w:r>
        <w:rPr>
          <w:vertAlign w:val="baseline"/>
        </w:rPr>
        <w:t>lifetime</w:t>
      </w:r>
      <w:r>
        <w:rPr>
          <w:spacing w:val="30"/>
          <w:vertAlign w:val="baseline"/>
        </w:rPr>
        <w:t> </w:t>
      </w:r>
      <w:r>
        <w:rPr>
          <w:vertAlign w:val="baseline"/>
        </w:rPr>
        <w:t>married</w:t>
      </w:r>
      <w:r>
        <w:rPr>
          <w:spacing w:val="28"/>
          <w:vertAlign w:val="baseline"/>
        </w:rPr>
        <w:t> </w:t>
      </w:r>
      <w:r>
        <w:rPr>
          <w:vertAlign w:val="baseline"/>
        </w:rPr>
        <w:t>thus</w:t>
      </w:r>
      <w:r>
        <w:rPr>
          <w:spacing w:val="28"/>
          <w:vertAlign w:val="baseline"/>
        </w:rPr>
        <w:t> </w:t>
      </w:r>
      <w:r>
        <w:rPr>
          <w:vertAlign w:val="baseline"/>
        </w:rPr>
        <w:t>corresponds</w:t>
      </w:r>
      <w:r>
        <w:rPr>
          <w:spacing w:val="28"/>
          <w:vertAlign w:val="baseline"/>
        </w:rPr>
        <w:t> </w:t>
      </w:r>
      <w:r>
        <w:rPr>
          <w:vertAlign w:val="baseline"/>
        </w:rPr>
        <w:t>to</w:t>
      </w:r>
      <w:r>
        <w:rPr>
          <w:spacing w:val="28"/>
          <w:vertAlign w:val="baseline"/>
        </w:rPr>
        <w:t> </w:t>
      </w:r>
      <w:r>
        <w:rPr>
          <w:vertAlign w:val="baseline"/>
        </w:rPr>
        <w:t>female</w:t>
      </w:r>
      <w:r>
        <w:rPr>
          <w:spacing w:val="28"/>
          <w:vertAlign w:val="baseline"/>
        </w:rPr>
        <w:t> </w:t>
      </w:r>
      <w:r>
        <w:rPr>
          <w:vertAlign w:val="baseline"/>
        </w:rPr>
        <w:t>labor</w:t>
      </w:r>
      <w:r>
        <w:rPr>
          <w:spacing w:val="28"/>
          <w:vertAlign w:val="baseline"/>
        </w:rPr>
        <w:t> </w:t>
      </w:r>
      <w:r>
        <w:rPr>
          <w:vertAlign w:val="baseline"/>
        </w:rPr>
        <w:t>supply</w:t>
      </w:r>
      <w:r>
        <w:rPr>
          <w:spacing w:val="30"/>
          <w:vertAlign w:val="baseline"/>
        </w:rPr>
        <w:t> </w:t>
      </w:r>
      <w:r>
        <w:rPr>
          <w:vertAlign w:val="baseline"/>
        </w:rPr>
        <w:t>in</w:t>
      </w:r>
      <w:r>
        <w:rPr>
          <w:spacing w:val="28"/>
          <w:vertAlign w:val="baseline"/>
        </w:rPr>
        <w:t> </w:t>
      </w:r>
      <w:r>
        <w:rPr>
          <w:vertAlign w:val="baseline"/>
        </w:rPr>
        <w:t>the</w:t>
      </w:r>
      <w:r>
        <w:rPr>
          <w:spacing w:val="28"/>
          <w:vertAlign w:val="baseline"/>
        </w:rPr>
        <w:t> </w:t>
      </w:r>
      <w:r>
        <w:rPr>
          <w:vertAlign w:val="baseline"/>
        </w:rPr>
        <w:t>grain</w:t>
      </w:r>
      <w:r>
        <w:rPr>
          <w:spacing w:val="28"/>
          <w:vertAlign w:val="baseline"/>
        </w:rPr>
        <w:t> </w:t>
      </w:r>
      <w:r>
        <w:rPr>
          <w:vertAlign w:val="baseline"/>
        </w:rPr>
        <w:t>sector,</w:t>
      </w:r>
    </w:p>
    <w:p>
      <w:pPr>
        <w:spacing w:line="254" w:lineRule="auto" w:before="0"/>
        <w:ind w:left="119" w:right="1443" w:firstLine="193"/>
        <w:jc w:val="both"/>
        <w:rPr>
          <w:sz w:val="18"/>
        </w:rPr>
      </w:pPr>
      <w:r>
        <w:rPr>
          <w:position w:val="8"/>
          <w:sz w:val="12"/>
        </w:rPr>
        <w:t>16</w:t>
      </w:r>
      <w:r>
        <w:rPr>
          <w:sz w:val="18"/>
        </w:rPr>
        <w:t>Consumption utility is derived from total income throughout adult life. This implicitly assumes that i) women do not</w:t>
      </w:r>
      <w:r>
        <w:rPr>
          <w:spacing w:val="-19"/>
          <w:sz w:val="18"/>
        </w:rPr>
        <w:t> </w:t>
      </w:r>
      <w:r>
        <w:rPr>
          <w:sz w:val="18"/>
        </w:rPr>
        <w:t>discount within the adult period and ii) consumption at different points throughout adult life is perfectly substitutable. One could split the adult</w:t>
      </w:r>
      <w:r>
        <w:rPr>
          <w:spacing w:val="-4"/>
          <w:sz w:val="18"/>
        </w:rPr>
        <w:t> </w:t>
      </w:r>
      <w:r>
        <w:rPr>
          <w:sz w:val="18"/>
        </w:rPr>
        <w:t>period</w:t>
      </w:r>
      <w:r>
        <w:rPr>
          <w:spacing w:val="-4"/>
          <w:sz w:val="18"/>
        </w:rPr>
        <w:t> </w:t>
      </w:r>
      <w:r>
        <w:rPr>
          <w:sz w:val="18"/>
        </w:rPr>
        <w:t>into</w:t>
      </w:r>
      <w:r>
        <w:rPr>
          <w:spacing w:val="-4"/>
          <w:sz w:val="18"/>
        </w:rPr>
        <w:t> </w:t>
      </w:r>
      <w:r>
        <w:rPr>
          <w:sz w:val="18"/>
        </w:rPr>
        <w:t>an</w:t>
      </w:r>
      <w:r>
        <w:rPr>
          <w:spacing w:val="-4"/>
          <w:sz w:val="18"/>
        </w:rPr>
        <w:t> </w:t>
      </w:r>
      <w:r>
        <w:rPr>
          <w:sz w:val="18"/>
        </w:rPr>
        <w:t>unmarried</w:t>
      </w:r>
      <w:r>
        <w:rPr>
          <w:spacing w:val="-4"/>
          <w:sz w:val="18"/>
        </w:rPr>
        <w:t> </w:t>
      </w:r>
      <w:r>
        <w:rPr>
          <w:sz w:val="18"/>
        </w:rPr>
        <w:t>and</w:t>
      </w:r>
      <w:r>
        <w:rPr>
          <w:spacing w:val="-4"/>
          <w:sz w:val="18"/>
        </w:rPr>
        <w:t> </w:t>
      </w:r>
      <w:r>
        <w:rPr>
          <w:sz w:val="18"/>
        </w:rPr>
        <w:t>a</w:t>
      </w:r>
      <w:r>
        <w:rPr>
          <w:spacing w:val="-4"/>
          <w:sz w:val="18"/>
        </w:rPr>
        <w:t> </w:t>
      </w:r>
      <w:r>
        <w:rPr>
          <w:sz w:val="18"/>
        </w:rPr>
        <w:t>married</w:t>
      </w:r>
      <w:r>
        <w:rPr>
          <w:spacing w:val="-4"/>
          <w:sz w:val="18"/>
        </w:rPr>
        <w:t> </w:t>
      </w:r>
      <w:r>
        <w:rPr>
          <w:sz w:val="18"/>
        </w:rPr>
        <w:t>part</w:t>
      </w:r>
      <w:r>
        <w:rPr>
          <w:spacing w:val="-4"/>
          <w:sz w:val="18"/>
        </w:rPr>
        <w:t> </w:t>
      </w:r>
      <w:r>
        <w:rPr>
          <w:sz w:val="18"/>
        </w:rPr>
        <w:t>with</w:t>
      </w:r>
      <w:r>
        <w:rPr>
          <w:spacing w:val="-4"/>
          <w:sz w:val="18"/>
        </w:rPr>
        <w:t> </w:t>
      </w:r>
      <w:r>
        <w:rPr>
          <w:sz w:val="18"/>
        </w:rPr>
        <w:t>different</w:t>
      </w:r>
      <w:r>
        <w:rPr>
          <w:spacing w:val="-4"/>
          <w:sz w:val="18"/>
        </w:rPr>
        <w:t> </w:t>
      </w:r>
      <w:r>
        <w:rPr>
          <w:sz w:val="18"/>
        </w:rPr>
        <w:t>consumption</w:t>
      </w:r>
      <w:r>
        <w:rPr>
          <w:spacing w:val="-4"/>
          <w:sz w:val="18"/>
        </w:rPr>
        <w:t> </w:t>
      </w:r>
      <w:r>
        <w:rPr>
          <w:sz w:val="18"/>
        </w:rPr>
        <w:t>levels.</w:t>
      </w:r>
      <w:r>
        <w:rPr>
          <w:spacing w:val="5"/>
          <w:sz w:val="18"/>
        </w:rPr>
        <w:t> </w:t>
      </w:r>
      <w:r>
        <w:rPr>
          <w:sz w:val="18"/>
        </w:rPr>
        <w:t>This</w:t>
      </w:r>
      <w:r>
        <w:rPr>
          <w:spacing w:val="-4"/>
          <w:sz w:val="18"/>
        </w:rPr>
        <w:t> </w:t>
      </w:r>
      <w:r>
        <w:rPr>
          <w:sz w:val="18"/>
        </w:rPr>
        <w:t>would</w:t>
      </w:r>
      <w:r>
        <w:rPr>
          <w:spacing w:val="-4"/>
          <w:sz w:val="18"/>
        </w:rPr>
        <w:t> </w:t>
      </w:r>
      <w:r>
        <w:rPr>
          <w:sz w:val="18"/>
        </w:rPr>
        <w:t>add</w:t>
      </w:r>
      <w:r>
        <w:rPr>
          <w:spacing w:val="-4"/>
          <w:sz w:val="18"/>
        </w:rPr>
        <w:t> </w:t>
      </w:r>
      <w:r>
        <w:rPr>
          <w:sz w:val="18"/>
        </w:rPr>
        <w:t>realism</w:t>
      </w:r>
      <w:r>
        <w:rPr>
          <w:spacing w:val="-4"/>
          <w:sz w:val="18"/>
        </w:rPr>
        <w:t> </w:t>
      </w:r>
      <w:r>
        <w:rPr>
          <w:sz w:val="18"/>
        </w:rPr>
        <w:t>(and</w:t>
      </w:r>
      <w:r>
        <w:rPr>
          <w:spacing w:val="-4"/>
          <w:sz w:val="18"/>
        </w:rPr>
        <w:t> </w:t>
      </w:r>
      <w:r>
        <w:rPr>
          <w:sz w:val="18"/>
        </w:rPr>
        <w:t>complexity),</w:t>
      </w:r>
      <w:r>
        <w:rPr>
          <w:spacing w:val="-4"/>
          <w:sz w:val="18"/>
        </w:rPr>
        <w:t> </w:t>
      </w:r>
      <w:r>
        <w:rPr>
          <w:sz w:val="18"/>
        </w:rPr>
        <w:t>but not change our qualitative</w:t>
      </w:r>
      <w:r>
        <w:rPr>
          <w:spacing w:val="-5"/>
          <w:sz w:val="18"/>
        </w:rPr>
        <w:t> </w:t>
      </w:r>
      <w:r>
        <w:rPr>
          <w:sz w:val="18"/>
        </w:rPr>
        <w:t>results.</w:t>
      </w:r>
    </w:p>
    <w:p>
      <w:pPr>
        <w:spacing w:line="208" w:lineRule="exact" w:before="0"/>
        <w:ind w:left="313" w:right="0" w:firstLine="0"/>
        <w:jc w:val="left"/>
        <w:rPr>
          <w:sz w:val="18"/>
          <w:szCs w:val="18"/>
        </w:rPr>
      </w:pPr>
      <w:r>
        <w:rPr/>
        <w:pict>
          <v:shape style="position:absolute;margin-left:185.660004pt;margin-top:7.129469pt;width:2.7pt;height:5pt;mso-position-horizontal-relative:page;mso-position-vertical-relative:paragraph;z-index:-266872" type="#_x0000_t202" filled="false" stroked="false">
            <v:textbox inset="0,0,0,0">
              <w:txbxContent>
                <w:p>
                  <w:pPr>
                    <w:spacing w:line="98" w:lineRule="exact" w:before="0"/>
                    <w:ind w:left="0" w:right="0" w:firstLine="0"/>
                    <w:jc w:val="left"/>
                    <w:rPr>
                      <w:rFonts w:ascii="Bookman Old Style"/>
                      <w:b w:val="0"/>
                      <w:i/>
                      <w:sz w:val="10"/>
                    </w:rPr>
                  </w:pPr>
                  <w:r>
                    <w:rPr>
                      <w:rFonts w:ascii="Bookman Old Style"/>
                      <w:b w:val="0"/>
                      <w:i/>
                      <w:w w:val="189"/>
                      <w:sz w:val="10"/>
                    </w:rPr>
                    <w:t>i</w:t>
                  </w:r>
                </w:p>
              </w:txbxContent>
            </v:textbox>
            <w10:wrap type="none"/>
          </v:shape>
        </w:pict>
      </w:r>
      <w:r>
        <w:rPr/>
        <w:pict>
          <v:shape style="position:absolute;margin-left:289.579987pt;margin-top:7.129469pt;width:2.7pt;height:5pt;mso-position-horizontal-relative:page;mso-position-vertical-relative:paragraph;z-index:-266848" type="#_x0000_t202" filled="false" stroked="false">
            <v:textbox inset="0,0,0,0">
              <w:txbxContent>
                <w:p>
                  <w:pPr>
                    <w:spacing w:line="98" w:lineRule="exact" w:before="0"/>
                    <w:ind w:left="0" w:right="0" w:firstLine="0"/>
                    <w:jc w:val="left"/>
                    <w:rPr>
                      <w:rFonts w:ascii="Bookman Old Style"/>
                      <w:b w:val="0"/>
                      <w:i/>
                      <w:sz w:val="10"/>
                    </w:rPr>
                  </w:pPr>
                  <w:r>
                    <w:rPr>
                      <w:rFonts w:ascii="Bookman Old Style"/>
                      <w:b w:val="0"/>
                      <w:i/>
                      <w:w w:val="189"/>
                      <w:sz w:val="10"/>
                    </w:rPr>
                    <w:t>i</w:t>
                  </w:r>
                </w:p>
              </w:txbxContent>
            </v:textbox>
            <w10:wrap type="none"/>
          </v:shape>
        </w:pict>
      </w:r>
      <w:r>
        <w:rPr>
          <w:w w:val="110"/>
          <w:position w:val="8"/>
          <w:sz w:val="12"/>
          <w:szCs w:val="12"/>
        </w:rPr>
        <w:t>17</w:t>
      </w:r>
      <w:r>
        <w:rPr>
          <w:w w:val="110"/>
          <w:sz w:val="18"/>
          <w:szCs w:val="18"/>
        </w:rPr>
        <w:t>We use </w:t>
      </w:r>
      <w:r>
        <w:rPr>
          <w:i/>
          <w:w w:val="110"/>
          <w:sz w:val="18"/>
          <w:szCs w:val="18"/>
        </w:rPr>
        <w:t>c </w:t>
      </w:r>
      <w:r>
        <w:rPr>
          <w:rFonts w:ascii="PMingLiU" w:hAnsi="PMingLiU" w:cs="PMingLiU" w:eastAsia="PMingLiU" w:hint="eastAsia"/>
          <w:w w:val="120"/>
          <w:sz w:val="18"/>
          <w:szCs w:val="18"/>
        </w:rPr>
        <w:t>= </w:t>
      </w:r>
      <w:r>
        <w:rPr>
          <w:rFonts w:ascii="PMingLiU" w:hAnsi="PMingLiU" w:cs="PMingLiU" w:eastAsia="PMingLiU" w:hint="eastAsia"/>
          <w:w w:val="110"/>
          <w:sz w:val="18"/>
          <w:szCs w:val="18"/>
        </w:rPr>
        <w:t>1</w:t>
      </w:r>
      <w:r>
        <w:rPr>
          <w:w w:val="110"/>
          <w:sz w:val="18"/>
          <w:szCs w:val="18"/>
        </w:rPr>
        <w:t>, so that </w:t>
      </w:r>
      <w:r>
        <w:rPr>
          <w:rFonts w:ascii="PMingLiU" w:hAnsi="PMingLiU" w:cs="PMingLiU" w:eastAsia="PMingLiU" w:hint="eastAsia"/>
          <w:w w:val="110"/>
          <w:sz w:val="18"/>
          <w:szCs w:val="18"/>
        </w:rPr>
        <w:t>lim</w:t>
      </w:r>
      <w:r>
        <w:rPr>
          <w:rFonts w:ascii="Bookman Old Style" w:hAnsi="Bookman Old Style" w:cs="Bookman Old Style" w:eastAsia="Bookman Old Style"/>
          <w:b w:val="0"/>
          <w:bCs w:val="0"/>
          <w:i/>
          <w:w w:val="110"/>
          <w:sz w:val="18"/>
          <w:szCs w:val="18"/>
          <w:vertAlign w:val="subscript"/>
        </w:rPr>
        <w:t>C</w:t>
      </w:r>
      <w:r>
        <w:rPr>
          <w:rFonts w:ascii="Bookman Old Style" w:hAnsi="Bookman Old Style" w:cs="Bookman Old Style" w:eastAsia="Bookman Old Style"/>
          <w:b w:val="0"/>
          <w:bCs w:val="0"/>
          <w:i/>
          <w:w w:val="110"/>
          <w:sz w:val="18"/>
          <w:szCs w:val="18"/>
          <w:vertAlign w:val="baseline"/>
        </w:rPr>
        <w:t> </w:t>
      </w:r>
      <w:r>
        <w:rPr>
          <w:i/>
          <w:w w:val="110"/>
          <w:sz w:val="18"/>
          <w:szCs w:val="18"/>
          <w:vertAlign w:val="subscript"/>
        </w:rPr>
        <w:t>→</w:t>
      </w:r>
      <w:r>
        <w:rPr>
          <w:rFonts w:ascii="Bookman Old Style" w:hAnsi="Bookman Old Style" w:cs="Bookman Old Style" w:eastAsia="Bookman Old Style"/>
          <w:b w:val="0"/>
          <w:bCs w:val="0"/>
          <w:i/>
          <w:w w:val="110"/>
          <w:sz w:val="18"/>
          <w:szCs w:val="18"/>
          <w:vertAlign w:val="subscript"/>
        </w:rPr>
        <w:t>c</w:t>
      </w:r>
      <w:r>
        <w:rPr>
          <w:rFonts w:ascii="Bookman Old Style" w:hAnsi="Bookman Old Style" w:cs="Bookman Old Style" w:eastAsia="Bookman Old Style"/>
          <w:b w:val="0"/>
          <w:bCs w:val="0"/>
          <w:i/>
          <w:w w:val="110"/>
          <w:sz w:val="18"/>
          <w:szCs w:val="18"/>
          <w:vertAlign w:val="baseline"/>
        </w:rPr>
        <w:t> </w:t>
      </w:r>
      <w:r>
        <w:rPr>
          <w:i/>
          <w:w w:val="120"/>
          <w:sz w:val="18"/>
          <w:szCs w:val="18"/>
          <w:vertAlign w:val="baseline"/>
        </w:rPr>
        <w:t>v</w:t>
      </w:r>
      <w:r>
        <w:rPr>
          <w:rFonts w:ascii="PMingLiU" w:hAnsi="PMingLiU" w:cs="PMingLiU" w:eastAsia="PMingLiU" w:hint="eastAsia"/>
          <w:w w:val="120"/>
          <w:sz w:val="18"/>
          <w:szCs w:val="18"/>
          <w:vertAlign w:val="baseline"/>
        </w:rPr>
        <w:t>(</w:t>
      </w:r>
      <w:r>
        <w:rPr>
          <w:i/>
          <w:w w:val="120"/>
          <w:sz w:val="18"/>
          <w:szCs w:val="18"/>
          <w:vertAlign w:val="baseline"/>
        </w:rPr>
        <w:t>C</w:t>
      </w:r>
      <w:r>
        <w:rPr>
          <w:rFonts w:ascii="Bookman Old Style" w:hAnsi="Bookman Old Style" w:cs="Bookman Old Style" w:eastAsia="Bookman Old Style"/>
          <w:b w:val="0"/>
          <w:bCs w:val="0"/>
          <w:i/>
          <w:w w:val="120"/>
          <w:sz w:val="18"/>
          <w:szCs w:val="18"/>
          <w:vertAlign w:val="subscript"/>
        </w:rPr>
        <w:t>i</w:t>
      </w:r>
      <w:r>
        <w:rPr>
          <w:rFonts w:ascii="PMingLiU" w:hAnsi="PMingLiU" w:cs="PMingLiU" w:eastAsia="PMingLiU" w:hint="eastAsia"/>
          <w:w w:val="120"/>
          <w:sz w:val="18"/>
          <w:szCs w:val="18"/>
          <w:vertAlign w:val="baseline"/>
        </w:rPr>
        <w:t>) = </w:t>
      </w:r>
      <w:r>
        <w:rPr>
          <w:rFonts w:ascii="PMingLiU" w:hAnsi="PMingLiU" w:cs="PMingLiU" w:eastAsia="PMingLiU" w:hint="eastAsia"/>
          <w:w w:val="110"/>
          <w:sz w:val="18"/>
          <w:szCs w:val="18"/>
          <w:vertAlign w:val="baseline"/>
        </w:rPr>
        <w:t>ln(</w:t>
      </w:r>
      <w:r>
        <w:rPr>
          <w:i/>
          <w:w w:val="110"/>
          <w:sz w:val="18"/>
          <w:szCs w:val="18"/>
          <w:vertAlign w:val="baseline"/>
        </w:rPr>
        <w:t>ϵ</w:t>
      </w:r>
      <w:r>
        <w:rPr>
          <w:rFonts w:ascii="PMingLiU" w:hAnsi="PMingLiU" w:cs="PMingLiU" w:eastAsia="PMingLiU" w:hint="eastAsia"/>
          <w:w w:val="110"/>
          <w:sz w:val="18"/>
          <w:szCs w:val="18"/>
          <w:vertAlign w:val="baseline"/>
        </w:rPr>
        <w:t>) </w:t>
      </w:r>
      <w:r>
        <w:rPr>
          <w:w w:val="110"/>
          <w:sz w:val="18"/>
          <w:szCs w:val="18"/>
          <w:vertAlign w:val="baseline"/>
        </w:rPr>
        <w:t>and </w:t>
      </w:r>
      <w:r>
        <w:rPr>
          <w:rFonts w:ascii="PMingLiU" w:hAnsi="PMingLiU" w:cs="PMingLiU" w:eastAsia="PMingLiU" w:hint="eastAsia"/>
          <w:w w:val="110"/>
          <w:sz w:val="18"/>
          <w:szCs w:val="18"/>
          <w:vertAlign w:val="baseline"/>
        </w:rPr>
        <w:t>lim</w:t>
      </w:r>
      <w:r>
        <w:rPr>
          <w:rFonts w:ascii="Bookman Old Style" w:hAnsi="Bookman Old Style" w:cs="Bookman Old Style" w:eastAsia="Bookman Old Style"/>
          <w:b w:val="0"/>
          <w:bCs w:val="0"/>
          <w:i/>
          <w:w w:val="110"/>
          <w:sz w:val="18"/>
          <w:szCs w:val="18"/>
          <w:vertAlign w:val="subscript"/>
        </w:rPr>
        <w:t>C</w:t>
      </w:r>
      <w:r>
        <w:rPr>
          <w:rFonts w:ascii="Bookman Old Style" w:hAnsi="Bookman Old Style" w:cs="Bookman Old Style" w:eastAsia="Bookman Old Style"/>
          <w:b w:val="0"/>
          <w:bCs w:val="0"/>
          <w:i/>
          <w:w w:val="110"/>
          <w:sz w:val="18"/>
          <w:szCs w:val="18"/>
          <w:vertAlign w:val="baseline"/>
        </w:rPr>
        <w:t> </w:t>
      </w:r>
      <w:r>
        <w:rPr>
          <w:i/>
          <w:w w:val="110"/>
          <w:sz w:val="18"/>
          <w:szCs w:val="18"/>
          <w:vertAlign w:val="subscript"/>
        </w:rPr>
        <w:t>→</w:t>
      </w:r>
      <w:r>
        <w:rPr>
          <w:rFonts w:ascii="Bookman Old Style" w:hAnsi="Bookman Old Style" w:cs="Bookman Old Style" w:eastAsia="Bookman Old Style"/>
          <w:b w:val="0"/>
          <w:bCs w:val="0"/>
          <w:i/>
          <w:w w:val="110"/>
          <w:sz w:val="18"/>
          <w:szCs w:val="18"/>
          <w:vertAlign w:val="subscript"/>
        </w:rPr>
        <w:t>c</w:t>
      </w:r>
      <w:r>
        <w:rPr>
          <w:rFonts w:ascii="Bookman Old Style" w:hAnsi="Bookman Old Style" w:cs="Bookman Old Style" w:eastAsia="Bookman Old Style"/>
          <w:b w:val="0"/>
          <w:bCs w:val="0"/>
          <w:i/>
          <w:w w:val="110"/>
          <w:sz w:val="18"/>
          <w:szCs w:val="18"/>
          <w:vertAlign w:val="baseline"/>
        </w:rPr>
        <w:t> </w:t>
      </w:r>
      <w:r>
        <w:rPr>
          <w:i/>
          <w:w w:val="120"/>
          <w:sz w:val="18"/>
          <w:szCs w:val="18"/>
          <w:vertAlign w:val="baseline"/>
        </w:rPr>
        <w:t>v</w:t>
      </w:r>
      <w:r>
        <w:rPr>
          <w:i/>
          <w:w w:val="120"/>
          <w:sz w:val="18"/>
          <w:szCs w:val="18"/>
          <w:vertAlign w:val="superscript"/>
        </w:rPr>
        <w:t>′</w:t>
      </w:r>
      <w:r>
        <w:rPr>
          <w:rFonts w:ascii="PMingLiU" w:hAnsi="PMingLiU" w:cs="PMingLiU" w:eastAsia="PMingLiU" w:hint="eastAsia"/>
          <w:w w:val="120"/>
          <w:sz w:val="18"/>
          <w:szCs w:val="18"/>
          <w:vertAlign w:val="baseline"/>
        </w:rPr>
        <w:t>(</w:t>
      </w:r>
      <w:r>
        <w:rPr>
          <w:i/>
          <w:w w:val="120"/>
          <w:sz w:val="18"/>
          <w:szCs w:val="18"/>
          <w:vertAlign w:val="baseline"/>
        </w:rPr>
        <w:t>C</w:t>
      </w:r>
      <w:r>
        <w:rPr>
          <w:rFonts w:ascii="Bookman Old Style" w:hAnsi="Bookman Old Style" w:cs="Bookman Old Style" w:eastAsia="Bookman Old Style"/>
          <w:b w:val="0"/>
          <w:bCs w:val="0"/>
          <w:i/>
          <w:w w:val="120"/>
          <w:sz w:val="18"/>
          <w:szCs w:val="18"/>
          <w:vertAlign w:val="subscript"/>
        </w:rPr>
        <w:t>i</w:t>
      </w:r>
      <w:r>
        <w:rPr>
          <w:rFonts w:ascii="PMingLiU" w:hAnsi="PMingLiU" w:cs="PMingLiU" w:eastAsia="PMingLiU" w:hint="eastAsia"/>
          <w:w w:val="120"/>
          <w:sz w:val="18"/>
          <w:szCs w:val="18"/>
          <w:vertAlign w:val="baseline"/>
        </w:rPr>
        <w:t>) = 1</w:t>
      </w:r>
      <w:r>
        <w:rPr>
          <w:i/>
          <w:w w:val="120"/>
          <w:sz w:val="18"/>
          <w:szCs w:val="18"/>
          <w:vertAlign w:val="baseline"/>
        </w:rPr>
        <w:t>/ϵ </w:t>
      </w:r>
      <w:r>
        <w:rPr>
          <w:w w:val="110"/>
          <w:sz w:val="18"/>
          <w:szCs w:val="18"/>
          <w:vertAlign w:val="baseline"/>
        </w:rPr>
        <w:t>for convergence to </w:t>
      </w:r>
      <w:r>
        <w:rPr>
          <w:i/>
          <w:w w:val="110"/>
          <w:sz w:val="18"/>
          <w:szCs w:val="18"/>
          <w:vertAlign w:val="baseline"/>
        </w:rPr>
        <w:t>c </w:t>
      </w:r>
      <w:r>
        <w:rPr>
          <w:w w:val="110"/>
          <w:sz w:val="18"/>
          <w:szCs w:val="18"/>
          <w:vertAlign w:val="baseline"/>
        </w:rPr>
        <w:t>from above and below.</w:t>
      </w:r>
    </w:p>
    <w:p>
      <w:pPr>
        <w:tabs>
          <w:tab w:pos="7201" w:val="left" w:leader="none"/>
        </w:tabs>
        <w:spacing w:line="20" w:lineRule="exact"/>
        <w:ind w:left="1002" w:right="0" w:firstLine="0"/>
        <w:rPr>
          <w:sz w:val="2"/>
        </w:rPr>
      </w:pPr>
      <w:r>
        <w:rPr>
          <w:spacing w:val="3"/>
          <w:sz w:val="2"/>
        </w:rPr>
        <w:t> </w:t>
      </w:r>
      <w:r>
        <w:rPr>
          <w:spacing w:val="3"/>
          <w:sz w:val="2"/>
        </w:rPr>
        <w:pict>
          <v:group style="width:4pt;height:.4pt;mso-position-horizontal-relative:char;mso-position-vertical-relative:line" coordorigin="0,0" coordsize="80,8">
            <v:line style="position:absolute" from="0,4" to="80,4" stroked="true" strokeweight=".379pt" strokecolor="#000000">
              <v:stroke dashstyle="solid"/>
            </v:line>
          </v:group>
        </w:pict>
      </w:r>
      <w:r>
        <w:rPr>
          <w:spacing w:val="3"/>
          <w:sz w:val="2"/>
        </w:rPr>
      </w:r>
      <w:r>
        <w:rPr>
          <w:spacing w:val="3"/>
          <w:sz w:val="2"/>
        </w:rPr>
        <w:tab/>
      </w:r>
      <w:r>
        <w:rPr>
          <w:spacing w:val="3"/>
          <w:sz w:val="2"/>
        </w:rPr>
        <w:pict>
          <v:group style="width:4pt;height:.4pt;mso-position-horizontal-relative:char;mso-position-vertical-relative:line" coordorigin="0,0" coordsize="80,8">
            <v:line style="position:absolute" from="0,4" to="80,4" stroked="true" strokeweight=".379pt" strokecolor="#000000">
              <v:stroke dashstyle="solid"/>
            </v:line>
          </v:group>
        </w:pict>
      </w:r>
      <w:r>
        <w:rPr>
          <w:spacing w:val="3"/>
          <w:sz w:val="2"/>
        </w:rPr>
      </w:r>
    </w:p>
    <w:p>
      <w:pPr>
        <w:spacing w:line="254" w:lineRule="auto" w:before="0"/>
        <w:ind w:left="120" w:right="1443" w:firstLine="193"/>
        <w:jc w:val="both"/>
        <w:rPr>
          <w:sz w:val="18"/>
        </w:rPr>
      </w:pPr>
      <w:r>
        <w:rPr/>
        <w:pict>
          <v:line style="position:absolute;mso-position-horizontal-relative:page;mso-position-vertical-relative:paragraph;z-index:-266992" from="196.119995pt,.461564pt" to="199.459995pt,.461564pt" stroked="true" strokeweight=".290pt" strokecolor="#000000">
            <v:stroke dashstyle="solid"/>
            <w10:wrap type="none"/>
          </v:line>
        </w:pict>
      </w:r>
      <w:r>
        <w:rPr/>
        <w:pict>
          <v:line style="position:absolute;mso-position-horizontal-relative:page;mso-position-vertical-relative:paragraph;z-index:-266968" from="300.040009pt,.461564pt" to="303.380009pt,.461564pt" stroked="true" strokeweight=".290pt" strokecolor="#000000">
            <v:stroke dashstyle="solid"/>
            <w10:wrap type="none"/>
          </v:line>
        </w:pict>
      </w:r>
      <w:r>
        <w:rPr/>
        <w:pict>
          <v:line style="position:absolute;mso-position-horizontal-relative:page;mso-position-vertical-relative:paragraph;z-index:-266944" from="158.360001pt,10.921564pt" to="162.350001pt,10.921564pt" stroked="true" strokeweight=".379pt" strokecolor="#000000">
            <v:stroke dashstyle="solid"/>
            <w10:wrap type="none"/>
          </v:line>
        </w:pict>
      </w:r>
      <w:r>
        <w:rPr/>
        <w:pict>
          <v:line style="position:absolute;mso-position-horizontal-relative:page;mso-position-vertical-relative:paragraph;z-index:-266920" from="118.089996pt,32.841564pt" to="122.079996pt,32.841564pt" stroked="true" strokeweight=".379pt" strokecolor="#000000">
            <v:stroke dashstyle="solid"/>
            <w10:wrap type="none"/>
          </v:line>
        </w:pict>
      </w:r>
      <w:r>
        <w:rPr>
          <w:position w:val="8"/>
          <w:sz w:val="12"/>
        </w:rPr>
        <w:t>18</w:t>
      </w:r>
      <w:r>
        <w:rPr>
          <w:sz w:val="18"/>
        </w:rPr>
        <w:t>The</w:t>
      </w:r>
      <w:r>
        <w:rPr>
          <w:spacing w:val="-10"/>
          <w:sz w:val="18"/>
        </w:rPr>
        <w:t> </w:t>
      </w:r>
      <w:r>
        <w:rPr>
          <w:sz w:val="18"/>
        </w:rPr>
        <w:t>reference</w:t>
      </w:r>
      <w:r>
        <w:rPr>
          <w:spacing w:val="-9"/>
          <w:sz w:val="18"/>
        </w:rPr>
        <w:t> </w:t>
      </w:r>
      <w:r>
        <w:rPr>
          <w:sz w:val="18"/>
        </w:rPr>
        <w:t>level</w:t>
      </w:r>
      <w:r>
        <w:rPr>
          <w:spacing w:val="-10"/>
          <w:sz w:val="18"/>
        </w:rPr>
        <w:t> </w:t>
      </w:r>
      <w:r>
        <w:rPr>
          <w:i/>
          <w:sz w:val="18"/>
        </w:rPr>
        <w:t>c</w:t>
      </w:r>
      <w:r>
        <w:rPr>
          <w:i/>
          <w:spacing w:val="-9"/>
          <w:sz w:val="18"/>
        </w:rPr>
        <w:t> </w:t>
      </w:r>
      <w:r>
        <w:rPr>
          <w:sz w:val="18"/>
        </w:rPr>
        <w:t>is</w:t>
      </w:r>
      <w:r>
        <w:rPr>
          <w:spacing w:val="-10"/>
          <w:sz w:val="18"/>
        </w:rPr>
        <w:t> </w:t>
      </w:r>
      <w:r>
        <w:rPr>
          <w:sz w:val="18"/>
        </w:rPr>
        <w:t>thus</w:t>
      </w:r>
      <w:r>
        <w:rPr>
          <w:spacing w:val="-9"/>
          <w:sz w:val="18"/>
        </w:rPr>
        <w:t> </w:t>
      </w:r>
      <w:r>
        <w:rPr>
          <w:sz w:val="18"/>
        </w:rPr>
        <w:t>similar</w:t>
      </w:r>
      <w:r>
        <w:rPr>
          <w:spacing w:val="-9"/>
          <w:sz w:val="18"/>
        </w:rPr>
        <w:t> </w:t>
      </w:r>
      <w:r>
        <w:rPr>
          <w:sz w:val="18"/>
        </w:rPr>
        <w:t>to</w:t>
      </w:r>
      <w:r>
        <w:rPr>
          <w:spacing w:val="-9"/>
          <w:sz w:val="18"/>
        </w:rPr>
        <w:t> </w:t>
      </w:r>
      <w:r>
        <w:rPr>
          <w:sz w:val="18"/>
        </w:rPr>
        <w:t>subsistence</w:t>
      </w:r>
      <w:r>
        <w:rPr>
          <w:spacing w:val="-9"/>
          <w:sz w:val="18"/>
        </w:rPr>
        <w:t> </w:t>
      </w:r>
      <w:r>
        <w:rPr>
          <w:sz w:val="18"/>
        </w:rPr>
        <w:t>consumption,</w:t>
      </w:r>
      <w:r>
        <w:rPr>
          <w:spacing w:val="-8"/>
          <w:sz w:val="18"/>
        </w:rPr>
        <w:t> </w:t>
      </w:r>
      <w:r>
        <w:rPr>
          <w:sz w:val="18"/>
        </w:rPr>
        <w:t>with</w:t>
      </w:r>
      <w:r>
        <w:rPr>
          <w:spacing w:val="-9"/>
          <w:sz w:val="18"/>
        </w:rPr>
        <w:t> </w:t>
      </w:r>
      <w:r>
        <w:rPr>
          <w:sz w:val="18"/>
        </w:rPr>
        <w:t>one</w:t>
      </w:r>
      <w:r>
        <w:rPr>
          <w:spacing w:val="-9"/>
          <w:sz w:val="18"/>
        </w:rPr>
        <w:t> </w:t>
      </w:r>
      <w:r>
        <w:rPr>
          <w:sz w:val="18"/>
        </w:rPr>
        <w:t>important</w:t>
      </w:r>
      <w:r>
        <w:rPr>
          <w:spacing w:val="-9"/>
          <w:sz w:val="18"/>
        </w:rPr>
        <w:t> </w:t>
      </w:r>
      <w:r>
        <w:rPr>
          <w:sz w:val="18"/>
        </w:rPr>
        <w:t>difference:</w:t>
      </w:r>
      <w:r>
        <w:rPr>
          <w:spacing w:val="3"/>
          <w:sz w:val="18"/>
        </w:rPr>
        <w:t> </w:t>
      </w:r>
      <w:r>
        <w:rPr>
          <w:sz w:val="18"/>
        </w:rPr>
        <w:t>People</w:t>
      </w:r>
      <w:r>
        <w:rPr>
          <w:spacing w:val="-9"/>
          <w:sz w:val="18"/>
        </w:rPr>
        <w:t> </w:t>
      </w:r>
      <w:r>
        <w:rPr>
          <w:sz w:val="18"/>
        </w:rPr>
        <w:t>do</w:t>
      </w:r>
      <w:r>
        <w:rPr>
          <w:spacing w:val="-9"/>
          <w:sz w:val="18"/>
        </w:rPr>
        <w:t> </w:t>
      </w:r>
      <w:r>
        <w:rPr>
          <w:sz w:val="18"/>
        </w:rPr>
        <w:t>not</w:t>
      </w:r>
      <w:r>
        <w:rPr>
          <w:spacing w:val="-9"/>
          <w:sz w:val="18"/>
        </w:rPr>
        <w:t> </w:t>
      </w:r>
      <w:r>
        <w:rPr>
          <w:sz w:val="18"/>
        </w:rPr>
        <w:t>starve</w:t>
      </w:r>
      <w:r>
        <w:rPr>
          <w:spacing w:val="-10"/>
          <w:sz w:val="18"/>
        </w:rPr>
        <w:t> </w:t>
      </w:r>
      <w:r>
        <w:rPr>
          <w:sz w:val="18"/>
        </w:rPr>
        <w:t>below</w:t>
      </w:r>
      <w:r>
        <w:rPr>
          <w:spacing w:val="-10"/>
          <w:sz w:val="18"/>
        </w:rPr>
        <w:t> </w:t>
      </w:r>
      <w:r>
        <w:rPr>
          <w:sz w:val="18"/>
        </w:rPr>
        <w:t>this level;</w:t>
      </w:r>
      <w:r>
        <w:rPr>
          <w:spacing w:val="-8"/>
          <w:sz w:val="18"/>
        </w:rPr>
        <w:t> </w:t>
      </w:r>
      <w:r>
        <w:rPr>
          <w:sz w:val="18"/>
        </w:rPr>
        <w:t>they</w:t>
      </w:r>
      <w:r>
        <w:rPr>
          <w:spacing w:val="-10"/>
          <w:sz w:val="18"/>
        </w:rPr>
        <w:t> </w:t>
      </w:r>
      <w:r>
        <w:rPr>
          <w:sz w:val="18"/>
        </w:rPr>
        <w:t>merely</w:t>
      </w:r>
      <w:r>
        <w:rPr>
          <w:spacing w:val="-10"/>
          <w:sz w:val="18"/>
        </w:rPr>
        <w:t> </w:t>
      </w:r>
      <w:r>
        <w:rPr>
          <w:sz w:val="18"/>
        </w:rPr>
        <w:t>value</w:t>
      </w:r>
      <w:r>
        <w:rPr>
          <w:spacing w:val="-10"/>
          <w:sz w:val="18"/>
        </w:rPr>
        <w:t> </w:t>
      </w:r>
      <w:r>
        <w:rPr>
          <w:sz w:val="18"/>
        </w:rPr>
        <w:t>consumption</w:t>
      </w:r>
      <w:r>
        <w:rPr>
          <w:spacing w:val="-10"/>
          <w:sz w:val="18"/>
        </w:rPr>
        <w:t> </w:t>
      </w:r>
      <w:r>
        <w:rPr>
          <w:sz w:val="18"/>
        </w:rPr>
        <w:t>more</w:t>
      </w:r>
      <w:r>
        <w:rPr>
          <w:spacing w:val="-10"/>
          <w:sz w:val="18"/>
        </w:rPr>
        <w:t> </w:t>
      </w:r>
      <w:r>
        <w:rPr>
          <w:sz w:val="18"/>
        </w:rPr>
        <w:t>because</w:t>
      </w:r>
      <w:r>
        <w:rPr>
          <w:spacing w:val="-10"/>
          <w:sz w:val="18"/>
        </w:rPr>
        <w:t> </w:t>
      </w:r>
      <w:r>
        <w:rPr>
          <w:sz w:val="18"/>
        </w:rPr>
        <w:t>their</w:t>
      </w:r>
      <w:r>
        <w:rPr>
          <w:spacing w:val="-10"/>
          <w:sz w:val="18"/>
        </w:rPr>
        <w:t> </w:t>
      </w:r>
      <w:r>
        <w:rPr>
          <w:sz w:val="18"/>
        </w:rPr>
        <w:t>basic</w:t>
      </w:r>
      <w:r>
        <w:rPr>
          <w:spacing w:val="-10"/>
          <w:sz w:val="18"/>
        </w:rPr>
        <w:t> </w:t>
      </w:r>
      <w:r>
        <w:rPr>
          <w:sz w:val="18"/>
        </w:rPr>
        <w:t>material</w:t>
      </w:r>
      <w:r>
        <w:rPr>
          <w:spacing w:val="-10"/>
          <w:sz w:val="18"/>
        </w:rPr>
        <w:t> </w:t>
      </w:r>
      <w:r>
        <w:rPr>
          <w:sz w:val="18"/>
        </w:rPr>
        <w:t>needs</w:t>
      </w:r>
      <w:r>
        <w:rPr>
          <w:spacing w:val="-10"/>
          <w:sz w:val="18"/>
        </w:rPr>
        <w:t> </w:t>
      </w:r>
      <w:r>
        <w:rPr>
          <w:sz w:val="18"/>
        </w:rPr>
        <w:t>are</w:t>
      </w:r>
      <w:r>
        <w:rPr>
          <w:spacing w:val="-10"/>
          <w:sz w:val="18"/>
        </w:rPr>
        <w:t> </w:t>
      </w:r>
      <w:r>
        <w:rPr>
          <w:sz w:val="18"/>
        </w:rPr>
        <w:t>unmet.</w:t>
      </w:r>
      <w:r>
        <w:rPr>
          <w:spacing w:val="3"/>
          <w:sz w:val="18"/>
        </w:rPr>
        <w:t> </w:t>
      </w:r>
      <w:r>
        <w:rPr>
          <w:sz w:val="18"/>
        </w:rPr>
        <w:t>This</w:t>
      </w:r>
      <w:r>
        <w:rPr>
          <w:spacing w:val="-10"/>
          <w:sz w:val="18"/>
        </w:rPr>
        <w:t> </w:t>
      </w:r>
      <w:r>
        <w:rPr>
          <w:sz w:val="18"/>
        </w:rPr>
        <w:t>allows</w:t>
      </w:r>
      <w:r>
        <w:rPr>
          <w:spacing w:val="-10"/>
          <w:sz w:val="18"/>
        </w:rPr>
        <w:t> </w:t>
      </w:r>
      <w:r>
        <w:rPr>
          <w:sz w:val="18"/>
        </w:rPr>
        <w:t>us</w:t>
      </w:r>
      <w:r>
        <w:rPr>
          <w:spacing w:val="-10"/>
          <w:sz w:val="18"/>
        </w:rPr>
        <w:t> </w:t>
      </w:r>
      <w:r>
        <w:rPr>
          <w:sz w:val="18"/>
        </w:rPr>
        <w:t>to</w:t>
      </w:r>
      <w:r>
        <w:rPr>
          <w:spacing w:val="-10"/>
          <w:sz w:val="18"/>
        </w:rPr>
        <w:t> </w:t>
      </w:r>
      <w:r>
        <w:rPr>
          <w:sz w:val="18"/>
        </w:rPr>
        <w:t>include</w:t>
      </w:r>
      <w:r>
        <w:rPr>
          <w:spacing w:val="-10"/>
          <w:sz w:val="18"/>
        </w:rPr>
        <w:t> </w:t>
      </w:r>
      <w:r>
        <w:rPr>
          <w:sz w:val="18"/>
        </w:rPr>
        <w:t>the</w:t>
      </w:r>
      <w:r>
        <w:rPr>
          <w:spacing w:val="-10"/>
          <w:sz w:val="18"/>
        </w:rPr>
        <w:t> </w:t>
      </w:r>
      <w:r>
        <w:rPr>
          <w:sz w:val="18"/>
        </w:rPr>
        <w:t>consumption range below </w:t>
      </w:r>
      <w:r>
        <w:rPr>
          <w:i/>
          <w:sz w:val="18"/>
        </w:rPr>
        <w:t>c </w:t>
      </w:r>
      <w:r>
        <w:rPr>
          <w:sz w:val="18"/>
        </w:rPr>
        <w:t>as an integral part of the</w:t>
      </w:r>
      <w:r>
        <w:rPr>
          <w:spacing w:val="-11"/>
          <w:sz w:val="18"/>
        </w:rPr>
        <w:t> </w:t>
      </w:r>
      <w:r>
        <w:rPr>
          <w:sz w:val="18"/>
        </w:rPr>
        <w:t>model.</w:t>
      </w:r>
    </w:p>
    <w:p>
      <w:pPr>
        <w:spacing w:line="200" w:lineRule="exact" w:before="37"/>
        <w:ind w:left="120" w:right="1443" w:firstLine="193"/>
        <w:jc w:val="both"/>
        <w:rPr>
          <w:sz w:val="18"/>
        </w:rPr>
      </w:pPr>
      <w:r>
        <w:rPr/>
        <w:pict>
          <v:line style="position:absolute;mso-position-horizontal-relative:page;mso-position-vertical-relative:paragraph;z-index:-266896" from="264.529999pt,10.180004pt" to="268.519999pt,10.180004pt" stroked="true" strokeweight=".379pt" strokecolor="#000000">
            <v:stroke dashstyle="solid"/>
            <w10:wrap type="none"/>
          </v:line>
        </w:pict>
      </w:r>
      <w:r>
        <w:rPr>
          <w:w w:val="105"/>
          <w:position w:val="10"/>
          <w:sz w:val="12"/>
        </w:rPr>
        <w:t>19</w:t>
      </w:r>
      <w:r>
        <w:rPr>
          <w:w w:val="105"/>
          <w:position w:val="2"/>
          <w:sz w:val="18"/>
        </w:rPr>
        <w:t>The</w:t>
      </w:r>
      <w:r>
        <w:rPr>
          <w:spacing w:val="-15"/>
          <w:w w:val="105"/>
          <w:position w:val="2"/>
          <w:sz w:val="18"/>
        </w:rPr>
        <w:t> </w:t>
      </w:r>
      <w:r>
        <w:rPr>
          <w:w w:val="105"/>
          <w:position w:val="2"/>
          <w:sz w:val="18"/>
        </w:rPr>
        <w:t>income</w:t>
      </w:r>
      <w:r>
        <w:rPr>
          <w:spacing w:val="-15"/>
          <w:w w:val="105"/>
          <w:position w:val="2"/>
          <w:sz w:val="18"/>
        </w:rPr>
        <w:t> </w:t>
      </w:r>
      <w:r>
        <w:rPr>
          <w:w w:val="105"/>
          <w:position w:val="2"/>
          <w:sz w:val="18"/>
        </w:rPr>
        <w:t>effect</w:t>
      </w:r>
      <w:r>
        <w:rPr>
          <w:spacing w:val="-15"/>
          <w:w w:val="105"/>
          <w:position w:val="2"/>
          <w:sz w:val="18"/>
        </w:rPr>
        <w:t> </w:t>
      </w:r>
      <w:r>
        <w:rPr>
          <w:w w:val="105"/>
          <w:position w:val="2"/>
          <w:sz w:val="18"/>
        </w:rPr>
        <w:t>is</w:t>
      </w:r>
      <w:r>
        <w:rPr>
          <w:spacing w:val="-15"/>
          <w:w w:val="105"/>
          <w:position w:val="2"/>
          <w:sz w:val="18"/>
        </w:rPr>
        <w:t> </w:t>
      </w:r>
      <w:r>
        <w:rPr>
          <w:w w:val="105"/>
          <w:position w:val="2"/>
          <w:sz w:val="18"/>
        </w:rPr>
        <w:t>stronger</w:t>
      </w:r>
      <w:r>
        <w:rPr>
          <w:spacing w:val="-15"/>
          <w:w w:val="105"/>
          <w:position w:val="2"/>
          <w:sz w:val="18"/>
        </w:rPr>
        <w:t> </w:t>
      </w:r>
      <w:r>
        <w:rPr>
          <w:w w:val="105"/>
          <w:position w:val="2"/>
          <w:sz w:val="18"/>
        </w:rPr>
        <w:t>the</w:t>
      </w:r>
      <w:r>
        <w:rPr>
          <w:spacing w:val="-15"/>
          <w:w w:val="105"/>
          <w:position w:val="2"/>
          <w:sz w:val="18"/>
        </w:rPr>
        <w:t> </w:t>
      </w:r>
      <w:r>
        <w:rPr>
          <w:w w:val="105"/>
          <w:position w:val="2"/>
          <w:sz w:val="18"/>
        </w:rPr>
        <w:t>closer</w:t>
      </w:r>
      <w:r>
        <w:rPr>
          <w:spacing w:val="-14"/>
          <w:w w:val="105"/>
          <w:position w:val="2"/>
          <w:sz w:val="18"/>
        </w:rPr>
        <w:t> </w:t>
      </w:r>
      <w:r>
        <w:rPr>
          <w:i/>
          <w:w w:val="105"/>
          <w:position w:val="2"/>
          <w:sz w:val="18"/>
        </w:rPr>
        <w:t>C</w:t>
      </w:r>
      <w:r>
        <w:rPr>
          <w:rFonts w:ascii="Bookman Old Style" w:hAnsi="Bookman Old Style"/>
          <w:b w:val="0"/>
          <w:i/>
          <w:w w:val="105"/>
          <w:sz w:val="12"/>
        </w:rPr>
        <w:t>i</w:t>
      </w:r>
      <w:r>
        <w:rPr>
          <w:rFonts w:ascii="Bookman Old Style" w:hAnsi="Bookman Old Style"/>
          <w:b w:val="0"/>
          <w:i/>
          <w:spacing w:val="1"/>
          <w:w w:val="105"/>
          <w:sz w:val="12"/>
        </w:rPr>
        <w:t> </w:t>
      </w:r>
      <w:r>
        <w:rPr>
          <w:w w:val="105"/>
          <w:position w:val="2"/>
          <w:sz w:val="18"/>
        </w:rPr>
        <w:t>is</w:t>
      </w:r>
      <w:r>
        <w:rPr>
          <w:spacing w:val="-15"/>
          <w:w w:val="105"/>
          <w:position w:val="2"/>
          <w:sz w:val="18"/>
        </w:rPr>
        <w:t> </w:t>
      </w:r>
      <w:r>
        <w:rPr>
          <w:w w:val="105"/>
          <w:position w:val="2"/>
          <w:sz w:val="18"/>
        </w:rPr>
        <w:t>to</w:t>
      </w:r>
      <w:r>
        <w:rPr>
          <w:spacing w:val="-15"/>
          <w:w w:val="105"/>
          <w:position w:val="2"/>
          <w:sz w:val="18"/>
        </w:rPr>
        <w:t> </w:t>
      </w:r>
      <w:r>
        <w:rPr>
          <w:i/>
          <w:w w:val="105"/>
          <w:position w:val="2"/>
          <w:sz w:val="18"/>
        </w:rPr>
        <w:t>c</w:t>
      </w:r>
      <w:r>
        <w:rPr>
          <w:w w:val="105"/>
          <w:position w:val="2"/>
          <w:sz w:val="18"/>
        </w:rPr>
        <w:t>.</w:t>
      </w:r>
      <w:r>
        <w:rPr>
          <w:spacing w:val="0"/>
          <w:w w:val="105"/>
          <w:position w:val="2"/>
          <w:sz w:val="18"/>
        </w:rPr>
        <w:t> </w:t>
      </w:r>
      <w:r>
        <w:rPr>
          <w:w w:val="105"/>
          <w:position w:val="2"/>
          <w:sz w:val="18"/>
        </w:rPr>
        <w:t>It</w:t>
      </w:r>
      <w:r>
        <w:rPr>
          <w:spacing w:val="-15"/>
          <w:w w:val="105"/>
          <w:position w:val="2"/>
          <w:sz w:val="18"/>
        </w:rPr>
        <w:t> </w:t>
      </w:r>
      <w:r>
        <w:rPr>
          <w:w w:val="105"/>
          <w:position w:val="2"/>
          <w:sz w:val="18"/>
        </w:rPr>
        <w:t>is</w:t>
      </w:r>
      <w:r>
        <w:rPr>
          <w:spacing w:val="-15"/>
          <w:w w:val="105"/>
          <w:position w:val="2"/>
          <w:sz w:val="18"/>
        </w:rPr>
        <w:t> </w:t>
      </w:r>
      <w:r>
        <w:rPr>
          <w:w w:val="105"/>
          <w:position w:val="2"/>
          <w:sz w:val="18"/>
        </w:rPr>
        <w:t>thus</w:t>
      </w:r>
      <w:r>
        <w:rPr>
          <w:spacing w:val="-15"/>
          <w:w w:val="105"/>
          <w:position w:val="2"/>
          <w:sz w:val="18"/>
        </w:rPr>
        <w:t> </w:t>
      </w:r>
      <w:r>
        <w:rPr>
          <w:w w:val="105"/>
          <w:position w:val="2"/>
          <w:sz w:val="18"/>
        </w:rPr>
        <w:t>similar</w:t>
      </w:r>
      <w:r>
        <w:rPr>
          <w:spacing w:val="-15"/>
          <w:w w:val="105"/>
          <w:position w:val="2"/>
          <w:sz w:val="18"/>
        </w:rPr>
        <w:t> </w:t>
      </w:r>
      <w:r>
        <w:rPr>
          <w:w w:val="105"/>
          <w:position w:val="2"/>
          <w:sz w:val="18"/>
        </w:rPr>
        <w:t>to</w:t>
      </w:r>
      <w:r>
        <w:rPr>
          <w:spacing w:val="-15"/>
          <w:w w:val="105"/>
          <w:position w:val="2"/>
          <w:sz w:val="18"/>
        </w:rPr>
        <w:t> </w:t>
      </w:r>
      <w:r>
        <w:rPr>
          <w:w w:val="105"/>
          <w:position w:val="2"/>
          <w:sz w:val="18"/>
        </w:rPr>
        <w:t>the</w:t>
      </w:r>
      <w:r>
        <w:rPr>
          <w:spacing w:val="-15"/>
          <w:w w:val="105"/>
          <w:position w:val="2"/>
          <w:sz w:val="18"/>
        </w:rPr>
        <w:t> </w:t>
      </w:r>
      <w:r>
        <w:rPr>
          <w:w w:val="105"/>
          <w:position w:val="2"/>
          <w:sz w:val="18"/>
        </w:rPr>
        <w:t>’subsistence</w:t>
      </w:r>
      <w:r>
        <w:rPr>
          <w:spacing w:val="-15"/>
          <w:w w:val="105"/>
          <w:position w:val="2"/>
          <w:sz w:val="18"/>
        </w:rPr>
        <w:t> </w:t>
      </w:r>
      <w:r>
        <w:rPr>
          <w:w w:val="105"/>
          <w:position w:val="2"/>
          <w:sz w:val="18"/>
        </w:rPr>
        <w:t>effect’</w:t>
      </w:r>
      <w:r>
        <w:rPr>
          <w:spacing w:val="-15"/>
          <w:w w:val="105"/>
          <w:position w:val="2"/>
          <w:sz w:val="18"/>
        </w:rPr>
        <w:t> </w:t>
      </w:r>
      <w:r>
        <w:rPr>
          <w:w w:val="105"/>
          <w:position w:val="2"/>
          <w:sz w:val="18"/>
        </w:rPr>
        <w:t>that</w:t>
      </w:r>
      <w:r>
        <w:rPr>
          <w:spacing w:val="-15"/>
          <w:w w:val="105"/>
          <w:position w:val="2"/>
          <w:sz w:val="18"/>
        </w:rPr>
        <w:t> </w:t>
      </w:r>
      <w:r>
        <w:rPr>
          <w:color w:val="00004C"/>
          <w:w w:val="105"/>
          <w:position w:val="2"/>
          <w:sz w:val="18"/>
        </w:rPr>
        <w:t>Jones</w:t>
      </w:r>
      <w:r>
        <w:rPr>
          <w:color w:val="00004C"/>
          <w:spacing w:val="-15"/>
          <w:w w:val="105"/>
          <w:position w:val="2"/>
          <w:sz w:val="18"/>
        </w:rPr>
        <w:t> </w:t>
      </w:r>
      <w:r>
        <w:rPr>
          <w:w w:val="105"/>
          <w:position w:val="2"/>
          <w:sz w:val="18"/>
        </w:rPr>
        <w:t>(</w:t>
      </w:r>
      <w:r>
        <w:rPr>
          <w:color w:val="00004C"/>
          <w:w w:val="105"/>
          <w:position w:val="2"/>
          <w:sz w:val="18"/>
        </w:rPr>
        <w:t>2001</w:t>
      </w:r>
      <w:r>
        <w:rPr>
          <w:w w:val="105"/>
          <w:position w:val="2"/>
          <w:sz w:val="18"/>
        </w:rPr>
        <w:t>)</w:t>
      </w:r>
      <w:r>
        <w:rPr>
          <w:spacing w:val="-15"/>
          <w:w w:val="105"/>
          <w:position w:val="2"/>
          <w:sz w:val="18"/>
        </w:rPr>
        <w:t> </w:t>
      </w:r>
      <w:r>
        <w:rPr>
          <w:w w:val="105"/>
          <w:position w:val="2"/>
          <w:sz w:val="18"/>
        </w:rPr>
        <w:t>integrates</w:t>
      </w:r>
      <w:r>
        <w:rPr>
          <w:spacing w:val="-15"/>
          <w:w w:val="105"/>
          <w:position w:val="2"/>
          <w:sz w:val="18"/>
        </w:rPr>
        <w:t> </w:t>
      </w:r>
      <w:r>
        <w:rPr>
          <w:w w:val="105"/>
          <w:position w:val="2"/>
          <w:sz w:val="18"/>
        </w:rPr>
        <w:t>in </w:t>
      </w:r>
      <w:r>
        <w:rPr>
          <w:w w:val="105"/>
          <w:sz w:val="18"/>
        </w:rPr>
        <w:t>the</w:t>
      </w:r>
      <w:r>
        <w:rPr>
          <w:spacing w:val="-16"/>
          <w:w w:val="105"/>
          <w:sz w:val="18"/>
        </w:rPr>
        <w:t> </w:t>
      </w:r>
      <w:r>
        <w:rPr>
          <w:w w:val="105"/>
          <w:sz w:val="18"/>
        </w:rPr>
        <w:t>standard</w:t>
      </w:r>
      <w:r>
        <w:rPr>
          <w:spacing w:val="-16"/>
          <w:w w:val="105"/>
          <w:sz w:val="18"/>
        </w:rPr>
        <w:t> </w:t>
      </w:r>
      <w:r>
        <w:rPr>
          <w:w w:val="105"/>
          <w:sz w:val="18"/>
        </w:rPr>
        <w:t>fertility</w:t>
      </w:r>
      <w:r>
        <w:rPr>
          <w:spacing w:val="-16"/>
          <w:w w:val="105"/>
          <w:sz w:val="18"/>
        </w:rPr>
        <w:t> </w:t>
      </w:r>
      <w:r>
        <w:rPr>
          <w:w w:val="105"/>
          <w:sz w:val="18"/>
        </w:rPr>
        <w:t>framework</w:t>
      </w:r>
      <w:r>
        <w:rPr>
          <w:spacing w:val="-16"/>
          <w:w w:val="105"/>
          <w:sz w:val="18"/>
        </w:rPr>
        <w:t> </w:t>
      </w:r>
      <w:r>
        <w:rPr>
          <w:w w:val="105"/>
          <w:sz w:val="18"/>
        </w:rPr>
        <w:t>(</w:t>
      </w:r>
      <w:r>
        <w:rPr>
          <w:color w:val="00004C"/>
          <w:w w:val="105"/>
          <w:sz w:val="18"/>
        </w:rPr>
        <w:t>Barro</w:t>
      </w:r>
      <w:r>
        <w:rPr>
          <w:color w:val="00004C"/>
          <w:spacing w:val="-16"/>
          <w:w w:val="105"/>
          <w:sz w:val="18"/>
        </w:rPr>
        <w:t> </w:t>
      </w:r>
      <w:r>
        <w:rPr>
          <w:color w:val="00004C"/>
          <w:w w:val="105"/>
          <w:sz w:val="18"/>
        </w:rPr>
        <w:t>and</w:t>
      </w:r>
      <w:r>
        <w:rPr>
          <w:color w:val="00004C"/>
          <w:spacing w:val="-16"/>
          <w:w w:val="105"/>
          <w:sz w:val="18"/>
        </w:rPr>
        <w:t> </w:t>
      </w:r>
      <w:r>
        <w:rPr>
          <w:color w:val="00004C"/>
          <w:w w:val="105"/>
          <w:sz w:val="18"/>
        </w:rPr>
        <w:t>Becker</w:t>
      </w:r>
      <w:r>
        <w:rPr>
          <w:w w:val="105"/>
          <w:sz w:val="18"/>
        </w:rPr>
        <w:t>,</w:t>
      </w:r>
      <w:r>
        <w:rPr>
          <w:spacing w:val="-16"/>
          <w:w w:val="105"/>
          <w:sz w:val="18"/>
        </w:rPr>
        <w:t> </w:t>
      </w:r>
      <w:r>
        <w:rPr>
          <w:color w:val="00004C"/>
          <w:w w:val="105"/>
          <w:sz w:val="18"/>
        </w:rPr>
        <w:t>1989</w:t>
      </w:r>
      <w:r>
        <w:rPr>
          <w:w w:val="105"/>
          <w:sz w:val="18"/>
        </w:rPr>
        <w:t>).</w:t>
      </w:r>
      <w:r>
        <w:rPr>
          <w:spacing w:val="-2"/>
          <w:w w:val="105"/>
          <w:sz w:val="18"/>
        </w:rPr>
        <w:t> </w:t>
      </w:r>
      <w:r>
        <w:rPr>
          <w:w w:val="105"/>
          <w:sz w:val="18"/>
        </w:rPr>
        <w:t>For</w:t>
      </w:r>
      <w:r>
        <w:rPr>
          <w:spacing w:val="-16"/>
          <w:w w:val="105"/>
          <w:sz w:val="18"/>
        </w:rPr>
        <w:t> </w:t>
      </w:r>
      <w:r>
        <w:rPr>
          <w:w w:val="105"/>
          <w:sz w:val="18"/>
        </w:rPr>
        <w:t>very</w:t>
      </w:r>
      <w:r>
        <w:rPr>
          <w:spacing w:val="-16"/>
          <w:w w:val="105"/>
          <w:sz w:val="18"/>
        </w:rPr>
        <w:t> </w:t>
      </w:r>
      <w:r>
        <w:rPr>
          <w:w w:val="105"/>
          <w:sz w:val="18"/>
        </w:rPr>
        <w:t>high</w:t>
      </w:r>
      <w:r>
        <w:rPr>
          <w:spacing w:val="-16"/>
          <w:w w:val="105"/>
          <w:sz w:val="18"/>
        </w:rPr>
        <w:t> </w:t>
      </w:r>
      <w:r>
        <w:rPr>
          <w:w w:val="105"/>
          <w:sz w:val="18"/>
        </w:rPr>
        <w:t>income</w:t>
      </w:r>
      <w:r>
        <w:rPr>
          <w:spacing w:val="-16"/>
          <w:w w:val="105"/>
          <w:sz w:val="18"/>
        </w:rPr>
        <w:t> </w:t>
      </w:r>
      <w:r>
        <w:rPr>
          <w:w w:val="105"/>
          <w:sz w:val="18"/>
        </w:rPr>
        <w:t>levels</w:t>
      </w:r>
      <w:r>
        <w:rPr>
          <w:spacing w:val="-16"/>
          <w:w w:val="105"/>
          <w:sz w:val="18"/>
        </w:rPr>
        <w:t> </w:t>
      </w:r>
      <w:r>
        <w:rPr>
          <w:w w:val="105"/>
          <w:sz w:val="18"/>
        </w:rPr>
        <w:t>(</w:t>
      </w:r>
      <w:r>
        <w:rPr>
          <w:i/>
          <w:w w:val="105"/>
          <w:sz w:val="18"/>
        </w:rPr>
        <w:t>C</w:t>
      </w:r>
      <w:r>
        <w:rPr>
          <w:rFonts w:ascii="Bookman Old Style" w:hAnsi="Bookman Old Style"/>
          <w:b w:val="0"/>
          <w:i/>
          <w:w w:val="105"/>
          <w:sz w:val="18"/>
          <w:vertAlign w:val="subscript"/>
        </w:rPr>
        <w:t>i</w:t>
      </w:r>
      <w:r>
        <w:rPr>
          <w:rFonts w:ascii="Bookman Old Style" w:hAnsi="Bookman Old Style"/>
          <w:b w:val="0"/>
          <w:i/>
          <w:spacing w:val="-12"/>
          <w:w w:val="105"/>
          <w:sz w:val="18"/>
          <w:vertAlign w:val="baseline"/>
        </w:rPr>
        <w:t> </w:t>
      </w:r>
      <w:r>
        <w:rPr>
          <w:i/>
          <w:w w:val="105"/>
          <w:sz w:val="18"/>
          <w:vertAlign w:val="baseline"/>
        </w:rPr>
        <w:t>&gt;&gt;</w:t>
      </w:r>
      <w:r>
        <w:rPr>
          <w:i/>
          <w:spacing w:val="-9"/>
          <w:w w:val="105"/>
          <w:sz w:val="18"/>
          <w:vertAlign w:val="baseline"/>
        </w:rPr>
        <w:t> </w:t>
      </w:r>
      <w:r>
        <w:rPr>
          <w:i/>
          <w:w w:val="105"/>
          <w:sz w:val="18"/>
          <w:vertAlign w:val="baseline"/>
        </w:rPr>
        <w:t>c</w:t>
      </w:r>
      <w:r>
        <w:rPr>
          <w:w w:val="105"/>
          <w:sz w:val="18"/>
          <w:vertAlign w:val="baseline"/>
        </w:rPr>
        <w:t>),</w:t>
      </w:r>
      <w:r>
        <w:rPr>
          <w:spacing w:val="-15"/>
          <w:w w:val="105"/>
          <w:sz w:val="18"/>
          <w:vertAlign w:val="baseline"/>
        </w:rPr>
        <w:t> </w:t>
      </w:r>
      <w:r>
        <w:rPr>
          <w:w w:val="105"/>
          <w:sz w:val="18"/>
          <w:vertAlign w:val="baseline"/>
        </w:rPr>
        <w:t>our</w:t>
      </w:r>
      <w:r>
        <w:rPr>
          <w:spacing w:val="-16"/>
          <w:w w:val="105"/>
          <w:sz w:val="18"/>
          <w:vertAlign w:val="baseline"/>
        </w:rPr>
        <w:t> </w:t>
      </w:r>
      <w:r>
        <w:rPr>
          <w:w w:val="105"/>
          <w:sz w:val="18"/>
          <w:vertAlign w:val="baseline"/>
        </w:rPr>
        <w:t>preferences</w:t>
      </w:r>
      <w:r>
        <w:rPr>
          <w:spacing w:val="-16"/>
          <w:w w:val="105"/>
          <w:sz w:val="18"/>
          <w:vertAlign w:val="baseline"/>
        </w:rPr>
        <w:t> </w:t>
      </w:r>
      <w:r>
        <w:rPr>
          <w:w w:val="105"/>
          <w:sz w:val="18"/>
          <w:vertAlign w:val="baseline"/>
        </w:rPr>
        <w:t>behave</w:t>
      </w:r>
      <w:r>
        <w:rPr>
          <w:spacing w:val="-16"/>
          <w:w w:val="105"/>
          <w:sz w:val="18"/>
          <w:vertAlign w:val="baseline"/>
        </w:rPr>
        <w:t> </w:t>
      </w:r>
      <w:r>
        <w:rPr>
          <w:w w:val="105"/>
          <w:sz w:val="18"/>
          <w:vertAlign w:val="baseline"/>
        </w:rPr>
        <w:t>as</w:t>
      </w:r>
      <w:r>
        <w:rPr>
          <w:spacing w:val="-16"/>
          <w:w w:val="105"/>
          <w:sz w:val="18"/>
          <w:vertAlign w:val="baseline"/>
        </w:rPr>
        <w:t> </w:t>
      </w:r>
      <w:r>
        <w:rPr>
          <w:w w:val="105"/>
          <w:sz w:val="18"/>
          <w:vertAlign w:val="baseline"/>
        </w:rPr>
        <w:t>in</w:t>
      </w:r>
    </w:p>
    <w:p>
      <w:pPr>
        <w:pStyle w:val="BodyText"/>
        <w:spacing w:line="20" w:lineRule="exact"/>
        <w:ind w:left="7174"/>
        <w:rPr>
          <w:sz w:val="2"/>
        </w:rPr>
      </w:pPr>
      <w:r>
        <w:rPr>
          <w:spacing w:val="3"/>
          <w:sz w:val="2"/>
        </w:rPr>
        <w:t> </w:t>
      </w:r>
      <w:r>
        <w:rPr>
          <w:spacing w:val="3"/>
          <w:sz w:val="2"/>
        </w:rPr>
        <w:pict>
          <v:group style="width:4pt;height:.4pt;mso-position-horizontal-relative:char;mso-position-vertical-relative:line" coordorigin="0,0" coordsize="80,8">
            <v:line style="position:absolute" from="0,4" to="80,4" stroked="true" strokeweight=".379pt" strokecolor="#000000">
              <v:stroke dashstyle="solid"/>
            </v:line>
          </v:group>
        </w:pict>
      </w:r>
      <w:r>
        <w:rPr>
          <w:spacing w:val="3"/>
          <w:sz w:val="2"/>
        </w:rPr>
      </w:r>
    </w:p>
    <w:p>
      <w:pPr>
        <w:spacing w:line="193" w:lineRule="exact" w:before="0"/>
        <w:ind w:left="120" w:right="0" w:firstLine="0"/>
        <w:jc w:val="left"/>
        <w:rPr>
          <w:sz w:val="18"/>
        </w:rPr>
      </w:pPr>
      <w:r>
        <w:rPr>
          <w:sz w:val="18"/>
        </w:rPr>
        <w:t>the standard log-case (c.f. </w:t>
      </w:r>
      <w:r>
        <w:rPr>
          <w:color w:val="00004C"/>
          <w:sz w:val="18"/>
        </w:rPr>
        <w:t>Galor and Weil</w:t>
      </w:r>
      <w:r>
        <w:rPr>
          <w:sz w:val="18"/>
        </w:rPr>
        <w:t>, </w:t>
      </w:r>
      <w:r>
        <w:rPr>
          <w:color w:val="00004C"/>
          <w:sz w:val="18"/>
        </w:rPr>
        <w:t>1996</w:t>
      </w:r>
      <w:r>
        <w:rPr>
          <w:sz w:val="18"/>
        </w:rPr>
        <w:t>) – further increases in income have no effect on birth rates.</w:t>
      </w:r>
    </w:p>
    <w:p>
      <w:pPr>
        <w:spacing w:line="254" w:lineRule="auto" w:before="0"/>
        <w:ind w:left="119" w:right="1443" w:firstLine="193"/>
        <w:jc w:val="both"/>
        <w:rPr>
          <w:sz w:val="18"/>
        </w:rPr>
      </w:pPr>
      <w:r>
        <w:rPr>
          <w:position w:val="8"/>
          <w:sz w:val="12"/>
        </w:rPr>
        <w:t>20</w:t>
      </w:r>
      <w:r>
        <w:rPr>
          <w:sz w:val="18"/>
        </w:rPr>
        <w:t>Because only women work in horn production, we do not need extra subscripts for male or female peasants; the subscript </w:t>
      </w:r>
      <w:r>
        <w:rPr>
          <w:i/>
          <w:sz w:val="18"/>
        </w:rPr>
        <w:t>h  </w:t>
      </w:r>
      <w:r>
        <w:rPr>
          <w:sz w:val="18"/>
        </w:rPr>
        <w:t>is sufficient. Historically, men also worked in pastoral farming. Here we make the simplifying assumption that they only work in grain</w:t>
      </w:r>
      <w:r>
        <w:rPr>
          <w:spacing w:val="-3"/>
          <w:sz w:val="18"/>
        </w:rPr>
        <w:t> </w:t>
      </w:r>
      <w:r>
        <w:rPr>
          <w:sz w:val="18"/>
        </w:rPr>
        <w:t>production</w:t>
      </w:r>
      <w:r>
        <w:rPr>
          <w:spacing w:val="-3"/>
          <w:sz w:val="18"/>
        </w:rPr>
        <w:t> </w:t>
      </w:r>
      <w:r>
        <w:rPr>
          <w:sz w:val="18"/>
        </w:rPr>
        <w:t>on</w:t>
      </w:r>
      <w:r>
        <w:rPr>
          <w:spacing w:val="-3"/>
          <w:sz w:val="18"/>
        </w:rPr>
        <w:t> </w:t>
      </w:r>
      <w:r>
        <w:rPr>
          <w:sz w:val="18"/>
        </w:rPr>
        <w:t>their</w:t>
      </w:r>
      <w:r>
        <w:rPr>
          <w:spacing w:val="-3"/>
          <w:sz w:val="18"/>
        </w:rPr>
        <w:t> </w:t>
      </w:r>
      <w:r>
        <w:rPr>
          <w:sz w:val="18"/>
        </w:rPr>
        <w:t>rented</w:t>
      </w:r>
      <w:r>
        <w:rPr>
          <w:spacing w:val="-3"/>
          <w:sz w:val="18"/>
        </w:rPr>
        <w:t> </w:t>
      </w:r>
      <w:r>
        <w:rPr>
          <w:sz w:val="18"/>
        </w:rPr>
        <w:t>farm</w:t>
      </w:r>
      <w:r>
        <w:rPr>
          <w:spacing w:val="-3"/>
          <w:sz w:val="18"/>
        </w:rPr>
        <w:t> </w:t>
      </w:r>
      <w:r>
        <w:rPr>
          <w:sz w:val="18"/>
        </w:rPr>
        <w:t>land.</w:t>
      </w:r>
      <w:r>
        <w:rPr>
          <w:spacing w:val="7"/>
          <w:sz w:val="18"/>
        </w:rPr>
        <w:t> </w:t>
      </w:r>
      <w:r>
        <w:rPr>
          <w:sz w:val="18"/>
        </w:rPr>
        <w:t>What</w:t>
      </w:r>
      <w:r>
        <w:rPr>
          <w:spacing w:val="-3"/>
          <w:sz w:val="18"/>
        </w:rPr>
        <w:t> </w:t>
      </w:r>
      <w:r>
        <w:rPr>
          <w:sz w:val="18"/>
        </w:rPr>
        <w:t>is</w:t>
      </w:r>
      <w:r>
        <w:rPr>
          <w:spacing w:val="-3"/>
          <w:sz w:val="18"/>
        </w:rPr>
        <w:t> </w:t>
      </w:r>
      <w:r>
        <w:rPr>
          <w:sz w:val="18"/>
        </w:rPr>
        <w:t>important</w:t>
      </w:r>
      <w:r>
        <w:rPr>
          <w:spacing w:val="-3"/>
          <w:sz w:val="18"/>
        </w:rPr>
        <w:t> </w:t>
      </w:r>
      <w:r>
        <w:rPr>
          <w:sz w:val="18"/>
        </w:rPr>
        <w:t>for</w:t>
      </w:r>
      <w:r>
        <w:rPr>
          <w:spacing w:val="-3"/>
          <w:sz w:val="18"/>
        </w:rPr>
        <w:t> </w:t>
      </w:r>
      <w:r>
        <w:rPr>
          <w:sz w:val="18"/>
        </w:rPr>
        <w:t>our</w:t>
      </w:r>
      <w:r>
        <w:rPr>
          <w:spacing w:val="-3"/>
          <w:sz w:val="18"/>
        </w:rPr>
        <w:t> </w:t>
      </w:r>
      <w:r>
        <w:rPr>
          <w:sz w:val="18"/>
        </w:rPr>
        <w:t>mechanism</w:t>
      </w:r>
      <w:r>
        <w:rPr>
          <w:spacing w:val="-3"/>
          <w:sz w:val="18"/>
        </w:rPr>
        <w:t> </w:t>
      </w:r>
      <w:r>
        <w:rPr>
          <w:sz w:val="18"/>
        </w:rPr>
        <w:t>is</w:t>
      </w:r>
      <w:r>
        <w:rPr>
          <w:spacing w:val="-3"/>
          <w:sz w:val="18"/>
        </w:rPr>
        <w:t> </w:t>
      </w:r>
      <w:r>
        <w:rPr>
          <w:sz w:val="18"/>
        </w:rPr>
        <w:t>that</w:t>
      </w:r>
      <w:r>
        <w:rPr>
          <w:spacing w:val="-3"/>
          <w:sz w:val="18"/>
        </w:rPr>
        <w:t> </w:t>
      </w:r>
      <w:r>
        <w:rPr>
          <w:sz w:val="18"/>
        </w:rPr>
        <w:t>women</w:t>
      </w:r>
      <w:r>
        <w:rPr>
          <w:spacing w:val="-3"/>
          <w:sz w:val="18"/>
        </w:rPr>
        <w:t> </w:t>
      </w:r>
      <w:r>
        <w:rPr>
          <w:sz w:val="18"/>
        </w:rPr>
        <w:t>work</w:t>
      </w:r>
      <w:r>
        <w:rPr>
          <w:spacing w:val="-3"/>
          <w:sz w:val="18"/>
        </w:rPr>
        <w:t> </w:t>
      </w:r>
      <w:r>
        <w:rPr>
          <w:i/>
          <w:sz w:val="18"/>
        </w:rPr>
        <w:t>relatively</w:t>
      </w:r>
      <w:r>
        <w:rPr>
          <w:i/>
          <w:spacing w:val="-3"/>
          <w:sz w:val="18"/>
        </w:rPr>
        <w:t> </w:t>
      </w:r>
      <w:r>
        <w:rPr>
          <w:sz w:val="18"/>
        </w:rPr>
        <w:t>more</w:t>
      </w:r>
      <w:r>
        <w:rPr>
          <w:spacing w:val="-3"/>
          <w:sz w:val="18"/>
        </w:rPr>
        <w:t> </w:t>
      </w:r>
      <w:r>
        <w:rPr>
          <w:sz w:val="18"/>
        </w:rPr>
        <w:t>in</w:t>
      </w:r>
      <w:r>
        <w:rPr>
          <w:spacing w:val="-3"/>
          <w:sz w:val="18"/>
        </w:rPr>
        <w:t> </w:t>
      </w:r>
      <w:r>
        <w:rPr>
          <w:sz w:val="18"/>
        </w:rPr>
        <w:t>horn.</w:t>
      </w:r>
    </w:p>
    <w:p>
      <w:pPr>
        <w:spacing w:after="0" w:line="254" w:lineRule="auto"/>
        <w:jc w:val="both"/>
        <w:rPr>
          <w:sz w:val="18"/>
        </w:rPr>
        <w:sectPr>
          <w:type w:val="continuous"/>
          <w:pgSz w:w="12240" w:h="15840"/>
          <w:pgMar w:top="1340" w:bottom="280" w:left="1320" w:right="0"/>
        </w:sectPr>
      </w:pPr>
    </w:p>
    <w:p>
      <w:pPr>
        <w:pStyle w:val="BodyText"/>
        <w:spacing w:line="300" w:lineRule="auto" w:before="76"/>
        <w:ind w:left="120" w:right="1366"/>
      </w:pPr>
      <w:r>
        <w:rPr>
          <w:i/>
          <w:w w:val="105"/>
        </w:rPr>
        <w:t>l</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Garamond" w:hAnsi="Garamond"/>
          <w:w w:val="105"/>
          <w:vertAlign w:val="baseline"/>
        </w:rPr>
        <w:t>= 1 </w:t>
      </w:r>
      <w:r>
        <w:rPr>
          <w:rFonts w:ascii="Cambria" w:hAnsi="Cambria"/>
          <w:w w:val="110"/>
          <w:vertAlign w:val="baseline"/>
        </w:rPr>
        <w:t>− </w:t>
      </w:r>
      <w:r>
        <w:rPr>
          <w:i/>
          <w:w w:val="105"/>
          <w:vertAlign w:val="baseline"/>
        </w:rPr>
        <w:t>l</w:t>
      </w:r>
      <w:r>
        <w:rPr>
          <w:i/>
          <w:w w:val="105"/>
          <w:sz w:val="22"/>
          <w:vertAlign w:val="subscript"/>
        </w:rPr>
        <w:t>i,h</w:t>
      </w:r>
      <w:r>
        <w:rPr>
          <w:w w:val="105"/>
          <w:vertAlign w:val="baseline"/>
        </w:rPr>
        <w:t>.</w:t>
      </w:r>
      <w:r>
        <w:rPr>
          <w:w w:val="105"/>
          <w:position w:val="8"/>
          <w:sz w:val="16"/>
          <w:vertAlign w:val="baseline"/>
        </w:rPr>
        <w:t>21 </w:t>
      </w:r>
      <w:r>
        <w:rPr>
          <w:w w:val="105"/>
          <w:vertAlign w:val="baseline"/>
        </w:rPr>
        <w:t>There is no contraception, and married couples produce </w:t>
      </w:r>
      <w:r>
        <w:rPr>
          <w:i/>
          <w:w w:val="105"/>
          <w:vertAlign w:val="baseline"/>
        </w:rPr>
        <w:t>π </w:t>
      </w:r>
      <w:r>
        <w:rPr>
          <w:w w:val="105"/>
          <w:vertAlign w:val="baseline"/>
        </w:rPr>
        <w:t>births per unit of time.</w:t>
      </w:r>
      <w:r>
        <w:rPr>
          <w:w w:val="105"/>
          <w:position w:val="8"/>
          <w:sz w:val="16"/>
          <w:vertAlign w:val="baseline"/>
        </w:rPr>
        <w:t>22 </w:t>
      </w:r>
      <w:r>
        <w:rPr>
          <w:w w:val="105"/>
          <w:vertAlign w:val="baseline"/>
        </w:rPr>
        <w:t>Consequently, the number of offspring for woman </w:t>
      </w:r>
      <w:r>
        <w:rPr>
          <w:i/>
          <w:w w:val="110"/>
          <w:vertAlign w:val="baseline"/>
        </w:rPr>
        <w:t>i </w:t>
      </w:r>
      <w:r>
        <w:rPr>
          <w:w w:val="105"/>
          <w:vertAlign w:val="baseline"/>
        </w:rPr>
        <w:t>is given by</w:t>
      </w:r>
    </w:p>
    <w:p>
      <w:pPr>
        <w:pStyle w:val="BodyText"/>
        <w:rPr>
          <w:sz w:val="24"/>
        </w:rPr>
      </w:pPr>
    </w:p>
    <w:p>
      <w:pPr>
        <w:tabs>
          <w:tab w:pos="9219" w:val="left" w:leader="none"/>
        </w:tabs>
        <w:spacing w:before="0"/>
        <w:ind w:left="4093" w:right="0" w:firstLine="0"/>
        <w:jc w:val="left"/>
        <w:rPr>
          <w:sz w:val="21"/>
        </w:rPr>
      </w:pPr>
      <w:r>
        <w:rPr>
          <w:i/>
          <w:w w:val="115"/>
          <w:sz w:val="21"/>
        </w:rPr>
        <w:t>b</w:t>
      </w:r>
      <w:r>
        <w:rPr>
          <w:i/>
          <w:w w:val="115"/>
          <w:sz w:val="22"/>
          <w:vertAlign w:val="subscript"/>
        </w:rPr>
        <w:t>i</w:t>
      </w:r>
      <w:r>
        <w:rPr>
          <w:i/>
          <w:w w:val="115"/>
          <w:sz w:val="22"/>
          <w:vertAlign w:val="baseline"/>
        </w:rPr>
        <w:t> </w:t>
      </w:r>
      <w:r>
        <w:rPr>
          <w:rFonts w:ascii="Garamond" w:hAnsi="Garamond"/>
          <w:w w:val="115"/>
          <w:sz w:val="21"/>
          <w:vertAlign w:val="baseline"/>
        </w:rPr>
        <w:t>= </w:t>
      </w:r>
      <w:r>
        <w:rPr>
          <w:i/>
          <w:w w:val="115"/>
          <w:sz w:val="21"/>
          <w:vertAlign w:val="baseline"/>
        </w:rPr>
        <w:t>π</w:t>
      </w:r>
      <w:r>
        <w:rPr>
          <w:rFonts w:ascii="Garamond" w:hAnsi="Garamond"/>
          <w:w w:val="115"/>
          <w:sz w:val="21"/>
          <w:vertAlign w:val="baseline"/>
        </w:rPr>
        <w:t>(1</w:t>
      </w:r>
      <w:r>
        <w:rPr>
          <w:rFonts w:ascii="Garamond" w:hAnsi="Garamond"/>
          <w:spacing w:val="1"/>
          <w:w w:val="115"/>
          <w:sz w:val="21"/>
          <w:vertAlign w:val="baseline"/>
        </w:rPr>
        <w:t> </w:t>
      </w:r>
      <w:r>
        <w:rPr>
          <w:rFonts w:ascii="Cambria" w:hAnsi="Cambria"/>
          <w:w w:val="115"/>
          <w:sz w:val="21"/>
          <w:vertAlign w:val="baseline"/>
        </w:rPr>
        <w:t>−</w:t>
      </w:r>
      <w:r>
        <w:rPr>
          <w:rFonts w:ascii="Cambria" w:hAnsi="Cambria"/>
          <w:spacing w:val="-3"/>
          <w:w w:val="115"/>
          <w:sz w:val="21"/>
          <w:vertAlign w:val="baseline"/>
        </w:rPr>
        <w:t> </w:t>
      </w:r>
      <w:r>
        <w:rPr>
          <w:i/>
          <w:w w:val="115"/>
          <w:sz w:val="21"/>
          <w:vertAlign w:val="baseline"/>
        </w:rPr>
        <w:t>l</w:t>
      </w:r>
      <w:r>
        <w:rPr>
          <w:i/>
          <w:w w:val="115"/>
          <w:sz w:val="22"/>
          <w:vertAlign w:val="subscript"/>
        </w:rPr>
        <w:t>i,h</w:t>
      </w:r>
      <w:r>
        <w:rPr>
          <w:rFonts w:ascii="Garamond" w:hAnsi="Garamond"/>
          <w:w w:val="115"/>
          <w:sz w:val="21"/>
          <w:vertAlign w:val="baseline"/>
        </w:rPr>
        <w:t>)</w:t>
        <w:tab/>
      </w:r>
      <w:r>
        <w:rPr>
          <w:w w:val="115"/>
          <w:sz w:val="21"/>
          <w:vertAlign w:val="baseline"/>
        </w:rPr>
        <w:t>(4)</w:t>
      </w:r>
    </w:p>
    <w:p>
      <w:pPr>
        <w:pStyle w:val="BodyText"/>
        <w:spacing w:line="312" w:lineRule="auto" w:before="331"/>
        <w:ind w:left="119" w:right="1443" w:firstLine="338"/>
        <w:jc w:val="both"/>
      </w:pPr>
      <w:r>
        <w:rPr/>
        <w:t>Given </w:t>
      </w:r>
      <w:r>
        <w:rPr>
          <w:i/>
          <w:spacing w:val="2"/>
        </w:rPr>
        <w:t>ρ</w:t>
      </w:r>
      <w:r>
        <w:rPr>
          <w:i/>
          <w:spacing w:val="2"/>
          <w:sz w:val="22"/>
          <w:vertAlign w:val="subscript"/>
        </w:rPr>
        <w:t>i</w:t>
      </w:r>
      <w:r>
        <w:rPr>
          <w:spacing w:val="2"/>
          <w:vertAlign w:val="baseline"/>
        </w:rPr>
        <w:t>, </w:t>
      </w:r>
      <w:r>
        <w:rPr>
          <w:i/>
          <w:spacing w:val="6"/>
          <w:vertAlign w:val="baseline"/>
        </w:rPr>
        <w:t>w</w:t>
      </w:r>
      <w:r>
        <w:rPr>
          <w:i/>
          <w:spacing w:val="6"/>
          <w:sz w:val="22"/>
          <w:vertAlign w:val="subscript"/>
        </w:rPr>
        <w:t>Mg</w:t>
      </w:r>
      <w:r>
        <w:rPr>
          <w:spacing w:val="6"/>
          <w:vertAlign w:val="baseline"/>
        </w:rPr>
        <w:t>, </w:t>
      </w:r>
      <w:r>
        <w:rPr>
          <w:vertAlign w:val="baseline"/>
        </w:rPr>
        <w:t>and </w:t>
      </w:r>
      <w:r>
        <w:rPr>
          <w:i/>
          <w:spacing w:val="1"/>
          <w:vertAlign w:val="baseline"/>
        </w:rPr>
        <w:t>w</w:t>
      </w:r>
      <w:r>
        <w:rPr>
          <w:i/>
          <w:spacing w:val="1"/>
          <w:sz w:val="22"/>
          <w:vertAlign w:val="subscript"/>
        </w:rPr>
        <w:t>h</w:t>
      </w:r>
      <w:r>
        <w:rPr>
          <w:spacing w:val="1"/>
          <w:vertAlign w:val="baseline"/>
        </w:rPr>
        <w:t>, </w:t>
      </w:r>
      <w:r>
        <w:rPr>
          <w:vertAlign w:val="baseline"/>
        </w:rPr>
        <w:t>women maximize (</w:t>
      </w:r>
      <w:r>
        <w:rPr>
          <w:color w:val="00004C"/>
          <w:vertAlign w:val="baseline"/>
        </w:rPr>
        <w:t>1</w:t>
      </w:r>
      <w:r>
        <w:rPr>
          <w:vertAlign w:val="baseline"/>
        </w:rPr>
        <w:t>) subject to the consumption utility given  by  (</w:t>
      </w:r>
      <w:r>
        <w:rPr>
          <w:color w:val="00004C"/>
          <w:vertAlign w:val="baseline"/>
        </w:rPr>
        <w:t>2</w:t>
      </w:r>
      <w:r>
        <w:rPr>
          <w:vertAlign w:val="baseline"/>
        </w:rPr>
        <w:t>),  their income (</w:t>
      </w:r>
      <w:r>
        <w:rPr>
          <w:color w:val="00004C"/>
          <w:vertAlign w:val="baseline"/>
        </w:rPr>
        <w:t>3</w:t>
      </w:r>
      <w:r>
        <w:rPr>
          <w:vertAlign w:val="baseline"/>
        </w:rPr>
        <w:t>), and the birth rate given by (</w:t>
      </w:r>
      <w:r>
        <w:rPr>
          <w:color w:val="00004C"/>
          <w:vertAlign w:val="baseline"/>
        </w:rPr>
        <w:t>4</w:t>
      </w:r>
      <w:r>
        <w:rPr>
          <w:vertAlign w:val="baseline"/>
        </w:rPr>
        <w:t>). In the absence of bequests and investments, the budget constraint holds with equality, i.e., </w:t>
      </w:r>
      <w:r>
        <w:rPr>
          <w:i/>
          <w:vertAlign w:val="baseline"/>
        </w:rPr>
        <w:t>C</w:t>
      </w:r>
      <w:r>
        <w:rPr>
          <w:i/>
          <w:sz w:val="22"/>
          <w:vertAlign w:val="subscript"/>
        </w:rPr>
        <w:t>i</w:t>
      </w:r>
      <w:r>
        <w:rPr>
          <w:i/>
          <w:sz w:val="22"/>
          <w:vertAlign w:val="baseline"/>
        </w:rPr>
        <w:t> </w:t>
      </w:r>
      <w:r>
        <w:rPr>
          <w:rFonts w:ascii="Garamond" w:hAnsi="Garamond"/>
          <w:vertAlign w:val="baseline"/>
        </w:rPr>
        <w:t>= </w:t>
      </w:r>
      <w:r>
        <w:rPr>
          <w:i/>
          <w:spacing w:val="2"/>
          <w:vertAlign w:val="baseline"/>
        </w:rPr>
        <w:t>I</w:t>
      </w:r>
      <w:r>
        <w:rPr>
          <w:i/>
          <w:spacing w:val="2"/>
          <w:sz w:val="22"/>
          <w:vertAlign w:val="subscript"/>
        </w:rPr>
        <w:t>i</w:t>
      </w:r>
      <w:r>
        <w:rPr>
          <w:spacing w:val="2"/>
          <w:vertAlign w:val="baseline"/>
        </w:rPr>
        <w:t>. </w:t>
      </w:r>
      <w:r>
        <w:rPr>
          <w:vertAlign w:val="baseline"/>
        </w:rPr>
        <w:t>The female optimization problem is then</w:t>
      </w:r>
    </w:p>
    <w:p>
      <w:pPr>
        <w:pStyle w:val="BodyText"/>
        <w:spacing w:before="9"/>
      </w:pPr>
    </w:p>
    <w:p>
      <w:pPr>
        <w:tabs>
          <w:tab w:pos="9219" w:val="left" w:leader="none"/>
        </w:tabs>
        <w:spacing w:before="1"/>
        <w:ind w:left="2536" w:right="0" w:firstLine="0"/>
        <w:jc w:val="left"/>
        <w:rPr>
          <w:sz w:val="21"/>
        </w:rPr>
      </w:pPr>
      <w:r>
        <w:rPr/>
        <w:pict>
          <v:shape style="position:absolute;margin-left:196.850006pt;margin-top:11.87467pt;width:11.8pt;height:8.9pt;mso-position-horizontal-relative:page;mso-position-vertical-relative:paragraph;z-index:-266800" type="#_x0000_t202" filled="false" stroked="false">
            <v:textbox inset="0,0,0,0">
              <w:txbxContent>
                <w:p>
                  <w:pPr>
                    <w:spacing w:line="176" w:lineRule="exact" w:before="0"/>
                    <w:ind w:left="0" w:right="0" w:firstLine="0"/>
                    <w:jc w:val="left"/>
                    <w:rPr>
                      <w:rFonts w:ascii="Bookman Old Style"/>
                      <w:b w:val="0"/>
                      <w:i/>
                      <w:sz w:val="12"/>
                    </w:rPr>
                  </w:pPr>
                  <w:r>
                    <w:rPr>
                      <w:i/>
                      <w:w w:val="125"/>
                      <w:position w:val="3"/>
                      <w:sz w:val="16"/>
                    </w:rPr>
                    <w:t>l</w:t>
                  </w:r>
                  <w:r>
                    <w:rPr>
                      <w:rFonts w:ascii="Bookman Old Style"/>
                      <w:b w:val="0"/>
                      <w:i/>
                      <w:w w:val="125"/>
                      <w:sz w:val="12"/>
                    </w:rPr>
                    <w:t>i,h</w:t>
                  </w:r>
                </w:p>
              </w:txbxContent>
            </v:textbox>
            <w10:wrap type="none"/>
          </v:shape>
        </w:pict>
      </w:r>
      <w:r>
        <w:rPr>
          <w:rFonts w:ascii="Garamond" w:hAnsi="Garamond"/>
          <w:w w:val="115"/>
          <w:sz w:val="21"/>
        </w:rPr>
        <w:t>max </w:t>
      </w:r>
      <w:r>
        <w:rPr>
          <w:rFonts w:ascii="Cambria" w:hAnsi="Cambria"/>
          <w:w w:val="115"/>
          <w:sz w:val="21"/>
        </w:rPr>
        <w:t>{</w:t>
      </w:r>
      <w:r>
        <w:rPr>
          <w:rFonts w:ascii="Garamond" w:hAnsi="Garamond"/>
          <w:w w:val="115"/>
          <w:sz w:val="21"/>
        </w:rPr>
        <w:t>(1 </w:t>
      </w:r>
      <w:r>
        <w:rPr>
          <w:rFonts w:ascii="Cambria" w:hAnsi="Cambria"/>
          <w:w w:val="115"/>
          <w:sz w:val="21"/>
        </w:rPr>
        <w:t>− </w:t>
      </w:r>
      <w:r>
        <w:rPr>
          <w:i/>
          <w:w w:val="115"/>
          <w:sz w:val="21"/>
        </w:rPr>
        <w:t>µ</w:t>
      </w:r>
      <w:r>
        <w:rPr>
          <w:rFonts w:ascii="Garamond" w:hAnsi="Garamond"/>
          <w:w w:val="115"/>
          <w:sz w:val="21"/>
        </w:rPr>
        <w:t>) </w:t>
      </w:r>
      <w:r>
        <w:rPr>
          <w:i/>
          <w:w w:val="115"/>
          <w:sz w:val="21"/>
        </w:rPr>
        <w:t>v </w:t>
      </w:r>
      <w:r>
        <w:rPr>
          <w:rFonts w:ascii="Garamond" w:hAnsi="Garamond"/>
          <w:w w:val="115"/>
          <w:sz w:val="21"/>
        </w:rPr>
        <w:t>(</w:t>
      </w:r>
      <w:r>
        <w:rPr>
          <w:i/>
          <w:w w:val="115"/>
          <w:sz w:val="21"/>
        </w:rPr>
        <w:t>I</w:t>
      </w:r>
      <w:r>
        <w:rPr>
          <w:i/>
          <w:w w:val="115"/>
          <w:sz w:val="22"/>
          <w:vertAlign w:val="subscript"/>
        </w:rPr>
        <w:t>i</w:t>
      </w:r>
      <w:r>
        <w:rPr>
          <w:rFonts w:ascii="Garamond" w:hAnsi="Garamond"/>
          <w:w w:val="115"/>
          <w:sz w:val="21"/>
          <w:vertAlign w:val="baseline"/>
        </w:rPr>
        <w:t>(</w:t>
      </w:r>
      <w:r>
        <w:rPr>
          <w:i/>
          <w:w w:val="115"/>
          <w:sz w:val="21"/>
          <w:vertAlign w:val="baseline"/>
        </w:rPr>
        <w:t>l</w:t>
      </w:r>
      <w:r>
        <w:rPr>
          <w:i/>
          <w:w w:val="115"/>
          <w:sz w:val="22"/>
          <w:vertAlign w:val="subscript"/>
        </w:rPr>
        <w:t>i,h</w:t>
      </w:r>
      <w:r>
        <w:rPr>
          <w:rFonts w:ascii="Garamond" w:hAnsi="Garamond"/>
          <w:w w:val="115"/>
          <w:sz w:val="21"/>
          <w:vertAlign w:val="baseline"/>
        </w:rPr>
        <w:t>)) + </w:t>
      </w:r>
      <w:r>
        <w:rPr>
          <w:i/>
          <w:w w:val="115"/>
          <w:sz w:val="21"/>
          <w:vertAlign w:val="baseline"/>
        </w:rPr>
        <w:t>µ </w:t>
      </w:r>
      <w:r>
        <w:rPr>
          <w:rFonts w:ascii="Garamond" w:hAnsi="Garamond"/>
          <w:w w:val="115"/>
          <w:sz w:val="21"/>
          <w:vertAlign w:val="baseline"/>
        </w:rPr>
        <w:t>ln [</w:t>
      </w:r>
      <w:r>
        <w:rPr>
          <w:i/>
          <w:w w:val="115"/>
          <w:sz w:val="21"/>
          <w:vertAlign w:val="baseline"/>
        </w:rPr>
        <w:t>π</w:t>
      </w:r>
      <w:r>
        <w:rPr>
          <w:rFonts w:ascii="Garamond" w:hAnsi="Garamond"/>
          <w:w w:val="115"/>
          <w:sz w:val="21"/>
          <w:vertAlign w:val="baseline"/>
        </w:rPr>
        <w:t>(1 </w:t>
      </w:r>
      <w:r>
        <w:rPr>
          <w:rFonts w:ascii="Cambria" w:hAnsi="Cambria"/>
          <w:w w:val="115"/>
          <w:sz w:val="21"/>
          <w:vertAlign w:val="baseline"/>
        </w:rPr>
        <w:t>− </w:t>
      </w:r>
      <w:r>
        <w:rPr>
          <w:i/>
          <w:w w:val="115"/>
          <w:sz w:val="21"/>
          <w:vertAlign w:val="baseline"/>
        </w:rPr>
        <w:t>l</w:t>
      </w:r>
      <w:r>
        <w:rPr>
          <w:i/>
          <w:w w:val="115"/>
          <w:sz w:val="22"/>
          <w:vertAlign w:val="subscript"/>
        </w:rPr>
        <w:t>i,h</w:t>
      </w:r>
      <w:r>
        <w:rPr>
          <w:rFonts w:ascii="Garamond" w:hAnsi="Garamond"/>
          <w:w w:val="115"/>
          <w:sz w:val="21"/>
          <w:vertAlign w:val="baseline"/>
        </w:rPr>
        <w:t>)</w:t>
      </w:r>
      <w:r>
        <w:rPr>
          <w:rFonts w:ascii="Garamond" w:hAnsi="Garamond"/>
          <w:spacing w:val="23"/>
          <w:w w:val="115"/>
          <w:sz w:val="21"/>
          <w:vertAlign w:val="baseline"/>
        </w:rPr>
        <w:t> </w:t>
      </w:r>
      <w:r>
        <w:rPr>
          <w:rFonts w:ascii="Cambria" w:hAnsi="Cambria"/>
          <w:w w:val="115"/>
          <w:sz w:val="21"/>
          <w:vertAlign w:val="baseline"/>
        </w:rPr>
        <w:t>−</w:t>
      </w:r>
      <w:r>
        <w:rPr>
          <w:rFonts w:ascii="Cambria" w:hAnsi="Cambria"/>
          <w:spacing w:val="0"/>
          <w:w w:val="115"/>
          <w:sz w:val="21"/>
          <w:u w:val="single"/>
          <w:vertAlign w:val="baseline"/>
        </w:rPr>
        <w:t> </w:t>
      </w:r>
      <w:r>
        <w:rPr>
          <w:i/>
          <w:w w:val="115"/>
          <w:sz w:val="21"/>
          <w:u w:val="single"/>
          <w:vertAlign w:val="baseline"/>
        </w:rPr>
        <w:t>b</w:t>
      </w:r>
      <w:r>
        <w:rPr>
          <w:rFonts w:ascii="Garamond" w:hAnsi="Garamond"/>
          <w:w w:val="115"/>
          <w:sz w:val="21"/>
          <w:vertAlign w:val="baseline"/>
        </w:rPr>
        <w:t>]</w:t>
      </w:r>
      <w:r>
        <w:rPr>
          <w:rFonts w:ascii="Cambria" w:hAnsi="Cambria"/>
          <w:w w:val="115"/>
          <w:sz w:val="21"/>
          <w:vertAlign w:val="baseline"/>
        </w:rPr>
        <w:t>}</w:t>
        <w:tab/>
      </w:r>
      <w:r>
        <w:rPr>
          <w:w w:val="115"/>
          <w:sz w:val="21"/>
          <w:vertAlign w:val="baseline"/>
        </w:rPr>
        <w:t>(5)</w:t>
      </w:r>
    </w:p>
    <w:p>
      <w:pPr>
        <w:pStyle w:val="BodyText"/>
        <w:spacing w:before="7"/>
        <w:rPr>
          <w:sz w:val="17"/>
        </w:rPr>
      </w:pPr>
    </w:p>
    <w:p>
      <w:pPr>
        <w:tabs>
          <w:tab w:pos="5980" w:val="left" w:leader="none"/>
        </w:tabs>
        <w:spacing w:before="60"/>
        <w:ind w:left="5459" w:right="0" w:firstLine="0"/>
        <w:jc w:val="left"/>
        <w:rPr>
          <w:rFonts w:ascii="Garamond" w:hAnsi="Garamond"/>
          <w:sz w:val="21"/>
        </w:rPr>
      </w:pPr>
      <w:r>
        <w:rPr>
          <w:i/>
          <w:w w:val="120"/>
          <w:sz w:val="21"/>
        </w:rPr>
        <w:t>s.t.</w:t>
        <w:tab/>
      </w:r>
      <w:r>
        <w:rPr>
          <w:rFonts w:ascii="Garamond" w:hAnsi="Garamond"/>
          <w:w w:val="120"/>
          <w:sz w:val="21"/>
        </w:rPr>
        <w:t>0 </w:t>
      </w:r>
      <w:r>
        <w:rPr>
          <w:rFonts w:ascii="Cambria" w:hAnsi="Cambria"/>
          <w:w w:val="120"/>
          <w:sz w:val="21"/>
        </w:rPr>
        <w:t>≤ </w:t>
      </w:r>
      <w:r>
        <w:rPr>
          <w:i/>
          <w:w w:val="120"/>
          <w:sz w:val="21"/>
        </w:rPr>
        <w:t>l</w:t>
      </w:r>
      <w:r>
        <w:rPr>
          <w:i/>
          <w:w w:val="120"/>
          <w:sz w:val="22"/>
          <w:vertAlign w:val="subscript"/>
        </w:rPr>
        <w:t>i,h</w:t>
      </w:r>
      <w:r>
        <w:rPr>
          <w:i/>
          <w:w w:val="120"/>
          <w:sz w:val="22"/>
          <w:vertAlign w:val="baseline"/>
        </w:rPr>
        <w:t> </w:t>
      </w:r>
      <w:r>
        <w:rPr>
          <w:rFonts w:ascii="Cambria" w:hAnsi="Cambria"/>
          <w:w w:val="120"/>
          <w:sz w:val="21"/>
          <w:vertAlign w:val="baseline"/>
        </w:rPr>
        <w:t>≤</w:t>
      </w:r>
      <w:r>
        <w:rPr>
          <w:rFonts w:ascii="Cambria" w:hAnsi="Cambria"/>
          <w:spacing w:val="10"/>
          <w:w w:val="120"/>
          <w:sz w:val="21"/>
          <w:vertAlign w:val="baseline"/>
        </w:rPr>
        <w:t> </w:t>
      </w:r>
      <w:r>
        <w:rPr>
          <w:rFonts w:ascii="Garamond" w:hAnsi="Garamond"/>
          <w:w w:val="120"/>
          <w:sz w:val="21"/>
          <w:vertAlign w:val="baseline"/>
        </w:rPr>
        <w:t>1</w:t>
      </w:r>
    </w:p>
    <w:p>
      <w:pPr>
        <w:pStyle w:val="BodyText"/>
        <w:spacing w:line="312" w:lineRule="auto" w:before="330"/>
        <w:ind w:left="120" w:right="1443"/>
        <w:jc w:val="both"/>
      </w:pPr>
      <w:r>
        <w:rPr/>
        <w:t>This applies whenever </w:t>
      </w:r>
      <w:r>
        <w:rPr>
          <w:i/>
        </w:rPr>
        <w:t>w</w:t>
      </w:r>
      <w:r>
        <w:rPr>
          <w:i/>
          <w:sz w:val="22"/>
          <w:vertAlign w:val="subscript"/>
        </w:rPr>
        <w:t>h</w:t>
      </w:r>
      <w:r>
        <w:rPr>
          <w:i/>
          <w:sz w:val="22"/>
          <w:vertAlign w:val="baseline"/>
        </w:rPr>
        <w:t> </w:t>
      </w:r>
      <w:r>
        <w:rPr>
          <w:i/>
          <w:vertAlign w:val="baseline"/>
        </w:rPr>
        <w:t>&gt; w</w:t>
      </w:r>
      <w:r>
        <w:rPr>
          <w:i/>
          <w:sz w:val="22"/>
          <w:vertAlign w:val="subscript"/>
        </w:rPr>
        <w:t>i,F</w:t>
      </w:r>
      <w:r>
        <w:rPr>
          <w:i/>
          <w:sz w:val="22"/>
          <w:vertAlign w:val="baseline"/>
        </w:rPr>
        <w:t> </w:t>
      </w:r>
      <w:r>
        <w:rPr>
          <w:i/>
          <w:sz w:val="22"/>
          <w:vertAlign w:val="subscript"/>
        </w:rPr>
        <w:t>g</w:t>
      </w:r>
      <w:r>
        <w:rPr>
          <w:vertAlign w:val="baseline"/>
        </w:rPr>
        <w:t>. Otherwise, labor in horn is not attractive for women of strength </w:t>
      </w:r>
      <w:r>
        <w:rPr>
          <w:i/>
          <w:vertAlign w:val="baseline"/>
        </w:rPr>
        <w:t>ρ</w:t>
      </w:r>
      <w:r>
        <w:rPr>
          <w:i/>
          <w:sz w:val="22"/>
          <w:vertAlign w:val="subscript"/>
        </w:rPr>
        <w:t>i</w:t>
      </w:r>
      <w:r>
        <w:rPr>
          <w:vertAlign w:val="baseline"/>
        </w:rPr>
        <w:t>. The solution to the female optimization problem is described in more detail below.</w:t>
      </w:r>
    </w:p>
    <w:p>
      <w:pPr>
        <w:pStyle w:val="BodyText"/>
        <w:spacing w:line="300" w:lineRule="auto" w:before="2"/>
        <w:ind w:left="120" w:right="1443" w:firstLine="338"/>
        <w:jc w:val="both"/>
      </w:pPr>
      <w:r>
        <w:rPr/>
        <w:t>Finally, we describe mortality in our model.  Death rates among adults are zero until a given period is  </w:t>
      </w:r>
      <w:r>
        <w:rPr>
          <w:spacing w:val="-4"/>
        </w:rPr>
        <w:t>over. </w:t>
      </w:r>
      <w:r>
        <w:rPr/>
        <w:t>Overall mortality is thus driven exclusively by child mortality.</w:t>
      </w:r>
      <w:r>
        <w:rPr>
          <w:position w:val="8"/>
          <w:sz w:val="16"/>
        </w:rPr>
        <w:t>23 </w:t>
      </w:r>
      <w:r>
        <w:rPr/>
        <w:t>The survival of children depends on average consumption. The death rate is given</w:t>
      </w:r>
      <w:r>
        <w:rPr>
          <w:spacing w:val="20"/>
        </w:rPr>
        <w:t> </w:t>
      </w:r>
      <w:r>
        <w:rPr/>
        <w:t>by</w:t>
      </w:r>
    </w:p>
    <w:p>
      <w:pPr>
        <w:pStyle w:val="BodyText"/>
        <w:spacing w:before="1"/>
        <w:rPr>
          <w:sz w:val="23"/>
        </w:rPr>
      </w:pPr>
    </w:p>
    <w:p>
      <w:pPr>
        <w:tabs>
          <w:tab w:pos="9219" w:val="left" w:leader="none"/>
        </w:tabs>
        <w:spacing w:before="0"/>
        <w:ind w:left="3984" w:right="0" w:firstLine="0"/>
        <w:jc w:val="left"/>
        <w:rPr>
          <w:sz w:val="21"/>
        </w:rPr>
      </w:pPr>
      <w:r>
        <w:rPr>
          <w:i/>
          <w:w w:val="103"/>
          <w:sz w:val="21"/>
        </w:rPr>
        <w:t>d</w:t>
      </w:r>
      <w:r>
        <w:rPr>
          <w:i/>
          <w:spacing w:val="7"/>
          <w:sz w:val="21"/>
        </w:rPr>
        <w:t> </w:t>
      </w:r>
      <w:r>
        <w:rPr>
          <w:rFonts w:ascii="Garamond" w:hAnsi="Garamond"/>
          <w:w w:val="115"/>
          <w:sz w:val="21"/>
        </w:rPr>
        <w:t>=</w:t>
      </w:r>
      <w:r>
        <w:rPr>
          <w:rFonts w:ascii="Garamond" w:hAnsi="Garamond"/>
          <w:spacing w:val="7"/>
          <w:sz w:val="21"/>
        </w:rPr>
        <w:t> </w:t>
      </w:r>
      <w:r>
        <w:rPr>
          <w:i/>
          <w:spacing w:val="-1"/>
          <w:w w:val="103"/>
          <w:sz w:val="21"/>
        </w:rPr>
        <w:t>d</w:t>
      </w:r>
      <w:r>
        <w:rPr>
          <w:rFonts w:ascii="Tahoma" w:hAnsi="Tahoma"/>
          <w:w w:val="86"/>
          <w:sz w:val="22"/>
          <w:vertAlign w:val="subscript"/>
        </w:rPr>
        <w:t>0</w:t>
      </w:r>
      <w:r>
        <w:rPr>
          <w:rFonts w:ascii="Tahoma" w:hAnsi="Tahoma"/>
          <w:spacing w:val="31"/>
          <w:sz w:val="22"/>
          <w:vertAlign w:val="baseline"/>
        </w:rPr>
        <w:t> </w:t>
      </w:r>
      <w:r>
        <w:rPr>
          <w:rFonts w:ascii="Garamond" w:hAnsi="Garamond"/>
          <w:w w:val="132"/>
          <w:sz w:val="21"/>
          <w:vertAlign w:val="baseline"/>
        </w:rPr>
        <w:t>(</w:t>
      </w:r>
      <w:r>
        <w:rPr>
          <w:i/>
          <w:spacing w:val="-90"/>
          <w:w w:val="96"/>
          <w:sz w:val="21"/>
          <w:vertAlign w:val="baseline"/>
        </w:rPr>
        <w:t>c</w:t>
      </w:r>
      <w:r>
        <w:rPr>
          <w:rFonts w:ascii="Garamond" w:hAnsi="Garamond"/>
          <w:spacing w:val="-20"/>
          <w:w w:val="99"/>
          <w:sz w:val="21"/>
          <w:vertAlign w:val="baseline"/>
        </w:rPr>
        <w:t>¯</w:t>
      </w:r>
      <w:r>
        <w:rPr>
          <w:i/>
          <w:spacing w:val="10"/>
          <w:w w:val="100"/>
          <w:sz w:val="22"/>
          <w:vertAlign w:val="superscript"/>
        </w:rPr>
        <w:t>p</w:t>
      </w:r>
      <w:r>
        <w:rPr>
          <w:i/>
          <w:w w:val="178"/>
          <w:sz w:val="21"/>
          <w:vertAlign w:val="baseline"/>
        </w:rPr>
        <w:t>/</w:t>
      </w:r>
      <w:r>
        <w:rPr>
          <w:i/>
          <w:w w:val="96"/>
          <w:sz w:val="21"/>
          <w:u w:val="single"/>
          <w:vertAlign w:val="baseline"/>
        </w:rPr>
        <w:t>c</w:t>
      </w:r>
      <w:r>
        <w:rPr>
          <w:rFonts w:ascii="Garamond" w:hAnsi="Garamond"/>
          <w:w w:val="132"/>
          <w:sz w:val="21"/>
          <w:vertAlign w:val="baseline"/>
        </w:rPr>
        <w:t>)</w:t>
      </w:r>
      <w:r>
        <w:rPr>
          <w:i/>
          <w:w w:val="118"/>
          <w:sz w:val="22"/>
          <w:vertAlign w:val="superscript"/>
        </w:rPr>
        <w:t>φ</w:t>
      </w:r>
      <w:r>
        <w:rPr>
          <w:rFonts w:ascii="Bookman Old Style" w:hAnsi="Bookman Old Style"/>
          <w:b w:val="0"/>
          <w:i/>
          <w:w w:val="99"/>
          <w:position w:val="7"/>
          <w:sz w:val="12"/>
          <w:vertAlign w:val="baseline"/>
        </w:rPr>
        <w:t>d</w:t>
      </w:r>
      <w:r>
        <w:rPr>
          <w:rFonts w:ascii="Bookman Old Style" w:hAnsi="Bookman Old Style"/>
          <w:b w:val="0"/>
          <w:i/>
          <w:position w:val="7"/>
          <w:sz w:val="12"/>
          <w:vertAlign w:val="baseline"/>
        </w:rPr>
        <w:t>  </w:t>
      </w:r>
      <w:r>
        <w:rPr>
          <w:rFonts w:ascii="Bookman Old Style" w:hAnsi="Bookman Old Style"/>
          <w:b w:val="0"/>
          <w:i/>
          <w:spacing w:val="1"/>
          <w:position w:val="7"/>
          <w:sz w:val="12"/>
          <w:vertAlign w:val="baseline"/>
        </w:rPr>
        <w:t> </w:t>
      </w:r>
      <w:r>
        <w:rPr>
          <w:i/>
          <w:w w:val="109"/>
          <w:sz w:val="21"/>
          <w:vertAlign w:val="baseline"/>
        </w:rPr>
        <w:t>,</w:t>
      </w:r>
      <w:r>
        <w:rPr>
          <w:i/>
          <w:sz w:val="21"/>
          <w:vertAlign w:val="baseline"/>
        </w:rPr>
        <w:tab/>
      </w:r>
      <w:r>
        <w:rPr>
          <w:w w:val="99"/>
          <w:sz w:val="21"/>
          <w:vertAlign w:val="baseline"/>
        </w:rPr>
        <w:t>(6)</w:t>
      </w:r>
    </w:p>
    <w:p>
      <w:pPr>
        <w:pStyle w:val="BodyText"/>
        <w:spacing w:before="8"/>
        <w:rPr>
          <w:sz w:val="28"/>
        </w:rPr>
      </w:pPr>
    </w:p>
    <w:p>
      <w:pPr>
        <w:pStyle w:val="BodyText"/>
        <w:spacing w:line="295" w:lineRule="auto"/>
        <w:ind w:left="119" w:right="1443"/>
        <w:jc w:val="both"/>
      </w:pPr>
      <w:r>
        <w:rPr/>
        <w:t>where </w:t>
      </w:r>
      <w:r>
        <w:rPr>
          <w:i/>
        </w:rPr>
        <w:t>φ</w:t>
      </w:r>
      <w:r>
        <w:rPr>
          <w:i/>
          <w:sz w:val="22"/>
          <w:vertAlign w:val="subscript"/>
        </w:rPr>
        <w:t>d</w:t>
      </w:r>
      <w:r>
        <w:rPr>
          <w:i/>
          <w:sz w:val="22"/>
          <w:vertAlign w:val="baseline"/>
        </w:rPr>
        <w:t> </w:t>
      </w:r>
      <w:r>
        <w:rPr>
          <w:i/>
          <w:vertAlign w:val="baseline"/>
        </w:rPr>
        <w:t>&lt; </w:t>
      </w:r>
      <w:r>
        <w:rPr>
          <w:rFonts w:ascii="Garamond" w:hAnsi="Garamond"/>
          <w:vertAlign w:val="baseline"/>
        </w:rPr>
        <w:t>0 </w:t>
      </w:r>
      <w:r>
        <w:rPr>
          <w:vertAlign w:val="baseline"/>
        </w:rPr>
        <w:t>is the elasticity of child mortality with respect to average per-capita consumption of peasants </w:t>
      </w:r>
      <w:r>
        <w:rPr>
          <w:spacing w:val="-1"/>
          <w:w w:val="99"/>
          <w:vertAlign w:val="baseline"/>
        </w:rPr>
        <w:t>(</w:t>
      </w:r>
      <w:r>
        <w:rPr>
          <w:i/>
          <w:spacing w:val="-90"/>
          <w:w w:val="96"/>
          <w:vertAlign w:val="baseline"/>
        </w:rPr>
        <w:t>c</w:t>
      </w:r>
      <w:r>
        <w:rPr>
          <w:rFonts w:ascii="Garamond" w:hAnsi="Garamond"/>
          <w:spacing w:val="-20"/>
          <w:w w:val="99"/>
          <w:vertAlign w:val="baseline"/>
        </w:rPr>
        <w:t>¯</w:t>
      </w:r>
      <w:r>
        <w:rPr>
          <w:i/>
          <w:spacing w:val="10"/>
          <w:w w:val="100"/>
          <w:sz w:val="22"/>
          <w:vertAlign w:val="superscript"/>
        </w:rPr>
        <w:t>p</w:t>
      </w:r>
      <w:r>
        <w:rPr>
          <w:w w:val="99"/>
          <w:vertAlign w:val="baseline"/>
        </w:rPr>
        <w:t>),</w:t>
      </w:r>
      <w:r>
        <w:rPr>
          <w:spacing w:val="20"/>
          <w:vertAlign w:val="baseline"/>
        </w:rPr>
        <w:t> </w:t>
      </w:r>
      <w:r>
        <w:rPr>
          <w:w w:val="99"/>
          <w:vertAlign w:val="baseline"/>
        </w:rPr>
        <w:t>and</w:t>
      </w:r>
      <w:r>
        <w:rPr>
          <w:spacing w:val="15"/>
          <w:vertAlign w:val="baseline"/>
        </w:rPr>
        <w:t> </w:t>
      </w:r>
      <w:r>
        <w:rPr>
          <w:i/>
          <w:w w:val="103"/>
          <w:vertAlign w:val="baseline"/>
        </w:rPr>
        <w:t>d</w:t>
      </w:r>
      <w:r>
        <w:rPr>
          <w:rFonts w:ascii="Tahoma" w:hAnsi="Tahoma"/>
          <w:w w:val="86"/>
          <w:sz w:val="22"/>
          <w:vertAlign w:val="subscript"/>
        </w:rPr>
        <w:t>0</w:t>
      </w:r>
      <w:r>
        <w:rPr>
          <w:rFonts w:ascii="Tahoma" w:hAnsi="Tahoma"/>
          <w:spacing w:val="10"/>
          <w:sz w:val="22"/>
          <w:vertAlign w:val="baseline"/>
        </w:rPr>
        <w:t> </w:t>
      </w:r>
      <w:r>
        <w:rPr>
          <w:w w:val="99"/>
          <w:vertAlign w:val="baseline"/>
        </w:rPr>
        <w:t>is</w:t>
      </w:r>
      <w:r>
        <w:rPr>
          <w:spacing w:val="15"/>
          <w:vertAlign w:val="baseline"/>
        </w:rPr>
        <w:t> </w:t>
      </w:r>
      <w:r>
        <w:rPr>
          <w:w w:val="99"/>
          <w:vertAlign w:val="baseline"/>
        </w:rPr>
        <w:t>the</w:t>
      </w:r>
      <w:r>
        <w:rPr>
          <w:spacing w:val="15"/>
          <w:vertAlign w:val="baseline"/>
        </w:rPr>
        <w:t> </w:t>
      </w:r>
      <w:r>
        <w:rPr>
          <w:w w:val="99"/>
          <w:vertAlign w:val="baseline"/>
        </w:rPr>
        <w:t>death</w:t>
      </w:r>
      <w:r>
        <w:rPr>
          <w:spacing w:val="15"/>
          <w:vertAlign w:val="baseline"/>
        </w:rPr>
        <w:t> </w:t>
      </w:r>
      <w:r>
        <w:rPr>
          <w:w w:val="99"/>
          <w:vertAlign w:val="baseline"/>
        </w:rPr>
        <w:t>rate</w:t>
      </w:r>
      <w:r>
        <w:rPr>
          <w:spacing w:val="15"/>
          <w:vertAlign w:val="baseline"/>
        </w:rPr>
        <w:t> </w:t>
      </w:r>
      <w:r>
        <w:rPr>
          <w:w w:val="99"/>
          <w:vertAlign w:val="baseline"/>
        </w:rPr>
        <w:t>at</w:t>
      </w:r>
      <w:r>
        <w:rPr>
          <w:spacing w:val="15"/>
          <w:vertAlign w:val="baseline"/>
        </w:rPr>
        <w:t> </w:t>
      </w:r>
      <w:r>
        <w:rPr>
          <w:w w:val="99"/>
          <w:vertAlign w:val="baseline"/>
        </w:rPr>
        <w:t>the</w:t>
      </w:r>
      <w:r>
        <w:rPr>
          <w:spacing w:val="15"/>
          <w:vertAlign w:val="baseline"/>
        </w:rPr>
        <w:t> </w:t>
      </w:r>
      <w:r>
        <w:rPr>
          <w:w w:val="99"/>
          <w:vertAlign w:val="baseline"/>
        </w:rPr>
        <w:t>reference</w:t>
      </w:r>
      <w:r>
        <w:rPr>
          <w:spacing w:val="15"/>
          <w:vertAlign w:val="baseline"/>
        </w:rPr>
        <w:t> </w:t>
      </w:r>
      <w:r>
        <w:rPr>
          <w:w w:val="99"/>
          <w:vertAlign w:val="baseline"/>
        </w:rPr>
        <w:t>consumption</w:t>
      </w:r>
      <w:r>
        <w:rPr>
          <w:spacing w:val="15"/>
          <w:vertAlign w:val="baseline"/>
        </w:rPr>
        <w:t> </w:t>
      </w:r>
      <w:r>
        <w:rPr>
          <w:w w:val="99"/>
          <w:vertAlign w:val="baseline"/>
        </w:rPr>
        <w:t>l</w:t>
      </w:r>
      <w:r>
        <w:rPr>
          <w:spacing w:val="-6"/>
          <w:w w:val="99"/>
          <w:vertAlign w:val="baseline"/>
        </w:rPr>
        <w:t>e</w:t>
      </w:r>
      <w:r>
        <w:rPr>
          <w:spacing w:val="-4"/>
          <w:w w:val="99"/>
          <w:vertAlign w:val="baseline"/>
        </w:rPr>
        <w:t>v</w:t>
      </w:r>
      <w:r>
        <w:rPr>
          <w:w w:val="99"/>
          <w:vertAlign w:val="baseline"/>
        </w:rPr>
        <w:t>el</w:t>
      </w:r>
      <w:r>
        <w:rPr>
          <w:spacing w:val="15"/>
          <w:vertAlign w:val="baseline"/>
        </w:rPr>
        <w:t> </w:t>
      </w:r>
      <w:r>
        <w:rPr>
          <w:spacing w:val="-55"/>
          <w:w w:val="99"/>
          <w:u w:val="single"/>
          <w:vertAlign w:val="baseline"/>
        </w:rPr>
        <w:t> </w:t>
      </w:r>
      <w:r>
        <w:rPr>
          <w:i/>
          <w:w w:val="96"/>
          <w:u w:val="single"/>
          <w:vertAlign w:val="baseline"/>
        </w:rPr>
        <w:t>c</w:t>
      </w:r>
      <w:r>
        <w:rPr>
          <w:w w:val="99"/>
          <w:vertAlign w:val="baseline"/>
        </w:rPr>
        <w:t>.</w:t>
      </w:r>
      <w:r>
        <w:rPr>
          <w:w w:val="99"/>
          <w:position w:val="8"/>
          <w:sz w:val="16"/>
          <w:vertAlign w:val="baseline"/>
        </w:rPr>
        <w:t>24</w:t>
      </w:r>
      <w:r>
        <w:rPr>
          <w:position w:val="8"/>
          <w:sz w:val="16"/>
          <w:vertAlign w:val="baseline"/>
        </w:rPr>
        <w:t>  </w:t>
      </w:r>
      <w:r>
        <w:rPr>
          <w:spacing w:val="0"/>
          <w:position w:val="8"/>
          <w:sz w:val="16"/>
          <w:vertAlign w:val="baseline"/>
        </w:rPr>
        <w:t> </w:t>
      </w:r>
      <w:r>
        <w:rPr>
          <w:w w:val="99"/>
          <w:vertAlign w:val="baseline"/>
        </w:rPr>
        <w:t>Consequentl</w:t>
      </w:r>
      <w:r>
        <w:rPr>
          <w:spacing w:val="-15"/>
          <w:w w:val="99"/>
          <w:vertAlign w:val="baseline"/>
        </w:rPr>
        <w:t>y</w:t>
      </w:r>
      <w:r>
        <w:rPr>
          <w:w w:val="99"/>
          <w:vertAlign w:val="baseline"/>
        </w:rPr>
        <w:t>,</w:t>
      </w:r>
      <w:r>
        <w:rPr>
          <w:spacing w:val="18"/>
          <w:vertAlign w:val="baseline"/>
        </w:rPr>
        <w:t> </w:t>
      </w:r>
      <w:r>
        <w:rPr>
          <w:w w:val="99"/>
          <w:vertAlign w:val="baseline"/>
        </w:rPr>
        <w:t>mortality</w:t>
      </w:r>
      <w:r>
        <w:rPr>
          <w:spacing w:val="15"/>
          <w:vertAlign w:val="baseline"/>
        </w:rPr>
        <w:t> </w:t>
      </w:r>
      <w:r>
        <w:rPr>
          <w:spacing w:val="-2"/>
          <w:w w:val="99"/>
          <w:vertAlign w:val="baseline"/>
        </w:rPr>
        <w:t>f</w:t>
      </w:r>
      <w:r>
        <w:rPr>
          <w:w w:val="99"/>
          <w:vertAlign w:val="baseline"/>
        </w:rPr>
        <w:t>alls</w:t>
      </w:r>
      <w:r>
        <w:rPr>
          <w:spacing w:val="15"/>
          <w:vertAlign w:val="baseline"/>
        </w:rPr>
        <w:t> </w:t>
      </w:r>
      <w:r>
        <w:rPr>
          <w:w w:val="99"/>
          <w:vertAlign w:val="baseline"/>
        </w:rPr>
        <w:t>as</w:t>
      </w:r>
      <w:r>
        <w:rPr>
          <w:spacing w:val="15"/>
          <w:vertAlign w:val="baseline"/>
        </w:rPr>
        <w:t> </w:t>
      </w:r>
      <w:r>
        <w:rPr>
          <w:w w:val="99"/>
          <w:vertAlign w:val="baseline"/>
        </w:rPr>
        <w:t>p.c. </w:t>
      </w:r>
      <w:r>
        <w:rPr>
          <w:vertAlign w:val="baseline"/>
        </w:rPr>
        <w:t>income rises. Despite the fact that individuals cannot satisfy all their material needs below</w:t>
      </w:r>
      <w:r>
        <w:rPr>
          <w:u w:val="single"/>
          <w:vertAlign w:val="baseline"/>
        </w:rPr>
        <w:t> </w:t>
      </w:r>
      <w:r>
        <w:rPr>
          <w:i/>
          <w:u w:val="single"/>
          <w:vertAlign w:val="baseline"/>
        </w:rPr>
        <w:t>c</w:t>
      </w:r>
      <w:r>
        <w:rPr>
          <w:vertAlign w:val="baseline"/>
        </w:rPr>
        <w:t>, there is no </w:t>
      </w:r>
      <w:r>
        <w:rPr>
          <w:w w:val="99"/>
          <w:vertAlign w:val="baseline"/>
        </w:rPr>
        <w:t>spi</w:t>
      </w:r>
      <w:r>
        <w:rPr>
          <w:spacing w:val="-2"/>
          <w:w w:val="99"/>
          <w:vertAlign w:val="baseline"/>
        </w:rPr>
        <w:t>k</w:t>
      </w:r>
      <w:r>
        <w:rPr>
          <w:w w:val="99"/>
          <w:vertAlign w:val="baseline"/>
        </w:rPr>
        <w:t>e</w:t>
      </w:r>
      <w:r>
        <w:rPr>
          <w:spacing w:val="17"/>
          <w:vertAlign w:val="baseline"/>
        </w:rPr>
        <w:t> </w:t>
      </w:r>
      <w:r>
        <w:rPr>
          <w:w w:val="99"/>
          <w:vertAlign w:val="baseline"/>
        </w:rPr>
        <w:t>in</w:t>
      </w:r>
      <w:r>
        <w:rPr>
          <w:spacing w:val="18"/>
          <w:vertAlign w:val="baseline"/>
        </w:rPr>
        <w:t> </w:t>
      </w:r>
      <w:r>
        <w:rPr>
          <w:w w:val="99"/>
          <w:vertAlign w:val="baseline"/>
        </w:rPr>
        <w:t>mortality</w:t>
      </w:r>
      <w:r>
        <w:rPr>
          <w:spacing w:val="18"/>
          <w:vertAlign w:val="baseline"/>
        </w:rPr>
        <w:t> </w:t>
      </w:r>
      <w:r>
        <w:rPr>
          <w:w w:val="99"/>
          <w:vertAlign w:val="baseline"/>
        </w:rPr>
        <w:t>–</w:t>
      </w:r>
      <w:r>
        <w:rPr>
          <w:spacing w:val="18"/>
          <w:vertAlign w:val="baseline"/>
        </w:rPr>
        <w:t> </w:t>
      </w:r>
      <w:r>
        <w:rPr>
          <w:w w:val="99"/>
          <w:vertAlign w:val="baseline"/>
        </w:rPr>
        <w:t>the</w:t>
      </w:r>
      <w:r>
        <w:rPr>
          <w:spacing w:val="18"/>
          <w:vertAlign w:val="baseline"/>
        </w:rPr>
        <w:t> </w:t>
      </w:r>
      <w:r>
        <w:rPr>
          <w:w w:val="99"/>
          <w:vertAlign w:val="baseline"/>
        </w:rPr>
        <w:t>death</w:t>
      </w:r>
      <w:r>
        <w:rPr>
          <w:spacing w:val="18"/>
          <w:vertAlign w:val="baseline"/>
        </w:rPr>
        <w:t> </w:t>
      </w:r>
      <w:r>
        <w:rPr>
          <w:w w:val="99"/>
          <w:vertAlign w:val="baseline"/>
        </w:rPr>
        <w:t>rate</w:t>
      </w:r>
      <w:r>
        <w:rPr>
          <w:spacing w:val="18"/>
          <w:vertAlign w:val="baseline"/>
        </w:rPr>
        <w:t> </w:t>
      </w:r>
      <w:r>
        <w:rPr>
          <w:w w:val="99"/>
          <w:vertAlign w:val="baseline"/>
        </w:rPr>
        <w:t>increases</w:t>
      </w:r>
      <w:r>
        <w:rPr>
          <w:spacing w:val="18"/>
          <w:vertAlign w:val="baseline"/>
        </w:rPr>
        <w:t> </w:t>
      </w:r>
      <w:r>
        <w:rPr>
          <w:w w:val="99"/>
          <w:vertAlign w:val="baseline"/>
        </w:rPr>
        <w:t>continuously</w:t>
      </w:r>
      <w:r>
        <w:rPr>
          <w:spacing w:val="18"/>
          <w:vertAlign w:val="baseline"/>
        </w:rPr>
        <w:t> </w:t>
      </w:r>
      <w:r>
        <w:rPr>
          <w:w w:val="99"/>
          <w:vertAlign w:val="baseline"/>
        </w:rPr>
        <w:t>as</w:t>
      </w:r>
      <w:r>
        <w:rPr>
          <w:spacing w:val="18"/>
          <w:vertAlign w:val="baseline"/>
        </w:rPr>
        <w:t> </w:t>
      </w:r>
      <w:r>
        <w:rPr>
          <w:i/>
          <w:spacing w:val="-90"/>
          <w:w w:val="96"/>
          <w:vertAlign w:val="baseline"/>
        </w:rPr>
        <w:t>c</w:t>
      </w:r>
      <w:r>
        <w:rPr>
          <w:rFonts w:ascii="Garamond" w:hAnsi="Garamond"/>
          <w:spacing w:val="-20"/>
          <w:w w:val="99"/>
          <w:vertAlign w:val="baseline"/>
        </w:rPr>
        <w:t>¯</w:t>
      </w:r>
      <w:r>
        <w:rPr>
          <w:i/>
          <w:w w:val="100"/>
          <w:sz w:val="22"/>
          <w:vertAlign w:val="superscript"/>
        </w:rPr>
        <w:t>p</w:t>
      </w:r>
      <w:r>
        <w:rPr>
          <w:i/>
          <w:spacing w:val="25"/>
          <w:sz w:val="22"/>
          <w:vertAlign w:val="baseline"/>
        </w:rPr>
        <w:t> </w:t>
      </w:r>
      <w:r>
        <w:rPr>
          <w:spacing w:val="-3"/>
          <w:w w:val="99"/>
          <w:vertAlign w:val="baseline"/>
        </w:rPr>
        <w:t>f</w:t>
      </w:r>
      <w:r>
        <w:rPr>
          <w:w w:val="99"/>
          <w:vertAlign w:val="baseline"/>
        </w:rPr>
        <w:t>alls</w:t>
      </w:r>
      <w:r>
        <w:rPr>
          <w:spacing w:val="18"/>
          <w:vertAlign w:val="baseline"/>
        </w:rPr>
        <w:t> </w:t>
      </w:r>
      <w:r>
        <w:rPr>
          <w:w w:val="99"/>
          <w:vertAlign w:val="baseline"/>
        </w:rPr>
        <w:t>bel</w:t>
      </w:r>
      <w:r>
        <w:rPr>
          <w:spacing w:val="-6"/>
          <w:w w:val="99"/>
          <w:vertAlign w:val="baseline"/>
        </w:rPr>
        <w:t>o</w:t>
      </w:r>
      <w:r>
        <w:rPr>
          <w:w w:val="99"/>
          <w:vertAlign w:val="baseline"/>
        </w:rPr>
        <w:t>w</w:t>
      </w:r>
      <w:r>
        <w:rPr>
          <w:spacing w:val="18"/>
          <w:vertAlign w:val="baseline"/>
        </w:rPr>
        <w:t> </w:t>
      </w:r>
      <w:r>
        <w:rPr>
          <w:spacing w:val="-55"/>
          <w:w w:val="99"/>
          <w:u w:val="single"/>
          <w:vertAlign w:val="baseline"/>
        </w:rPr>
        <w:t> </w:t>
      </w:r>
      <w:r>
        <w:rPr>
          <w:i/>
          <w:w w:val="96"/>
          <w:u w:val="single"/>
          <w:vertAlign w:val="baseline"/>
        </w:rPr>
        <w:t>c</w:t>
      </w:r>
      <w:r>
        <w:rPr>
          <w:w w:val="99"/>
          <w:vertAlign w:val="baseline"/>
        </w:rPr>
        <w:t>.</w:t>
      </w:r>
      <w:r>
        <w:rPr>
          <w:vertAlign w:val="baseline"/>
        </w:rPr>
        <w:t> </w:t>
      </w:r>
      <w:r>
        <w:rPr>
          <w:spacing w:val="12"/>
          <w:vertAlign w:val="baseline"/>
        </w:rPr>
        <w:t> </w:t>
      </w:r>
      <w:r>
        <w:rPr>
          <w:w w:val="99"/>
          <w:vertAlign w:val="baseline"/>
        </w:rPr>
        <w:t>At</w:t>
      </w:r>
      <w:r>
        <w:rPr>
          <w:spacing w:val="18"/>
          <w:vertAlign w:val="baseline"/>
        </w:rPr>
        <w:t> </w:t>
      </w:r>
      <w:r>
        <w:rPr>
          <w:w w:val="99"/>
          <w:vertAlign w:val="baseline"/>
        </w:rPr>
        <w:t>the</w:t>
      </w:r>
      <w:r>
        <w:rPr>
          <w:spacing w:val="18"/>
          <w:vertAlign w:val="baseline"/>
        </w:rPr>
        <w:t> </w:t>
      </w:r>
      <w:r>
        <w:rPr>
          <w:w w:val="99"/>
          <w:vertAlign w:val="baseline"/>
        </w:rPr>
        <w:t>end</w:t>
      </w:r>
      <w:r>
        <w:rPr>
          <w:spacing w:val="18"/>
          <w:vertAlign w:val="baseline"/>
        </w:rPr>
        <w:t> </w:t>
      </w:r>
      <w:r>
        <w:rPr>
          <w:w w:val="99"/>
          <w:vertAlign w:val="baseline"/>
        </w:rPr>
        <w:t>of</w:t>
      </w:r>
      <w:r>
        <w:rPr>
          <w:spacing w:val="18"/>
          <w:vertAlign w:val="baseline"/>
        </w:rPr>
        <w:t> </w:t>
      </w:r>
      <w:r>
        <w:rPr>
          <w:w w:val="99"/>
          <w:vertAlign w:val="baseline"/>
        </w:rPr>
        <w:t>each</w:t>
      </w:r>
      <w:r>
        <w:rPr>
          <w:spacing w:val="18"/>
          <w:vertAlign w:val="baseline"/>
        </w:rPr>
        <w:t> </w:t>
      </w:r>
      <w:r>
        <w:rPr>
          <w:w w:val="99"/>
          <w:vertAlign w:val="baseline"/>
        </w:rPr>
        <w:t>period, </w:t>
      </w:r>
      <w:r>
        <w:rPr>
          <w:vertAlign w:val="baseline"/>
        </w:rPr>
        <w:t>parents die and surviving offspring form the next adult</w:t>
      </w:r>
      <w:r>
        <w:rPr>
          <w:spacing w:val="6"/>
          <w:vertAlign w:val="baseline"/>
        </w:rPr>
        <w:t> </w:t>
      </w:r>
      <w:r>
        <w:rPr>
          <w:vertAlign w:val="baseline"/>
        </w:rPr>
        <w:t>generation.</w:t>
      </w:r>
    </w:p>
    <w:p>
      <w:pPr>
        <w:pStyle w:val="BodyText"/>
        <w:spacing w:line="312" w:lineRule="auto" w:before="19"/>
        <w:ind w:left="119" w:right="1443" w:firstLine="338"/>
        <w:jc w:val="both"/>
      </w:pPr>
      <w:r>
        <w:rPr/>
        <w:t>The optimization problem is static, which simplifies our analysis. This is similar to </w:t>
      </w:r>
      <w:r>
        <w:rPr>
          <w:color w:val="00004C"/>
        </w:rPr>
        <w:t>Jones </w:t>
      </w:r>
      <w:r>
        <w:rPr/>
        <w:t>(</w:t>
      </w:r>
      <w:r>
        <w:rPr>
          <w:color w:val="00004C"/>
        </w:rPr>
        <w:t>2001</w:t>
      </w:r>
      <w:r>
        <w:rPr/>
        <w:t>) and can be derived from a more general dynamic optimization problem under two assumptions that we make. First, utility depends on the flow of births rather than on the stock of children.  That is, parents care about their    own children, but not about their children’s offspring. Second, we assume in (</w:t>
      </w:r>
      <w:r>
        <w:rPr>
          <w:color w:val="00004C"/>
        </w:rPr>
        <w:t>6</w:t>
      </w:r>
      <w:r>
        <w:rPr/>
        <w:t>) that child mortality depends on average per-capita consumption.  Since women take average consumption as given, child mortality does  not interfere with their optimal labor supply decision. </w:t>
      </w:r>
      <w:r>
        <w:rPr>
          <w:spacing w:val="-3"/>
        </w:rPr>
        <w:t>With </w:t>
      </w:r>
      <w:r>
        <w:rPr/>
        <w:t>these assumptions, the more general dynamic optimization problem (e.g., </w:t>
      </w:r>
      <w:r>
        <w:rPr>
          <w:color w:val="00004C"/>
        </w:rPr>
        <w:t>Barro and Becker</w:t>
      </w:r>
      <w:r>
        <w:rPr/>
        <w:t>, </w:t>
      </w:r>
      <w:r>
        <w:rPr>
          <w:color w:val="00004C"/>
        </w:rPr>
        <w:t>1989</w:t>
      </w:r>
      <w:r>
        <w:rPr/>
        <w:t>) reduces to a sequence of static problems as given in     (</w:t>
      </w:r>
      <w:r>
        <w:rPr>
          <w:color w:val="00004C"/>
        </w:rPr>
        <w:t>5</w:t>
      </w:r>
      <w:r>
        <w:rPr/>
        <w:t>).</w:t>
      </w:r>
    </w:p>
    <w:p>
      <w:pPr>
        <w:pStyle w:val="BodyText"/>
        <w:spacing w:before="11"/>
        <w:rPr>
          <w:sz w:val="17"/>
        </w:rPr>
      </w:pPr>
      <w:r>
        <w:rPr/>
        <w:pict>
          <v:line style="position:absolute;mso-position-horizontal-relative:page;mso-position-vertical-relative:paragraph;z-index:1504;mso-wrap-distance-left:0;mso-wrap-distance-right:0" from="72pt,12.490226pt" to="259.08pt,12.490226pt" stroked="true" strokeweight=".398pt" strokecolor="#000000">
            <v:stroke dashstyle="solid"/>
            <w10:wrap type="topAndBottom"/>
          </v:line>
        </w:pict>
      </w:r>
    </w:p>
    <w:p>
      <w:pPr>
        <w:spacing w:line="215" w:lineRule="exact" w:before="0"/>
        <w:ind w:left="313" w:right="0" w:firstLine="0"/>
        <w:jc w:val="left"/>
        <w:rPr>
          <w:sz w:val="18"/>
        </w:rPr>
      </w:pPr>
      <w:r>
        <w:rPr>
          <w:position w:val="8"/>
          <w:sz w:val="12"/>
        </w:rPr>
        <w:t>21</w:t>
      </w:r>
      <w:r>
        <w:rPr>
          <w:sz w:val="18"/>
        </w:rPr>
        <w:t>We implicitly assume that working in grain production is compatible with raising children.</w:t>
      </w:r>
    </w:p>
    <w:p>
      <w:pPr>
        <w:spacing w:line="254" w:lineRule="auto" w:before="0"/>
        <w:ind w:left="119" w:right="1366" w:firstLine="193"/>
        <w:jc w:val="left"/>
        <w:rPr>
          <w:sz w:val="18"/>
        </w:rPr>
      </w:pPr>
      <w:r>
        <w:rPr>
          <w:position w:val="8"/>
          <w:sz w:val="12"/>
        </w:rPr>
        <w:t>22</w:t>
      </w:r>
      <w:r>
        <w:rPr>
          <w:sz w:val="18"/>
        </w:rPr>
        <w:t>For simplicity, we treat </w:t>
      </w:r>
      <w:r>
        <w:rPr>
          <w:i/>
          <w:sz w:val="18"/>
        </w:rPr>
        <w:t>π </w:t>
      </w:r>
      <w:r>
        <w:rPr>
          <w:sz w:val="18"/>
        </w:rPr>
        <w:t>as a deterministic frequency, rather than as probability draws. In addition, we assume that child mortality does not directly influence birth rates. Thus, there is no role for precautionary children in our model.</w:t>
      </w:r>
    </w:p>
    <w:p>
      <w:pPr>
        <w:spacing w:line="207" w:lineRule="exact" w:before="4"/>
        <w:ind w:left="313" w:right="0" w:firstLine="0"/>
        <w:jc w:val="left"/>
        <w:rPr>
          <w:sz w:val="18"/>
        </w:rPr>
      </w:pPr>
      <w:r>
        <w:rPr>
          <w:position w:val="8"/>
          <w:sz w:val="12"/>
        </w:rPr>
        <w:t>23</w:t>
      </w:r>
      <w:r>
        <w:rPr>
          <w:sz w:val="18"/>
        </w:rPr>
        <w:t>Historically, child mortality was the main driver of overall life expectancy.</w:t>
      </w:r>
    </w:p>
    <w:p>
      <w:pPr>
        <w:spacing w:line="254" w:lineRule="auto" w:before="0"/>
        <w:ind w:left="119" w:right="1366" w:firstLine="193"/>
        <w:jc w:val="left"/>
        <w:rPr>
          <w:sz w:val="18"/>
        </w:rPr>
      </w:pPr>
      <w:r>
        <w:rPr>
          <w:position w:val="8"/>
          <w:sz w:val="12"/>
        </w:rPr>
        <w:t>24</w:t>
      </w:r>
      <w:r>
        <w:rPr>
          <w:sz w:val="18"/>
        </w:rPr>
        <w:t>A historical justification for child mortality depending on average (rather than individual) income is that its main cause were diseases like diarrhea and typhus, whose spread depends on hygienic conditions (and therefore income) in the community.</w:t>
      </w:r>
    </w:p>
    <w:p>
      <w:pPr>
        <w:spacing w:after="0" w:line="254" w:lineRule="auto"/>
        <w:jc w:val="left"/>
        <w:rPr>
          <w:sz w:val="18"/>
        </w:rPr>
        <w:sectPr>
          <w:pgSz w:w="12240" w:h="15840"/>
          <w:pgMar w:header="0" w:footer="1445" w:top="1240" w:bottom="1640" w:left="1320" w:right="0"/>
        </w:sectPr>
      </w:pPr>
    </w:p>
    <w:p>
      <w:pPr>
        <w:pStyle w:val="Heading2"/>
        <w:numPr>
          <w:ilvl w:val="1"/>
          <w:numId w:val="1"/>
        </w:numPr>
        <w:tabs>
          <w:tab w:pos="610" w:val="left" w:leader="none"/>
          <w:tab w:pos="611" w:val="left" w:leader="none"/>
        </w:tabs>
        <w:spacing w:line="240" w:lineRule="auto" w:before="91" w:after="0"/>
        <w:ind w:left="610" w:right="0" w:hanging="490"/>
        <w:jc w:val="left"/>
      </w:pPr>
      <w:r>
        <w:rPr>
          <w:color w:val="19197F"/>
        </w:rPr>
        <w:t>The Landlord, Location of Production, and</w:t>
      </w:r>
      <w:r>
        <w:rPr>
          <w:color w:val="19197F"/>
          <w:spacing w:val="5"/>
        </w:rPr>
        <w:t> </w:t>
      </w:r>
      <w:r>
        <w:rPr>
          <w:color w:val="19197F"/>
        </w:rPr>
        <w:t>Technology</w:t>
      </w:r>
    </w:p>
    <w:p>
      <w:pPr>
        <w:pStyle w:val="BodyText"/>
        <w:spacing w:before="10"/>
        <w:rPr>
          <w:b/>
          <w:sz w:val="22"/>
        </w:rPr>
      </w:pPr>
    </w:p>
    <w:p>
      <w:pPr>
        <w:pStyle w:val="BodyText"/>
        <w:spacing w:line="300" w:lineRule="auto"/>
        <w:ind w:left="120" w:right="1443"/>
        <w:jc w:val="both"/>
        <w:rPr>
          <w:sz w:val="16"/>
        </w:rPr>
      </w:pPr>
      <w:r>
        <w:rPr/>
        <w:t>Both technologies – grain </w:t>
      </w:r>
      <w:r>
        <w:rPr>
          <w:spacing w:val="1"/>
        </w:rPr>
        <w:t>(</w:t>
      </w:r>
      <w:r>
        <w:rPr>
          <w:i/>
          <w:spacing w:val="1"/>
        </w:rPr>
        <w:t>g</w:t>
      </w:r>
      <w:r>
        <w:rPr>
          <w:spacing w:val="1"/>
        </w:rPr>
        <w:t>) </w:t>
      </w:r>
      <w:r>
        <w:rPr/>
        <w:t>and horn (</w:t>
      </w:r>
      <w:r>
        <w:rPr>
          <w:i/>
        </w:rPr>
        <w:t>h</w:t>
      </w:r>
      <w:r>
        <w:rPr/>
        <w:t>) – use land and labor as inputs.  A landlord owns all land </w:t>
      </w:r>
      <w:r>
        <w:rPr>
          <w:i/>
        </w:rPr>
        <w:t>T </w:t>
      </w:r>
      <w:r>
        <w:rPr/>
        <w:t>, which is in fixed supply.  He does not work.  Peasants rent land </w:t>
      </w:r>
      <w:r>
        <w:rPr>
          <w:i/>
        </w:rPr>
        <w:t>T</w:t>
      </w:r>
      <w:r>
        <w:rPr>
          <w:i/>
          <w:sz w:val="22"/>
          <w:vertAlign w:val="subscript"/>
        </w:rPr>
        <w:t>g</w:t>
      </w:r>
      <w:r>
        <w:rPr>
          <w:i/>
          <w:sz w:val="22"/>
          <w:vertAlign w:val="baseline"/>
        </w:rPr>
        <w:t>  </w:t>
      </w:r>
      <w:r>
        <w:rPr>
          <w:vertAlign w:val="baseline"/>
        </w:rPr>
        <w:t>for grain production.  On the remaining land      </w:t>
      </w:r>
      <w:r>
        <w:rPr>
          <w:i/>
          <w:vertAlign w:val="baseline"/>
        </w:rPr>
        <w:t>T</w:t>
      </w:r>
      <w:r>
        <w:rPr>
          <w:i/>
          <w:sz w:val="22"/>
          <w:vertAlign w:val="subscript"/>
        </w:rPr>
        <w:t>h</w:t>
      </w:r>
      <w:r>
        <w:rPr>
          <w:i/>
          <w:sz w:val="22"/>
          <w:vertAlign w:val="baseline"/>
        </w:rPr>
        <w:t>  </w:t>
      </w:r>
      <w:r>
        <w:rPr>
          <w:rFonts w:ascii="Garamond" w:hAnsi="Garamond"/>
          <w:vertAlign w:val="baseline"/>
        </w:rPr>
        <w:t>=  </w:t>
      </w:r>
      <w:r>
        <w:rPr>
          <w:i/>
          <w:vertAlign w:val="baseline"/>
        </w:rPr>
        <w:t>T  </w:t>
      </w:r>
      <w:r>
        <w:rPr>
          <w:rFonts w:ascii="Cambria" w:hAnsi="Cambria"/>
          <w:w w:val="110"/>
          <w:vertAlign w:val="baseline"/>
        </w:rPr>
        <w:t>− </w:t>
      </w:r>
      <w:r>
        <w:rPr>
          <w:i/>
          <w:spacing w:val="3"/>
          <w:vertAlign w:val="baseline"/>
        </w:rPr>
        <w:t>T</w:t>
      </w:r>
      <w:r>
        <w:rPr>
          <w:i/>
          <w:spacing w:val="3"/>
          <w:sz w:val="22"/>
          <w:vertAlign w:val="subscript"/>
        </w:rPr>
        <w:t>g</w:t>
      </w:r>
      <w:r>
        <w:rPr>
          <w:spacing w:val="3"/>
          <w:vertAlign w:val="baseline"/>
        </w:rPr>
        <w:t>, </w:t>
      </w:r>
      <w:r>
        <w:rPr>
          <w:vertAlign w:val="baseline"/>
        </w:rPr>
        <w:t>the landlord operates large-scale horn production,  hiring female workers and paying them   their marginal product as wages.</w:t>
      </w:r>
      <w:r>
        <w:rPr>
          <w:position w:val="8"/>
          <w:sz w:val="16"/>
          <w:vertAlign w:val="baseline"/>
        </w:rPr>
        <w:t>25 </w:t>
      </w:r>
      <w:r>
        <w:rPr>
          <w:spacing w:val="-9"/>
          <w:vertAlign w:val="baseline"/>
        </w:rPr>
        <w:t>We </w:t>
      </w:r>
      <w:r>
        <w:rPr>
          <w:vertAlign w:val="baseline"/>
        </w:rPr>
        <w:t>assume that the horn technology is only available to owners of large estates, i.e., to the landlord in our model. This is motivated by size differences between arable and pastoral farms (</w:t>
      </w:r>
      <w:r>
        <w:rPr>
          <w:color w:val="00004C"/>
          <w:vertAlign w:val="baseline"/>
        </w:rPr>
        <w:t>Campbell</w:t>
      </w:r>
      <w:r>
        <w:rPr>
          <w:vertAlign w:val="baseline"/>
        </w:rPr>
        <w:t>,</w:t>
      </w:r>
      <w:r>
        <w:rPr>
          <w:spacing w:val="1"/>
          <w:vertAlign w:val="baseline"/>
        </w:rPr>
        <w:t> </w:t>
      </w:r>
      <w:r>
        <w:rPr>
          <w:color w:val="00004C"/>
          <w:vertAlign w:val="baseline"/>
        </w:rPr>
        <w:t>2000</w:t>
      </w:r>
      <w:r>
        <w:rPr>
          <w:vertAlign w:val="baseline"/>
        </w:rPr>
        <w:t>).</w:t>
      </w:r>
      <w:r>
        <w:rPr>
          <w:position w:val="8"/>
          <w:sz w:val="16"/>
          <w:vertAlign w:val="baseline"/>
        </w:rPr>
        <w:t>26</w:t>
      </w:r>
    </w:p>
    <w:p>
      <w:pPr>
        <w:pStyle w:val="BodyText"/>
        <w:spacing w:line="312" w:lineRule="auto" w:before="8"/>
        <w:ind w:left="120" w:right="1443" w:firstLine="338"/>
        <w:jc w:val="both"/>
      </w:pPr>
      <w:r>
        <w:rPr/>
        <w:t>The landlord does not work and does not derive utility from children;  he is infinitely-lived.  Therefore,   he does not influence fertility directly. The landlord’s only source of income are land rents, generated by charging the marginal product of land in the two sectors,  </w:t>
      </w:r>
      <w:r>
        <w:rPr>
          <w:i/>
        </w:rPr>
        <w:t>r</w:t>
      </w:r>
      <w:r>
        <w:rPr>
          <w:i/>
          <w:sz w:val="22"/>
          <w:vertAlign w:val="subscript"/>
        </w:rPr>
        <w:t>g</w:t>
      </w:r>
      <w:r>
        <w:rPr>
          <w:i/>
          <w:sz w:val="22"/>
          <w:vertAlign w:val="baseline"/>
        </w:rPr>
        <w:t>  </w:t>
      </w:r>
      <w:r>
        <w:rPr>
          <w:vertAlign w:val="baseline"/>
        </w:rPr>
        <w:t>and </w:t>
      </w:r>
      <w:r>
        <w:rPr>
          <w:i/>
          <w:spacing w:val="1"/>
          <w:vertAlign w:val="baseline"/>
        </w:rPr>
        <w:t>r</w:t>
      </w:r>
      <w:r>
        <w:rPr>
          <w:i/>
          <w:spacing w:val="1"/>
          <w:sz w:val="22"/>
          <w:vertAlign w:val="subscript"/>
        </w:rPr>
        <w:t>h</w:t>
      </w:r>
      <w:r>
        <w:rPr>
          <w:spacing w:val="1"/>
          <w:vertAlign w:val="baseline"/>
        </w:rPr>
        <w:t>.  </w:t>
      </w:r>
      <w:r>
        <w:rPr>
          <w:vertAlign w:val="baseline"/>
        </w:rPr>
        <w:t>He uses his income in each period          to finance activities that are unrelated to agricultural production (e.g., building castles or engaging in war- fare). Thus, his expenditure does not affect the relative demand for grain vs. horn products. The landlord maximizes rental income, allocating land optimally between the two</w:t>
      </w:r>
      <w:r>
        <w:rPr>
          <w:spacing w:val="7"/>
          <w:vertAlign w:val="baseline"/>
        </w:rPr>
        <w:t> </w:t>
      </w:r>
      <w:r>
        <w:rPr>
          <w:vertAlign w:val="baseline"/>
        </w:rPr>
        <w:t>sectors:</w:t>
      </w:r>
    </w:p>
    <w:p>
      <w:pPr>
        <w:pStyle w:val="BodyText"/>
        <w:rPr>
          <w:sz w:val="23"/>
        </w:rPr>
      </w:pPr>
    </w:p>
    <w:p>
      <w:pPr>
        <w:tabs>
          <w:tab w:pos="9219" w:val="left" w:leader="none"/>
        </w:tabs>
        <w:spacing w:before="0"/>
        <w:ind w:left="3630" w:right="0" w:firstLine="0"/>
        <w:jc w:val="left"/>
        <w:rPr>
          <w:sz w:val="21"/>
        </w:rPr>
      </w:pPr>
      <w:r>
        <w:rPr/>
        <w:pict>
          <v:shape style="position:absolute;margin-left:253.039993pt;margin-top:11.734646pt;width:8.6pt;height:8.5pt;mso-position-horizontal-relative:page;mso-position-vertical-relative:paragraph;z-index:-266776" type="#_x0000_t202" filled="false" stroked="false">
            <v:textbox inset="0,0,0,0">
              <w:txbxContent>
                <w:p>
                  <w:pPr>
                    <w:spacing w:line="157" w:lineRule="exact" w:before="0"/>
                    <w:ind w:left="0" w:right="0" w:firstLine="0"/>
                    <w:jc w:val="left"/>
                    <w:rPr>
                      <w:rFonts w:ascii="Bookman Old Style"/>
                      <w:b w:val="0"/>
                      <w:i/>
                      <w:sz w:val="16"/>
                    </w:rPr>
                  </w:pPr>
                  <w:r>
                    <w:rPr>
                      <w:i/>
                      <w:sz w:val="16"/>
                    </w:rPr>
                    <w:t>T</w:t>
                  </w:r>
                  <w:r>
                    <w:rPr>
                      <w:rFonts w:ascii="Bookman Old Style"/>
                      <w:b w:val="0"/>
                      <w:i/>
                      <w:sz w:val="16"/>
                      <w:vertAlign w:val="subscript"/>
                    </w:rPr>
                    <w:t>g</w:t>
                  </w:r>
                </w:p>
              </w:txbxContent>
            </v:textbox>
            <w10:wrap type="none"/>
          </v:shape>
        </w:pict>
      </w:r>
      <w:r>
        <w:rPr>
          <w:rFonts w:ascii="Garamond" w:hAnsi="Garamond"/>
          <w:w w:val="115"/>
          <w:sz w:val="21"/>
        </w:rPr>
        <w:t>max </w:t>
      </w:r>
      <w:r>
        <w:rPr>
          <w:rFonts w:ascii="Cambria" w:hAnsi="Cambria"/>
          <w:spacing w:val="1"/>
          <w:w w:val="115"/>
          <w:sz w:val="21"/>
        </w:rPr>
        <w:t>{</w:t>
      </w:r>
      <w:r>
        <w:rPr>
          <w:i/>
          <w:spacing w:val="1"/>
          <w:w w:val="115"/>
          <w:sz w:val="21"/>
        </w:rPr>
        <w:t>r</w:t>
      </w:r>
      <w:r>
        <w:rPr>
          <w:i/>
          <w:spacing w:val="1"/>
          <w:w w:val="115"/>
          <w:sz w:val="22"/>
          <w:vertAlign w:val="subscript"/>
        </w:rPr>
        <w:t>g</w:t>
      </w:r>
      <w:r>
        <w:rPr>
          <w:i/>
          <w:spacing w:val="1"/>
          <w:w w:val="115"/>
          <w:sz w:val="21"/>
          <w:vertAlign w:val="baseline"/>
        </w:rPr>
        <w:t>T</w:t>
      </w:r>
      <w:r>
        <w:rPr>
          <w:i/>
          <w:spacing w:val="1"/>
          <w:w w:val="115"/>
          <w:sz w:val="22"/>
          <w:vertAlign w:val="subscript"/>
        </w:rPr>
        <w:t>g</w:t>
      </w:r>
      <w:r>
        <w:rPr>
          <w:i/>
          <w:spacing w:val="1"/>
          <w:w w:val="115"/>
          <w:sz w:val="22"/>
          <w:vertAlign w:val="baseline"/>
        </w:rPr>
        <w:t> </w:t>
      </w:r>
      <w:r>
        <w:rPr>
          <w:rFonts w:ascii="Garamond" w:hAnsi="Garamond"/>
          <w:w w:val="115"/>
          <w:sz w:val="21"/>
          <w:vertAlign w:val="baseline"/>
        </w:rPr>
        <w:t>+ </w:t>
      </w:r>
      <w:r>
        <w:rPr>
          <w:i/>
          <w:spacing w:val="1"/>
          <w:w w:val="115"/>
          <w:sz w:val="21"/>
          <w:vertAlign w:val="baseline"/>
        </w:rPr>
        <w:t>r</w:t>
      </w:r>
      <w:r>
        <w:rPr>
          <w:i/>
          <w:spacing w:val="1"/>
          <w:w w:val="115"/>
          <w:sz w:val="22"/>
          <w:vertAlign w:val="subscript"/>
        </w:rPr>
        <w:t>h</w:t>
      </w:r>
      <w:r>
        <w:rPr>
          <w:rFonts w:ascii="Garamond" w:hAnsi="Garamond"/>
          <w:spacing w:val="1"/>
          <w:w w:val="115"/>
          <w:sz w:val="21"/>
          <w:vertAlign w:val="baseline"/>
        </w:rPr>
        <w:t>(</w:t>
      </w:r>
      <w:r>
        <w:rPr>
          <w:i/>
          <w:spacing w:val="1"/>
          <w:w w:val="115"/>
          <w:sz w:val="21"/>
          <w:vertAlign w:val="baseline"/>
        </w:rPr>
        <w:t>T</w:t>
      </w:r>
      <w:r>
        <w:rPr>
          <w:i/>
          <w:spacing w:val="-29"/>
          <w:w w:val="115"/>
          <w:sz w:val="21"/>
          <w:vertAlign w:val="baseline"/>
        </w:rPr>
        <w:t> </w:t>
      </w:r>
      <w:r>
        <w:rPr>
          <w:rFonts w:ascii="Cambria" w:hAnsi="Cambria"/>
          <w:w w:val="115"/>
          <w:sz w:val="21"/>
          <w:vertAlign w:val="baseline"/>
        </w:rPr>
        <w:t>−</w:t>
      </w:r>
      <w:r>
        <w:rPr>
          <w:rFonts w:ascii="Cambria" w:hAnsi="Cambria"/>
          <w:spacing w:val="-7"/>
          <w:w w:val="115"/>
          <w:sz w:val="21"/>
          <w:vertAlign w:val="baseline"/>
        </w:rPr>
        <w:t> </w:t>
      </w:r>
      <w:r>
        <w:rPr>
          <w:i/>
          <w:spacing w:val="2"/>
          <w:w w:val="115"/>
          <w:sz w:val="21"/>
          <w:vertAlign w:val="baseline"/>
        </w:rPr>
        <w:t>T</w:t>
      </w:r>
      <w:r>
        <w:rPr>
          <w:i/>
          <w:spacing w:val="2"/>
          <w:w w:val="115"/>
          <w:sz w:val="22"/>
          <w:vertAlign w:val="subscript"/>
        </w:rPr>
        <w:t>g</w:t>
      </w:r>
      <w:r>
        <w:rPr>
          <w:rFonts w:ascii="Garamond" w:hAnsi="Garamond"/>
          <w:spacing w:val="2"/>
          <w:w w:val="115"/>
          <w:sz w:val="21"/>
          <w:vertAlign w:val="baseline"/>
        </w:rPr>
        <w:t>)</w:t>
      </w:r>
      <w:r>
        <w:rPr>
          <w:rFonts w:ascii="Cambria" w:hAnsi="Cambria"/>
          <w:spacing w:val="2"/>
          <w:w w:val="115"/>
          <w:sz w:val="21"/>
          <w:vertAlign w:val="baseline"/>
        </w:rPr>
        <w:t>}</w:t>
        <w:tab/>
      </w:r>
      <w:r>
        <w:rPr>
          <w:w w:val="115"/>
          <w:sz w:val="21"/>
          <w:vertAlign w:val="baseline"/>
        </w:rPr>
        <w:t>(7)</w:t>
      </w:r>
    </w:p>
    <w:p>
      <w:pPr>
        <w:pStyle w:val="BodyText"/>
        <w:spacing w:before="8"/>
        <w:rPr>
          <w:sz w:val="24"/>
        </w:rPr>
      </w:pPr>
    </w:p>
    <w:p>
      <w:pPr>
        <w:pStyle w:val="BodyText"/>
        <w:spacing w:before="96"/>
        <w:ind w:left="120"/>
      </w:pPr>
      <w:r>
        <w:rPr/>
        <w:t>Horn output is produced according to:</w:t>
      </w:r>
    </w:p>
    <w:p>
      <w:pPr>
        <w:pStyle w:val="BodyText"/>
        <w:rPr>
          <w:sz w:val="19"/>
        </w:rPr>
      </w:pPr>
    </w:p>
    <w:p>
      <w:pPr>
        <w:tabs>
          <w:tab w:pos="9219" w:val="left" w:leader="none"/>
        </w:tabs>
        <w:spacing w:line="171" w:lineRule="exact" w:before="108"/>
        <w:ind w:left="3864" w:right="0" w:firstLine="0"/>
        <w:jc w:val="left"/>
        <w:rPr>
          <w:sz w:val="21"/>
        </w:rPr>
      </w:pPr>
      <w:r>
        <w:rPr>
          <w:i/>
          <w:w w:val="110"/>
          <w:sz w:val="21"/>
        </w:rPr>
        <w:t>Y</w:t>
      </w:r>
      <w:r>
        <w:rPr>
          <w:i/>
          <w:w w:val="110"/>
          <w:sz w:val="22"/>
          <w:vertAlign w:val="subscript"/>
        </w:rPr>
        <w:t>h</w:t>
      </w:r>
      <w:r>
        <w:rPr>
          <w:i/>
          <w:w w:val="110"/>
          <w:sz w:val="22"/>
          <w:vertAlign w:val="baseline"/>
        </w:rPr>
        <w:t> </w:t>
      </w:r>
      <w:r>
        <w:rPr>
          <w:rFonts w:ascii="Garamond" w:hAnsi="Garamond"/>
          <w:w w:val="110"/>
          <w:sz w:val="21"/>
          <w:vertAlign w:val="baseline"/>
        </w:rPr>
        <w:t>= </w:t>
      </w:r>
      <w:r>
        <w:rPr>
          <w:i/>
          <w:w w:val="110"/>
          <w:sz w:val="21"/>
          <w:vertAlign w:val="baseline"/>
        </w:rPr>
        <w:t>A</w:t>
      </w:r>
      <w:r>
        <w:rPr>
          <w:i/>
          <w:w w:val="110"/>
          <w:sz w:val="22"/>
          <w:vertAlign w:val="subscript"/>
        </w:rPr>
        <w:t>h</w:t>
      </w:r>
      <w:r>
        <w:rPr>
          <w:i/>
          <w:w w:val="110"/>
          <w:sz w:val="21"/>
          <w:vertAlign w:val="baseline"/>
        </w:rPr>
        <w:t>L</w:t>
      </w:r>
      <w:r>
        <w:rPr>
          <w:i/>
          <w:w w:val="110"/>
          <w:sz w:val="22"/>
          <w:vertAlign w:val="superscript"/>
        </w:rPr>
        <w:t>α</w:t>
      </w:r>
      <w:r>
        <w:rPr>
          <w:rFonts w:ascii="Bookman Old Style" w:hAnsi="Bookman Old Style"/>
          <w:b w:val="0"/>
          <w:i/>
          <w:w w:val="110"/>
          <w:position w:val="8"/>
          <w:sz w:val="12"/>
          <w:vertAlign w:val="baseline"/>
        </w:rPr>
        <w:t>h </w:t>
      </w:r>
      <w:r>
        <w:rPr>
          <w:i/>
          <w:w w:val="110"/>
          <w:sz w:val="21"/>
          <w:vertAlign w:val="baseline"/>
        </w:rPr>
        <w:t>T</w:t>
      </w:r>
      <w:r>
        <w:rPr>
          <w:i/>
          <w:spacing w:val="-13"/>
          <w:w w:val="110"/>
          <w:sz w:val="21"/>
          <w:vertAlign w:val="baseline"/>
        </w:rPr>
        <w:t> </w:t>
      </w:r>
      <w:r>
        <w:rPr>
          <w:rFonts w:ascii="Tahoma" w:hAnsi="Tahoma"/>
          <w:w w:val="110"/>
          <w:sz w:val="22"/>
          <w:vertAlign w:val="superscript"/>
        </w:rPr>
        <w:t>1</w:t>
      </w:r>
      <w:r>
        <w:rPr>
          <w:i/>
          <w:w w:val="110"/>
          <w:sz w:val="22"/>
          <w:vertAlign w:val="superscript"/>
        </w:rPr>
        <w:t>−α</w:t>
      </w:r>
      <w:r>
        <w:rPr>
          <w:rFonts w:ascii="Bookman Old Style" w:hAnsi="Bookman Old Style"/>
          <w:b w:val="0"/>
          <w:i/>
          <w:w w:val="110"/>
          <w:position w:val="8"/>
          <w:sz w:val="12"/>
          <w:vertAlign w:val="baseline"/>
        </w:rPr>
        <w:t>h </w:t>
      </w:r>
      <w:r>
        <w:rPr>
          <w:rFonts w:ascii="Bookman Old Style" w:hAnsi="Bookman Old Style"/>
          <w:b w:val="0"/>
          <w:i/>
          <w:spacing w:val="3"/>
          <w:w w:val="110"/>
          <w:position w:val="8"/>
          <w:sz w:val="12"/>
          <w:vertAlign w:val="baseline"/>
        </w:rPr>
        <w:t> </w:t>
      </w:r>
      <w:r>
        <w:rPr>
          <w:i/>
          <w:w w:val="110"/>
          <w:sz w:val="21"/>
          <w:vertAlign w:val="baseline"/>
        </w:rPr>
        <w:t>,</w:t>
        <w:tab/>
      </w:r>
      <w:r>
        <w:rPr>
          <w:w w:val="110"/>
          <w:sz w:val="21"/>
          <w:vertAlign w:val="baseline"/>
        </w:rPr>
        <w:t>(8)</w:t>
      </w:r>
    </w:p>
    <w:p>
      <w:pPr>
        <w:tabs>
          <w:tab w:pos="342" w:val="left" w:leader="none"/>
        </w:tabs>
        <w:spacing w:line="154" w:lineRule="exact" w:before="0"/>
        <w:ind w:left="0" w:right="858" w:firstLine="0"/>
        <w:jc w:val="center"/>
        <w:rPr>
          <w:i/>
          <w:sz w:val="16"/>
        </w:rPr>
      </w:pPr>
      <w:r>
        <w:rPr>
          <w:i/>
          <w:w w:val="120"/>
          <w:sz w:val="16"/>
        </w:rPr>
        <w:t>h</w:t>
        <w:tab/>
        <w:t>h</w:t>
      </w:r>
    </w:p>
    <w:p>
      <w:pPr>
        <w:pStyle w:val="BodyText"/>
        <w:spacing w:before="4"/>
        <w:rPr>
          <w:i/>
          <w:sz w:val="16"/>
        </w:rPr>
      </w:pPr>
    </w:p>
    <w:p>
      <w:pPr>
        <w:pStyle w:val="BodyText"/>
        <w:spacing w:line="312" w:lineRule="auto" w:before="96"/>
        <w:ind w:left="120" w:right="1443"/>
        <w:jc w:val="both"/>
      </w:pPr>
      <w:r>
        <w:rPr/>
        <w:t>where </w:t>
      </w:r>
      <w:r>
        <w:rPr>
          <w:i/>
        </w:rPr>
        <w:t>A</w:t>
      </w:r>
      <w:r>
        <w:rPr>
          <w:i/>
          <w:sz w:val="22"/>
          <w:vertAlign w:val="subscript"/>
        </w:rPr>
        <w:t>h</w:t>
      </w:r>
      <w:r>
        <w:rPr>
          <w:i/>
          <w:sz w:val="22"/>
          <w:vertAlign w:val="baseline"/>
        </w:rPr>
        <w:t>  </w:t>
      </w:r>
      <w:r>
        <w:rPr>
          <w:vertAlign w:val="baseline"/>
        </w:rPr>
        <w:t>denotes total factor productivity (TFP), </w:t>
      </w:r>
      <w:r>
        <w:rPr>
          <w:i/>
          <w:vertAlign w:val="baseline"/>
        </w:rPr>
        <w:t>T</w:t>
      </w:r>
      <w:r>
        <w:rPr>
          <w:i/>
          <w:sz w:val="22"/>
          <w:vertAlign w:val="subscript"/>
        </w:rPr>
        <w:t>h</w:t>
      </w:r>
      <w:r>
        <w:rPr>
          <w:i/>
          <w:sz w:val="22"/>
          <w:vertAlign w:val="baseline"/>
        </w:rPr>
        <w:t>  </w:t>
      </w:r>
      <w:r>
        <w:rPr>
          <w:vertAlign w:val="baseline"/>
        </w:rPr>
        <w:t>is land used for pastoral production,  and </w:t>
      </w:r>
      <w:r>
        <w:rPr>
          <w:i/>
          <w:vertAlign w:val="baseline"/>
        </w:rPr>
        <w:t>L</w:t>
      </w:r>
      <w:r>
        <w:rPr>
          <w:i/>
          <w:sz w:val="22"/>
          <w:vertAlign w:val="subscript"/>
        </w:rPr>
        <w:t>h</w:t>
      </w:r>
      <w:r>
        <w:rPr>
          <w:i/>
          <w:sz w:val="22"/>
          <w:vertAlign w:val="baseline"/>
        </w:rPr>
        <w:t>  </w:t>
      </w:r>
      <w:r>
        <w:rPr>
          <w:vertAlign w:val="baseline"/>
        </w:rPr>
        <w:t>is total  labor input in this sector. The grain technology is more labor-, and less land-intensive than horn production. This is represented by </w:t>
      </w:r>
      <w:r>
        <w:rPr>
          <w:i/>
          <w:vertAlign w:val="baseline"/>
        </w:rPr>
        <w:t>α</w:t>
      </w:r>
      <w:r>
        <w:rPr>
          <w:i/>
          <w:sz w:val="22"/>
          <w:vertAlign w:val="subscript"/>
        </w:rPr>
        <w:t>g</w:t>
      </w:r>
      <w:r>
        <w:rPr>
          <w:i/>
          <w:sz w:val="22"/>
          <w:vertAlign w:val="baseline"/>
        </w:rPr>
        <w:t> </w:t>
      </w:r>
      <w:r>
        <w:rPr>
          <w:i/>
          <w:vertAlign w:val="baseline"/>
        </w:rPr>
        <w:t>&gt; α</w:t>
      </w:r>
      <w:r>
        <w:rPr>
          <w:i/>
          <w:sz w:val="22"/>
          <w:vertAlign w:val="subscript"/>
        </w:rPr>
        <w:t>h</w:t>
      </w:r>
      <w:r>
        <w:rPr>
          <w:i/>
          <w:sz w:val="22"/>
          <w:vertAlign w:val="baseline"/>
        </w:rPr>
        <w:t> </w:t>
      </w:r>
      <w:r>
        <w:rPr>
          <w:vertAlign w:val="baseline"/>
        </w:rPr>
        <w:t>in the production function</w:t>
      </w:r>
    </w:p>
    <w:p>
      <w:pPr>
        <w:pStyle w:val="BodyText"/>
        <w:spacing w:before="4"/>
        <w:rPr>
          <w:sz w:val="11"/>
        </w:rPr>
      </w:pPr>
    </w:p>
    <w:p>
      <w:pPr>
        <w:spacing w:line="77" w:lineRule="exact" w:before="64"/>
        <w:ind w:left="3843" w:right="4383" w:firstLine="0"/>
        <w:jc w:val="center"/>
        <w:rPr>
          <w:rFonts w:ascii="Bookman Old Style" w:hAnsi="Bookman Old Style"/>
          <w:b w:val="0"/>
          <w:i/>
          <w:sz w:val="16"/>
        </w:rPr>
      </w:pPr>
      <w:r>
        <w:rPr/>
        <w:pict>
          <v:shape style="position:absolute;margin-left:299.959991pt;margin-top:5.94216pt;width:6.1pt;height:40.75pt;mso-position-horizontal-relative:page;mso-position-vertical-relative:paragraph;z-index:-266728" type="#_x0000_t202" filled="false" stroked="false">
            <v:textbox inset="0,0,0,0">
              <w:txbxContent>
                <w:p>
                  <w:pPr>
                    <w:pStyle w:val="BodyText"/>
                    <w:spacing w:line="216" w:lineRule="exact"/>
                  </w:pPr>
                  <w:r>
                    <w:rPr>
                      <w:w w:val="117"/>
                    </w:rPr>
                    <w:t>^</w:t>
                  </w:r>
                </w:p>
              </w:txbxContent>
            </v:textbox>
            <w10:wrap type="none"/>
          </v:shape>
        </w:pict>
      </w:r>
      <w:r>
        <w:rPr>
          <w:i/>
          <w:w w:val="110"/>
          <w:sz w:val="16"/>
        </w:rPr>
        <w:t>α</w:t>
      </w:r>
      <w:r>
        <w:rPr>
          <w:rFonts w:ascii="Bookman Old Style" w:hAnsi="Bookman Old Style"/>
          <w:b w:val="0"/>
          <w:i/>
          <w:w w:val="110"/>
          <w:sz w:val="16"/>
          <w:vertAlign w:val="subscript"/>
        </w:rPr>
        <w:t>g</w:t>
      </w:r>
      <w:r>
        <w:rPr>
          <w:rFonts w:ascii="Bookman Old Style" w:hAnsi="Bookman Old Style"/>
          <w:b w:val="0"/>
          <w:i/>
          <w:w w:val="110"/>
          <w:sz w:val="16"/>
          <w:vertAlign w:val="baseline"/>
        </w:rPr>
        <w:t>   </w:t>
      </w:r>
      <w:r>
        <w:rPr>
          <w:rFonts w:ascii="Tahoma" w:hAnsi="Tahoma"/>
          <w:w w:val="110"/>
          <w:sz w:val="16"/>
          <w:vertAlign w:val="baseline"/>
        </w:rPr>
        <w:t>1</w:t>
      </w:r>
      <w:r>
        <w:rPr>
          <w:i/>
          <w:w w:val="110"/>
          <w:sz w:val="16"/>
          <w:vertAlign w:val="baseline"/>
        </w:rPr>
        <w:t>−α</w:t>
      </w:r>
      <w:r>
        <w:rPr>
          <w:rFonts w:ascii="Bookman Old Style" w:hAnsi="Bookman Old Style"/>
          <w:b w:val="0"/>
          <w:i/>
          <w:w w:val="110"/>
          <w:sz w:val="16"/>
          <w:vertAlign w:val="subscript"/>
        </w:rPr>
        <w:t>g</w:t>
      </w:r>
    </w:p>
    <w:p>
      <w:pPr>
        <w:tabs>
          <w:tab w:pos="5647" w:val="left" w:leader="none"/>
          <w:tab w:pos="9219" w:val="left" w:leader="none"/>
        </w:tabs>
        <w:spacing w:line="259" w:lineRule="exact" w:before="0"/>
        <w:ind w:left="3885" w:right="0" w:firstLine="0"/>
        <w:jc w:val="left"/>
        <w:rPr>
          <w:sz w:val="21"/>
        </w:rPr>
      </w:pPr>
      <w:r>
        <w:rPr>
          <w:i/>
          <w:w w:val="110"/>
          <w:sz w:val="21"/>
        </w:rPr>
        <w:t>Y</w:t>
      </w:r>
      <w:r>
        <w:rPr>
          <w:i/>
          <w:w w:val="110"/>
          <w:sz w:val="22"/>
          <w:vertAlign w:val="subscript"/>
        </w:rPr>
        <w:t>g</w:t>
      </w:r>
      <w:r>
        <w:rPr>
          <w:i/>
          <w:w w:val="110"/>
          <w:sz w:val="22"/>
          <w:vertAlign w:val="baseline"/>
        </w:rPr>
        <w:t> </w:t>
      </w:r>
      <w:r>
        <w:rPr>
          <w:rFonts w:ascii="Garamond"/>
          <w:w w:val="110"/>
          <w:sz w:val="21"/>
          <w:vertAlign w:val="baseline"/>
        </w:rPr>
        <w:t>=</w:t>
      </w:r>
      <w:r>
        <w:rPr>
          <w:rFonts w:ascii="Garamond"/>
          <w:spacing w:val="8"/>
          <w:w w:val="110"/>
          <w:sz w:val="21"/>
          <w:vertAlign w:val="baseline"/>
        </w:rPr>
        <w:t> </w:t>
      </w:r>
      <w:r>
        <w:rPr>
          <w:i/>
          <w:spacing w:val="2"/>
          <w:w w:val="110"/>
          <w:sz w:val="21"/>
          <w:vertAlign w:val="baseline"/>
        </w:rPr>
        <w:t>A</w:t>
      </w:r>
      <w:r>
        <w:rPr>
          <w:i/>
          <w:spacing w:val="2"/>
          <w:w w:val="110"/>
          <w:sz w:val="22"/>
          <w:vertAlign w:val="subscript"/>
        </w:rPr>
        <w:t>g</w:t>
      </w:r>
      <w:r>
        <w:rPr>
          <w:i/>
          <w:spacing w:val="2"/>
          <w:w w:val="110"/>
          <w:sz w:val="21"/>
          <w:vertAlign w:val="baseline"/>
        </w:rPr>
        <w:t>L</w:t>
      </w:r>
      <w:r>
        <w:rPr>
          <w:i/>
          <w:spacing w:val="2"/>
          <w:w w:val="110"/>
          <w:sz w:val="22"/>
          <w:vertAlign w:val="subscript"/>
        </w:rPr>
        <w:t>g</w:t>
      </w:r>
      <w:r>
        <w:rPr>
          <w:i/>
          <w:spacing w:val="55"/>
          <w:w w:val="110"/>
          <w:sz w:val="22"/>
          <w:vertAlign w:val="baseline"/>
        </w:rPr>
        <w:t> </w:t>
      </w:r>
      <w:r>
        <w:rPr>
          <w:i/>
          <w:w w:val="110"/>
          <w:sz w:val="21"/>
          <w:vertAlign w:val="baseline"/>
        </w:rPr>
        <w:t>T</w:t>
      </w:r>
      <w:r>
        <w:rPr>
          <w:i/>
          <w:w w:val="110"/>
          <w:sz w:val="22"/>
          <w:vertAlign w:val="subscript"/>
        </w:rPr>
        <w:t>g</w:t>
      </w:r>
      <w:r>
        <w:rPr>
          <w:i/>
          <w:w w:val="110"/>
          <w:sz w:val="22"/>
          <w:vertAlign w:val="baseline"/>
        </w:rPr>
        <w:tab/>
      </w:r>
      <w:r>
        <w:rPr>
          <w:i/>
          <w:w w:val="110"/>
          <w:sz w:val="21"/>
          <w:vertAlign w:val="baseline"/>
        </w:rPr>
        <w:t>,</w:t>
        <w:tab/>
      </w:r>
      <w:r>
        <w:rPr>
          <w:w w:val="110"/>
          <w:sz w:val="21"/>
          <w:vertAlign w:val="baseline"/>
        </w:rPr>
        <w:t>(9)</w:t>
      </w:r>
    </w:p>
    <w:p>
      <w:pPr>
        <w:pStyle w:val="BodyText"/>
        <w:spacing w:before="9"/>
        <w:rPr>
          <w:sz w:val="28"/>
        </w:rPr>
      </w:pPr>
    </w:p>
    <w:p>
      <w:pPr>
        <w:pStyle w:val="BodyText"/>
        <w:spacing w:line="312" w:lineRule="auto"/>
        <w:ind w:left="120" w:right="1443"/>
        <w:jc w:val="both"/>
      </w:pPr>
      <w:r>
        <w:rPr/>
        <w:pict>
          <v:shape style="position:absolute;margin-left:91.459999pt;margin-top:15.52777pt;width:6.1pt;height:40.75pt;mso-position-horizontal-relative:page;mso-position-vertical-relative:paragraph;z-index:-266680" type="#_x0000_t202" filled="false" stroked="false">
            <v:textbox inset="0,0,0,0">
              <w:txbxContent>
                <w:p>
                  <w:pPr>
                    <w:pStyle w:val="BodyText"/>
                    <w:spacing w:line="216" w:lineRule="exact"/>
                  </w:pPr>
                  <w:r>
                    <w:rPr>
                      <w:w w:val="117"/>
                    </w:rPr>
                    <w:t>^</w:t>
                  </w:r>
                </w:p>
              </w:txbxContent>
            </v:textbox>
            <w10:wrap type="none"/>
          </v:shape>
        </w:pict>
      </w:r>
      <w:r>
        <w:rPr/>
        <w:t>where </w:t>
      </w:r>
      <w:r>
        <w:rPr>
          <w:i/>
        </w:rPr>
        <w:t>A</w:t>
      </w:r>
      <w:r>
        <w:rPr>
          <w:i/>
          <w:sz w:val="22"/>
          <w:vertAlign w:val="subscript"/>
        </w:rPr>
        <w:t>g</w:t>
      </w:r>
      <w:r>
        <w:rPr>
          <w:i/>
          <w:sz w:val="22"/>
          <w:vertAlign w:val="baseline"/>
        </w:rPr>
        <w:t> </w:t>
      </w:r>
      <w:r>
        <w:rPr>
          <w:vertAlign w:val="baseline"/>
        </w:rPr>
        <w:t>and </w:t>
      </w:r>
      <w:r>
        <w:rPr>
          <w:i/>
          <w:vertAlign w:val="baseline"/>
        </w:rPr>
        <w:t>α</w:t>
      </w:r>
      <w:r>
        <w:rPr>
          <w:i/>
          <w:sz w:val="22"/>
          <w:vertAlign w:val="subscript"/>
        </w:rPr>
        <w:t>g</w:t>
      </w:r>
      <w:r>
        <w:rPr>
          <w:i/>
          <w:sz w:val="22"/>
          <w:vertAlign w:val="baseline"/>
        </w:rPr>
        <w:t> </w:t>
      </w:r>
      <w:r>
        <w:rPr>
          <w:vertAlign w:val="baseline"/>
        </w:rPr>
        <w:t>are TFP and the labor share in grain production, respectively; </w:t>
      </w:r>
      <w:r>
        <w:rPr>
          <w:i/>
          <w:vertAlign w:val="baseline"/>
        </w:rPr>
        <w:t>T</w:t>
      </w:r>
      <w:r>
        <w:rPr>
          <w:i/>
          <w:sz w:val="22"/>
          <w:vertAlign w:val="subscript"/>
        </w:rPr>
        <w:t>g</w:t>
      </w:r>
      <w:r>
        <w:rPr>
          <w:i/>
          <w:sz w:val="22"/>
          <w:vertAlign w:val="baseline"/>
        </w:rPr>
        <w:t> </w:t>
      </w:r>
      <w:r>
        <w:rPr>
          <w:vertAlign w:val="baseline"/>
        </w:rPr>
        <w:t>is land dedicated to grain, and </w:t>
      </w:r>
      <w:r>
        <w:rPr>
          <w:i/>
          <w:vertAlign w:val="baseline"/>
        </w:rPr>
        <w:t>L</w:t>
      </w:r>
      <w:r>
        <w:rPr>
          <w:i/>
          <w:sz w:val="22"/>
          <w:vertAlign w:val="subscript"/>
        </w:rPr>
        <w:t>g</w:t>
      </w:r>
      <w:r>
        <w:rPr>
          <w:i/>
          <w:sz w:val="22"/>
          <w:vertAlign w:val="baseline"/>
        </w:rPr>
        <w:t> </w:t>
      </w:r>
      <w:r>
        <w:rPr>
          <w:vertAlign w:val="baseline"/>
        </w:rPr>
        <w:t>denotes effective peasant grain-labor supply. The latter is given</w:t>
      </w:r>
      <w:r>
        <w:rPr>
          <w:spacing w:val="32"/>
          <w:vertAlign w:val="baseline"/>
        </w:rPr>
        <w:t> </w:t>
      </w:r>
      <w:r>
        <w:rPr>
          <w:vertAlign w:val="baseline"/>
        </w:rPr>
        <w:t>by:</w:t>
      </w:r>
    </w:p>
    <w:p>
      <w:pPr>
        <w:pStyle w:val="BodyText"/>
        <w:spacing w:before="3"/>
        <w:rPr>
          <w:sz w:val="23"/>
        </w:rPr>
      </w:pPr>
    </w:p>
    <w:p>
      <w:pPr>
        <w:tabs>
          <w:tab w:pos="9110" w:val="left" w:leader="none"/>
        </w:tabs>
        <w:spacing w:before="0"/>
        <w:ind w:left="3905" w:right="0" w:firstLine="0"/>
        <w:jc w:val="left"/>
        <w:rPr>
          <w:sz w:val="21"/>
        </w:rPr>
      </w:pPr>
      <w:r>
        <w:rPr/>
        <w:pict>
          <v:shape style="position:absolute;margin-left:262.260010pt;margin-top:-.912213pt;width:69.3pt;height:40.75pt;mso-position-horizontal-relative:page;mso-position-vertical-relative:paragraph;z-index:-266704" type="#_x0000_t202" filled="false" stroked="false">
            <v:textbox inset="0,0,0,0">
              <w:txbxContent>
                <w:p>
                  <w:pPr>
                    <w:pStyle w:val="BodyText"/>
                    <w:tabs>
                      <w:tab w:pos="1264" w:val="left" w:leader="none"/>
                    </w:tabs>
                    <w:spacing w:line="216" w:lineRule="exact"/>
                  </w:pPr>
                  <w:r>
                    <w:rPr>
                      <w:w w:val="115"/>
                    </w:rPr>
                    <w:t>^</w:t>
                    <w:tab/>
                    <w:t>^</w:t>
                  </w:r>
                </w:p>
              </w:txbxContent>
            </v:textbox>
            <w10:wrap type="none"/>
          </v:shape>
        </w:pict>
      </w:r>
      <w:r>
        <w:rPr>
          <w:i/>
          <w:w w:val="110"/>
          <w:sz w:val="21"/>
        </w:rPr>
        <w:t>L</w:t>
      </w:r>
      <w:r>
        <w:rPr>
          <w:i/>
          <w:w w:val="110"/>
          <w:sz w:val="22"/>
          <w:vertAlign w:val="subscript"/>
        </w:rPr>
        <w:t>g</w:t>
      </w:r>
      <w:r>
        <w:rPr>
          <w:i/>
          <w:w w:val="110"/>
          <w:sz w:val="22"/>
          <w:vertAlign w:val="baseline"/>
        </w:rPr>
        <w:t>  </w:t>
      </w:r>
      <w:r>
        <w:rPr>
          <w:rFonts w:ascii="Garamond"/>
          <w:w w:val="110"/>
          <w:sz w:val="21"/>
          <w:vertAlign w:val="baseline"/>
        </w:rPr>
        <w:t>= </w:t>
      </w:r>
      <w:r>
        <w:rPr>
          <w:i/>
          <w:w w:val="110"/>
          <w:sz w:val="21"/>
          <w:vertAlign w:val="baseline"/>
        </w:rPr>
        <w:t>L</w:t>
      </w:r>
      <w:r>
        <w:rPr>
          <w:i/>
          <w:w w:val="110"/>
          <w:sz w:val="22"/>
          <w:vertAlign w:val="subscript"/>
        </w:rPr>
        <w:t>M,g</w:t>
      </w:r>
      <w:r>
        <w:rPr>
          <w:i/>
          <w:w w:val="110"/>
          <w:sz w:val="22"/>
          <w:vertAlign w:val="baseline"/>
        </w:rPr>
        <w:t> </w:t>
      </w:r>
      <w:r>
        <w:rPr>
          <w:rFonts w:ascii="Garamond"/>
          <w:w w:val="110"/>
          <w:sz w:val="21"/>
          <w:vertAlign w:val="baseline"/>
        </w:rPr>
        <w:t>+</w:t>
      </w:r>
      <w:r>
        <w:rPr>
          <w:rFonts w:ascii="Garamond"/>
          <w:spacing w:val="-35"/>
          <w:w w:val="110"/>
          <w:sz w:val="21"/>
          <w:vertAlign w:val="baseline"/>
        </w:rPr>
        <w:t> </w:t>
      </w:r>
      <w:r>
        <w:rPr>
          <w:i/>
          <w:w w:val="110"/>
          <w:sz w:val="21"/>
          <w:vertAlign w:val="baseline"/>
        </w:rPr>
        <w:t>L</w:t>
      </w:r>
      <w:r>
        <w:rPr>
          <w:i/>
          <w:w w:val="110"/>
          <w:sz w:val="22"/>
          <w:vertAlign w:val="subscript"/>
        </w:rPr>
        <w:t>F,g</w:t>
      </w:r>
      <w:r>
        <w:rPr>
          <w:i/>
          <w:spacing w:val="12"/>
          <w:w w:val="110"/>
          <w:sz w:val="22"/>
          <w:vertAlign w:val="baseline"/>
        </w:rPr>
        <w:t> </w:t>
      </w:r>
      <w:r>
        <w:rPr>
          <w:i/>
          <w:w w:val="110"/>
          <w:sz w:val="21"/>
          <w:vertAlign w:val="baseline"/>
        </w:rPr>
        <w:t>.</w:t>
        <w:tab/>
      </w:r>
      <w:r>
        <w:rPr>
          <w:w w:val="110"/>
          <w:sz w:val="21"/>
          <w:vertAlign w:val="baseline"/>
        </w:rPr>
        <w:t>(10)</w:t>
      </w:r>
    </w:p>
    <w:p>
      <w:pPr>
        <w:pStyle w:val="BodyText"/>
        <w:spacing w:before="8"/>
        <w:rPr>
          <w:sz w:val="28"/>
        </w:rPr>
      </w:pPr>
    </w:p>
    <w:p>
      <w:pPr>
        <w:pStyle w:val="BodyText"/>
        <w:spacing w:line="312" w:lineRule="auto"/>
        <w:ind w:left="119" w:right="1443"/>
        <w:jc w:val="both"/>
      </w:pPr>
      <w:r>
        <w:rPr/>
        <w:pict>
          <v:shape style="position:absolute;margin-left:149.979996pt;margin-top:-.902214pt;width:6.1pt;height:40.75pt;mso-position-horizontal-relative:page;mso-position-vertical-relative:paragraph;z-index:-266752" type="#_x0000_t202" filled="false" stroked="false">
            <v:textbox inset="0,0,0,0">
              <w:txbxContent>
                <w:p>
                  <w:pPr>
                    <w:pStyle w:val="BodyText"/>
                    <w:spacing w:line="216" w:lineRule="exact"/>
                  </w:pPr>
                  <w:r>
                    <w:rPr>
                      <w:w w:val="117"/>
                    </w:rPr>
                    <w:t>^</w:t>
                  </w:r>
                </w:p>
              </w:txbxContent>
            </v:textbox>
            <w10:wrap type="none"/>
          </v:shape>
        </w:pict>
      </w:r>
      <w:r>
        <w:rPr/>
        <w:t>where </w:t>
      </w:r>
      <w:r>
        <w:rPr>
          <w:i/>
        </w:rPr>
        <w:t>L</w:t>
      </w:r>
      <w:r>
        <w:rPr>
          <w:i/>
          <w:sz w:val="22"/>
          <w:vertAlign w:val="subscript"/>
        </w:rPr>
        <w:t>M,g</w:t>
      </w:r>
      <w:r>
        <w:rPr>
          <w:i/>
          <w:sz w:val="22"/>
          <w:vertAlign w:val="baseline"/>
        </w:rPr>
        <w:t> </w:t>
      </w:r>
      <w:r>
        <w:rPr>
          <w:vertAlign w:val="baseline"/>
        </w:rPr>
        <w:t>and </w:t>
      </w:r>
      <w:r>
        <w:rPr>
          <w:i/>
          <w:vertAlign w:val="baseline"/>
        </w:rPr>
        <w:t>L</w:t>
      </w:r>
      <w:r>
        <w:rPr>
          <w:i/>
          <w:sz w:val="22"/>
          <w:vertAlign w:val="subscript"/>
        </w:rPr>
        <w:t>F,g</w:t>
      </w:r>
      <w:r>
        <w:rPr>
          <w:i/>
          <w:sz w:val="22"/>
          <w:vertAlign w:val="baseline"/>
        </w:rPr>
        <w:t> </w:t>
      </w:r>
      <w:r>
        <w:rPr>
          <w:vertAlign w:val="baseline"/>
        </w:rPr>
        <w:t>denote total male and  </w:t>
      </w:r>
      <w:r>
        <w:rPr>
          <w:i/>
          <w:vertAlign w:val="baseline"/>
        </w:rPr>
        <w:t>effective  </w:t>
      </w:r>
      <w:r>
        <w:rPr>
          <w:vertAlign w:val="baseline"/>
        </w:rPr>
        <w:t>female  grain-labor  input,  respectively.  While  both types of labor are perfectly substitutable, men </w:t>
      </w:r>
      <w:r>
        <w:rPr>
          <w:spacing w:val="-3"/>
          <w:vertAlign w:val="baseline"/>
        </w:rPr>
        <w:t>have </w:t>
      </w:r>
      <w:r>
        <w:rPr>
          <w:vertAlign w:val="baseline"/>
        </w:rPr>
        <w:t>a relative advantage compared to women because grain farming requires arduous physical labor, such as ploughing, threshing, and reaping. This is captured by</w:t>
      </w:r>
      <w:r>
        <w:rPr>
          <w:spacing w:val="-30"/>
          <w:vertAlign w:val="baseline"/>
        </w:rPr>
        <w:t> </w:t>
      </w:r>
      <w:r>
        <w:rPr>
          <w:vertAlign w:val="baseline"/>
        </w:rPr>
        <w:t>the</w:t>
      </w:r>
    </w:p>
    <w:p>
      <w:pPr>
        <w:spacing w:line="254" w:lineRule="auto" w:before="90"/>
        <w:ind w:left="120" w:right="1444" w:firstLine="193"/>
        <w:jc w:val="both"/>
        <w:rPr>
          <w:sz w:val="18"/>
        </w:rPr>
      </w:pPr>
      <w:r>
        <w:rPr>
          <w:position w:val="8"/>
          <w:sz w:val="12"/>
        </w:rPr>
        <w:t>25</w:t>
      </w:r>
      <w:r>
        <w:rPr>
          <w:sz w:val="18"/>
        </w:rPr>
        <w:t>Alternatively, we could assume that landlords manage the production on all their land, paying grain and horn workers their marginal</w:t>
      </w:r>
      <w:r>
        <w:rPr>
          <w:spacing w:val="-6"/>
          <w:sz w:val="18"/>
        </w:rPr>
        <w:t> </w:t>
      </w:r>
      <w:r>
        <w:rPr>
          <w:sz w:val="18"/>
        </w:rPr>
        <w:t>product.</w:t>
      </w:r>
      <w:r>
        <w:rPr>
          <w:spacing w:val="5"/>
          <w:sz w:val="18"/>
        </w:rPr>
        <w:t> </w:t>
      </w:r>
      <w:r>
        <w:rPr>
          <w:sz w:val="18"/>
        </w:rPr>
        <w:t>The</w:t>
      </w:r>
      <w:r>
        <w:rPr>
          <w:spacing w:val="-6"/>
          <w:sz w:val="18"/>
        </w:rPr>
        <w:t> </w:t>
      </w:r>
      <w:r>
        <w:rPr>
          <w:sz w:val="18"/>
        </w:rPr>
        <w:t>crucial</w:t>
      </w:r>
      <w:r>
        <w:rPr>
          <w:spacing w:val="-6"/>
          <w:sz w:val="18"/>
        </w:rPr>
        <w:t> </w:t>
      </w:r>
      <w:r>
        <w:rPr>
          <w:sz w:val="18"/>
        </w:rPr>
        <w:t>assumption</w:t>
      </w:r>
      <w:r>
        <w:rPr>
          <w:spacing w:val="-6"/>
          <w:sz w:val="18"/>
        </w:rPr>
        <w:t> </w:t>
      </w:r>
      <w:r>
        <w:rPr>
          <w:sz w:val="18"/>
        </w:rPr>
        <w:t>for</w:t>
      </w:r>
      <w:r>
        <w:rPr>
          <w:spacing w:val="-6"/>
          <w:sz w:val="18"/>
        </w:rPr>
        <w:t> </w:t>
      </w:r>
      <w:r>
        <w:rPr>
          <w:sz w:val="18"/>
        </w:rPr>
        <w:t>our</w:t>
      </w:r>
      <w:r>
        <w:rPr>
          <w:spacing w:val="-6"/>
          <w:sz w:val="18"/>
        </w:rPr>
        <w:t> </w:t>
      </w:r>
      <w:r>
        <w:rPr>
          <w:sz w:val="18"/>
        </w:rPr>
        <w:t>mechanism</w:t>
      </w:r>
      <w:r>
        <w:rPr>
          <w:spacing w:val="-6"/>
          <w:sz w:val="18"/>
        </w:rPr>
        <w:t> </w:t>
      </w:r>
      <w:r>
        <w:rPr>
          <w:sz w:val="18"/>
        </w:rPr>
        <w:t>is</w:t>
      </w:r>
      <w:r>
        <w:rPr>
          <w:spacing w:val="-6"/>
          <w:sz w:val="18"/>
        </w:rPr>
        <w:t> </w:t>
      </w:r>
      <w:r>
        <w:rPr>
          <w:sz w:val="18"/>
        </w:rPr>
        <w:t>that</w:t>
      </w:r>
      <w:r>
        <w:rPr>
          <w:spacing w:val="-6"/>
          <w:sz w:val="18"/>
        </w:rPr>
        <w:t> </w:t>
      </w:r>
      <w:r>
        <w:rPr>
          <w:sz w:val="18"/>
        </w:rPr>
        <w:t>large-scale</w:t>
      </w:r>
      <w:r>
        <w:rPr>
          <w:spacing w:val="-6"/>
          <w:sz w:val="18"/>
        </w:rPr>
        <w:t> </w:t>
      </w:r>
      <w:r>
        <w:rPr>
          <w:sz w:val="18"/>
        </w:rPr>
        <w:t>horn</w:t>
      </w:r>
      <w:r>
        <w:rPr>
          <w:spacing w:val="-6"/>
          <w:sz w:val="18"/>
        </w:rPr>
        <w:t> </w:t>
      </w:r>
      <w:r>
        <w:rPr>
          <w:sz w:val="18"/>
        </w:rPr>
        <w:t>production</w:t>
      </w:r>
      <w:r>
        <w:rPr>
          <w:spacing w:val="-6"/>
          <w:sz w:val="18"/>
        </w:rPr>
        <w:t> </w:t>
      </w:r>
      <w:r>
        <w:rPr>
          <w:sz w:val="18"/>
        </w:rPr>
        <w:t>requires</w:t>
      </w:r>
      <w:r>
        <w:rPr>
          <w:spacing w:val="-6"/>
          <w:sz w:val="18"/>
        </w:rPr>
        <w:t> </w:t>
      </w:r>
      <w:r>
        <w:rPr>
          <w:sz w:val="18"/>
        </w:rPr>
        <w:t>female</w:t>
      </w:r>
      <w:r>
        <w:rPr>
          <w:spacing w:val="-6"/>
          <w:sz w:val="18"/>
        </w:rPr>
        <w:t> </w:t>
      </w:r>
      <w:r>
        <w:rPr>
          <w:sz w:val="18"/>
        </w:rPr>
        <w:t>workers</w:t>
      </w:r>
      <w:r>
        <w:rPr>
          <w:spacing w:val="-6"/>
          <w:sz w:val="18"/>
        </w:rPr>
        <w:t> </w:t>
      </w:r>
      <w:r>
        <w:rPr>
          <w:sz w:val="18"/>
        </w:rPr>
        <w:t>to</w:t>
      </w:r>
      <w:r>
        <w:rPr>
          <w:spacing w:val="-6"/>
          <w:sz w:val="18"/>
        </w:rPr>
        <w:t> </w:t>
      </w:r>
      <w:r>
        <w:rPr>
          <w:sz w:val="18"/>
        </w:rPr>
        <w:t>remain celibate.</w:t>
      </w:r>
    </w:p>
    <w:p>
      <w:pPr>
        <w:spacing w:line="211" w:lineRule="exact" w:before="0"/>
        <w:ind w:left="313" w:right="0" w:firstLine="0"/>
        <w:jc w:val="left"/>
        <w:rPr>
          <w:sz w:val="18"/>
        </w:rPr>
      </w:pPr>
      <w:r>
        <w:rPr>
          <w:position w:val="8"/>
          <w:sz w:val="12"/>
        </w:rPr>
        <w:t>26</w:t>
      </w:r>
      <w:r>
        <w:rPr>
          <w:sz w:val="18"/>
        </w:rPr>
        <w:t>A minimum land requirement for horn production would have similar implications for who produces horn. To save on notation</w:t>
      </w:r>
    </w:p>
    <w:p>
      <w:pPr>
        <w:spacing w:line="254" w:lineRule="auto" w:before="12"/>
        <w:ind w:left="120" w:right="1444" w:firstLine="0"/>
        <w:jc w:val="both"/>
        <w:rPr>
          <w:sz w:val="18"/>
        </w:rPr>
      </w:pPr>
      <w:r>
        <w:rPr>
          <w:sz w:val="18"/>
        </w:rPr>
        <w:t>and concentrate on the main mechanism, we do not model this dimension explicitly. Instead we assume that only the landlord produces horn; peasants can only grow grain on the farm land that they rent.</w:t>
      </w:r>
    </w:p>
    <w:p>
      <w:pPr>
        <w:spacing w:after="0" w:line="254" w:lineRule="auto"/>
        <w:jc w:val="both"/>
        <w:rPr>
          <w:sz w:val="18"/>
        </w:rPr>
        <w:sectPr>
          <w:footerReference w:type="default" r:id="rId9"/>
          <w:pgSz w:w="12240" w:h="15840"/>
          <w:pgMar w:footer="1867" w:header="0" w:top="1260" w:bottom="2060" w:left="1320" w:right="0"/>
        </w:sectPr>
      </w:pPr>
    </w:p>
    <w:p>
      <w:pPr>
        <w:pStyle w:val="BodyText"/>
        <w:spacing w:line="297" w:lineRule="auto" w:before="80"/>
        <w:ind w:left="119" w:right="1443"/>
        <w:jc w:val="both"/>
      </w:pPr>
      <w:r>
        <w:rPr/>
        <w:pict>
          <v:shape style="position:absolute;margin-left:241.139999pt;margin-top:19.407795pt;width:41.25pt;height:40.85pt;mso-position-horizontal-relative:page;mso-position-vertical-relative:paragraph;z-index:-266608" type="#_x0000_t202" filled="false" stroked="false">
            <v:textbox inset="0,0,0,0">
              <w:txbxContent>
                <w:p>
                  <w:pPr>
                    <w:pStyle w:val="BodyText"/>
                    <w:tabs>
                      <w:tab w:pos="817" w:val="left" w:leader="none"/>
                    </w:tabs>
                    <w:spacing w:line="218" w:lineRule="exact"/>
                  </w:pPr>
                  <w:r>
                    <w:rPr>
                      <w:w w:val="115"/>
                    </w:rPr>
                    <w:t>^</w:t>
                    <w:tab/>
                  </w:r>
                  <w:r>
                    <w:rPr>
                      <w:spacing w:val="-114"/>
                      <w:w w:val="115"/>
                    </w:rPr>
                    <w:t>^</w:t>
                  </w:r>
                </w:p>
              </w:txbxContent>
            </v:textbox>
            <w10:wrap type="none"/>
          </v:shape>
        </w:pict>
      </w:r>
      <w:r>
        <w:rPr/>
        <w:t>relative strength parameter </w:t>
      </w:r>
      <w:r>
        <w:rPr>
          <w:i/>
        </w:rPr>
        <w:t>ρ</w:t>
      </w:r>
      <w:r>
        <w:rPr>
          <w:i/>
          <w:sz w:val="22"/>
          <w:vertAlign w:val="subscript"/>
        </w:rPr>
        <w:t>i</w:t>
      </w:r>
      <w:r>
        <w:rPr>
          <w:i/>
          <w:sz w:val="22"/>
          <w:vertAlign w:val="baseline"/>
        </w:rPr>
        <w:t> </w:t>
      </w:r>
      <w:r>
        <w:rPr>
          <w:i/>
          <w:vertAlign w:val="baseline"/>
        </w:rPr>
        <w:t>&lt; </w:t>
      </w:r>
      <w:r>
        <w:rPr>
          <w:rFonts w:ascii="Garamond" w:hAnsi="Garamond"/>
          <w:vertAlign w:val="baseline"/>
        </w:rPr>
        <w:t>1 </w:t>
      </w:r>
      <w:r>
        <w:rPr>
          <w:vertAlign w:val="baseline"/>
        </w:rPr>
        <w:t>introduced above. Because there  is  a  mass  </w:t>
      </w:r>
      <w:r>
        <w:rPr>
          <w:i/>
          <w:vertAlign w:val="baseline"/>
        </w:rPr>
        <w:t>N  </w:t>
      </w:r>
      <w:r>
        <w:rPr>
          <w:vertAlign w:val="baseline"/>
        </w:rPr>
        <w:t>of  peasant  households, grain labor supply can be expressed as </w:t>
      </w:r>
      <w:r>
        <w:rPr>
          <w:i/>
          <w:vertAlign w:val="baseline"/>
        </w:rPr>
        <w:t>L</w:t>
      </w:r>
      <w:r>
        <w:rPr>
          <w:i/>
          <w:sz w:val="22"/>
          <w:vertAlign w:val="subscript"/>
        </w:rPr>
        <w:t>g</w:t>
      </w:r>
      <w:r>
        <w:rPr>
          <w:i/>
          <w:sz w:val="22"/>
          <w:vertAlign w:val="baseline"/>
        </w:rPr>
        <w:t> </w:t>
      </w:r>
      <w:r>
        <w:rPr>
          <w:rFonts w:ascii="Garamond" w:hAnsi="Garamond"/>
          <w:vertAlign w:val="baseline"/>
        </w:rPr>
        <w:t>= </w:t>
      </w:r>
      <w:r>
        <w:rPr>
          <w:i/>
          <w:vertAlign w:val="baseline"/>
        </w:rPr>
        <w:t>N </w:t>
      </w:r>
      <w:r>
        <w:rPr>
          <w:rFonts w:ascii="Cambria" w:hAnsi="Cambria"/>
          <w:vertAlign w:val="baseline"/>
        </w:rPr>
        <w:t>· </w:t>
      </w:r>
      <w:r>
        <w:rPr>
          <w:i/>
          <w:spacing w:val="5"/>
          <w:vertAlign w:val="baseline"/>
        </w:rPr>
        <w:t>l</w:t>
      </w:r>
      <w:r>
        <w:rPr>
          <w:i/>
          <w:spacing w:val="5"/>
          <w:sz w:val="22"/>
          <w:vertAlign w:val="subscript"/>
        </w:rPr>
        <w:t>g</w:t>
      </w:r>
      <w:r>
        <w:rPr>
          <w:spacing w:val="5"/>
          <w:vertAlign w:val="baseline"/>
        </w:rPr>
        <w:t>. </w:t>
      </w:r>
      <w:r>
        <w:rPr>
          <w:vertAlign w:val="baseline"/>
        </w:rPr>
        <w:t>The lower case letter denotes the </w:t>
      </w:r>
      <w:r>
        <w:rPr>
          <w:i/>
          <w:vertAlign w:val="baseline"/>
        </w:rPr>
        <w:t>average </w:t>
      </w:r>
      <w:r>
        <w:rPr>
          <w:vertAlign w:val="baseline"/>
        </w:rPr>
        <w:t>effective grain labor supply by peasant households, which is equal to the sum of average male and female labor in</w:t>
      </w:r>
      <w:r>
        <w:rPr>
          <w:spacing w:val="-14"/>
          <w:vertAlign w:val="baseline"/>
        </w:rPr>
        <w:t> </w:t>
      </w:r>
      <w:r>
        <w:rPr>
          <w:vertAlign w:val="baseline"/>
        </w:rPr>
        <w:t>grain:</w:t>
      </w:r>
    </w:p>
    <w:p>
      <w:pPr>
        <w:pStyle w:val="BodyText"/>
        <w:spacing w:before="6"/>
        <w:rPr>
          <w:sz w:val="9"/>
        </w:rPr>
      </w:pPr>
    </w:p>
    <w:p>
      <w:pPr>
        <w:spacing w:after="0"/>
        <w:rPr>
          <w:sz w:val="9"/>
        </w:rPr>
        <w:sectPr>
          <w:footerReference w:type="default" r:id="rId10"/>
          <w:pgSz w:w="12240" w:h="15840"/>
          <w:pgMar w:footer="1394" w:header="0" w:top="1260" w:bottom="1580" w:left="1320" w:right="0"/>
          <w:pgNumType w:start="13"/>
        </w:sectPr>
      </w:pPr>
    </w:p>
    <w:p>
      <w:pPr>
        <w:spacing w:before="188"/>
        <w:ind w:left="1409" w:right="0" w:firstLine="0"/>
        <w:jc w:val="left"/>
        <w:rPr>
          <w:rFonts w:ascii="Garamond"/>
          <w:sz w:val="21"/>
        </w:rPr>
      </w:pPr>
      <w:r>
        <w:rPr>
          <w:spacing w:val="-114"/>
          <w:w w:val="117"/>
          <w:position w:val="6"/>
          <w:sz w:val="21"/>
        </w:rPr>
        <w:t>^</w:t>
      </w:r>
      <w:r>
        <w:rPr>
          <w:i/>
          <w:spacing w:val="-1"/>
          <w:w w:val="106"/>
          <w:sz w:val="21"/>
        </w:rPr>
        <w:t>l</w:t>
      </w:r>
      <w:r>
        <w:rPr>
          <w:i/>
          <w:w w:val="93"/>
          <w:sz w:val="22"/>
          <w:vertAlign w:val="subscript"/>
        </w:rPr>
        <w:t>g</w:t>
      </w:r>
      <w:r>
        <w:rPr>
          <w:i/>
          <w:spacing w:val="20"/>
          <w:sz w:val="22"/>
          <w:vertAlign w:val="baseline"/>
        </w:rPr>
        <w:t> </w:t>
      </w:r>
      <w:r>
        <w:rPr>
          <w:rFonts w:ascii="Garamond"/>
          <w:w w:val="115"/>
          <w:sz w:val="21"/>
          <w:vertAlign w:val="baseline"/>
        </w:rPr>
        <w:t>=</w:t>
      </w:r>
      <w:r>
        <w:rPr>
          <w:rFonts w:ascii="Garamond"/>
          <w:spacing w:val="7"/>
          <w:sz w:val="21"/>
          <w:vertAlign w:val="baseline"/>
        </w:rPr>
        <w:t> </w:t>
      </w:r>
      <w:r>
        <w:rPr>
          <w:i/>
          <w:w w:val="106"/>
          <w:sz w:val="21"/>
          <w:vertAlign w:val="baseline"/>
        </w:rPr>
        <w:t>l</w:t>
      </w:r>
      <w:r>
        <w:rPr>
          <w:i/>
          <w:spacing w:val="6"/>
          <w:w w:val="113"/>
          <w:sz w:val="22"/>
          <w:vertAlign w:val="subscript"/>
        </w:rPr>
        <w:t>M</w:t>
      </w:r>
      <w:r>
        <w:rPr>
          <w:i/>
          <w:w w:val="98"/>
          <w:sz w:val="22"/>
          <w:vertAlign w:val="subscript"/>
        </w:rPr>
        <w:t>,g</w:t>
      </w:r>
      <w:r>
        <w:rPr>
          <w:i/>
          <w:spacing w:val="8"/>
          <w:sz w:val="22"/>
          <w:vertAlign w:val="baseline"/>
        </w:rPr>
        <w:t> </w:t>
      </w:r>
      <w:r>
        <w:rPr>
          <w:rFonts w:ascii="Garamond"/>
          <w:w w:val="115"/>
          <w:sz w:val="21"/>
          <w:vertAlign w:val="baseline"/>
        </w:rPr>
        <w:t>+</w:t>
      </w:r>
    </w:p>
    <w:p>
      <w:pPr>
        <w:spacing w:line="191" w:lineRule="exact" w:before="59"/>
        <w:ind w:left="226" w:right="0" w:firstLine="0"/>
        <w:jc w:val="left"/>
        <w:rPr>
          <w:rFonts w:ascii="Tahoma"/>
          <w:sz w:val="16"/>
        </w:rPr>
      </w:pPr>
      <w:r>
        <w:rPr/>
        <w:br w:type="column"/>
      </w:r>
      <w:r>
        <w:rPr>
          <w:rFonts w:ascii="Tahoma"/>
          <w:sz w:val="16"/>
        </w:rPr>
        <w:t>1</w:t>
      </w:r>
    </w:p>
    <w:p>
      <w:pPr>
        <w:spacing w:line="251" w:lineRule="exact" w:before="0"/>
        <w:ind w:left="357" w:right="0" w:firstLine="0"/>
        <w:jc w:val="left"/>
        <w:rPr>
          <w:rFonts w:ascii="Garamond" w:hAnsi="Garamond"/>
          <w:sz w:val="21"/>
        </w:rPr>
      </w:pPr>
      <w:r>
        <w:rPr/>
        <w:pict>
          <v:shape style="position:absolute;margin-left:191.770004pt;margin-top:-13.118177pt;width:6.1pt;height:40.75pt;mso-position-horizontal-relative:page;mso-position-vertical-relative:paragraph;z-index:1744" type="#_x0000_t202" filled="false" stroked="false">
            <v:textbox inset="0,0,0,0">
              <w:txbxContent>
                <w:p>
                  <w:pPr>
                    <w:pStyle w:val="BodyText"/>
                    <w:spacing w:line="216" w:lineRule="exact"/>
                  </w:pPr>
                  <w:r>
                    <w:rPr>
                      <w:w w:val="200"/>
                    </w:rPr>
                    <w:t>∫</w:t>
                  </w:r>
                </w:p>
              </w:txbxContent>
            </v:textbox>
            <w10:wrap type="none"/>
          </v:shape>
        </w:pict>
      </w:r>
      <w:r>
        <w:rPr/>
        <w:pict>
          <v:shape style="position:absolute;margin-left:220.669998pt;margin-top:1.699096pt;width:3.05pt;height:18.95pt;mso-position-horizontal-relative:page;mso-position-vertical-relative:paragraph;z-index:-266392" type="#_x0000_t202" filled="false" stroked="false">
            <v:textbox inset="0,0,0,0">
              <w:txbxContent>
                <w:p>
                  <w:pPr>
                    <w:pStyle w:val="BodyText"/>
                    <w:spacing w:line="218" w:lineRule="exact"/>
                    <w:rPr>
                      <w:rFonts w:ascii="Cambria" w:hAnsi="Cambria"/>
                    </w:rPr>
                  </w:pPr>
                  <w:r>
                    <w:rPr>
                      <w:rFonts w:ascii="Cambria" w:hAnsi="Cambria"/>
                      <w:w w:val="97"/>
                    </w:rPr>
                    <w:t>·</w:t>
                  </w:r>
                </w:p>
              </w:txbxContent>
            </v:textbox>
            <w10:wrap type="none"/>
          </v:shape>
        </w:pict>
      </w:r>
      <w:r>
        <w:rPr>
          <w:i/>
          <w:w w:val="115"/>
          <w:sz w:val="21"/>
        </w:rPr>
        <w:t>ρ</w:t>
      </w:r>
      <w:r>
        <w:rPr>
          <w:i/>
          <w:w w:val="115"/>
          <w:sz w:val="22"/>
          <w:vertAlign w:val="subscript"/>
        </w:rPr>
        <w:t>i</w:t>
      </w:r>
      <w:r>
        <w:rPr>
          <w:i/>
          <w:w w:val="115"/>
          <w:sz w:val="22"/>
          <w:vertAlign w:val="baseline"/>
        </w:rPr>
        <w:t> </w:t>
      </w:r>
      <w:r>
        <w:rPr>
          <w:i/>
          <w:w w:val="115"/>
          <w:sz w:val="21"/>
          <w:vertAlign w:val="baseline"/>
        </w:rPr>
        <w:t>l</w:t>
      </w:r>
      <w:r>
        <w:rPr>
          <w:i/>
          <w:w w:val="115"/>
          <w:sz w:val="22"/>
          <w:vertAlign w:val="subscript"/>
        </w:rPr>
        <w:t>i,F</w:t>
      </w:r>
      <w:r>
        <w:rPr>
          <w:i/>
          <w:w w:val="115"/>
          <w:sz w:val="22"/>
          <w:vertAlign w:val="baseline"/>
        </w:rPr>
        <w:t> </w:t>
      </w:r>
      <w:r>
        <w:rPr>
          <w:i/>
          <w:w w:val="115"/>
          <w:sz w:val="22"/>
          <w:vertAlign w:val="subscript"/>
        </w:rPr>
        <w:t>g</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f </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dρ</w:t>
      </w:r>
      <w:r>
        <w:rPr>
          <w:i/>
          <w:w w:val="115"/>
          <w:sz w:val="22"/>
          <w:vertAlign w:val="subscript"/>
        </w:rPr>
        <w:t>i</w:t>
      </w:r>
      <w:r>
        <w:rPr>
          <w:i/>
          <w:w w:val="115"/>
          <w:sz w:val="22"/>
          <w:vertAlign w:val="baseline"/>
        </w:rPr>
        <w:t> </w:t>
      </w:r>
      <w:r>
        <w:rPr>
          <w:rFonts w:ascii="Garamond" w:hAnsi="Garamond"/>
          <w:w w:val="115"/>
          <w:sz w:val="21"/>
          <w:vertAlign w:val="baseline"/>
        </w:rPr>
        <w:t>= 1 +</w:t>
      </w:r>
    </w:p>
    <w:p>
      <w:pPr>
        <w:spacing w:line="183" w:lineRule="exact" w:before="0"/>
        <w:ind w:left="129" w:right="0" w:firstLine="0"/>
        <w:jc w:val="left"/>
        <w:rPr>
          <w:rFonts w:ascii="Tahoma"/>
          <w:sz w:val="16"/>
        </w:rPr>
      </w:pPr>
      <w:r>
        <w:rPr>
          <w:rFonts w:ascii="Tahoma"/>
          <w:w w:val="96"/>
          <w:sz w:val="16"/>
        </w:rPr>
        <w:t>0</w:t>
      </w:r>
    </w:p>
    <w:p>
      <w:pPr>
        <w:spacing w:line="189" w:lineRule="exact" w:before="59"/>
        <w:ind w:left="226" w:right="0" w:firstLine="0"/>
        <w:jc w:val="left"/>
        <w:rPr>
          <w:rFonts w:ascii="Tahoma"/>
          <w:sz w:val="16"/>
        </w:rPr>
      </w:pPr>
      <w:r>
        <w:rPr/>
        <w:br w:type="column"/>
      </w:r>
      <w:r>
        <w:rPr>
          <w:rFonts w:ascii="Tahoma"/>
          <w:sz w:val="16"/>
        </w:rPr>
        <w:t>1</w:t>
      </w:r>
    </w:p>
    <w:p>
      <w:pPr>
        <w:tabs>
          <w:tab w:pos="3728" w:val="left" w:leader="none"/>
        </w:tabs>
        <w:spacing w:line="263" w:lineRule="exact" w:before="0"/>
        <w:ind w:left="357" w:right="0" w:firstLine="0"/>
        <w:jc w:val="left"/>
        <w:rPr>
          <w:sz w:val="21"/>
        </w:rPr>
      </w:pPr>
      <w:r>
        <w:rPr/>
        <w:pict>
          <v:shape style="position:absolute;margin-left:335.529999pt;margin-top:-13.026869pt;width:6.1pt;height:40.75pt;mso-position-horizontal-relative:page;mso-position-vertical-relative:paragraph;z-index:1768" type="#_x0000_t202" filled="false" stroked="false">
            <v:textbox inset="0,0,0,0">
              <w:txbxContent>
                <w:p>
                  <w:pPr>
                    <w:pStyle w:val="BodyText"/>
                    <w:spacing w:line="216" w:lineRule="exact"/>
                  </w:pPr>
                  <w:r>
                    <w:rPr>
                      <w:w w:val="200"/>
                    </w:rPr>
                    <w:t>∫</w:t>
                  </w:r>
                </w:p>
              </w:txbxContent>
            </v:textbox>
            <w10:wrap type="none"/>
          </v:shape>
        </w:pict>
      </w:r>
      <w:r>
        <w:rPr>
          <w:i/>
          <w:w w:val="120"/>
          <w:sz w:val="21"/>
        </w:rPr>
        <w:t>ρ</w:t>
      </w:r>
      <w:r>
        <w:rPr>
          <w:i/>
          <w:w w:val="120"/>
          <w:sz w:val="22"/>
          <w:vertAlign w:val="subscript"/>
        </w:rPr>
        <w:t>i</w:t>
      </w:r>
      <w:r>
        <w:rPr>
          <w:i/>
          <w:spacing w:val="-10"/>
          <w:w w:val="120"/>
          <w:sz w:val="22"/>
          <w:vertAlign w:val="baseline"/>
        </w:rPr>
        <w:t> </w:t>
      </w:r>
      <w:r>
        <w:rPr>
          <w:rFonts w:ascii="Cambria" w:hAnsi="Cambria"/>
          <w:w w:val="120"/>
          <w:sz w:val="21"/>
          <w:vertAlign w:val="baseline"/>
        </w:rPr>
        <w:t>·</w:t>
      </w:r>
      <w:r>
        <w:rPr>
          <w:rFonts w:ascii="Cambria" w:hAnsi="Cambria"/>
          <w:spacing w:val="-9"/>
          <w:w w:val="120"/>
          <w:sz w:val="21"/>
          <w:vertAlign w:val="baseline"/>
        </w:rPr>
        <w:t> </w:t>
      </w:r>
      <w:r>
        <w:rPr>
          <w:rFonts w:ascii="Garamond" w:hAnsi="Garamond"/>
          <w:w w:val="120"/>
          <w:sz w:val="21"/>
          <w:vertAlign w:val="baseline"/>
        </w:rPr>
        <w:t>(1</w:t>
      </w:r>
      <w:r>
        <w:rPr>
          <w:rFonts w:ascii="Garamond" w:hAnsi="Garamond"/>
          <w:spacing w:val="-17"/>
          <w:w w:val="120"/>
          <w:sz w:val="21"/>
          <w:vertAlign w:val="baseline"/>
        </w:rPr>
        <w:t> </w:t>
      </w:r>
      <w:r>
        <w:rPr>
          <w:rFonts w:ascii="Cambria" w:hAnsi="Cambria"/>
          <w:w w:val="120"/>
          <w:sz w:val="21"/>
          <w:vertAlign w:val="baseline"/>
        </w:rPr>
        <w:t>−</w:t>
      </w:r>
      <w:r>
        <w:rPr>
          <w:rFonts w:ascii="Cambria" w:hAnsi="Cambria"/>
          <w:spacing w:val="-9"/>
          <w:w w:val="120"/>
          <w:sz w:val="21"/>
          <w:vertAlign w:val="baseline"/>
        </w:rPr>
        <w:t> </w:t>
      </w:r>
      <w:r>
        <w:rPr>
          <w:i/>
          <w:w w:val="120"/>
          <w:sz w:val="21"/>
          <w:vertAlign w:val="baseline"/>
        </w:rPr>
        <w:t>l</w:t>
      </w:r>
      <w:r>
        <w:rPr>
          <w:i/>
          <w:w w:val="120"/>
          <w:sz w:val="22"/>
          <w:vertAlign w:val="subscript"/>
        </w:rPr>
        <w:t>i,h</w:t>
      </w:r>
      <w:r>
        <w:rPr>
          <w:rFonts w:ascii="Garamond" w:hAnsi="Garamond"/>
          <w:w w:val="120"/>
          <w:sz w:val="21"/>
          <w:vertAlign w:val="baseline"/>
        </w:rPr>
        <w:t>(</w:t>
      </w:r>
      <w:r>
        <w:rPr>
          <w:i/>
          <w:w w:val="120"/>
          <w:sz w:val="21"/>
          <w:vertAlign w:val="baseline"/>
        </w:rPr>
        <w:t>ρ</w:t>
      </w:r>
      <w:r>
        <w:rPr>
          <w:i/>
          <w:w w:val="120"/>
          <w:sz w:val="22"/>
          <w:vertAlign w:val="subscript"/>
        </w:rPr>
        <w:t>i</w:t>
      </w:r>
      <w:r>
        <w:rPr>
          <w:rFonts w:ascii="Garamond" w:hAnsi="Garamond"/>
          <w:w w:val="120"/>
          <w:sz w:val="21"/>
          <w:vertAlign w:val="baseline"/>
        </w:rPr>
        <w:t>))</w:t>
      </w:r>
      <w:r>
        <w:rPr>
          <w:rFonts w:ascii="Garamond" w:hAnsi="Garamond"/>
          <w:spacing w:val="-29"/>
          <w:w w:val="120"/>
          <w:sz w:val="21"/>
          <w:vertAlign w:val="baseline"/>
        </w:rPr>
        <w:t> </w:t>
      </w:r>
      <w:r>
        <w:rPr>
          <w:i/>
          <w:w w:val="145"/>
          <w:sz w:val="21"/>
          <w:vertAlign w:val="baseline"/>
        </w:rPr>
        <w:t>f</w:t>
      </w:r>
      <w:r>
        <w:rPr>
          <w:i/>
          <w:spacing w:val="-54"/>
          <w:w w:val="145"/>
          <w:sz w:val="21"/>
          <w:vertAlign w:val="baseline"/>
        </w:rPr>
        <w:t> </w:t>
      </w:r>
      <w:r>
        <w:rPr>
          <w:rFonts w:ascii="Garamond" w:hAnsi="Garamond"/>
          <w:w w:val="120"/>
          <w:sz w:val="21"/>
          <w:vertAlign w:val="baseline"/>
        </w:rPr>
        <w:t>(</w:t>
      </w:r>
      <w:r>
        <w:rPr>
          <w:i/>
          <w:w w:val="120"/>
          <w:sz w:val="21"/>
          <w:vertAlign w:val="baseline"/>
        </w:rPr>
        <w:t>ρ</w:t>
      </w:r>
      <w:r>
        <w:rPr>
          <w:i/>
          <w:w w:val="120"/>
          <w:sz w:val="22"/>
          <w:vertAlign w:val="subscript"/>
        </w:rPr>
        <w:t>i</w:t>
      </w:r>
      <w:r>
        <w:rPr>
          <w:rFonts w:ascii="Garamond" w:hAnsi="Garamond"/>
          <w:w w:val="120"/>
          <w:sz w:val="21"/>
          <w:vertAlign w:val="baseline"/>
        </w:rPr>
        <w:t>)</w:t>
      </w:r>
      <w:r>
        <w:rPr>
          <w:i/>
          <w:w w:val="120"/>
          <w:sz w:val="21"/>
          <w:vertAlign w:val="baseline"/>
        </w:rPr>
        <w:t>dρ</w:t>
      </w:r>
      <w:r>
        <w:rPr>
          <w:i/>
          <w:w w:val="120"/>
          <w:sz w:val="22"/>
          <w:vertAlign w:val="subscript"/>
        </w:rPr>
        <w:t>i</w:t>
      </w:r>
      <w:r>
        <w:rPr>
          <w:i/>
          <w:spacing w:val="-4"/>
          <w:w w:val="120"/>
          <w:sz w:val="22"/>
          <w:vertAlign w:val="baseline"/>
        </w:rPr>
        <w:t> </w:t>
      </w:r>
      <w:r>
        <w:rPr>
          <w:i/>
          <w:w w:val="120"/>
          <w:sz w:val="21"/>
          <w:vertAlign w:val="baseline"/>
        </w:rPr>
        <w:t>.</w:t>
        <w:tab/>
      </w:r>
      <w:r>
        <w:rPr>
          <w:w w:val="120"/>
          <w:sz w:val="21"/>
          <w:vertAlign w:val="baseline"/>
        </w:rPr>
        <w:t>(11)</w:t>
      </w:r>
    </w:p>
    <w:p>
      <w:pPr>
        <w:pStyle w:val="BodyText"/>
        <w:spacing w:line="159" w:lineRule="exact"/>
        <w:ind w:left="129"/>
        <w:rPr>
          <w:sz w:val="15"/>
        </w:rPr>
      </w:pPr>
      <w:r>
        <w:rPr>
          <w:position w:val="-2"/>
          <w:sz w:val="15"/>
        </w:rPr>
        <w:pict>
          <v:shape style="width:4.25pt;height:8pt;mso-position-horizontal-relative:char;mso-position-vertical-relative:line" type="#_x0000_t202" filled="false" stroked="false">
            <w10:anchorlock/>
            <v:textbox inset="0,0,0,0">
              <w:txbxContent>
                <w:p>
                  <w:pPr>
                    <w:spacing w:line="153" w:lineRule="exact" w:before="0"/>
                    <w:ind w:left="0" w:right="0" w:firstLine="0"/>
                    <w:jc w:val="left"/>
                    <w:rPr>
                      <w:rFonts w:ascii="Tahoma"/>
                      <w:sz w:val="16"/>
                    </w:rPr>
                  </w:pPr>
                  <w:r>
                    <w:rPr>
                      <w:rFonts w:ascii="Tahoma"/>
                      <w:w w:val="96"/>
                      <w:sz w:val="16"/>
                    </w:rPr>
                    <w:t>0</w:t>
                  </w:r>
                </w:p>
              </w:txbxContent>
            </v:textbox>
          </v:shape>
        </w:pict>
      </w:r>
      <w:r>
        <w:rPr>
          <w:position w:val="-2"/>
          <w:sz w:val="15"/>
        </w:rPr>
      </w:r>
    </w:p>
    <w:p>
      <w:pPr>
        <w:spacing w:after="0" w:line="159" w:lineRule="exact"/>
        <w:rPr>
          <w:sz w:val="15"/>
        </w:rPr>
        <w:sectPr>
          <w:type w:val="continuous"/>
          <w:pgSz w:w="12240" w:h="15840"/>
          <w:pgMar w:top="1340" w:bottom="280" w:left="1320" w:right="0"/>
          <w:cols w:num="3" w:equalWidth="0">
            <w:col w:w="2467" w:space="40"/>
            <w:col w:w="2836" w:space="39"/>
            <w:col w:w="5538"/>
          </w:cols>
        </w:sectPr>
      </w:pPr>
    </w:p>
    <w:p>
      <w:pPr>
        <w:pStyle w:val="BodyText"/>
        <w:spacing w:before="10"/>
        <w:rPr>
          <w:sz w:val="9"/>
        </w:rPr>
      </w:pPr>
    </w:p>
    <w:p>
      <w:pPr>
        <w:pStyle w:val="BodyText"/>
        <w:spacing w:line="297" w:lineRule="auto" w:before="97"/>
        <w:ind w:left="119" w:right="1443"/>
        <w:jc w:val="both"/>
      </w:pPr>
      <w:r>
        <w:rPr>
          <w:spacing w:val="-9"/>
        </w:rPr>
        <w:t>To  </w:t>
      </w:r>
      <w:r>
        <w:rPr/>
        <w:t>derive the second equality,  we used the fact that men work in grain throughout adulthood </w:t>
      </w:r>
      <w:r>
        <w:rPr>
          <w:rFonts w:ascii="Garamond" w:hAnsi="Garamond"/>
        </w:rPr>
        <w:t>(</w:t>
      </w:r>
      <w:r>
        <w:rPr>
          <w:i/>
        </w:rPr>
        <w:t>l</w:t>
      </w:r>
      <w:r>
        <w:rPr>
          <w:i/>
          <w:sz w:val="22"/>
          <w:vertAlign w:val="subscript"/>
        </w:rPr>
        <w:t>M,g</w:t>
      </w:r>
      <w:r>
        <w:rPr>
          <w:i/>
          <w:sz w:val="22"/>
          <w:vertAlign w:val="baseline"/>
        </w:rPr>
        <w:t>  </w:t>
      </w:r>
      <w:r>
        <w:rPr>
          <w:rFonts w:ascii="Garamond" w:hAnsi="Garamond"/>
          <w:vertAlign w:val="baseline"/>
        </w:rPr>
        <w:t>=  1)</w:t>
      </w:r>
      <w:r>
        <w:rPr>
          <w:vertAlign w:val="baseline"/>
        </w:rPr>
        <w:t>,  while women split their labor supply across the two sectors, </w:t>
      </w:r>
      <w:r>
        <w:rPr>
          <w:i/>
          <w:vertAlign w:val="baseline"/>
        </w:rPr>
        <w:t>l</w:t>
      </w:r>
      <w:r>
        <w:rPr>
          <w:i/>
          <w:sz w:val="22"/>
          <w:vertAlign w:val="subscript"/>
        </w:rPr>
        <w:t>i,F</w:t>
      </w:r>
      <w:r>
        <w:rPr>
          <w:i/>
          <w:sz w:val="22"/>
          <w:vertAlign w:val="baseline"/>
        </w:rPr>
        <w:t> </w:t>
      </w:r>
      <w:r>
        <w:rPr>
          <w:i/>
          <w:sz w:val="22"/>
          <w:vertAlign w:val="subscript"/>
        </w:rPr>
        <w:t>g</w:t>
      </w:r>
      <w:r>
        <w:rPr>
          <w:i/>
          <w:sz w:val="22"/>
          <w:vertAlign w:val="baseline"/>
        </w:rPr>
        <w:t> </w:t>
      </w:r>
      <w:r>
        <w:rPr>
          <w:rFonts w:ascii="Garamond" w:hAnsi="Garamond"/>
          <w:vertAlign w:val="baseline"/>
        </w:rPr>
        <w:t>+ </w:t>
      </w:r>
      <w:r>
        <w:rPr>
          <w:i/>
          <w:vertAlign w:val="baseline"/>
        </w:rPr>
        <w:t>l</w:t>
      </w:r>
      <w:r>
        <w:rPr>
          <w:i/>
          <w:sz w:val="22"/>
          <w:vertAlign w:val="subscript"/>
        </w:rPr>
        <w:t>i,h</w:t>
      </w:r>
      <w:r>
        <w:rPr>
          <w:i/>
          <w:sz w:val="22"/>
          <w:vertAlign w:val="baseline"/>
        </w:rPr>
        <w:t>  </w:t>
      </w:r>
      <w:r>
        <w:rPr>
          <w:rFonts w:ascii="Garamond" w:hAnsi="Garamond"/>
          <w:vertAlign w:val="baseline"/>
        </w:rPr>
        <w:t>=  1</w:t>
      </w:r>
      <w:r>
        <w:rPr>
          <w:vertAlign w:val="baseline"/>
        </w:rPr>
        <w:t>.  The integral in (</w:t>
      </w:r>
      <w:r>
        <w:rPr>
          <w:color w:val="00004C"/>
          <w:vertAlign w:val="baseline"/>
        </w:rPr>
        <w:t>11</w:t>
      </w:r>
      <w:r>
        <w:rPr>
          <w:vertAlign w:val="baseline"/>
        </w:rPr>
        <w:t>) is  the average effective female labor supply in grain, across all strength types </w:t>
      </w:r>
      <w:r>
        <w:rPr>
          <w:i/>
          <w:spacing w:val="2"/>
          <w:vertAlign w:val="baseline"/>
        </w:rPr>
        <w:t>ρ</w:t>
      </w:r>
      <w:r>
        <w:rPr>
          <w:i/>
          <w:spacing w:val="2"/>
          <w:sz w:val="22"/>
          <w:vertAlign w:val="subscript"/>
        </w:rPr>
        <w:t>i</w:t>
      </w:r>
      <w:r>
        <w:rPr>
          <w:spacing w:val="2"/>
          <w:vertAlign w:val="baseline"/>
        </w:rPr>
        <w:t>.  </w:t>
      </w:r>
      <w:r>
        <w:rPr>
          <w:vertAlign w:val="baseline"/>
        </w:rPr>
        <w:t>Note that </w:t>
      </w:r>
      <w:r>
        <w:rPr>
          <w:i/>
          <w:spacing w:val="1"/>
          <w:vertAlign w:val="baseline"/>
        </w:rPr>
        <w:t>l</w:t>
      </w:r>
      <w:r>
        <w:rPr>
          <w:i/>
          <w:spacing w:val="1"/>
          <w:sz w:val="22"/>
          <w:vertAlign w:val="subscript"/>
        </w:rPr>
        <w:t>i,h</w:t>
      </w:r>
      <w:r>
        <w:rPr>
          <w:rFonts w:ascii="Garamond" w:hAnsi="Garamond"/>
          <w:spacing w:val="1"/>
          <w:vertAlign w:val="baseline"/>
        </w:rPr>
        <w:t>(</w:t>
      </w:r>
      <w:r>
        <w:rPr>
          <w:i/>
          <w:spacing w:val="1"/>
          <w:vertAlign w:val="baseline"/>
        </w:rPr>
        <w:t>ρ</w:t>
      </w:r>
      <w:r>
        <w:rPr>
          <w:i/>
          <w:spacing w:val="1"/>
          <w:sz w:val="22"/>
          <w:vertAlign w:val="subscript"/>
        </w:rPr>
        <w:t>i</w:t>
      </w:r>
      <w:r>
        <w:rPr>
          <w:rFonts w:ascii="Garamond" w:hAnsi="Garamond"/>
          <w:spacing w:val="1"/>
          <w:vertAlign w:val="baseline"/>
        </w:rPr>
        <w:t>) </w:t>
      </w:r>
      <w:r>
        <w:rPr>
          <w:vertAlign w:val="baseline"/>
        </w:rPr>
        <w:t>is the share of  adult lifetime that a woman with strength </w:t>
      </w:r>
      <w:r>
        <w:rPr>
          <w:i/>
          <w:vertAlign w:val="baseline"/>
        </w:rPr>
        <w:t>ρ</w:t>
      </w:r>
      <w:r>
        <w:rPr>
          <w:i/>
          <w:sz w:val="22"/>
          <w:vertAlign w:val="subscript"/>
        </w:rPr>
        <w:t>i</w:t>
      </w:r>
      <w:r>
        <w:rPr>
          <w:i/>
          <w:sz w:val="22"/>
          <w:vertAlign w:val="baseline"/>
        </w:rPr>
        <w:t>  </w:t>
      </w:r>
      <w:r>
        <w:rPr>
          <w:vertAlign w:val="baseline"/>
        </w:rPr>
        <w:t>spends working in horn production, so that </w:t>
      </w:r>
      <w:r>
        <w:rPr>
          <w:i/>
          <w:vertAlign w:val="baseline"/>
        </w:rPr>
        <w:t>ρ</w:t>
      </w:r>
      <w:r>
        <w:rPr>
          <w:i/>
          <w:sz w:val="22"/>
          <w:vertAlign w:val="subscript"/>
        </w:rPr>
        <w:t>i</w:t>
      </w:r>
      <w:r>
        <w:rPr>
          <w:i/>
          <w:sz w:val="22"/>
          <w:vertAlign w:val="baseline"/>
        </w:rPr>
        <w:t> </w:t>
      </w:r>
      <w:r>
        <w:rPr>
          <w:rFonts w:ascii="Garamond" w:hAnsi="Garamond"/>
          <w:vertAlign w:val="baseline"/>
        </w:rPr>
        <w:t>(1 </w:t>
      </w:r>
      <w:r>
        <w:rPr>
          <w:rFonts w:ascii="Cambria" w:hAnsi="Cambria"/>
          <w:w w:val="110"/>
          <w:vertAlign w:val="baseline"/>
        </w:rPr>
        <w:t>− </w:t>
      </w:r>
      <w:r>
        <w:rPr>
          <w:i/>
          <w:vertAlign w:val="baseline"/>
        </w:rPr>
        <w:t>l</w:t>
      </w:r>
      <w:r>
        <w:rPr>
          <w:i/>
          <w:sz w:val="22"/>
          <w:vertAlign w:val="subscript"/>
        </w:rPr>
        <w:t>i,h</w:t>
      </w:r>
      <w:r>
        <w:rPr>
          <w:rFonts w:ascii="Garamond" w:hAnsi="Garamond"/>
          <w:vertAlign w:val="baseline"/>
        </w:rPr>
        <w:t>(</w:t>
      </w:r>
      <w:r>
        <w:rPr>
          <w:i/>
          <w:vertAlign w:val="baseline"/>
        </w:rPr>
        <w:t>ρ</w:t>
      </w:r>
      <w:r>
        <w:rPr>
          <w:i/>
          <w:sz w:val="22"/>
          <w:vertAlign w:val="subscript"/>
        </w:rPr>
        <w:t>i</w:t>
      </w:r>
      <w:r>
        <w:rPr>
          <w:rFonts w:ascii="Garamond" w:hAnsi="Garamond"/>
          <w:vertAlign w:val="baseline"/>
        </w:rPr>
        <w:t>)) </w:t>
      </w:r>
      <w:r>
        <w:rPr>
          <w:vertAlign w:val="baseline"/>
        </w:rPr>
        <w:t>is       her</w:t>
      </w:r>
      <w:r>
        <w:rPr>
          <w:spacing w:val="8"/>
          <w:vertAlign w:val="baseline"/>
        </w:rPr>
        <w:t> </w:t>
      </w:r>
      <w:r>
        <w:rPr>
          <w:vertAlign w:val="baseline"/>
        </w:rPr>
        <w:t>effective</w:t>
      </w:r>
      <w:r>
        <w:rPr>
          <w:spacing w:val="8"/>
          <w:vertAlign w:val="baseline"/>
        </w:rPr>
        <w:t> </w:t>
      </w:r>
      <w:r>
        <w:rPr>
          <w:vertAlign w:val="baseline"/>
        </w:rPr>
        <w:t>labor</w:t>
      </w:r>
      <w:r>
        <w:rPr>
          <w:spacing w:val="8"/>
          <w:vertAlign w:val="baseline"/>
        </w:rPr>
        <w:t> </w:t>
      </w:r>
      <w:r>
        <w:rPr>
          <w:vertAlign w:val="baseline"/>
        </w:rPr>
        <w:t>supply</w:t>
      </w:r>
      <w:r>
        <w:rPr>
          <w:spacing w:val="8"/>
          <w:vertAlign w:val="baseline"/>
        </w:rPr>
        <w:t> </w:t>
      </w:r>
      <w:r>
        <w:rPr>
          <w:vertAlign w:val="baseline"/>
        </w:rPr>
        <w:t>in</w:t>
      </w:r>
      <w:r>
        <w:rPr>
          <w:spacing w:val="8"/>
          <w:vertAlign w:val="baseline"/>
        </w:rPr>
        <w:t> </w:t>
      </w:r>
      <w:r>
        <w:rPr>
          <w:vertAlign w:val="baseline"/>
        </w:rPr>
        <w:t>grain.</w:t>
      </w:r>
      <w:r>
        <w:rPr>
          <w:spacing w:val="45"/>
          <w:vertAlign w:val="baseline"/>
        </w:rPr>
        <w:t> </w:t>
      </w:r>
      <w:r>
        <w:rPr>
          <w:vertAlign w:val="baseline"/>
        </w:rPr>
        <w:t>Correspondingly,</w:t>
      </w:r>
      <w:r>
        <w:rPr>
          <w:spacing w:val="10"/>
          <w:vertAlign w:val="baseline"/>
        </w:rPr>
        <w:t> </w:t>
      </w:r>
      <w:r>
        <w:rPr>
          <w:vertAlign w:val="baseline"/>
        </w:rPr>
        <w:t>the</w:t>
      </w:r>
      <w:r>
        <w:rPr>
          <w:spacing w:val="8"/>
          <w:vertAlign w:val="baseline"/>
        </w:rPr>
        <w:t> </w:t>
      </w:r>
      <w:r>
        <w:rPr>
          <w:i/>
          <w:vertAlign w:val="baseline"/>
        </w:rPr>
        <w:t>average</w:t>
      </w:r>
      <w:r>
        <w:rPr>
          <w:i/>
          <w:spacing w:val="8"/>
          <w:vertAlign w:val="baseline"/>
        </w:rPr>
        <w:t> </w:t>
      </w:r>
      <w:r>
        <w:rPr>
          <w:vertAlign w:val="baseline"/>
        </w:rPr>
        <w:t>horn</w:t>
      </w:r>
      <w:r>
        <w:rPr>
          <w:spacing w:val="8"/>
          <w:vertAlign w:val="baseline"/>
        </w:rPr>
        <w:t> </w:t>
      </w:r>
      <w:r>
        <w:rPr>
          <w:vertAlign w:val="baseline"/>
        </w:rPr>
        <w:t>labor</w:t>
      </w:r>
      <w:r>
        <w:rPr>
          <w:spacing w:val="8"/>
          <w:vertAlign w:val="baseline"/>
        </w:rPr>
        <w:t> </w:t>
      </w:r>
      <w:r>
        <w:rPr>
          <w:vertAlign w:val="baseline"/>
        </w:rPr>
        <w:t>supply</w:t>
      </w:r>
      <w:r>
        <w:rPr>
          <w:spacing w:val="8"/>
          <w:vertAlign w:val="baseline"/>
        </w:rPr>
        <w:t> </w:t>
      </w:r>
      <w:r>
        <w:rPr>
          <w:vertAlign w:val="baseline"/>
        </w:rPr>
        <w:t>per</w:t>
      </w:r>
      <w:r>
        <w:rPr>
          <w:spacing w:val="8"/>
          <w:vertAlign w:val="baseline"/>
        </w:rPr>
        <w:t> </w:t>
      </w:r>
      <w:r>
        <w:rPr>
          <w:vertAlign w:val="baseline"/>
        </w:rPr>
        <w:t>woman</w:t>
      </w:r>
      <w:r>
        <w:rPr>
          <w:spacing w:val="8"/>
          <w:vertAlign w:val="baseline"/>
        </w:rPr>
        <w:t> </w:t>
      </w:r>
      <w:r>
        <w:rPr>
          <w:vertAlign w:val="baseline"/>
        </w:rPr>
        <w:t>(and</w:t>
      </w:r>
      <w:r>
        <w:rPr>
          <w:spacing w:val="8"/>
          <w:vertAlign w:val="baseline"/>
        </w:rPr>
        <w:t> </w:t>
      </w:r>
      <w:r>
        <w:rPr>
          <w:vertAlign w:val="baseline"/>
        </w:rPr>
        <w:t>thus</w:t>
      </w:r>
    </w:p>
    <w:p>
      <w:pPr>
        <w:spacing w:line="280" w:lineRule="exact" w:before="0"/>
        <w:ind w:left="119" w:right="0" w:firstLine="0"/>
        <w:jc w:val="both"/>
        <w:rPr>
          <w:sz w:val="21"/>
        </w:rPr>
      </w:pPr>
      <w:r>
        <w:rPr/>
        <w:pict>
          <v:shape style="position:absolute;margin-left:255.710007pt;margin-top:8.979502pt;width:4.25pt;height:8pt;mso-position-horizontal-relative:page;mso-position-vertical-relative:paragraph;z-index:-266536"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w w:val="110"/>
          <w:sz w:val="21"/>
        </w:rPr>
        <w:t>per peasant household) is given by </w:t>
      </w:r>
      <w:r>
        <w:rPr>
          <w:i/>
          <w:w w:val="110"/>
          <w:sz w:val="21"/>
        </w:rPr>
        <w:t>l</w:t>
      </w:r>
      <w:r>
        <w:rPr>
          <w:i/>
          <w:w w:val="110"/>
          <w:sz w:val="22"/>
          <w:vertAlign w:val="subscript"/>
        </w:rPr>
        <w:t>h</w:t>
      </w:r>
      <w:r>
        <w:rPr>
          <w:i/>
          <w:w w:val="110"/>
          <w:sz w:val="22"/>
          <w:vertAlign w:val="baseline"/>
        </w:rPr>
        <w:t> </w:t>
      </w:r>
      <w:r>
        <w:rPr>
          <w:rFonts w:ascii="Garamond" w:hAnsi="Garamond"/>
          <w:w w:val="110"/>
          <w:sz w:val="21"/>
          <w:vertAlign w:val="baseline"/>
        </w:rPr>
        <w:t>= </w:t>
      </w:r>
      <w:r>
        <w:rPr>
          <w:w w:val="140"/>
          <w:position w:val="18"/>
          <w:sz w:val="21"/>
          <w:vertAlign w:val="baseline"/>
        </w:rPr>
        <w:t>∫ </w:t>
      </w:r>
      <w:r>
        <w:rPr>
          <w:rFonts w:ascii="Tahoma" w:hAnsi="Tahoma"/>
          <w:w w:val="110"/>
          <w:position w:val="11"/>
          <w:sz w:val="16"/>
          <w:vertAlign w:val="baseline"/>
        </w:rPr>
        <w:t>1 </w:t>
      </w:r>
      <w:r>
        <w:rPr>
          <w:i/>
          <w:w w:val="110"/>
          <w:sz w:val="21"/>
          <w:vertAlign w:val="baseline"/>
        </w:rPr>
        <w:t>l</w:t>
      </w:r>
      <w:r>
        <w:rPr>
          <w:i/>
          <w:w w:val="110"/>
          <w:sz w:val="22"/>
          <w:vertAlign w:val="subscript"/>
        </w:rPr>
        <w:t>i,h</w:t>
      </w:r>
      <w:r>
        <w:rPr>
          <w:rFonts w:ascii="Garamond" w:hAnsi="Garamond"/>
          <w:w w:val="110"/>
          <w:sz w:val="21"/>
          <w:vertAlign w:val="baseline"/>
        </w:rPr>
        <w:t>(</w:t>
      </w:r>
      <w:r>
        <w:rPr>
          <w:i/>
          <w:w w:val="110"/>
          <w:sz w:val="21"/>
          <w:vertAlign w:val="baseline"/>
        </w:rPr>
        <w:t>ρ</w:t>
      </w:r>
      <w:r>
        <w:rPr>
          <w:i/>
          <w:w w:val="110"/>
          <w:sz w:val="22"/>
          <w:vertAlign w:val="subscript"/>
        </w:rPr>
        <w:t>i</w:t>
      </w:r>
      <w:r>
        <w:rPr>
          <w:rFonts w:ascii="Garamond" w:hAnsi="Garamond"/>
          <w:w w:val="110"/>
          <w:sz w:val="21"/>
          <w:vertAlign w:val="baseline"/>
        </w:rPr>
        <w:t>)</w:t>
      </w:r>
      <w:r>
        <w:rPr>
          <w:i/>
          <w:w w:val="110"/>
          <w:sz w:val="21"/>
          <w:vertAlign w:val="baseline"/>
        </w:rPr>
        <w:t>f </w:t>
      </w:r>
      <w:r>
        <w:rPr>
          <w:rFonts w:ascii="Garamond" w:hAnsi="Garamond"/>
          <w:w w:val="110"/>
          <w:sz w:val="21"/>
          <w:vertAlign w:val="baseline"/>
        </w:rPr>
        <w:t>(</w:t>
      </w:r>
      <w:r>
        <w:rPr>
          <w:i/>
          <w:w w:val="110"/>
          <w:sz w:val="21"/>
          <w:vertAlign w:val="baseline"/>
        </w:rPr>
        <w:t>ρ</w:t>
      </w:r>
      <w:r>
        <w:rPr>
          <w:i/>
          <w:w w:val="110"/>
          <w:sz w:val="22"/>
          <w:vertAlign w:val="subscript"/>
        </w:rPr>
        <w:t>i</w:t>
      </w:r>
      <w:r>
        <w:rPr>
          <w:rFonts w:ascii="Garamond" w:hAnsi="Garamond"/>
          <w:w w:val="110"/>
          <w:sz w:val="21"/>
          <w:vertAlign w:val="baseline"/>
        </w:rPr>
        <w:t>)</w:t>
      </w:r>
      <w:r>
        <w:rPr>
          <w:i/>
          <w:w w:val="110"/>
          <w:sz w:val="21"/>
          <w:vertAlign w:val="baseline"/>
        </w:rPr>
        <w:t>dρ</w:t>
      </w:r>
      <w:r>
        <w:rPr>
          <w:i/>
          <w:w w:val="110"/>
          <w:sz w:val="22"/>
          <w:vertAlign w:val="subscript"/>
        </w:rPr>
        <w:t>i</w:t>
      </w:r>
      <w:r>
        <w:rPr>
          <w:w w:val="110"/>
          <w:sz w:val="21"/>
          <w:vertAlign w:val="baseline"/>
        </w:rPr>
        <w:t>, while </w:t>
      </w:r>
      <w:r>
        <w:rPr>
          <w:i/>
          <w:w w:val="110"/>
          <w:sz w:val="21"/>
          <w:vertAlign w:val="baseline"/>
        </w:rPr>
        <w:t>L</w:t>
      </w:r>
      <w:r>
        <w:rPr>
          <w:i/>
          <w:w w:val="110"/>
          <w:sz w:val="22"/>
          <w:vertAlign w:val="subscript"/>
        </w:rPr>
        <w:t>h</w:t>
      </w:r>
      <w:r>
        <w:rPr>
          <w:i/>
          <w:w w:val="110"/>
          <w:sz w:val="22"/>
          <w:vertAlign w:val="baseline"/>
        </w:rPr>
        <w:t> </w:t>
      </w:r>
      <w:r>
        <w:rPr>
          <w:rFonts w:ascii="Garamond" w:hAnsi="Garamond"/>
          <w:w w:val="110"/>
          <w:sz w:val="21"/>
          <w:vertAlign w:val="baseline"/>
        </w:rPr>
        <w:t>= </w:t>
      </w:r>
      <w:r>
        <w:rPr>
          <w:i/>
          <w:w w:val="110"/>
          <w:sz w:val="21"/>
          <w:vertAlign w:val="baseline"/>
        </w:rPr>
        <w:t>N </w:t>
      </w:r>
      <w:r>
        <w:rPr>
          <w:rFonts w:ascii="Cambria" w:hAnsi="Cambria"/>
          <w:w w:val="110"/>
          <w:sz w:val="21"/>
          <w:vertAlign w:val="baseline"/>
        </w:rPr>
        <w:t>· </w:t>
      </w:r>
      <w:r>
        <w:rPr>
          <w:i/>
          <w:w w:val="110"/>
          <w:sz w:val="21"/>
          <w:vertAlign w:val="baseline"/>
        </w:rPr>
        <w:t>l</w:t>
      </w:r>
      <w:r>
        <w:rPr>
          <w:i/>
          <w:w w:val="110"/>
          <w:sz w:val="22"/>
          <w:vertAlign w:val="subscript"/>
        </w:rPr>
        <w:t>h</w:t>
      </w:r>
      <w:r>
        <w:rPr>
          <w:i/>
          <w:w w:val="110"/>
          <w:sz w:val="22"/>
          <w:vertAlign w:val="baseline"/>
        </w:rPr>
        <w:t> </w:t>
      </w:r>
      <w:r>
        <w:rPr>
          <w:w w:val="110"/>
          <w:sz w:val="21"/>
          <w:vertAlign w:val="baseline"/>
        </w:rPr>
        <w:t>is the total labor supply in</w:t>
      </w:r>
    </w:p>
    <w:p>
      <w:pPr>
        <w:pStyle w:val="BodyText"/>
        <w:spacing w:before="65"/>
        <w:ind w:left="119"/>
      </w:pPr>
      <w:r>
        <w:rPr/>
        <w:t>horn.</w:t>
      </w:r>
    </w:p>
    <w:p>
      <w:pPr>
        <w:pStyle w:val="BodyText"/>
        <w:spacing w:line="302" w:lineRule="auto" w:before="75"/>
        <w:ind w:left="119" w:right="1443" w:firstLine="338"/>
        <w:jc w:val="both"/>
      </w:pPr>
      <w:r>
        <w:rPr/>
        <w:pict>
          <v:shape style="position:absolute;margin-left:264.619995pt;margin-top:61.182034pt;width:4.25pt;height:8pt;mso-position-horizontal-relative:page;mso-position-vertical-relative:paragraph;z-index:-266512"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pict>
          <v:shape style="position:absolute;margin-left:259.470001pt;margin-top:46.117786pt;width:5.15pt;height:40.75pt;mso-position-horizontal-relative:page;mso-position-vertical-relative:paragraph;z-index:-266488" type="#_x0000_t202" filled="false" stroked="false">
            <v:textbox inset="0,0,0,0">
              <w:txbxContent>
                <w:p>
                  <w:pPr>
                    <w:pStyle w:val="BodyText"/>
                    <w:spacing w:line="216" w:lineRule="exact"/>
                  </w:pPr>
                  <w:r>
                    <w:rPr>
                      <w:w w:val="170"/>
                    </w:rPr>
                    <w:t>∫</w:t>
                  </w:r>
                </w:p>
              </w:txbxContent>
            </v:textbox>
            <w10:wrap type="none"/>
          </v:shape>
        </w:pict>
      </w:r>
      <w:r>
        <w:rPr/>
        <w:t>Because peasants do not </w:t>
      </w:r>
      <w:r>
        <w:rPr>
          <w:spacing w:val="-3"/>
        </w:rPr>
        <w:t>have </w:t>
      </w:r>
      <w:r>
        <w:rPr/>
        <w:t>access to the large-scale horn technology, production occurs as follows: Peasants grow grain on rented land, while the landlord engages in livestock farming on large demesnes. Peasant households (where the woman has strength </w:t>
      </w:r>
      <w:r>
        <w:rPr>
          <w:i/>
          <w:spacing w:val="2"/>
        </w:rPr>
        <w:t>ρ</w:t>
      </w:r>
      <w:r>
        <w:rPr>
          <w:i/>
          <w:spacing w:val="2"/>
          <w:sz w:val="22"/>
          <w:vertAlign w:val="subscript"/>
        </w:rPr>
        <w:t>i</w:t>
      </w:r>
      <w:r>
        <w:rPr>
          <w:spacing w:val="2"/>
          <w:vertAlign w:val="baseline"/>
        </w:rPr>
        <w:t>) </w:t>
      </w:r>
      <w:r>
        <w:rPr>
          <w:vertAlign w:val="baseline"/>
        </w:rPr>
        <w:t>rent land </w:t>
      </w:r>
      <w:r>
        <w:rPr>
          <w:i/>
          <w:spacing w:val="3"/>
          <w:vertAlign w:val="baseline"/>
        </w:rPr>
        <w:t>t</w:t>
      </w:r>
      <w:r>
        <w:rPr>
          <w:i/>
          <w:spacing w:val="3"/>
          <w:sz w:val="22"/>
          <w:vertAlign w:val="subscript"/>
        </w:rPr>
        <w:t>g</w:t>
      </w:r>
      <w:r>
        <w:rPr>
          <w:rFonts w:ascii="Garamond" w:hAnsi="Garamond"/>
          <w:spacing w:val="3"/>
          <w:vertAlign w:val="baseline"/>
        </w:rPr>
        <w:t>(</w:t>
      </w:r>
      <w:r>
        <w:rPr>
          <w:i/>
          <w:spacing w:val="3"/>
          <w:vertAlign w:val="baseline"/>
        </w:rPr>
        <w:t>ρ</w:t>
      </w:r>
      <w:r>
        <w:rPr>
          <w:i/>
          <w:spacing w:val="3"/>
          <w:sz w:val="22"/>
          <w:vertAlign w:val="subscript"/>
        </w:rPr>
        <w:t>i</w:t>
      </w:r>
      <w:r>
        <w:rPr>
          <w:rFonts w:ascii="Garamond" w:hAnsi="Garamond"/>
          <w:spacing w:val="3"/>
          <w:vertAlign w:val="baseline"/>
        </w:rPr>
        <w:t>) </w:t>
      </w:r>
      <w:r>
        <w:rPr>
          <w:vertAlign w:val="baseline"/>
        </w:rPr>
        <w:t>for  grain  production.  Thus,  the average rented land per household is </w:t>
      </w:r>
      <w:r>
        <w:rPr>
          <w:i/>
          <w:vertAlign w:val="baseline"/>
        </w:rPr>
        <w:t>t</w:t>
      </w:r>
      <w:r>
        <w:rPr>
          <w:i/>
          <w:sz w:val="22"/>
          <w:vertAlign w:val="subscript"/>
        </w:rPr>
        <w:t>g</w:t>
      </w:r>
      <w:r>
        <w:rPr>
          <w:i/>
          <w:sz w:val="22"/>
          <w:vertAlign w:val="baseline"/>
        </w:rPr>
        <w:t> </w:t>
      </w:r>
      <w:r>
        <w:rPr>
          <w:rFonts w:ascii="Garamond" w:hAnsi="Garamond"/>
          <w:vertAlign w:val="baseline"/>
        </w:rPr>
        <w:t>= </w:t>
      </w:r>
      <w:r>
        <w:rPr>
          <w:rFonts w:ascii="Tahoma" w:hAnsi="Tahoma"/>
          <w:sz w:val="22"/>
          <w:vertAlign w:val="superscript"/>
        </w:rPr>
        <w:t>1</w:t>
      </w:r>
      <w:r>
        <w:rPr>
          <w:rFonts w:ascii="Tahoma" w:hAnsi="Tahoma"/>
          <w:sz w:val="22"/>
          <w:vertAlign w:val="baseline"/>
        </w:rPr>
        <w:t> </w:t>
      </w:r>
      <w:r>
        <w:rPr>
          <w:i/>
          <w:spacing w:val="2"/>
          <w:w w:val="120"/>
          <w:vertAlign w:val="baseline"/>
        </w:rPr>
        <w:t>t</w:t>
      </w:r>
      <w:r>
        <w:rPr>
          <w:i/>
          <w:spacing w:val="2"/>
          <w:w w:val="120"/>
          <w:sz w:val="22"/>
          <w:vertAlign w:val="subscript"/>
        </w:rPr>
        <w:t>g</w:t>
      </w:r>
      <w:r>
        <w:rPr>
          <w:rFonts w:ascii="Garamond" w:hAnsi="Garamond"/>
          <w:spacing w:val="2"/>
          <w:w w:val="120"/>
          <w:vertAlign w:val="baseline"/>
        </w:rPr>
        <w:t>(</w:t>
      </w:r>
      <w:r>
        <w:rPr>
          <w:i/>
          <w:spacing w:val="2"/>
          <w:w w:val="120"/>
          <w:vertAlign w:val="baseline"/>
        </w:rPr>
        <w:t>ρ</w:t>
      </w:r>
      <w:r>
        <w:rPr>
          <w:i/>
          <w:spacing w:val="2"/>
          <w:w w:val="120"/>
          <w:sz w:val="22"/>
          <w:vertAlign w:val="subscript"/>
        </w:rPr>
        <w:t>i</w:t>
      </w:r>
      <w:r>
        <w:rPr>
          <w:rFonts w:ascii="Garamond" w:hAnsi="Garamond"/>
          <w:spacing w:val="2"/>
          <w:w w:val="120"/>
          <w:vertAlign w:val="baseline"/>
        </w:rPr>
        <w:t>)</w:t>
      </w:r>
      <w:r>
        <w:rPr>
          <w:i/>
          <w:spacing w:val="2"/>
          <w:w w:val="120"/>
          <w:vertAlign w:val="baseline"/>
        </w:rPr>
        <w:t>f </w:t>
      </w:r>
      <w:r>
        <w:rPr>
          <w:rFonts w:ascii="Garamond" w:hAnsi="Garamond"/>
          <w:spacing w:val="1"/>
          <w:vertAlign w:val="baseline"/>
        </w:rPr>
        <w:t>(</w:t>
      </w:r>
      <w:r>
        <w:rPr>
          <w:i/>
          <w:spacing w:val="1"/>
          <w:vertAlign w:val="baseline"/>
        </w:rPr>
        <w:t>ρ</w:t>
      </w:r>
      <w:r>
        <w:rPr>
          <w:i/>
          <w:spacing w:val="1"/>
          <w:sz w:val="22"/>
          <w:vertAlign w:val="subscript"/>
        </w:rPr>
        <w:t>i</w:t>
      </w:r>
      <w:r>
        <w:rPr>
          <w:rFonts w:ascii="Garamond" w:hAnsi="Garamond"/>
          <w:spacing w:val="1"/>
          <w:vertAlign w:val="baseline"/>
        </w:rPr>
        <w:t>)</w:t>
      </w:r>
      <w:r>
        <w:rPr>
          <w:i/>
          <w:spacing w:val="1"/>
          <w:vertAlign w:val="baseline"/>
        </w:rPr>
        <w:t>dρ</w:t>
      </w:r>
      <w:r>
        <w:rPr>
          <w:i/>
          <w:spacing w:val="1"/>
          <w:sz w:val="22"/>
          <w:vertAlign w:val="subscript"/>
        </w:rPr>
        <w:t>i</w:t>
      </w:r>
      <w:r>
        <w:rPr>
          <w:spacing w:val="1"/>
          <w:vertAlign w:val="baseline"/>
        </w:rPr>
        <w:t>.  </w:t>
      </w:r>
      <w:r>
        <w:rPr>
          <w:spacing w:val="-9"/>
          <w:vertAlign w:val="baseline"/>
        </w:rPr>
        <w:t>We  </w:t>
      </w:r>
      <w:r>
        <w:rPr>
          <w:vertAlign w:val="baseline"/>
        </w:rPr>
        <w:t>normalize aggregate land by the mass of peasant households: </w:t>
      </w:r>
      <w:r>
        <w:rPr>
          <w:i/>
          <w:w w:val="120"/>
          <w:vertAlign w:val="baseline"/>
        </w:rPr>
        <w:t>t </w:t>
      </w:r>
      <w:r>
        <w:rPr>
          <w:rFonts w:ascii="Garamond" w:hAnsi="Garamond"/>
          <w:vertAlign w:val="baseline"/>
        </w:rPr>
        <w:t>= </w:t>
      </w:r>
      <w:r>
        <w:rPr>
          <w:i/>
          <w:vertAlign w:val="baseline"/>
        </w:rPr>
        <w:t>T </w:t>
      </w:r>
      <w:r>
        <w:rPr>
          <w:i/>
          <w:spacing w:val="-6"/>
          <w:w w:val="120"/>
          <w:vertAlign w:val="baseline"/>
        </w:rPr>
        <w:t>/N </w:t>
      </w:r>
      <w:r>
        <w:rPr>
          <w:vertAlign w:val="baseline"/>
        </w:rPr>
        <w:t>so that average pastoral land per household is </w:t>
      </w:r>
      <w:r>
        <w:rPr>
          <w:i/>
          <w:vertAlign w:val="baseline"/>
        </w:rPr>
        <w:t>t</w:t>
      </w:r>
      <w:r>
        <w:rPr>
          <w:i/>
          <w:sz w:val="22"/>
          <w:vertAlign w:val="subscript"/>
        </w:rPr>
        <w:t>h</w:t>
      </w:r>
      <w:r>
        <w:rPr>
          <w:i/>
          <w:sz w:val="22"/>
          <w:vertAlign w:val="baseline"/>
        </w:rPr>
        <w:t> </w:t>
      </w:r>
      <w:r>
        <w:rPr>
          <w:rFonts w:ascii="Garamond" w:hAnsi="Garamond"/>
          <w:vertAlign w:val="baseline"/>
        </w:rPr>
        <w:t>= </w:t>
      </w:r>
      <w:r>
        <w:rPr>
          <w:i/>
          <w:w w:val="120"/>
          <w:vertAlign w:val="baseline"/>
        </w:rPr>
        <w:t>t </w:t>
      </w:r>
      <w:r>
        <w:rPr>
          <w:rFonts w:ascii="Cambria" w:hAnsi="Cambria"/>
          <w:w w:val="120"/>
          <w:vertAlign w:val="baseline"/>
        </w:rPr>
        <w:t>− </w:t>
      </w:r>
      <w:r>
        <w:rPr>
          <w:i/>
          <w:spacing w:val="5"/>
          <w:vertAlign w:val="baseline"/>
        </w:rPr>
        <w:t>t</w:t>
      </w:r>
      <w:r>
        <w:rPr>
          <w:i/>
          <w:spacing w:val="5"/>
          <w:sz w:val="22"/>
          <w:vertAlign w:val="subscript"/>
        </w:rPr>
        <w:t>g</w:t>
      </w:r>
      <w:r>
        <w:rPr>
          <w:spacing w:val="5"/>
          <w:vertAlign w:val="baseline"/>
        </w:rPr>
        <w:t>. </w:t>
      </w:r>
      <w:r>
        <w:rPr>
          <w:vertAlign w:val="baseline"/>
        </w:rPr>
        <w:t>This completes the basic setup of our model.  Next, we derive factor payments and show how land is allocated between grain    and horn production. In addition, we examine the female labor supply</w:t>
      </w:r>
      <w:r>
        <w:rPr>
          <w:spacing w:val="22"/>
          <w:vertAlign w:val="baseline"/>
        </w:rPr>
        <w:t> </w:t>
      </w:r>
      <w:r>
        <w:rPr>
          <w:vertAlign w:val="baseline"/>
        </w:rPr>
        <w:t>decision.</w:t>
      </w:r>
    </w:p>
    <w:p>
      <w:pPr>
        <w:pStyle w:val="Heading2"/>
        <w:numPr>
          <w:ilvl w:val="1"/>
          <w:numId w:val="1"/>
        </w:numPr>
        <w:tabs>
          <w:tab w:pos="610" w:val="left" w:leader="none"/>
          <w:tab w:pos="611" w:val="left" w:leader="none"/>
        </w:tabs>
        <w:spacing w:line="240" w:lineRule="auto" w:before="200" w:after="0"/>
        <w:ind w:left="610" w:right="0" w:hanging="490"/>
        <w:jc w:val="left"/>
      </w:pPr>
      <w:r>
        <w:rPr>
          <w:color w:val="19197F"/>
        </w:rPr>
        <w:t>Factor Payments and Allocation of</w:t>
      </w:r>
      <w:r>
        <w:rPr>
          <w:color w:val="19197F"/>
          <w:spacing w:val="5"/>
        </w:rPr>
        <w:t> </w:t>
      </w:r>
      <w:r>
        <w:rPr>
          <w:color w:val="19197F"/>
        </w:rPr>
        <w:t>Labor</w:t>
      </w:r>
    </w:p>
    <w:p>
      <w:pPr>
        <w:pStyle w:val="BodyText"/>
        <w:spacing w:before="10"/>
        <w:rPr>
          <w:b/>
          <w:sz w:val="22"/>
        </w:rPr>
      </w:pPr>
    </w:p>
    <w:p>
      <w:pPr>
        <w:pStyle w:val="BodyText"/>
        <w:spacing w:line="288" w:lineRule="auto"/>
        <w:ind w:left="119" w:right="1719"/>
        <w:rPr>
          <w:sz w:val="16"/>
        </w:rPr>
      </w:pPr>
      <w:r>
        <w:rPr/>
        <w:t>When pastoral production occurs,  the  landlord pays a wage rate equal to  the marginal product of  labor in  (</w:t>
      </w:r>
      <w:r>
        <w:rPr>
          <w:color w:val="00004C"/>
        </w:rPr>
        <w:t>8</w:t>
      </w:r>
      <w:r>
        <w:rPr/>
        <w:t>), taking the relative price of horn </w:t>
      </w:r>
      <w:r>
        <w:rPr>
          <w:i/>
        </w:rPr>
        <w:t>p</w:t>
      </w:r>
      <w:r>
        <w:rPr>
          <w:i/>
          <w:sz w:val="22"/>
          <w:vertAlign w:val="subscript"/>
        </w:rPr>
        <w:t>h</w:t>
      </w:r>
      <w:r>
        <w:rPr>
          <w:i/>
          <w:sz w:val="22"/>
          <w:vertAlign w:val="baseline"/>
        </w:rPr>
        <w:t> </w:t>
      </w:r>
      <w:r>
        <w:rPr>
          <w:vertAlign w:val="baseline"/>
        </w:rPr>
        <w:t>as</w:t>
      </w:r>
      <w:r>
        <w:rPr>
          <w:spacing w:val="17"/>
          <w:vertAlign w:val="baseline"/>
        </w:rPr>
        <w:t> </w:t>
      </w:r>
      <w:r>
        <w:rPr>
          <w:vertAlign w:val="baseline"/>
        </w:rPr>
        <w:t>given:</w:t>
      </w:r>
      <w:r>
        <w:rPr>
          <w:position w:val="8"/>
          <w:sz w:val="16"/>
          <w:vertAlign w:val="baseline"/>
        </w:rPr>
        <w:t>27</w:t>
      </w:r>
    </w:p>
    <w:p>
      <w:pPr>
        <w:pStyle w:val="BodyText"/>
        <w:spacing w:before="5"/>
        <w:rPr>
          <w:sz w:val="9"/>
        </w:rPr>
      </w:pPr>
    </w:p>
    <w:p>
      <w:pPr>
        <w:spacing w:after="0"/>
        <w:rPr>
          <w:sz w:val="9"/>
        </w:rPr>
        <w:sectPr>
          <w:type w:val="continuous"/>
          <w:pgSz w:w="12240" w:h="15840"/>
          <w:pgMar w:top="1340" w:bottom="280" w:left="1320" w:right="0"/>
        </w:sectPr>
      </w:pPr>
    </w:p>
    <w:p>
      <w:pPr>
        <w:pStyle w:val="BodyText"/>
        <w:spacing w:before="8"/>
        <w:rPr>
          <w:sz w:val="23"/>
        </w:rPr>
      </w:pPr>
    </w:p>
    <w:p>
      <w:pPr>
        <w:spacing w:before="0"/>
        <w:ind w:left="2504" w:right="0" w:firstLine="0"/>
        <w:jc w:val="left"/>
        <w:rPr>
          <w:i/>
          <w:sz w:val="22"/>
        </w:rPr>
      </w:pPr>
      <w:r>
        <w:rPr>
          <w:i/>
          <w:w w:val="115"/>
          <w:sz w:val="21"/>
        </w:rPr>
        <w:t>w</w:t>
      </w:r>
      <w:r>
        <w:rPr>
          <w:i/>
          <w:w w:val="115"/>
          <w:sz w:val="22"/>
          <w:vertAlign w:val="subscript"/>
        </w:rPr>
        <w:t>h</w:t>
      </w:r>
      <w:r>
        <w:rPr>
          <w:i/>
          <w:w w:val="115"/>
          <w:sz w:val="22"/>
          <w:vertAlign w:val="baseline"/>
        </w:rPr>
        <w:t> </w:t>
      </w:r>
      <w:r>
        <w:rPr>
          <w:rFonts w:ascii="Garamond" w:hAnsi="Garamond"/>
          <w:w w:val="115"/>
          <w:sz w:val="21"/>
          <w:vertAlign w:val="baseline"/>
        </w:rPr>
        <w:t>= </w:t>
      </w:r>
      <w:r>
        <w:rPr>
          <w:i/>
          <w:w w:val="115"/>
          <w:sz w:val="21"/>
          <w:vertAlign w:val="baseline"/>
        </w:rPr>
        <w:t>α</w:t>
      </w:r>
      <w:r>
        <w:rPr>
          <w:i/>
          <w:w w:val="115"/>
          <w:sz w:val="22"/>
          <w:vertAlign w:val="subscript"/>
        </w:rPr>
        <w:t>h</w:t>
      </w:r>
      <w:r>
        <w:rPr>
          <w:i/>
          <w:w w:val="115"/>
          <w:sz w:val="21"/>
          <w:vertAlign w:val="baseline"/>
        </w:rPr>
        <w:t>p</w:t>
      </w:r>
      <w:r>
        <w:rPr>
          <w:i/>
          <w:w w:val="115"/>
          <w:sz w:val="22"/>
          <w:vertAlign w:val="subscript"/>
        </w:rPr>
        <w:t>h</w:t>
      </w:r>
      <w:r>
        <w:rPr>
          <w:i/>
          <w:w w:val="115"/>
          <w:sz w:val="21"/>
          <w:vertAlign w:val="baseline"/>
        </w:rPr>
        <w:t>A</w:t>
      </w:r>
      <w:r>
        <w:rPr>
          <w:i/>
          <w:w w:val="115"/>
          <w:sz w:val="22"/>
          <w:vertAlign w:val="subscript"/>
        </w:rPr>
        <w:t>h</w:t>
      </w:r>
    </w:p>
    <w:p>
      <w:pPr>
        <w:spacing w:before="65"/>
        <w:ind w:left="190" w:right="0" w:firstLine="0"/>
        <w:jc w:val="left"/>
        <w:rPr>
          <w:rFonts w:ascii="Bookman Old Style" w:hAnsi="Bookman Old Style"/>
          <w:b w:val="0"/>
          <w:i/>
          <w:sz w:val="16"/>
        </w:rPr>
      </w:pPr>
      <w:r>
        <w:rPr/>
        <w:br w:type="column"/>
      </w:r>
      <w:r>
        <w:rPr>
          <w:w w:val="99"/>
          <w:position w:val="-10"/>
          <w:sz w:val="21"/>
          <w:u w:val="single"/>
        </w:rPr>
        <w:t> </w:t>
      </w:r>
      <w:r>
        <w:rPr>
          <w:i/>
          <w:w w:val="115"/>
          <w:position w:val="-10"/>
          <w:sz w:val="21"/>
          <w:u w:val="single"/>
        </w:rPr>
        <w:t>T</w:t>
      </w:r>
      <w:r>
        <w:rPr>
          <w:i/>
          <w:w w:val="115"/>
          <w:position w:val="-13"/>
          <w:sz w:val="16"/>
          <w:u w:val="single"/>
        </w:rPr>
        <w:t>h</w:t>
      </w:r>
      <w:r>
        <w:rPr>
          <w:i/>
          <w:w w:val="115"/>
          <w:position w:val="-13"/>
          <w:sz w:val="16"/>
        </w:rPr>
        <w:t> </w:t>
      </w:r>
      <w:r>
        <w:rPr>
          <w:rFonts w:ascii="Tahoma" w:hAnsi="Tahoma"/>
          <w:w w:val="115"/>
          <w:sz w:val="16"/>
        </w:rPr>
        <w:t>1</w:t>
      </w:r>
      <w:r>
        <w:rPr>
          <w:i/>
          <w:w w:val="115"/>
          <w:sz w:val="16"/>
        </w:rPr>
        <w:t>−α</w:t>
      </w:r>
      <w:r>
        <w:rPr>
          <w:rFonts w:ascii="Bookman Old Style" w:hAnsi="Bookman Old Style"/>
          <w:b w:val="0"/>
          <w:i/>
          <w:w w:val="115"/>
          <w:sz w:val="16"/>
          <w:vertAlign w:val="subscript"/>
        </w:rPr>
        <w:t>h</w:t>
      </w:r>
    </w:p>
    <w:p>
      <w:pPr>
        <w:spacing w:before="23"/>
        <w:ind w:left="190" w:right="0" w:firstLine="0"/>
        <w:jc w:val="left"/>
        <w:rPr>
          <w:i/>
          <w:sz w:val="22"/>
        </w:rPr>
      </w:pPr>
      <w:r>
        <w:rPr/>
        <w:pict>
          <v:shape style="position:absolute;margin-left:257.559998pt;margin-top:-19.872229pt;width:31.25pt;height:40.75pt;mso-position-horizontal-relative:page;mso-position-vertical-relative:paragraph;z-index:-266464" type="#_x0000_t202" filled="false" stroked="false">
            <v:textbox inset="0,0,0,0">
              <w:txbxContent>
                <w:p>
                  <w:pPr>
                    <w:pStyle w:val="BodyText"/>
                    <w:tabs>
                      <w:tab w:pos="464" w:val="left" w:leader="none"/>
                    </w:tabs>
                    <w:spacing w:line="216" w:lineRule="exact"/>
                  </w:pPr>
                  <w:r>
                    <w:rPr>
                      <w:w w:val="220"/>
                    </w:rPr>
                    <w:t>(</w:t>
                    <w:tab/>
                    <w:t>)</w:t>
                  </w:r>
                </w:p>
              </w:txbxContent>
            </v:textbox>
            <w10:wrap type="none"/>
          </v:shape>
        </w:pict>
      </w:r>
      <w:r>
        <w:rPr>
          <w:i/>
          <w:w w:val="115"/>
          <w:sz w:val="21"/>
        </w:rPr>
        <w:t>L</w:t>
      </w:r>
      <w:r>
        <w:rPr>
          <w:i/>
          <w:w w:val="115"/>
          <w:sz w:val="22"/>
          <w:vertAlign w:val="subscript"/>
        </w:rPr>
        <w:t>h</w:t>
      </w:r>
    </w:p>
    <w:p>
      <w:pPr>
        <w:pStyle w:val="BodyText"/>
        <w:spacing w:before="8"/>
        <w:rPr>
          <w:i/>
          <w:sz w:val="23"/>
        </w:rPr>
      </w:pPr>
      <w:r>
        <w:rPr/>
        <w:br w:type="column"/>
      </w:r>
      <w:r>
        <w:rPr>
          <w:i/>
          <w:sz w:val="23"/>
        </w:rPr>
      </w:r>
    </w:p>
    <w:p>
      <w:pPr>
        <w:spacing w:before="0"/>
        <w:ind w:left="40" w:right="0" w:firstLine="0"/>
        <w:jc w:val="left"/>
        <w:rPr>
          <w:i/>
          <w:sz w:val="22"/>
        </w:rPr>
      </w:pPr>
      <w:r>
        <w:rPr>
          <w:rFonts w:ascii="Garamond" w:hAnsi="Garamond"/>
          <w:w w:val="115"/>
          <w:sz w:val="21"/>
        </w:rPr>
        <w:t>= </w:t>
      </w:r>
      <w:r>
        <w:rPr>
          <w:i/>
          <w:w w:val="115"/>
          <w:sz w:val="21"/>
        </w:rPr>
        <w:t>α</w:t>
      </w:r>
      <w:r>
        <w:rPr>
          <w:i/>
          <w:w w:val="115"/>
          <w:sz w:val="22"/>
          <w:vertAlign w:val="subscript"/>
        </w:rPr>
        <w:t>h</w:t>
      </w:r>
      <w:r>
        <w:rPr>
          <w:i/>
          <w:w w:val="115"/>
          <w:sz w:val="21"/>
          <w:vertAlign w:val="baseline"/>
        </w:rPr>
        <w:t>p</w:t>
      </w:r>
      <w:r>
        <w:rPr>
          <w:i/>
          <w:w w:val="115"/>
          <w:sz w:val="22"/>
          <w:vertAlign w:val="subscript"/>
        </w:rPr>
        <w:t>h</w:t>
      </w:r>
      <w:r>
        <w:rPr>
          <w:i/>
          <w:w w:val="115"/>
          <w:sz w:val="21"/>
          <w:vertAlign w:val="baseline"/>
        </w:rPr>
        <w:t>A</w:t>
      </w:r>
      <w:r>
        <w:rPr>
          <w:i/>
          <w:w w:val="115"/>
          <w:sz w:val="22"/>
          <w:vertAlign w:val="subscript"/>
        </w:rPr>
        <w:t>h</w:t>
      </w:r>
    </w:p>
    <w:p>
      <w:pPr>
        <w:spacing w:before="65"/>
        <w:ind w:left="190" w:right="0" w:firstLine="0"/>
        <w:jc w:val="left"/>
        <w:rPr>
          <w:rFonts w:ascii="Bookman Old Style" w:hAnsi="Bookman Old Style"/>
          <w:b w:val="0"/>
          <w:i/>
          <w:sz w:val="16"/>
        </w:rPr>
      </w:pPr>
      <w:r>
        <w:rPr/>
        <w:br w:type="column"/>
      </w:r>
      <w:r>
        <w:rPr>
          <w:spacing w:val="-55"/>
          <w:w w:val="99"/>
          <w:position w:val="-10"/>
          <w:sz w:val="21"/>
          <w:u w:val="single"/>
        </w:rPr>
        <w:t> </w:t>
      </w:r>
      <w:r>
        <w:rPr>
          <w:i/>
          <w:w w:val="120"/>
          <w:position w:val="-10"/>
          <w:sz w:val="21"/>
          <w:u w:val="single"/>
        </w:rPr>
        <w:t>t</w:t>
      </w:r>
      <w:r>
        <w:rPr>
          <w:i/>
          <w:w w:val="120"/>
          <w:position w:val="-13"/>
          <w:sz w:val="16"/>
          <w:u w:val="single"/>
        </w:rPr>
        <w:t>h</w:t>
      </w:r>
      <w:r>
        <w:rPr>
          <w:i/>
          <w:w w:val="120"/>
          <w:position w:val="-13"/>
          <w:sz w:val="16"/>
        </w:rPr>
        <w:t> </w:t>
      </w:r>
      <w:r>
        <w:rPr>
          <w:rFonts w:ascii="Tahoma" w:hAnsi="Tahoma"/>
          <w:w w:val="120"/>
          <w:sz w:val="16"/>
        </w:rPr>
        <w:t>1</w:t>
      </w:r>
      <w:r>
        <w:rPr>
          <w:i/>
          <w:w w:val="120"/>
          <w:sz w:val="16"/>
        </w:rPr>
        <w:t>−α</w:t>
      </w:r>
      <w:r>
        <w:rPr>
          <w:rFonts w:ascii="Bookman Old Style" w:hAnsi="Bookman Old Style"/>
          <w:b w:val="0"/>
          <w:i/>
          <w:w w:val="120"/>
          <w:sz w:val="16"/>
          <w:vertAlign w:val="subscript"/>
        </w:rPr>
        <w:t>h</w:t>
      </w:r>
    </w:p>
    <w:p>
      <w:pPr>
        <w:spacing w:before="23"/>
        <w:ind w:left="197" w:right="0" w:firstLine="0"/>
        <w:jc w:val="left"/>
        <w:rPr>
          <w:i/>
          <w:sz w:val="22"/>
        </w:rPr>
      </w:pPr>
      <w:r>
        <w:rPr/>
        <w:pict>
          <v:shape style="position:absolute;margin-left:363.549988pt;margin-top:-19.872229pt;width:27.8pt;height:40.75pt;mso-position-horizontal-relative:page;mso-position-vertical-relative:paragraph;z-index:-266440" type="#_x0000_t202" filled="false" stroked="false">
            <v:textbox inset="0,0,0,0">
              <w:txbxContent>
                <w:p>
                  <w:pPr>
                    <w:pStyle w:val="BodyText"/>
                    <w:tabs>
                      <w:tab w:pos="394" w:val="left" w:leader="none"/>
                    </w:tabs>
                    <w:spacing w:line="216" w:lineRule="exact"/>
                  </w:pPr>
                  <w:r>
                    <w:rPr>
                      <w:w w:val="220"/>
                    </w:rPr>
                    <w:t>(</w:t>
                    <w:tab/>
                    <w:t>)</w:t>
                  </w:r>
                </w:p>
              </w:txbxContent>
            </v:textbox>
            <w10:wrap type="none"/>
          </v:shape>
        </w:pict>
      </w:r>
      <w:r>
        <w:rPr>
          <w:i/>
          <w:w w:val="110"/>
          <w:sz w:val="21"/>
        </w:rPr>
        <w:t>l</w:t>
      </w:r>
      <w:r>
        <w:rPr>
          <w:i/>
          <w:w w:val="110"/>
          <w:sz w:val="22"/>
          <w:vertAlign w:val="subscript"/>
        </w:rPr>
        <w:t>h</w:t>
      </w:r>
    </w:p>
    <w:p>
      <w:pPr>
        <w:pStyle w:val="BodyText"/>
        <w:spacing w:before="8"/>
        <w:rPr>
          <w:i/>
          <w:sz w:val="23"/>
        </w:rPr>
      </w:pPr>
      <w:r>
        <w:rPr/>
        <w:br w:type="column"/>
      </w:r>
      <w:r>
        <w:rPr>
          <w:i/>
          <w:sz w:val="23"/>
        </w:rPr>
      </w:r>
    </w:p>
    <w:p>
      <w:pPr>
        <w:tabs>
          <w:tab w:pos="2152" w:val="left" w:leader="none"/>
        </w:tabs>
        <w:spacing w:before="0"/>
        <w:ind w:left="70" w:right="0" w:firstLine="0"/>
        <w:jc w:val="left"/>
        <w:rPr>
          <w:sz w:val="21"/>
        </w:rPr>
      </w:pPr>
      <w:r>
        <w:rPr>
          <w:i/>
          <w:w w:val="105"/>
          <w:sz w:val="21"/>
        </w:rPr>
        <w:t>.</w:t>
        <w:tab/>
      </w:r>
      <w:r>
        <w:rPr>
          <w:w w:val="105"/>
          <w:sz w:val="21"/>
        </w:rPr>
        <w:t>(12)</w:t>
      </w:r>
    </w:p>
    <w:p>
      <w:pPr>
        <w:spacing w:after="0"/>
        <w:jc w:val="left"/>
        <w:rPr>
          <w:sz w:val="21"/>
        </w:rPr>
        <w:sectPr>
          <w:type w:val="continuous"/>
          <w:pgSz w:w="12240" w:h="15840"/>
          <w:pgMar w:top="1340" w:bottom="280" w:left="1320" w:right="0"/>
          <w:cols w:num="5" w:equalWidth="0">
            <w:col w:w="3785" w:space="40"/>
            <w:col w:w="1044" w:space="39"/>
            <w:col w:w="997" w:space="40"/>
            <w:col w:w="974" w:space="39"/>
            <w:col w:w="3962"/>
          </w:cols>
        </w:sectPr>
      </w:pPr>
    </w:p>
    <w:p>
      <w:pPr>
        <w:pStyle w:val="BodyText"/>
        <w:spacing w:before="4"/>
        <w:rPr>
          <w:sz w:val="12"/>
        </w:rPr>
      </w:pPr>
    </w:p>
    <w:p>
      <w:pPr>
        <w:pStyle w:val="BodyText"/>
        <w:spacing w:line="312" w:lineRule="auto" w:before="96"/>
        <w:ind w:left="120" w:right="1366"/>
      </w:pPr>
      <w:r>
        <w:rPr/>
        <w:t>Next, we turn to arable production. When growing grain on rented land, the marginal product of male labor follows from (</w:t>
      </w:r>
      <w:r>
        <w:rPr>
          <w:color w:val="00004C"/>
        </w:rPr>
        <w:t>9</w:t>
      </w:r>
      <w:r>
        <w:rPr/>
        <w:t>) and is given by</w:t>
      </w:r>
    </w:p>
    <w:p>
      <w:pPr>
        <w:spacing w:after="0" w:line="312" w:lineRule="auto"/>
        <w:sectPr>
          <w:type w:val="continuous"/>
          <w:pgSz w:w="12240" w:h="15840"/>
          <w:pgMar w:top="1340" w:bottom="280" w:left="1320" w:right="0"/>
        </w:sectPr>
      </w:pPr>
    </w:p>
    <w:p>
      <w:pPr>
        <w:pStyle w:val="BodyText"/>
        <w:rPr>
          <w:sz w:val="24"/>
        </w:rPr>
      </w:pPr>
    </w:p>
    <w:p>
      <w:pPr>
        <w:spacing w:line="171" w:lineRule="exact" w:before="152"/>
        <w:ind w:left="0" w:right="0" w:firstLine="0"/>
        <w:jc w:val="right"/>
        <w:rPr>
          <w:i/>
          <w:sz w:val="22"/>
        </w:rPr>
      </w:pPr>
      <w:r>
        <w:rPr>
          <w:i/>
          <w:w w:val="110"/>
          <w:sz w:val="21"/>
        </w:rPr>
        <w:t>w</w:t>
      </w:r>
      <w:r>
        <w:rPr>
          <w:i/>
          <w:w w:val="110"/>
          <w:sz w:val="22"/>
          <w:vertAlign w:val="subscript"/>
        </w:rPr>
        <w:t>Mg</w:t>
      </w:r>
      <w:r>
        <w:rPr>
          <w:i/>
          <w:w w:val="110"/>
          <w:sz w:val="22"/>
          <w:vertAlign w:val="baseline"/>
        </w:rPr>
        <w:t> </w:t>
      </w:r>
      <w:r>
        <w:rPr>
          <w:rFonts w:ascii="Garamond" w:hAnsi="Garamond"/>
          <w:w w:val="110"/>
          <w:sz w:val="21"/>
          <w:vertAlign w:val="baseline"/>
        </w:rPr>
        <w:t>= </w:t>
      </w:r>
      <w:r>
        <w:rPr>
          <w:i/>
          <w:w w:val="110"/>
          <w:sz w:val="21"/>
          <w:vertAlign w:val="baseline"/>
        </w:rPr>
        <w:t>α</w:t>
      </w:r>
      <w:r>
        <w:rPr>
          <w:i/>
          <w:w w:val="110"/>
          <w:sz w:val="22"/>
          <w:vertAlign w:val="subscript"/>
        </w:rPr>
        <w:t>g</w:t>
      </w:r>
      <w:r>
        <w:rPr>
          <w:i/>
          <w:w w:val="110"/>
          <w:sz w:val="21"/>
          <w:vertAlign w:val="baseline"/>
        </w:rPr>
        <w:t>A</w:t>
      </w:r>
      <w:r>
        <w:rPr>
          <w:i/>
          <w:w w:val="110"/>
          <w:sz w:val="22"/>
          <w:vertAlign w:val="subscript"/>
        </w:rPr>
        <w:t>g</w:t>
      </w:r>
    </w:p>
    <w:p>
      <w:pPr>
        <w:spacing w:before="59"/>
        <w:ind w:left="12" w:right="0" w:firstLine="0"/>
        <w:jc w:val="left"/>
        <w:rPr>
          <w:rFonts w:ascii="Bookman Old Style" w:hAnsi="Bookman Old Style"/>
          <w:b w:val="0"/>
          <w:i/>
          <w:sz w:val="12"/>
        </w:rPr>
      </w:pPr>
      <w:r>
        <w:rPr/>
        <w:br w:type="column"/>
      </w:r>
      <w:r>
        <w:rPr>
          <w:w w:val="235"/>
          <w:position w:val="7"/>
          <w:sz w:val="21"/>
        </w:rPr>
        <w:t>(</w:t>
      </w:r>
      <w:r>
        <w:rPr>
          <w:spacing w:val="-29"/>
          <w:position w:val="7"/>
          <w:sz w:val="21"/>
        </w:rPr>
        <w:t> </w:t>
      </w:r>
      <w:r>
        <w:rPr>
          <w:spacing w:val="-44"/>
          <w:w w:val="99"/>
          <w:position w:val="-14"/>
          <w:sz w:val="21"/>
          <w:u w:val="single"/>
        </w:rPr>
        <w:t> </w:t>
      </w:r>
      <w:r>
        <w:rPr>
          <w:i/>
          <w:w w:val="104"/>
          <w:position w:val="-14"/>
          <w:sz w:val="21"/>
          <w:u w:val="single"/>
        </w:rPr>
        <w:t>T</w:t>
      </w:r>
      <w:r>
        <w:rPr>
          <w:i/>
          <w:position w:val="-14"/>
          <w:sz w:val="21"/>
          <w:u w:val="single"/>
        </w:rPr>
        <w:t> </w:t>
      </w:r>
      <w:r>
        <w:rPr>
          <w:i/>
          <w:spacing w:val="0"/>
          <w:position w:val="-14"/>
          <w:sz w:val="21"/>
          <w:u w:val="single"/>
        </w:rPr>
        <w:t> </w:t>
      </w:r>
      <w:r>
        <w:rPr>
          <w:i/>
          <w:spacing w:val="-29"/>
          <w:position w:val="-14"/>
          <w:sz w:val="21"/>
        </w:rPr>
        <w:t> </w:t>
      </w:r>
      <w:r>
        <w:rPr>
          <w:w w:val="235"/>
          <w:position w:val="7"/>
          <w:sz w:val="21"/>
        </w:rPr>
        <w:t>)</w:t>
      </w:r>
      <w:r>
        <w:rPr>
          <w:rFonts w:ascii="Tahoma" w:hAnsi="Tahoma"/>
          <w:w w:val="96"/>
          <w:position w:val="2"/>
          <w:sz w:val="16"/>
        </w:rPr>
        <w:t>1</w:t>
      </w:r>
      <w:r>
        <w:rPr>
          <w:i/>
          <w:w w:val="121"/>
          <w:position w:val="2"/>
          <w:sz w:val="16"/>
        </w:rPr>
        <w:t>−</w:t>
      </w:r>
      <w:r>
        <w:rPr>
          <w:i/>
          <w:spacing w:val="-1"/>
          <w:w w:val="129"/>
          <w:position w:val="2"/>
          <w:sz w:val="16"/>
        </w:rPr>
        <w:t>α</w:t>
      </w:r>
      <w:r>
        <w:rPr>
          <w:rFonts w:ascii="Bookman Old Style" w:hAnsi="Bookman Old Style"/>
          <w:b w:val="0"/>
          <w:i/>
          <w:w w:val="107"/>
          <w:sz w:val="12"/>
        </w:rPr>
        <w:t>g</w:t>
      </w:r>
    </w:p>
    <w:p>
      <w:pPr>
        <w:pStyle w:val="BodyText"/>
        <w:rPr>
          <w:rFonts w:ascii="Bookman Old Style"/>
          <w:b w:val="0"/>
          <w:i/>
          <w:sz w:val="24"/>
        </w:rPr>
      </w:pPr>
      <w:r>
        <w:rPr/>
        <w:br w:type="column"/>
      </w:r>
      <w:r>
        <w:rPr>
          <w:rFonts w:ascii="Bookman Old Style"/>
          <w:b w:val="0"/>
          <w:i/>
          <w:sz w:val="24"/>
        </w:rPr>
      </w:r>
    </w:p>
    <w:p>
      <w:pPr>
        <w:spacing w:line="171" w:lineRule="exact" w:before="146"/>
        <w:ind w:left="45" w:right="0" w:firstLine="0"/>
        <w:jc w:val="left"/>
        <w:rPr>
          <w:i/>
          <w:sz w:val="22"/>
        </w:rPr>
      </w:pPr>
      <w:r>
        <w:rPr>
          <w:rFonts w:ascii="Garamond" w:hAnsi="Garamond"/>
          <w:w w:val="110"/>
          <w:sz w:val="21"/>
        </w:rPr>
        <w:t>= </w:t>
      </w:r>
      <w:r>
        <w:rPr>
          <w:i/>
          <w:w w:val="110"/>
          <w:sz w:val="21"/>
        </w:rPr>
        <w:t>α</w:t>
      </w:r>
      <w:r>
        <w:rPr>
          <w:i/>
          <w:w w:val="110"/>
          <w:sz w:val="22"/>
          <w:vertAlign w:val="subscript"/>
        </w:rPr>
        <w:t>g</w:t>
      </w:r>
      <w:r>
        <w:rPr>
          <w:i/>
          <w:w w:val="110"/>
          <w:sz w:val="21"/>
          <w:vertAlign w:val="baseline"/>
        </w:rPr>
        <w:t>A</w:t>
      </w:r>
      <w:r>
        <w:rPr>
          <w:i/>
          <w:w w:val="110"/>
          <w:sz w:val="22"/>
          <w:vertAlign w:val="subscript"/>
        </w:rPr>
        <w:t>g</w:t>
      </w:r>
    </w:p>
    <w:p>
      <w:pPr>
        <w:spacing w:before="59"/>
        <w:ind w:left="12" w:right="0" w:firstLine="0"/>
        <w:jc w:val="left"/>
        <w:rPr>
          <w:i/>
          <w:sz w:val="22"/>
        </w:rPr>
      </w:pPr>
      <w:r>
        <w:rPr/>
        <w:br w:type="column"/>
      </w:r>
      <w:r>
        <w:rPr>
          <w:w w:val="215"/>
          <w:position w:val="22"/>
          <w:sz w:val="21"/>
        </w:rPr>
        <w:t>(</w:t>
      </w:r>
      <w:r>
        <w:rPr>
          <w:spacing w:val="-92"/>
          <w:w w:val="215"/>
          <w:position w:val="22"/>
          <w:sz w:val="21"/>
        </w:rPr>
        <w:t> </w:t>
      </w:r>
      <w:r>
        <w:rPr>
          <w:i/>
          <w:spacing w:val="-76"/>
          <w:w w:val="150"/>
          <w:sz w:val="21"/>
          <w:u w:val="single"/>
        </w:rPr>
        <w:t>t</w:t>
      </w:r>
      <w:r>
        <w:rPr>
          <w:i/>
          <w:spacing w:val="-76"/>
          <w:w w:val="150"/>
          <w:sz w:val="21"/>
        </w:rPr>
        <w:t> </w:t>
      </w:r>
      <w:r>
        <w:rPr>
          <w:i/>
          <w:w w:val="115"/>
          <w:sz w:val="22"/>
          <w:vertAlign w:val="subscript"/>
        </w:rPr>
        <w:t>g</w:t>
      </w:r>
    </w:p>
    <w:p>
      <w:pPr>
        <w:spacing w:before="59"/>
        <w:ind w:left="-1" w:right="0" w:firstLine="0"/>
        <w:jc w:val="left"/>
        <w:rPr>
          <w:rFonts w:ascii="Bookman Old Style" w:hAnsi="Bookman Old Style"/>
          <w:b w:val="0"/>
          <w:i/>
          <w:sz w:val="12"/>
        </w:rPr>
      </w:pPr>
      <w:r>
        <w:rPr/>
        <w:br w:type="column"/>
      </w:r>
      <w:r>
        <w:rPr>
          <w:w w:val="235"/>
          <w:position w:val="7"/>
          <w:sz w:val="21"/>
        </w:rPr>
        <w:t>)</w:t>
      </w:r>
      <w:r>
        <w:rPr>
          <w:rFonts w:ascii="Tahoma" w:hAnsi="Tahoma"/>
          <w:w w:val="96"/>
          <w:position w:val="2"/>
          <w:sz w:val="16"/>
        </w:rPr>
        <w:t>1</w:t>
      </w:r>
      <w:r>
        <w:rPr>
          <w:i/>
          <w:w w:val="121"/>
          <w:position w:val="2"/>
          <w:sz w:val="16"/>
        </w:rPr>
        <w:t>−</w:t>
      </w:r>
      <w:r>
        <w:rPr>
          <w:i/>
          <w:spacing w:val="-1"/>
          <w:w w:val="129"/>
          <w:position w:val="2"/>
          <w:sz w:val="16"/>
        </w:rPr>
        <w:t>α</w:t>
      </w:r>
      <w:r>
        <w:rPr>
          <w:rFonts w:ascii="Bookman Old Style" w:hAnsi="Bookman Old Style"/>
          <w:b w:val="0"/>
          <w:i/>
          <w:w w:val="107"/>
          <w:sz w:val="12"/>
        </w:rPr>
        <w:t>g</w:t>
      </w:r>
    </w:p>
    <w:p>
      <w:pPr>
        <w:pStyle w:val="BodyText"/>
        <w:spacing w:before="5"/>
        <w:rPr>
          <w:rFonts w:ascii="Bookman Old Style"/>
          <w:b w:val="0"/>
          <w:i/>
          <w:sz w:val="36"/>
        </w:rPr>
      </w:pPr>
      <w:r>
        <w:rPr/>
        <w:br w:type="column"/>
      </w:r>
      <w:r>
        <w:rPr>
          <w:rFonts w:ascii="Bookman Old Style"/>
          <w:b w:val="0"/>
          <w:i/>
          <w:sz w:val="36"/>
        </w:rPr>
      </w:r>
    </w:p>
    <w:p>
      <w:pPr>
        <w:tabs>
          <w:tab w:pos="2309" w:val="left" w:leader="none"/>
        </w:tabs>
        <w:spacing w:line="171" w:lineRule="exact" w:before="0"/>
        <w:ind w:left="75" w:right="0" w:firstLine="0"/>
        <w:jc w:val="left"/>
        <w:rPr>
          <w:sz w:val="21"/>
        </w:rPr>
      </w:pPr>
      <w:r>
        <w:rPr>
          <w:i/>
          <w:w w:val="105"/>
          <w:sz w:val="21"/>
        </w:rPr>
        <w:t>.</w:t>
        <w:tab/>
      </w:r>
      <w:r>
        <w:rPr>
          <w:w w:val="105"/>
          <w:sz w:val="21"/>
        </w:rPr>
        <w:t>(13)</w:t>
      </w:r>
    </w:p>
    <w:p>
      <w:pPr>
        <w:spacing w:after="0" w:line="171" w:lineRule="exact"/>
        <w:jc w:val="left"/>
        <w:rPr>
          <w:sz w:val="21"/>
        </w:rPr>
        <w:sectPr>
          <w:type w:val="continuous"/>
          <w:pgSz w:w="12240" w:h="15840"/>
          <w:pgMar w:top="1340" w:bottom="280" w:left="1320" w:right="0"/>
          <w:cols w:num="6" w:equalWidth="0">
            <w:col w:w="3861" w:space="40"/>
            <w:col w:w="1048" w:space="39"/>
            <w:col w:w="756" w:space="39"/>
            <w:col w:w="368" w:space="40"/>
            <w:col w:w="571" w:space="40"/>
            <w:col w:w="4118"/>
          </w:cols>
        </w:sectPr>
      </w:pPr>
    </w:p>
    <w:p>
      <w:pPr>
        <w:tabs>
          <w:tab w:pos="1882" w:val="left" w:leader="none"/>
        </w:tabs>
        <w:spacing w:line="293" w:lineRule="exact" w:before="0"/>
        <w:ind w:left="0" w:right="664" w:firstLine="0"/>
        <w:jc w:val="center"/>
        <w:rPr>
          <w:i/>
          <w:sz w:val="16"/>
        </w:rPr>
      </w:pPr>
      <w:r>
        <w:rPr/>
        <w:pict>
          <v:shape style="position:absolute;margin-left:278.339996pt;margin-top:-10.049777pt;width:4.05pt;height:8pt;mso-position-horizontal-relative:page;mso-position-vertical-relative:paragraph;z-index:-266416"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i/>
          <w:spacing w:val="-129"/>
          <w:w w:val="121"/>
          <w:position w:val="-5"/>
          <w:sz w:val="21"/>
        </w:rPr>
        <w:t>L</w:t>
      </w:r>
      <w:r>
        <w:rPr>
          <w:spacing w:val="6"/>
          <w:w w:val="117"/>
          <w:sz w:val="21"/>
        </w:rPr>
        <w:t>^</w:t>
      </w:r>
      <w:r>
        <w:rPr>
          <w:i/>
          <w:w w:val="93"/>
          <w:sz w:val="22"/>
          <w:vertAlign w:val="subscript"/>
        </w:rPr>
        <w:t>g</w:t>
      </w:r>
      <w:r>
        <w:rPr>
          <w:i/>
          <w:sz w:val="22"/>
          <w:vertAlign w:val="baseline"/>
        </w:rPr>
        <w:tab/>
      </w:r>
      <w:r>
        <w:rPr>
          <w:spacing w:val="-114"/>
          <w:w w:val="117"/>
          <w:sz w:val="21"/>
          <w:vertAlign w:val="baseline"/>
        </w:rPr>
        <w:t>^</w:t>
      </w:r>
      <w:r>
        <w:rPr>
          <w:i/>
          <w:w w:val="106"/>
          <w:position w:val="-5"/>
          <w:sz w:val="21"/>
          <w:vertAlign w:val="baseline"/>
        </w:rPr>
        <w:t>l</w:t>
      </w:r>
      <w:r>
        <w:rPr>
          <w:i/>
          <w:w w:val="100"/>
          <w:position w:val="-8"/>
          <w:sz w:val="16"/>
          <w:vertAlign w:val="baseline"/>
        </w:rPr>
        <w:t>g</w:t>
      </w:r>
    </w:p>
    <w:p>
      <w:pPr>
        <w:pStyle w:val="BodyText"/>
        <w:spacing w:before="8"/>
        <w:rPr>
          <w:i/>
          <w:sz w:val="12"/>
        </w:rPr>
      </w:pPr>
    </w:p>
    <w:p>
      <w:pPr>
        <w:pStyle w:val="BodyText"/>
        <w:spacing w:line="312" w:lineRule="auto" w:before="97"/>
        <w:ind w:left="120" w:right="1719"/>
      </w:pPr>
      <w:r>
        <w:rPr/>
        <w:pict>
          <v:line style="position:absolute;mso-position-horizontal-relative:page;mso-position-vertical-relative:paragraph;z-index:1696;mso-wrap-distance-left:0;mso-wrap-distance-right:0" from="72pt,41.95953pt" to="259.08pt,41.95953pt" stroked="true" strokeweight=".398pt" strokecolor="#000000">
            <v:stroke dashstyle="solid"/>
            <w10:wrap type="topAndBottom"/>
          </v:line>
        </w:pict>
      </w:r>
      <w:r>
        <w:rPr/>
        <w:t>The marginal product of a married woman in home grain production depends on her strength and is given      by </w:t>
      </w:r>
      <w:r>
        <w:rPr>
          <w:i/>
        </w:rPr>
        <w:t>w</w:t>
      </w:r>
      <w:r>
        <w:rPr>
          <w:i/>
          <w:position w:val="-2"/>
          <w:sz w:val="16"/>
        </w:rPr>
        <w:t>i,F g </w:t>
      </w:r>
      <w:r>
        <w:rPr>
          <w:rFonts w:ascii="Garamond" w:hAnsi="Garamond"/>
        </w:rPr>
        <w:t>= </w:t>
      </w:r>
      <w:r>
        <w:rPr>
          <w:i/>
        </w:rPr>
        <w:t>ρ</w:t>
      </w:r>
      <w:r>
        <w:rPr>
          <w:i/>
          <w:position w:val="-2"/>
          <w:sz w:val="16"/>
        </w:rPr>
        <w:t>i </w:t>
      </w:r>
      <w:r>
        <w:rPr>
          <w:i/>
          <w:spacing w:val="5"/>
        </w:rPr>
        <w:t>w</w:t>
      </w:r>
      <w:r>
        <w:rPr>
          <w:i/>
          <w:spacing w:val="5"/>
          <w:position w:val="-2"/>
          <w:sz w:val="16"/>
        </w:rPr>
        <w:t>Mg</w:t>
      </w:r>
      <w:r>
        <w:rPr>
          <w:i/>
          <w:spacing w:val="-8"/>
          <w:position w:val="-2"/>
          <w:sz w:val="16"/>
        </w:rPr>
        <w:t> </w:t>
      </w:r>
      <w:r>
        <w:rPr/>
        <w:t>.</w:t>
      </w:r>
    </w:p>
    <w:p>
      <w:pPr>
        <w:spacing w:line="220" w:lineRule="exact" w:before="4"/>
        <w:ind w:left="119" w:right="1443" w:firstLine="193"/>
        <w:jc w:val="both"/>
        <w:rPr>
          <w:rFonts w:ascii="Bookman Old Style" w:hAnsi="Bookman Old Style"/>
          <w:b w:val="0"/>
          <w:i/>
          <w:sz w:val="18"/>
        </w:rPr>
      </w:pPr>
      <w:r>
        <w:rPr>
          <w:w w:val="105"/>
          <w:position w:val="8"/>
          <w:sz w:val="12"/>
        </w:rPr>
        <w:t>27</w:t>
      </w:r>
      <w:r>
        <w:rPr>
          <w:w w:val="105"/>
          <w:sz w:val="18"/>
        </w:rPr>
        <w:t>Note</w:t>
      </w:r>
      <w:r>
        <w:rPr>
          <w:spacing w:val="-28"/>
          <w:w w:val="105"/>
          <w:sz w:val="18"/>
        </w:rPr>
        <w:t> </w:t>
      </w:r>
      <w:r>
        <w:rPr>
          <w:w w:val="105"/>
          <w:sz w:val="18"/>
        </w:rPr>
        <w:t>that</w:t>
      </w:r>
      <w:r>
        <w:rPr>
          <w:spacing w:val="-28"/>
          <w:w w:val="105"/>
          <w:sz w:val="18"/>
        </w:rPr>
        <w:t> </w:t>
      </w:r>
      <w:r>
        <w:rPr>
          <w:w w:val="105"/>
          <w:sz w:val="18"/>
        </w:rPr>
        <w:t>the</w:t>
      </w:r>
      <w:r>
        <w:rPr>
          <w:spacing w:val="-28"/>
          <w:w w:val="105"/>
          <w:sz w:val="18"/>
        </w:rPr>
        <w:t> </w:t>
      </w:r>
      <w:r>
        <w:rPr>
          <w:w w:val="105"/>
          <w:sz w:val="18"/>
        </w:rPr>
        <w:t>ratio</w:t>
      </w:r>
      <w:r>
        <w:rPr>
          <w:spacing w:val="-28"/>
          <w:w w:val="105"/>
          <w:sz w:val="18"/>
        </w:rPr>
        <w:t> </w:t>
      </w:r>
      <w:r>
        <w:rPr>
          <w:w w:val="105"/>
          <w:sz w:val="18"/>
        </w:rPr>
        <w:t>of</w:t>
      </w:r>
      <w:r>
        <w:rPr>
          <w:spacing w:val="-28"/>
          <w:w w:val="105"/>
          <w:sz w:val="18"/>
        </w:rPr>
        <w:t> </w:t>
      </w:r>
      <w:r>
        <w:rPr>
          <w:w w:val="105"/>
          <w:sz w:val="18"/>
        </w:rPr>
        <w:t>pastoral</w:t>
      </w:r>
      <w:r>
        <w:rPr>
          <w:spacing w:val="-28"/>
          <w:w w:val="105"/>
          <w:sz w:val="18"/>
        </w:rPr>
        <w:t> </w:t>
      </w:r>
      <w:r>
        <w:rPr>
          <w:w w:val="105"/>
          <w:sz w:val="18"/>
        </w:rPr>
        <w:t>land</w:t>
      </w:r>
      <w:r>
        <w:rPr>
          <w:spacing w:val="-28"/>
          <w:w w:val="105"/>
          <w:sz w:val="18"/>
        </w:rPr>
        <w:t> </w:t>
      </w:r>
      <w:r>
        <w:rPr>
          <w:w w:val="105"/>
          <w:sz w:val="18"/>
        </w:rPr>
        <w:t>per</w:t>
      </w:r>
      <w:r>
        <w:rPr>
          <w:spacing w:val="-28"/>
          <w:w w:val="105"/>
          <w:sz w:val="18"/>
        </w:rPr>
        <w:t> </w:t>
      </w:r>
      <w:r>
        <w:rPr>
          <w:w w:val="105"/>
          <w:sz w:val="18"/>
        </w:rPr>
        <w:t>household</w:t>
      </w:r>
      <w:r>
        <w:rPr>
          <w:spacing w:val="-28"/>
          <w:w w:val="105"/>
          <w:sz w:val="18"/>
        </w:rPr>
        <w:t> </w:t>
      </w:r>
      <w:r>
        <w:rPr>
          <w:w w:val="105"/>
          <w:sz w:val="18"/>
        </w:rPr>
        <w:t>to</w:t>
      </w:r>
      <w:r>
        <w:rPr>
          <w:spacing w:val="-28"/>
          <w:w w:val="105"/>
          <w:sz w:val="18"/>
        </w:rPr>
        <w:t> </w:t>
      </w:r>
      <w:r>
        <w:rPr>
          <w:w w:val="105"/>
          <w:sz w:val="18"/>
        </w:rPr>
        <w:t>the</w:t>
      </w:r>
      <w:r>
        <w:rPr>
          <w:spacing w:val="-28"/>
          <w:w w:val="105"/>
          <w:sz w:val="18"/>
        </w:rPr>
        <w:t> </w:t>
      </w:r>
      <w:r>
        <w:rPr>
          <w:w w:val="105"/>
          <w:sz w:val="18"/>
        </w:rPr>
        <w:t>labor</w:t>
      </w:r>
      <w:r>
        <w:rPr>
          <w:spacing w:val="-28"/>
          <w:w w:val="105"/>
          <w:sz w:val="18"/>
        </w:rPr>
        <w:t> </w:t>
      </w:r>
      <w:r>
        <w:rPr>
          <w:w w:val="105"/>
          <w:sz w:val="18"/>
        </w:rPr>
        <w:t>supply</w:t>
      </w:r>
      <w:r>
        <w:rPr>
          <w:spacing w:val="-28"/>
          <w:w w:val="105"/>
          <w:sz w:val="18"/>
        </w:rPr>
        <w:t> </w:t>
      </w:r>
      <w:r>
        <w:rPr>
          <w:w w:val="105"/>
          <w:sz w:val="18"/>
        </w:rPr>
        <w:t>in</w:t>
      </w:r>
      <w:r>
        <w:rPr>
          <w:spacing w:val="-28"/>
          <w:w w:val="105"/>
          <w:sz w:val="18"/>
        </w:rPr>
        <w:t> </w:t>
      </w:r>
      <w:r>
        <w:rPr>
          <w:w w:val="105"/>
          <w:sz w:val="18"/>
        </w:rPr>
        <w:t>horn</w:t>
      </w:r>
      <w:r>
        <w:rPr>
          <w:spacing w:val="-28"/>
          <w:w w:val="105"/>
          <w:sz w:val="18"/>
        </w:rPr>
        <w:t> </w:t>
      </w:r>
      <w:r>
        <w:rPr>
          <w:w w:val="105"/>
          <w:sz w:val="18"/>
        </w:rPr>
        <w:t>per</w:t>
      </w:r>
      <w:r>
        <w:rPr>
          <w:spacing w:val="-28"/>
          <w:w w:val="105"/>
          <w:sz w:val="18"/>
        </w:rPr>
        <w:t> </w:t>
      </w:r>
      <w:r>
        <w:rPr>
          <w:w w:val="105"/>
          <w:sz w:val="18"/>
        </w:rPr>
        <w:t>average</w:t>
      </w:r>
      <w:r>
        <w:rPr>
          <w:spacing w:val="-28"/>
          <w:w w:val="105"/>
          <w:sz w:val="18"/>
        </w:rPr>
        <w:t> </w:t>
      </w:r>
      <w:r>
        <w:rPr>
          <w:w w:val="105"/>
          <w:sz w:val="18"/>
        </w:rPr>
        <w:t>peasant</w:t>
      </w:r>
      <w:r>
        <w:rPr>
          <w:spacing w:val="-28"/>
          <w:w w:val="105"/>
          <w:sz w:val="18"/>
        </w:rPr>
        <w:t> </w:t>
      </w:r>
      <w:r>
        <w:rPr>
          <w:w w:val="105"/>
          <w:sz w:val="18"/>
        </w:rPr>
        <w:t>household,</w:t>
      </w:r>
      <w:r>
        <w:rPr>
          <w:spacing w:val="-26"/>
          <w:w w:val="105"/>
          <w:sz w:val="18"/>
        </w:rPr>
        <w:t> </w:t>
      </w:r>
      <w:r>
        <w:rPr>
          <w:i/>
          <w:spacing w:val="2"/>
          <w:w w:val="105"/>
          <w:sz w:val="18"/>
        </w:rPr>
        <w:t>t</w:t>
      </w:r>
      <w:r>
        <w:rPr>
          <w:rFonts w:ascii="Bookman Old Style" w:hAnsi="Bookman Old Style"/>
          <w:b w:val="0"/>
          <w:i/>
          <w:spacing w:val="2"/>
          <w:w w:val="105"/>
          <w:sz w:val="18"/>
          <w:vertAlign w:val="subscript"/>
        </w:rPr>
        <w:t>h</w:t>
      </w:r>
      <w:r>
        <w:rPr>
          <w:i/>
          <w:spacing w:val="2"/>
          <w:w w:val="105"/>
          <w:sz w:val="18"/>
          <w:vertAlign w:val="baseline"/>
        </w:rPr>
        <w:t>/l</w:t>
      </w:r>
      <w:r>
        <w:rPr>
          <w:rFonts w:ascii="Bookman Old Style" w:hAnsi="Bookman Old Style"/>
          <w:b w:val="0"/>
          <w:i/>
          <w:spacing w:val="2"/>
          <w:w w:val="105"/>
          <w:sz w:val="18"/>
          <w:vertAlign w:val="subscript"/>
        </w:rPr>
        <w:t>h</w:t>
      </w:r>
      <w:r>
        <w:rPr>
          <w:spacing w:val="2"/>
          <w:w w:val="105"/>
          <w:sz w:val="18"/>
          <w:vertAlign w:val="baseline"/>
        </w:rPr>
        <w:t>,</w:t>
      </w:r>
      <w:r>
        <w:rPr>
          <w:spacing w:val="-27"/>
          <w:w w:val="105"/>
          <w:sz w:val="18"/>
          <w:vertAlign w:val="baseline"/>
        </w:rPr>
        <w:t> </w:t>
      </w:r>
      <w:r>
        <w:rPr>
          <w:w w:val="105"/>
          <w:sz w:val="18"/>
          <w:vertAlign w:val="baseline"/>
        </w:rPr>
        <w:t>is</w:t>
      </w:r>
      <w:r>
        <w:rPr>
          <w:spacing w:val="-28"/>
          <w:w w:val="105"/>
          <w:sz w:val="18"/>
          <w:vertAlign w:val="baseline"/>
        </w:rPr>
        <w:t> </w:t>
      </w:r>
      <w:r>
        <w:rPr>
          <w:w w:val="105"/>
          <w:sz w:val="18"/>
          <w:vertAlign w:val="baseline"/>
        </w:rPr>
        <w:t>equivalent to</w:t>
      </w:r>
      <w:r>
        <w:rPr>
          <w:spacing w:val="-12"/>
          <w:w w:val="105"/>
          <w:sz w:val="18"/>
          <w:vertAlign w:val="baseline"/>
        </w:rPr>
        <w:t> </w:t>
      </w:r>
      <w:r>
        <w:rPr>
          <w:w w:val="105"/>
          <w:sz w:val="18"/>
          <w:vertAlign w:val="baseline"/>
        </w:rPr>
        <w:t>the</w:t>
      </w:r>
      <w:r>
        <w:rPr>
          <w:spacing w:val="-12"/>
          <w:w w:val="105"/>
          <w:sz w:val="18"/>
          <w:vertAlign w:val="baseline"/>
        </w:rPr>
        <w:t> </w:t>
      </w:r>
      <w:r>
        <w:rPr>
          <w:w w:val="105"/>
          <w:sz w:val="18"/>
          <w:vertAlign w:val="baseline"/>
        </w:rPr>
        <w:t>aggregate</w:t>
      </w:r>
      <w:r>
        <w:rPr>
          <w:spacing w:val="-12"/>
          <w:w w:val="105"/>
          <w:sz w:val="18"/>
          <w:vertAlign w:val="baseline"/>
        </w:rPr>
        <w:t> </w:t>
      </w:r>
      <w:r>
        <w:rPr>
          <w:w w:val="105"/>
          <w:sz w:val="18"/>
          <w:vertAlign w:val="baseline"/>
        </w:rPr>
        <w:t>land-labor</w:t>
      </w:r>
      <w:r>
        <w:rPr>
          <w:spacing w:val="-12"/>
          <w:w w:val="105"/>
          <w:sz w:val="18"/>
          <w:vertAlign w:val="baseline"/>
        </w:rPr>
        <w:t> </w:t>
      </w:r>
      <w:r>
        <w:rPr>
          <w:w w:val="105"/>
          <w:sz w:val="18"/>
          <w:vertAlign w:val="baseline"/>
        </w:rPr>
        <w:t>ratio</w:t>
      </w:r>
      <w:r>
        <w:rPr>
          <w:spacing w:val="-12"/>
          <w:w w:val="105"/>
          <w:sz w:val="18"/>
          <w:vertAlign w:val="baseline"/>
        </w:rPr>
        <w:t> </w:t>
      </w:r>
      <w:r>
        <w:rPr>
          <w:w w:val="105"/>
          <w:sz w:val="18"/>
          <w:vertAlign w:val="baseline"/>
        </w:rPr>
        <w:t>in</w:t>
      </w:r>
      <w:r>
        <w:rPr>
          <w:spacing w:val="-12"/>
          <w:w w:val="105"/>
          <w:sz w:val="18"/>
          <w:vertAlign w:val="baseline"/>
        </w:rPr>
        <w:t> </w:t>
      </w:r>
      <w:r>
        <w:rPr>
          <w:w w:val="105"/>
          <w:sz w:val="18"/>
          <w:vertAlign w:val="baseline"/>
        </w:rPr>
        <w:t>horn,</w:t>
      </w:r>
      <w:r>
        <w:rPr>
          <w:spacing w:val="-10"/>
          <w:w w:val="105"/>
          <w:sz w:val="18"/>
          <w:vertAlign w:val="baseline"/>
        </w:rPr>
        <w:t> </w:t>
      </w:r>
      <w:r>
        <w:rPr>
          <w:i/>
          <w:spacing w:val="2"/>
          <w:w w:val="105"/>
          <w:sz w:val="18"/>
          <w:vertAlign w:val="baseline"/>
        </w:rPr>
        <w:t>T</w:t>
      </w:r>
      <w:r>
        <w:rPr>
          <w:rFonts w:ascii="Bookman Old Style" w:hAnsi="Bookman Old Style"/>
          <w:b w:val="0"/>
          <w:i/>
          <w:spacing w:val="2"/>
          <w:w w:val="105"/>
          <w:sz w:val="18"/>
          <w:vertAlign w:val="subscript"/>
        </w:rPr>
        <w:t>h</w:t>
      </w:r>
      <w:r>
        <w:rPr>
          <w:i/>
          <w:spacing w:val="2"/>
          <w:w w:val="105"/>
          <w:sz w:val="18"/>
          <w:vertAlign w:val="baseline"/>
        </w:rPr>
        <w:t>/L</w:t>
      </w:r>
      <w:r>
        <w:rPr>
          <w:rFonts w:ascii="Bookman Old Style" w:hAnsi="Bookman Old Style"/>
          <w:b w:val="0"/>
          <w:i/>
          <w:spacing w:val="2"/>
          <w:w w:val="105"/>
          <w:sz w:val="18"/>
          <w:vertAlign w:val="subscript"/>
        </w:rPr>
        <w:t>h</w:t>
      </w:r>
      <w:r>
        <w:rPr>
          <w:spacing w:val="2"/>
          <w:w w:val="105"/>
          <w:sz w:val="18"/>
          <w:vertAlign w:val="baseline"/>
        </w:rPr>
        <w:t>.</w:t>
      </w:r>
      <w:r>
        <w:rPr>
          <w:spacing w:val="7"/>
          <w:w w:val="105"/>
          <w:sz w:val="18"/>
          <w:vertAlign w:val="baseline"/>
        </w:rPr>
        <w:t> </w:t>
      </w:r>
      <w:r>
        <w:rPr>
          <w:w w:val="105"/>
          <w:sz w:val="18"/>
          <w:vertAlign w:val="baseline"/>
        </w:rPr>
        <w:t>The</w:t>
      </w:r>
      <w:r>
        <w:rPr>
          <w:spacing w:val="-12"/>
          <w:w w:val="105"/>
          <w:sz w:val="18"/>
          <w:vertAlign w:val="baseline"/>
        </w:rPr>
        <w:t> </w:t>
      </w:r>
      <w:r>
        <w:rPr>
          <w:w w:val="105"/>
          <w:sz w:val="18"/>
          <w:vertAlign w:val="baseline"/>
        </w:rPr>
        <w:t>same</w:t>
      </w:r>
      <w:r>
        <w:rPr>
          <w:spacing w:val="-12"/>
          <w:w w:val="105"/>
          <w:sz w:val="18"/>
          <w:vertAlign w:val="baseline"/>
        </w:rPr>
        <w:t> </w:t>
      </w:r>
      <w:r>
        <w:rPr>
          <w:w w:val="105"/>
          <w:sz w:val="18"/>
          <w:vertAlign w:val="baseline"/>
        </w:rPr>
        <w:t>is</w:t>
      </w:r>
      <w:r>
        <w:rPr>
          <w:spacing w:val="-12"/>
          <w:w w:val="105"/>
          <w:sz w:val="18"/>
          <w:vertAlign w:val="baseline"/>
        </w:rPr>
        <w:t> </w:t>
      </w:r>
      <w:r>
        <w:rPr>
          <w:w w:val="105"/>
          <w:sz w:val="18"/>
          <w:vertAlign w:val="baseline"/>
        </w:rPr>
        <w:t>true</w:t>
      </w:r>
      <w:r>
        <w:rPr>
          <w:spacing w:val="-12"/>
          <w:w w:val="105"/>
          <w:sz w:val="18"/>
          <w:vertAlign w:val="baseline"/>
        </w:rPr>
        <w:t> </w:t>
      </w:r>
      <w:r>
        <w:rPr>
          <w:w w:val="105"/>
          <w:sz w:val="18"/>
          <w:vertAlign w:val="baseline"/>
        </w:rPr>
        <w:t>for</w:t>
      </w:r>
      <w:r>
        <w:rPr>
          <w:spacing w:val="-12"/>
          <w:w w:val="105"/>
          <w:sz w:val="18"/>
          <w:vertAlign w:val="baseline"/>
        </w:rPr>
        <w:t> </w:t>
      </w:r>
      <w:r>
        <w:rPr>
          <w:w w:val="105"/>
          <w:sz w:val="18"/>
          <w:vertAlign w:val="baseline"/>
        </w:rPr>
        <w:t>the</w:t>
      </w:r>
      <w:r>
        <w:rPr>
          <w:spacing w:val="-12"/>
          <w:w w:val="105"/>
          <w:sz w:val="18"/>
          <w:vertAlign w:val="baseline"/>
        </w:rPr>
        <w:t> </w:t>
      </w:r>
      <w:r>
        <w:rPr>
          <w:w w:val="105"/>
          <w:sz w:val="18"/>
          <w:vertAlign w:val="baseline"/>
        </w:rPr>
        <w:t>strength-adjusted</w:t>
      </w:r>
      <w:r>
        <w:rPr>
          <w:spacing w:val="-12"/>
          <w:w w:val="105"/>
          <w:sz w:val="18"/>
          <w:vertAlign w:val="baseline"/>
        </w:rPr>
        <w:t> </w:t>
      </w:r>
      <w:r>
        <w:rPr>
          <w:w w:val="105"/>
          <w:sz w:val="18"/>
          <w:vertAlign w:val="baseline"/>
        </w:rPr>
        <w:t>land-labor</w:t>
      </w:r>
      <w:r>
        <w:rPr>
          <w:spacing w:val="-12"/>
          <w:w w:val="105"/>
          <w:sz w:val="18"/>
          <w:vertAlign w:val="baseline"/>
        </w:rPr>
        <w:t> </w:t>
      </w:r>
      <w:r>
        <w:rPr>
          <w:w w:val="105"/>
          <w:sz w:val="18"/>
          <w:vertAlign w:val="baseline"/>
        </w:rPr>
        <w:t>ratio</w:t>
      </w:r>
      <w:r>
        <w:rPr>
          <w:spacing w:val="-12"/>
          <w:w w:val="105"/>
          <w:sz w:val="18"/>
          <w:vertAlign w:val="baseline"/>
        </w:rPr>
        <w:t> </w:t>
      </w:r>
      <w:r>
        <w:rPr>
          <w:w w:val="105"/>
          <w:sz w:val="18"/>
          <w:vertAlign w:val="baseline"/>
        </w:rPr>
        <w:t>in</w:t>
      </w:r>
      <w:r>
        <w:rPr>
          <w:spacing w:val="-12"/>
          <w:w w:val="105"/>
          <w:sz w:val="18"/>
          <w:vertAlign w:val="baseline"/>
        </w:rPr>
        <w:t> </w:t>
      </w:r>
      <w:r>
        <w:rPr>
          <w:w w:val="105"/>
          <w:sz w:val="18"/>
          <w:vertAlign w:val="baseline"/>
        </w:rPr>
        <w:t>grain</w:t>
      </w:r>
      <w:r>
        <w:rPr>
          <w:spacing w:val="-12"/>
          <w:w w:val="105"/>
          <w:sz w:val="18"/>
          <w:vertAlign w:val="baseline"/>
        </w:rPr>
        <w:t> </w:t>
      </w:r>
      <w:r>
        <w:rPr>
          <w:w w:val="105"/>
          <w:sz w:val="18"/>
          <w:vertAlign w:val="baseline"/>
        </w:rPr>
        <w:t>production. In</w:t>
      </w:r>
      <w:r>
        <w:rPr>
          <w:spacing w:val="-22"/>
          <w:w w:val="105"/>
          <w:sz w:val="18"/>
          <w:vertAlign w:val="baseline"/>
        </w:rPr>
        <w:t> </w:t>
      </w:r>
      <w:r>
        <w:rPr>
          <w:w w:val="105"/>
          <w:sz w:val="18"/>
          <w:vertAlign w:val="baseline"/>
        </w:rPr>
        <w:t>the</w:t>
      </w:r>
      <w:r>
        <w:rPr>
          <w:spacing w:val="-22"/>
          <w:w w:val="105"/>
          <w:sz w:val="18"/>
          <w:vertAlign w:val="baseline"/>
        </w:rPr>
        <w:t> </w:t>
      </w:r>
      <w:r>
        <w:rPr>
          <w:w w:val="105"/>
          <w:sz w:val="18"/>
          <w:vertAlign w:val="baseline"/>
        </w:rPr>
        <w:t>interest</w:t>
      </w:r>
      <w:r>
        <w:rPr>
          <w:spacing w:val="-22"/>
          <w:w w:val="105"/>
          <w:sz w:val="18"/>
          <w:vertAlign w:val="baseline"/>
        </w:rPr>
        <w:t> </w:t>
      </w:r>
      <w:r>
        <w:rPr>
          <w:w w:val="105"/>
          <w:sz w:val="18"/>
          <w:vertAlign w:val="baseline"/>
        </w:rPr>
        <w:t>of</w:t>
      </w:r>
      <w:r>
        <w:rPr>
          <w:spacing w:val="-22"/>
          <w:w w:val="105"/>
          <w:sz w:val="18"/>
          <w:vertAlign w:val="baseline"/>
        </w:rPr>
        <w:t> </w:t>
      </w:r>
      <w:r>
        <w:rPr>
          <w:w w:val="105"/>
          <w:sz w:val="18"/>
          <w:vertAlign w:val="baseline"/>
        </w:rPr>
        <w:t>simplicity,</w:t>
      </w:r>
      <w:r>
        <w:rPr>
          <w:spacing w:val="-22"/>
          <w:w w:val="105"/>
          <w:sz w:val="18"/>
          <w:vertAlign w:val="baseline"/>
        </w:rPr>
        <w:t> </w:t>
      </w:r>
      <w:r>
        <w:rPr>
          <w:w w:val="105"/>
          <w:sz w:val="18"/>
          <w:vertAlign w:val="baseline"/>
        </w:rPr>
        <w:t>we</w:t>
      </w:r>
      <w:r>
        <w:rPr>
          <w:spacing w:val="-22"/>
          <w:w w:val="105"/>
          <w:sz w:val="18"/>
          <w:vertAlign w:val="baseline"/>
        </w:rPr>
        <w:t> </w:t>
      </w:r>
      <w:r>
        <w:rPr>
          <w:w w:val="105"/>
          <w:sz w:val="18"/>
          <w:vertAlign w:val="baseline"/>
        </w:rPr>
        <w:t>use</w:t>
      </w:r>
      <w:r>
        <w:rPr>
          <w:spacing w:val="-22"/>
          <w:w w:val="105"/>
          <w:sz w:val="18"/>
          <w:vertAlign w:val="baseline"/>
        </w:rPr>
        <w:t> </w:t>
      </w:r>
      <w:r>
        <w:rPr>
          <w:w w:val="105"/>
          <w:sz w:val="18"/>
          <w:vertAlign w:val="baseline"/>
        </w:rPr>
        <w:t>the</w:t>
      </w:r>
      <w:r>
        <w:rPr>
          <w:spacing w:val="-22"/>
          <w:w w:val="105"/>
          <w:sz w:val="18"/>
          <w:vertAlign w:val="baseline"/>
        </w:rPr>
        <w:t> </w:t>
      </w:r>
      <w:r>
        <w:rPr>
          <w:w w:val="105"/>
          <w:sz w:val="18"/>
          <w:vertAlign w:val="baseline"/>
        </w:rPr>
        <w:t>terminology</w:t>
      </w:r>
      <w:r>
        <w:rPr>
          <w:spacing w:val="-22"/>
          <w:w w:val="105"/>
          <w:sz w:val="18"/>
          <w:vertAlign w:val="baseline"/>
        </w:rPr>
        <w:t> </w:t>
      </w:r>
      <w:r>
        <w:rPr>
          <w:w w:val="105"/>
          <w:sz w:val="18"/>
          <w:vertAlign w:val="baseline"/>
        </w:rPr>
        <w:t>’land-labor</w:t>
      </w:r>
      <w:r>
        <w:rPr>
          <w:spacing w:val="-22"/>
          <w:w w:val="105"/>
          <w:sz w:val="18"/>
          <w:vertAlign w:val="baseline"/>
        </w:rPr>
        <w:t> </w:t>
      </w:r>
      <w:r>
        <w:rPr>
          <w:w w:val="105"/>
          <w:sz w:val="18"/>
          <w:vertAlign w:val="baseline"/>
        </w:rPr>
        <w:t>ratio’</w:t>
      </w:r>
      <w:r>
        <w:rPr>
          <w:spacing w:val="-22"/>
          <w:w w:val="105"/>
          <w:sz w:val="18"/>
          <w:vertAlign w:val="baseline"/>
        </w:rPr>
        <w:t> </w:t>
      </w:r>
      <w:r>
        <w:rPr>
          <w:w w:val="105"/>
          <w:sz w:val="18"/>
          <w:vertAlign w:val="baseline"/>
        </w:rPr>
        <w:t>in</w:t>
      </w:r>
      <w:r>
        <w:rPr>
          <w:spacing w:val="-22"/>
          <w:w w:val="105"/>
          <w:sz w:val="18"/>
          <w:vertAlign w:val="baseline"/>
        </w:rPr>
        <w:t> </w:t>
      </w:r>
      <w:r>
        <w:rPr>
          <w:w w:val="105"/>
          <w:sz w:val="18"/>
          <w:vertAlign w:val="baseline"/>
        </w:rPr>
        <w:t>horn</w:t>
      </w:r>
      <w:r>
        <w:rPr>
          <w:spacing w:val="-22"/>
          <w:w w:val="105"/>
          <w:sz w:val="18"/>
          <w:vertAlign w:val="baseline"/>
        </w:rPr>
        <w:t> </w:t>
      </w:r>
      <w:r>
        <w:rPr>
          <w:w w:val="105"/>
          <w:sz w:val="18"/>
          <w:vertAlign w:val="baseline"/>
        </w:rPr>
        <w:t>and</w:t>
      </w:r>
      <w:r>
        <w:rPr>
          <w:spacing w:val="-22"/>
          <w:w w:val="105"/>
          <w:sz w:val="18"/>
          <w:vertAlign w:val="baseline"/>
        </w:rPr>
        <w:t> </w:t>
      </w:r>
      <w:r>
        <w:rPr>
          <w:w w:val="105"/>
          <w:sz w:val="18"/>
          <w:vertAlign w:val="baseline"/>
        </w:rPr>
        <w:t>grain</w:t>
      </w:r>
      <w:r>
        <w:rPr>
          <w:spacing w:val="-22"/>
          <w:w w:val="105"/>
          <w:sz w:val="18"/>
          <w:vertAlign w:val="baseline"/>
        </w:rPr>
        <w:t> </w:t>
      </w:r>
      <w:r>
        <w:rPr>
          <w:w w:val="105"/>
          <w:sz w:val="18"/>
          <w:vertAlign w:val="baseline"/>
        </w:rPr>
        <w:t>in</w:t>
      </w:r>
      <w:r>
        <w:rPr>
          <w:spacing w:val="-22"/>
          <w:w w:val="105"/>
          <w:sz w:val="18"/>
          <w:vertAlign w:val="baseline"/>
        </w:rPr>
        <w:t> </w:t>
      </w:r>
      <w:r>
        <w:rPr>
          <w:w w:val="105"/>
          <w:sz w:val="18"/>
          <w:vertAlign w:val="baseline"/>
        </w:rPr>
        <w:t>the</w:t>
      </w:r>
      <w:r>
        <w:rPr>
          <w:spacing w:val="-22"/>
          <w:w w:val="105"/>
          <w:sz w:val="18"/>
          <w:vertAlign w:val="baseline"/>
        </w:rPr>
        <w:t> </w:t>
      </w:r>
      <w:r>
        <w:rPr>
          <w:w w:val="105"/>
          <w:sz w:val="18"/>
          <w:vertAlign w:val="baseline"/>
        </w:rPr>
        <w:t>following,</w:t>
      </w:r>
      <w:r>
        <w:rPr>
          <w:spacing w:val="-22"/>
          <w:w w:val="105"/>
          <w:sz w:val="18"/>
          <w:vertAlign w:val="baseline"/>
        </w:rPr>
        <w:t> </w:t>
      </w:r>
      <w:r>
        <w:rPr>
          <w:w w:val="105"/>
          <w:sz w:val="18"/>
          <w:vertAlign w:val="baseline"/>
        </w:rPr>
        <w:t>whenever</w:t>
      </w:r>
      <w:r>
        <w:rPr>
          <w:spacing w:val="-22"/>
          <w:w w:val="105"/>
          <w:sz w:val="18"/>
          <w:vertAlign w:val="baseline"/>
        </w:rPr>
        <w:t> </w:t>
      </w:r>
      <w:r>
        <w:rPr>
          <w:w w:val="105"/>
          <w:sz w:val="18"/>
          <w:vertAlign w:val="baseline"/>
        </w:rPr>
        <w:t>we</w:t>
      </w:r>
      <w:r>
        <w:rPr>
          <w:spacing w:val="-22"/>
          <w:w w:val="105"/>
          <w:sz w:val="18"/>
          <w:vertAlign w:val="baseline"/>
        </w:rPr>
        <w:t> </w:t>
      </w:r>
      <w:r>
        <w:rPr>
          <w:w w:val="105"/>
          <w:sz w:val="18"/>
          <w:vertAlign w:val="baseline"/>
        </w:rPr>
        <w:t>refer</w:t>
      </w:r>
      <w:r>
        <w:rPr>
          <w:spacing w:val="-22"/>
          <w:w w:val="105"/>
          <w:sz w:val="18"/>
          <w:vertAlign w:val="baseline"/>
        </w:rPr>
        <w:t> </w:t>
      </w:r>
      <w:r>
        <w:rPr>
          <w:w w:val="105"/>
          <w:sz w:val="18"/>
          <w:vertAlign w:val="baseline"/>
        </w:rPr>
        <w:t>to</w:t>
      </w:r>
      <w:r>
        <w:rPr>
          <w:spacing w:val="-22"/>
          <w:w w:val="105"/>
          <w:sz w:val="18"/>
          <w:vertAlign w:val="baseline"/>
        </w:rPr>
        <w:t> </w:t>
      </w:r>
      <w:r>
        <w:rPr>
          <w:w w:val="105"/>
          <w:sz w:val="18"/>
          <w:vertAlign w:val="baseline"/>
        </w:rPr>
        <w:t>the </w:t>
      </w:r>
      <w:r>
        <w:rPr>
          <w:w w:val="99"/>
          <w:sz w:val="18"/>
          <w:vertAlign w:val="baseline"/>
        </w:rPr>
        <w:t>ratios</w:t>
      </w:r>
      <w:r>
        <w:rPr>
          <w:spacing w:val="-1"/>
          <w:sz w:val="18"/>
          <w:vertAlign w:val="baseline"/>
        </w:rPr>
        <w:t> </w:t>
      </w:r>
      <w:r>
        <w:rPr>
          <w:i/>
          <w:w w:val="133"/>
          <w:sz w:val="18"/>
          <w:vertAlign w:val="baseline"/>
        </w:rPr>
        <w:t>t</w:t>
      </w:r>
      <w:r>
        <w:rPr>
          <w:rFonts w:ascii="Bookman Old Style" w:hAnsi="Bookman Old Style"/>
          <w:b w:val="0"/>
          <w:i/>
          <w:spacing w:val="10"/>
          <w:w w:val="112"/>
          <w:sz w:val="18"/>
          <w:vertAlign w:val="subscript"/>
        </w:rPr>
        <w:t>h</w:t>
      </w:r>
      <w:r>
        <w:rPr>
          <w:i/>
          <w:w w:val="146"/>
          <w:sz w:val="18"/>
          <w:vertAlign w:val="baseline"/>
        </w:rPr>
        <w:t>/l</w:t>
      </w:r>
      <w:r>
        <w:rPr>
          <w:rFonts w:ascii="Bookman Old Style" w:hAnsi="Bookman Old Style"/>
          <w:b w:val="0"/>
          <w:i/>
          <w:w w:val="112"/>
          <w:sz w:val="18"/>
          <w:vertAlign w:val="subscript"/>
        </w:rPr>
        <w:t>h</w:t>
      </w:r>
      <w:r>
        <w:rPr>
          <w:rFonts w:ascii="Bookman Old Style" w:hAnsi="Bookman Old Style"/>
          <w:b w:val="0"/>
          <w:i/>
          <w:sz w:val="18"/>
          <w:vertAlign w:val="baseline"/>
        </w:rPr>
        <w:t> </w:t>
      </w:r>
      <w:r>
        <w:rPr>
          <w:w w:val="99"/>
          <w:sz w:val="18"/>
          <w:vertAlign w:val="baseline"/>
        </w:rPr>
        <w:t>or</w:t>
      </w:r>
      <w:r>
        <w:rPr>
          <w:spacing w:val="-1"/>
          <w:sz w:val="18"/>
          <w:vertAlign w:val="baseline"/>
        </w:rPr>
        <w:t> </w:t>
      </w:r>
      <w:r>
        <w:rPr>
          <w:i/>
          <w:w w:val="133"/>
          <w:sz w:val="18"/>
          <w:vertAlign w:val="baseline"/>
        </w:rPr>
        <w:t>t</w:t>
      </w:r>
      <w:r>
        <w:rPr>
          <w:rFonts w:ascii="Bookman Old Style" w:hAnsi="Bookman Old Style"/>
          <w:b w:val="0"/>
          <w:i/>
          <w:spacing w:val="13"/>
          <w:w w:val="103"/>
          <w:sz w:val="18"/>
          <w:vertAlign w:val="subscript"/>
        </w:rPr>
        <w:t>g</w:t>
      </w:r>
      <w:r>
        <w:rPr>
          <w:i/>
          <w:spacing w:val="-7"/>
          <w:w w:val="183"/>
          <w:sz w:val="18"/>
          <w:vertAlign w:val="baseline"/>
        </w:rPr>
        <w:t>/</w:t>
      </w:r>
      <w:r>
        <w:rPr>
          <w:spacing w:val="-96"/>
          <w:w w:val="121"/>
          <w:position w:val="5"/>
          <w:sz w:val="18"/>
          <w:vertAlign w:val="baseline"/>
        </w:rPr>
        <w:t>^</w:t>
      </w:r>
      <w:r>
        <w:rPr>
          <w:i/>
          <w:w w:val="109"/>
          <w:sz w:val="18"/>
          <w:vertAlign w:val="baseline"/>
        </w:rPr>
        <w:t>l</w:t>
      </w:r>
      <w:r>
        <w:rPr>
          <w:rFonts w:ascii="Bookman Old Style" w:hAnsi="Bookman Old Style"/>
          <w:b w:val="0"/>
          <w:i/>
          <w:w w:val="103"/>
          <w:sz w:val="18"/>
          <w:vertAlign w:val="subscript"/>
        </w:rPr>
        <w:t>g</w:t>
      </w:r>
    </w:p>
    <w:p>
      <w:pPr>
        <w:spacing w:after="0" w:line="220" w:lineRule="exact"/>
        <w:jc w:val="both"/>
        <w:rPr>
          <w:rFonts w:ascii="Bookman Old Style" w:hAnsi="Bookman Old Style"/>
          <w:sz w:val="18"/>
        </w:rPr>
        <w:sectPr>
          <w:type w:val="continuous"/>
          <w:pgSz w:w="12240" w:h="15840"/>
          <w:pgMar w:top="1340" w:bottom="280" w:left="1320" w:right="0"/>
        </w:sectPr>
      </w:pPr>
    </w:p>
    <w:p>
      <w:pPr>
        <w:pStyle w:val="BodyText"/>
        <w:spacing w:before="80"/>
        <w:ind w:left="458"/>
      </w:pPr>
      <w:r>
        <w:rPr/>
        <w:t>Peasant households pay the rental rate </w:t>
      </w:r>
      <w:r>
        <w:rPr>
          <w:i/>
        </w:rPr>
        <w:t>r</w:t>
      </w:r>
      <w:r>
        <w:rPr>
          <w:i/>
          <w:sz w:val="22"/>
          <w:vertAlign w:val="subscript"/>
        </w:rPr>
        <w:t>g</w:t>
      </w:r>
      <w:r>
        <w:rPr>
          <w:vertAlign w:val="baseline"/>
        </w:rPr>
        <w:t>, while the return to land in horn production is </w:t>
      </w:r>
      <w:r>
        <w:rPr>
          <w:i/>
          <w:vertAlign w:val="baseline"/>
        </w:rPr>
        <w:t>r</w:t>
      </w:r>
      <w:r>
        <w:rPr>
          <w:i/>
          <w:sz w:val="22"/>
          <w:vertAlign w:val="subscript"/>
        </w:rPr>
        <w:t>h</w:t>
      </w:r>
      <w:r>
        <w:rPr>
          <w:vertAlign w:val="baseline"/>
        </w:rPr>
        <w:t>, as given by:</w:t>
      </w:r>
    </w:p>
    <w:p>
      <w:pPr>
        <w:spacing w:after="0"/>
        <w:sectPr>
          <w:pgSz w:w="12240" w:h="15840"/>
          <w:pgMar w:header="0" w:footer="1394" w:top="1260" w:bottom="1640" w:left="1320" w:right="0"/>
        </w:sectPr>
      </w:pPr>
    </w:p>
    <w:p>
      <w:pPr>
        <w:pStyle w:val="BodyText"/>
        <w:spacing w:before="8"/>
        <w:rPr>
          <w:sz w:val="41"/>
        </w:rPr>
      </w:pPr>
    </w:p>
    <w:p>
      <w:pPr>
        <w:spacing w:line="195" w:lineRule="exact" w:before="0"/>
        <w:ind w:left="2132" w:right="0" w:firstLine="0"/>
        <w:jc w:val="left"/>
        <w:rPr>
          <w:i/>
          <w:sz w:val="22"/>
        </w:rPr>
      </w:pPr>
      <w:r>
        <w:rPr>
          <w:i/>
          <w:w w:val="115"/>
          <w:sz w:val="21"/>
        </w:rPr>
        <w:t>r</w:t>
      </w:r>
      <w:r>
        <w:rPr>
          <w:i/>
          <w:w w:val="115"/>
          <w:sz w:val="22"/>
          <w:vertAlign w:val="subscript"/>
        </w:rPr>
        <w:t>g</w:t>
      </w:r>
      <w:r>
        <w:rPr>
          <w:i/>
          <w:w w:val="115"/>
          <w:sz w:val="22"/>
          <w:vertAlign w:val="baseline"/>
        </w:rPr>
        <w:t> </w:t>
      </w:r>
      <w:r>
        <w:rPr>
          <w:rFonts w:ascii="Garamond" w:hAnsi="Garamond"/>
          <w:w w:val="115"/>
          <w:sz w:val="21"/>
          <w:vertAlign w:val="baseline"/>
        </w:rPr>
        <w:t>= (1 </w:t>
      </w:r>
      <w:r>
        <w:rPr>
          <w:rFonts w:ascii="Cambria" w:hAnsi="Cambria"/>
          <w:w w:val="115"/>
          <w:sz w:val="21"/>
          <w:vertAlign w:val="baseline"/>
        </w:rPr>
        <w:t>− </w:t>
      </w:r>
      <w:r>
        <w:rPr>
          <w:i/>
          <w:w w:val="115"/>
          <w:sz w:val="21"/>
          <w:vertAlign w:val="baseline"/>
        </w:rPr>
        <w:t>α</w:t>
      </w:r>
      <w:r>
        <w:rPr>
          <w:i/>
          <w:w w:val="115"/>
          <w:sz w:val="22"/>
          <w:vertAlign w:val="subscript"/>
        </w:rPr>
        <w:t>g</w:t>
      </w:r>
      <w:r>
        <w:rPr>
          <w:rFonts w:ascii="Garamond" w:hAnsi="Garamond"/>
          <w:w w:val="115"/>
          <w:sz w:val="21"/>
          <w:vertAlign w:val="baseline"/>
        </w:rPr>
        <w:t>)</w:t>
      </w:r>
      <w:r>
        <w:rPr>
          <w:i/>
          <w:w w:val="115"/>
          <w:sz w:val="21"/>
          <w:vertAlign w:val="baseline"/>
        </w:rPr>
        <w:t>A</w:t>
      </w:r>
      <w:r>
        <w:rPr>
          <w:i/>
          <w:w w:val="115"/>
          <w:sz w:val="22"/>
          <w:vertAlign w:val="subscript"/>
        </w:rPr>
        <w:t>g</w:t>
      </w:r>
    </w:p>
    <w:p>
      <w:pPr>
        <w:spacing w:before="110"/>
        <w:ind w:left="12" w:right="0" w:firstLine="0"/>
        <w:jc w:val="left"/>
        <w:rPr>
          <w:i/>
          <w:sz w:val="16"/>
        </w:rPr>
      </w:pPr>
      <w:r>
        <w:rPr/>
        <w:br w:type="column"/>
      </w:r>
      <w:r>
        <w:rPr>
          <w:w w:val="235"/>
          <w:sz w:val="21"/>
        </w:rPr>
        <w:t>(</w:t>
      </w:r>
      <w:r>
        <w:rPr>
          <w:spacing w:val="-30"/>
          <w:sz w:val="21"/>
        </w:rPr>
        <w:t> </w:t>
      </w:r>
      <w:r>
        <w:rPr>
          <w:spacing w:val="-114"/>
          <w:w w:val="117"/>
          <w:position w:val="-16"/>
          <w:sz w:val="21"/>
        </w:rPr>
        <w:t>^</w:t>
      </w:r>
      <w:r>
        <w:rPr>
          <w:i/>
          <w:w w:val="106"/>
          <w:position w:val="-21"/>
          <w:sz w:val="21"/>
        </w:rPr>
        <w:t>l</w:t>
      </w:r>
      <w:r>
        <w:rPr>
          <w:i/>
          <w:w w:val="100"/>
          <w:position w:val="-25"/>
          <w:sz w:val="16"/>
        </w:rPr>
        <w:t>g</w:t>
      </w:r>
    </w:p>
    <w:p>
      <w:pPr>
        <w:pStyle w:val="BodyText"/>
        <w:spacing w:line="20" w:lineRule="exact"/>
        <w:ind w:left="203" w:right="-79"/>
        <w:rPr>
          <w:sz w:val="2"/>
        </w:rPr>
      </w:pPr>
      <w:r>
        <w:rPr>
          <w:spacing w:val="5"/>
          <w:sz w:val="2"/>
        </w:rPr>
        <w:t> </w:t>
      </w:r>
      <w:r>
        <w:rPr>
          <w:spacing w:val="5"/>
          <w:sz w:val="2"/>
        </w:rPr>
        <w:pict>
          <v:group style="width:8.75pt;height:.45pt;mso-position-horizontal-relative:char;mso-position-vertical-relative:line" coordorigin="0,0" coordsize="175,9">
            <v:line style="position:absolute" from="0,4" to="175,4" stroked="true" strokeweight=".436pt" strokecolor="#000000">
              <v:stroke dashstyle="solid"/>
            </v:line>
          </v:group>
        </w:pict>
      </w:r>
      <w:r>
        <w:rPr>
          <w:spacing w:val="5"/>
          <w:sz w:val="2"/>
        </w:rPr>
      </w:r>
    </w:p>
    <w:p>
      <w:pPr>
        <w:spacing w:before="114"/>
        <w:ind w:left="6" w:right="0" w:firstLine="0"/>
        <w:jc w:val="left"/>
        <w:rPr>
          <w:rFonts w:ascii="Bookman Old Style" w:hAnsi="Bookman Old Style"/>
          <w:b w:val="0"/>
          <w:i/>
          <w:sz w:val="12"/>
        </w:rPr>
      </w:pPr>
      <w:r>
        <w:rPr/>
        <w:br w:type="column"/>
      </w:r>
      <w:r>
        <w:rPr>
          <w:w w:val="235"/>
          <w:position w:val="7"/>
          <w:sz w:val="21"/>
        </w:rPr>
        <w:t>)</w:t>
      </w:r>
      <w:r>
        <w:rPr>
          <w:i/>
          <w:w w:val="129"/>
          <w:position w:val="2"/>
          <w:sz w:val="16"/>
        </w:rPr>
        <w:t>α</w:t>
      </w:r>
      <w:r>
        <w:rPr>
          <w:rFonts w:ascii="Bookman Old Style" w:hAnsi="Bookman Old Style"/>
          <w:b w:val="0"/>
          <w:i/>
          <w:w w:val="107"/>
          <w:sz w:val="12"/>
        </w:rPr>
        <w:t>g</w:t>
      </w:r>
    </w:p>
    <w:p>
      <w:pPr>
        <w:pStyle w:val="BodyText"/>
        <w:spacing w:before="10"/>
        <w:rPr>
          <w:rFonts w:ascii="Bookman Old Style"/>
          <w:b w:val="0"/>
          <w:i/>
          <w:sz w:val="40"/>
        </w:rPr>
      </w:pPr>
      <w:r>
        <w:rPr/>
        <w:br w:type="column"/>
      </w:r>
      <w:r>
        <w:rPr>
          <w:rFonts w:ascii="Bookman Old Style"/>
          <w:b w:val="0"/>
          <w:i/>
          <w:sz w:val="40"/>
        </w:rPr>
      </w:r>
    </w:p>
    <w:p>
      <w:pPr>
        <w:tabs>
          <w:tab w:pos="390" w:val="left" w:leader="none"/>
        </w:tabs>
        <w:spacing w:line="195" w:lineRule="exact" w:before="0"/>
        <w:ind w:left="75" w:right="0" w:firstLine="0"/>
        <w:jc w:val="left"/>
        <w:rPr>
          <w:i/>
          <w:sz w:val="22"/>
        </w:rPr>
      </w:pPr>
      <w:r>
        <w:rPr>
          <w:i/>
          <w:w w:val="120"/>
          <w:sz w:val="21"/>
        </w:rPr>
        <w:t>,</w:t>
        <w:tab/>
        <w:t>r</w:t>
      </w:r>
      <w:r>
        <w:rPr>
          <w:i/>
          <w:w w:val="120"/>
          <w:sz w:val="22"/>
          <w:vertAlign w:val="subscript"/>
        </w:rPr>
        <w:t>h</w:t>
      </w:r>
      <w:r>
        <w:rPr>
          <w:i/>
          <w:w w:val="120"/>
          <w:sz w:val="22"/>
          <w:vertAlign w:val="baseline"/>
        </w:rPr>
        <w:t> </w:t>
      </w:r>
      <w:r>
        <w:rPr>
          <w:rFonts w:ascii="Garamond" w:hAnsi="Garamond"/>
          <w:w w:val="120"/>
          <w:sz w:val="21"/>
          <w:vertAlign w:val="baseline"/>
        </w:rPr>
        <w:t>= (1 </w:t>
      </w:r>
      <w:r>
        <w:rPr>
          <w:rFonts w:ascii="Cambria" w:hAnsi="Cambria"/>
          <w:w w:val="120"/>
          <w:sz w:val="21"/>
          <w:vertAlign w:val="baseline"/>
        </w:rPr>
        <w:t>−</w:t>
      </w:r>
      <w:r>
        <w:rPr>
          <w:rFonts w:ascii="Cambria" w:hAnsi="Cambria"/>
          <w:spacing w:val="-35"/>
          <w:w w:val="120"/>
          <w:sz w:val="21"/>
          <w:vertAlign w:val="baseline"/>
        </w:rPr>
        <w:t> </w:t>
      </w:r>
      <w:r>
        <w:rPr>
          <w:i/>
          <w:spacing w:val="1"/>
          <w:w w:val="120"/>
          <w:sz w:val="21"/>
          <w:vertAlign w:val="baseline"/>
        </w:rPr>
        <w:t>α</w:t>
      </w:r>
      <w:r>
        <w:rPr>
          <w:i/>
          <w:spacing w:val="1"/>
          <w:w w:val="120"/>
          <w:sz w:val="22"/>
          <w:vertAlign w:val="subscript"/>
        </w:rPr>
        <w:t>h</w:t>
      </w:r>
      <w:r>
        <w:rPr>
          <w:rFonts w:ascii="Garamond" w:hAnsi="Garamond"/>
          <w:spacing w:val="1"/>
          <w:w w:val="120"/>
          <w:sz w:val="21"/>
          <w:vertAlign w:val="baseline"/>
        </w:rPr>
        <w:t>)</w:t>
      </w:r>
      <w:r>
        <w:rPr>
          <w:i/>
          <w:spacing w:val="1"/>
          <w:w w:val="120"/>
          <w:sz w:val="21"/>
          <w:vertAlign w:val="baseline"/>
        </w:rPr>
        <w:t>p</w:t>
      </w:r>
      <w:r>
        <w:rPr>
          <w:i/>
          <w:spacing w:val="1"/>
          <w:w w:val="120"/>
          <w:sz w:val="22"/>
          <w:vertAlign w:val="subscript"/>
        </w:rPr>
        <w:t>h</w:t>
      </w:r>
      <w:r>
        <w:rPr>
          <w:i/>
          <w:spacing w:val="1"/>
          <w:w w:val="120"/>
          <w:sz w:val="21"/>
          <w:vertAlign w:val="baseline"/>
        </w:rPr>
        <w:t>A</w:t>
      </w:r>
      <w:r>
        <w:rPr>
          <w:i/>
          <w:spacing w:val="1"/>
          <w:w w:val="120"/>
          <w:sz w:val="22"/>
          <w:vertAlign w:val="subscript"/>
        </w:rPr>
        <w:t>h</w:t>
      </w:r>
    </w:p>
    <w:p>
      <w:pPr>
        <w:spacing w:before="175"/>
        <w:ind w:left="6" w:right="0" w:firstLine="0"/>
        <w:jc w:val="left"/>
        <w:rPr>
          <w:rFonts w:ascii="Bookman Old Style" w:hAnsi="Bookman Old Style"/>
          <w:b w:val="0"/>
          <w:i/>
          <w:sz w:val="12"/>
        </w:rPr>
      </w:pPr>
      <w:r>
        <w:rPr/>
        <w:br w:type="column"/>
      </w:r>
      <w:r>
        <w:rPr>
          <w:w w:val="195"/>
          <w:sz w:val="21"/>
        </w:rPr>
        <w:t>(</w:t>
      </w:r>
      <w:r>
        <w:rPr>
          <w:spacing w:val="-84"/>
          <w:w w:val="195"/>
          <w:position w:val="-15"/>
          <w:sz w:val="21"/>
          <w:u w:val="single"/>
        </w:rPr>
        <w:t> </w:t>
      </w:r>
      <w:r>
        <w:rPr>
          <w:i/>
          <w:w w:val="135"/>
          <w:position w:val="-15"/>
          <w:sz w:val="21"/>
          <w:u w:val="single"/>
        </w:rPr>
        <w:t>l</w:t>
      </w:r>
      <w:r>
        <w:rPr>
          <w:i/>
          <w:w w:val="135"/>
          <w:position w:val="-19"/>
          <w:sz w:val="16"/>
        </w:rPr>
        <w:t>h </w:t>
      </w:r>
      <w:r>
        <w:rPr>
          <w:w w:val="160"/>
          <w:sz w:val="21"/>
        </w:rPr>
        <w:t>)</w:t>
      </w:r>
      <w:r>
        <w:rPr>
          <w:i/>
          <w:w w:val="160"/>
          <w:sz w:val="22"/>
          <w:vertAlign w:val="subscript"/>
        </w:rPr>
        <w:t>α</w:t>
      </w:r>
      <w:r>
        <w:rPr>
          <w:rFonts w:ascii="Bookman Old Style" w:hAnsi="Bookman Old Style"/>
          <w:b w:val="0"/>
          <w:i/>
          <w:w w:val="160"/>
          <w:position w:val="-7"/>
          <w:sz w:val="12"/>
          <w:vertAlign w:val="baseline"/>
        </w:rPr>
        <w:t>h</w:t>
      </w:r>
    </w:p>
    <w:p>
      <w:pPr>
        <w:pStyle w:val="BodyText"/>
        <w:rPr>
          <w:rFonts w:ascii="Bookman Old Style"/>
          <w:b w:val="0"/>
          <w:i/>
          <w:sz w:val="26"/>
        </w:rPr>
      </w:pPr>
      <w:r>
        <w:rPr/>
        <w:br w:type="column"/>
      </w:r>
      <w:r>
        <w:rPr>
          <w:rFonts w:ascii="Bookman Old Style"/>
          <w:b w:val="0"/>
          <w:i/>
          <w:sz w:val="26"/>
        </w:rPr>
      </w:r>
    </w:p>
    <w:p>
      <w:pPr>
        <w:pStyle w:val="BodyText"/>
        <w:spacing w:line="192" w:lineRule="exact" w:before="178"/>
        <w:ind w:left="1615" w:right="1432"/>
        <w:jc w:val="center"/>
      </w:pPr>
      <w:r>
        <w:rPr/>
        <w:t>(14)</w:t>
      </w:r>
    </w:p>
    <w:p>
      <w:pPr>
        <w:spacing w:after="0" w:line="192" w:lineRule="exact"/>
        <w:jc w:val="center"/>
        <w:sectPr>
          <w:type w:val="continuous"/>
          <w:pgSz w:w="12240" w:h="15840"/>
          <w:pgMar w:top="1340" w:bottom="280" w:left="1320" w:right="0"/>
          <w:cols w:num="6" w:equalWidth="0">
            <w:col w:w="3644" w:space="40"/>
            <w:col w:w="362" w:space="39"/>
            <w:col w:w="361" w:space="40"/>
            <w:col w:w="2159" w:space="39"/>
            <w:col w:w="758" w:space="40"/>
            <w:col w:w="3438"/>
          </w:cols>
        </w:sectPr>
      </w:pPr>
    </w:p>
    <w:p>
      <w:pPr>
        <w:tabs>
          <w:tab w:pos="3006" w:val="left" w:leader="none"/>
        </w:tabs>
        <w:spacing w:line="211" w:lineRule="exact" w:before="0"/>
        <w:ind w:left="24" w:right="0" w:firstLine="0"/>
        <w:jc w:val="center"/>
        <w:rPr>
          <w:i/>
          <w:sz w:val="22"/>
        </w:rPr>
      </w:pPr>
      <w:r>
        <w:rPr>
          <w:i/>
          <w:w w:val="120"/>
          <w:sz w:val="21"/>
        </w:rPr>
        <w:t>t</w:t>
      </w:r>
      <w:r>
        <w:rPr>
          <w:i/>
          <w:w w:val="120"/>
          <w:sz w:val="22"/>
          <w:vertAlign w:val="subscript"/>
        </w:rPr>
        <w:t>g</w:t>
      </w:r>
      <w:r>
        <w:rPr>
          <w:i/>
          <w:w w:val="120"/>
          <w:sz w:val="22"/>
          <w:vertAlign w:val="baseline"/>
        </w:rPr>
        <w:tab/>
      </w:r>
      <w:r>
        <w:rPr>
          <w:i/>
          <w:w w:val="120"/>
          <w:sz w:val="21"/>
          <w:vertAlign w:val="baseline"/>
        </w:rPr>
        <w:t>t</w:t>
      </w:r>
      <w:r>
        <w:rPr>
          <w:i/>
          <w:w w:val="120"/>
          <w:sz w:val="22"/>
          <w:vertAlign w:val="subscript"/>
        </w:rPr>
        <w:t>h</w:t>
      </w:r>
    </w:p>
    <w:p>
      <w:pPr>
        <w:pStyle w:val="BodyText"/>
        <w:rPr>
          <w:i/>
          <w:sz w:val="18"/>
        </w:rPr>
      </w:pPr>
    </w:p>
    <w:p>
      <w:pPr>
        <w:pStyle w:val="BodyText"/>
        <w:spacing w:before="97"/>
        <w:ind w:left="119"/>
      </w:pPr>
      <w:r>
        <w:rPr/>
        <w:t>The landlord’s optimal allocation of land according to equation (</w:t>
      </w:r>
      <w:r>
        <w:rPr>
          <w:color w:val="00004C"/>
        </w:rPr>
        <w:t>7</w:t>
      </w:r>
      <w:r>
        <w:rPr/>
        <w:t>) implies </w:t>
      </w:r>
      <w:r>
        <w:rPr>
          <w:i/>
        </w:rPr>
        <w:t>r</w:t>
      </w:r>
      <w:r>
        <w:rPr>
          <w:i/>
          <w:sz w:val="22"/>
          <w:vertAlign w:val="subscript"/>
        </w:rPr>
        <w:t>g</w:t>
      </w:r>
      <w:r>
        <w:rPr>
          <w:i/>
          <w:sz w:val="22"/>
          <w:vertAlign w:val="baseline"/>
        </w:rPr>
        <w:t> </w:t>
      </w:r>
      <w:r>
        <w:rPr>
          <w:rFonts w:ascii="Garamond" w:hAnsi="Garamond"/>
          <w:vertAlign w:val="baseline"/>
        </w:rPr>
        <w:t>= </w:t>
      </w:r>
      <w:r>
        <w:rPr>
          <w:i/>
          <w:vertAlign w:val="baseline"/>
        </w:rPr>
        <w:t>r</w:t>
      </w:r>
      <w:r>
        <w:rPr>
          <w:i/>
          <w:sz w:val="22"/>
          <w:vertAlign w:val="subscript"/>
        </w:rPr>
        <w:t>h</w:t>
      </w:r>
      <w:r>
        <w:rPr>
          <w:i/>
          <w:sz w:val="22"/>
          <w:vertAlign w:val="baseline"/>
        </w:rPr>
        <w:t> </w:t>
      </w:r>
      <w:r>
        <w:rPr>
          <w:rFonts w:ascii="Garamond" w:hAnsi="Garamond"/>
          <w:vertAlign w:val="baseline"/>
        </w:rPr>
        <w:t>= </w:t>
      </w:r>
      <w:r>
        <w:rPr>
          <w:i/>
          <w:vertAlign w:val="baseline"/>
        </w:rPr>
        <w:t>r</w:t>
      </w:r>
      <w:r>
        <w:rPr>
          <w:vertAlign w:val="baseline"/>
        </w:rPr>
        <w:t>. This yields:</w:t>
      </w:r>
    </w:p>
    <w:p>
      <w:pPr>
        <w:pStyle w:val="BodyText"/>
        <w:spacing w:before="10"/>
        <w:rPr>
          <w:sz w:val="9"/>
        </w:rPr>
      </w:pPr>
    </w:p>
    <w:p>
      <w:pPr>
        <w:tabs>
          <w:tab w:pos="3721" w:val="left" w:leader="none"/>
          <w:tab w:pos="4443" w:val="left" w:leader="none"/>
          <w:tab w:pos="5143" w:val="left" w:leader="none"/>
          <w:tab w:pos="5986" w:val="left" w:leader="none"/>
        </w:tabs>
        <w:spacing w:line="237" w:lineRule="exact" w:before="59"/>
        <w:ind w:left="3111" w:right="0" w:firstLine="0"/>
        <w:jc w:val="left"/>
        <w:rPr>
          <w:rFonts w:ascii="Bookman Old Style" w:hAnsi="Bookman Old Style"/>
          <w:b w:val="0"/>
          <w:i/>
          <w:sz w:val="12"/>
        </w:rPr>
      </w:pPr>
      <w:r>
        <w:rPr/>
        <w:pict>
          <v:shape style="position:absolute;margin-left:355.390015pt;margin-top:3.728367pt;width:9.950pt;height:12.1pt;mso-position-horizontal-relative:page;mso-position-vertical-relative:paragraph;z-index:-266200" type="#_x0000_t202" filled="false" stroked="false">
            <v:textbox inset="0,0,0,0">
              <w:txbxContent>
                <w:p>
                  <w:pPr>
                    <w:pStyle w:val="BodyText"/>
                    <w:spacing w:line="242" w:lineRule="exact"/>
                  </w:pPr>
                  <w:r>
                    <w:rPr>
                      <w:w w:val="99"/>
                      <w:u w:val="single"/>
                    </w:rPr>
                    <w:t> </w:t>
                  </w:r>
                  <w:r>
                    <w:rPr>
                      <w:spacing w:val="-14"/>
                      <w:u w:val="single"/>
                    </w:rPr>
                    <w:t> </w:t>
                  </w:r>
                </w:p>
              </w:txbxContent>
            </v:textbox>
            <w10:wrap type="none"/>
          </v:shape>
        </w:pict>
      </w:r>
      <w:r>
        <w:rPr>
          <w:w w:val="99"/>
          <w:sz w:val="21"/>
          <w:u w:val="single"/>
        </w:rPr>
        <w:t> </w:t>
      </w:r>
      <w:r>
        <w:rPr>
          <w:sz w:val="21"/>
          <w:u w:val="single"/>
        </w:rPr>
        <w:t>  </w:t>
      </w:r>
      <w:r>
        <w:rPr>
          <w:spacing w:val="22"/>
          <w:sz w:val="21"/>
          <w:u w:val="single"/>
        </w:rPr>
        <w:t> </w:t>
      </w:r>
      <w:r>
        <w:rPr>
          <w:sz w:val="21"/>
        </w:rPr>
        <w:tab/>
      </w:r>
      <w:r>
        <w:rPr>
          <w:w w:val="215"/>
          <w:sz w:val="21"/>
        </w:rPr>
        <w:t>(</w:t>
      </w:r>
      <w:r>
        <w:rPr>
          <w:w w:val="215"/>
          <w:sz w:val="21"/>
          <w:u w:val="single"/>
        </w:rPr>
        <w:t> </w:t>
        <w:tab/>
        <w:t> </w:t>
        <w:tab/>
      </w:r>
      <w:r>
        <w:rPr>
          <w:w w:val="215"/>
          <w:sz w:val="21"/>
        </w:rPr>
        <w:t>)</w:t>
      </w:r>
      <w:r>
        <w:rPr>
          <w:spacing w:val="-27"/>
          <w:w w:val="215"/>
          <w:position w:val="1"/>
          <w:sz w:val="21"/>
          <w:u w:val="single"/>
        </w:rPr>
        <w:t> </w:t>
      </w:r>
      <w:r>
        <w:rPr>
          <w:rFonts w:ascii="PMingLiU" w:hAnsi="PMingLiU"/>
          <w:w w:val="135"/>
          <w:position w:val="1"/>
          <w:sz w:val="12"/>
          <w:u w:val="single"/>
        </w:rPr>
        <w:t>1 </w:t>
      </w:r>
      <w:r>
        <w:rPr>
          <w:rFonts w:ascii="PMingLiU" w:hAnsi="PMingLiU"/>
          <w:w w:val="135"/>
          <w:position w:val="1"/>
          <w:sz w:val="12"/>
        </w:rPr>
        <w:t> </w:t>
      </w:r>
      <w:r>
        <w:rPr>
          <w:rFonts w:ascii="PMingLiU" w:hAnsi="PMingLiU"/>
          <w:spacing w:val="6"/>
          <w:w w:val="135"/>
          <w:position w:val="1"/>
          <w:sz w:val="12"/>
        </w:rPr>
        <w:t> </w:t>
      </w:r>
      <w:r>
        <w:rPr>
          <w:w w:val="215"/>
          <w:position w:val="7"/>
          <w:sz w:val="21"/>
        </w:rPr>
        <w:t>(</w:t>
        <w:tab/>
        <w:t>)</w:t>
      </w:r>
      <w:r>
        <w:rPr>
          <w:spacing w:val="-85"/>
          <w:w w:val="215"/>
          <w:position w:val="10"/>
          <w:sz w:val="21"/>
          <w:u w:val="single"/>
        </w:rPr>
        <w:t> </w:t>
      </w:r>
      <w:r>
        <w:rPr>
          <w:rFonts w:ascii="Bookman Old Style" w:hAnsi="Bookman Old Style"/>
          <w:b w:val="0"/>
          <w:i/>
          <w:w w:val="135"/>
          <w:position w:val="10"/>
          <w:sz w:val="12"/>
          <w:u w:val="single"/>
        </w:rPr>
        <w:t>α</w:t>
      </w:r>
      <w:r>
        <w:rPr>
          <w:rFonts w:ascii="Bookman Old Style" w:hAnsi="Bookman Old Style"/>
          <w:b w:val="0"/>
          <w:i/>
          <w:w w:val="135"/>
          <w:position w:val="8"/>
          <w:sz w:val="12"/>
          <w:u w:val="single"/>
        </w:rPr>
        <w:t>g</w:t>
      </w:r>
      <w:r>
        <w:rPr>
          <w:rFonts w:ascii="Bookman Old Style" w:hAnsi="Bookman Old Style"/>
          <w:b w:val="0"/>
          <w:i/>
          <w:spacing w:val="-17"/>
          <w:position w:val="8"/>
          <w:sz w:val="12"/>
          <w:u w:val="single"/>
        </w:rPr>
        <w:t> </w:t>
      </w:r>
    </w:p>
    <w:p>
      <w:pPr>
        <w:spacing w:after="0" w:line="237" w:lineRule="exact"/>
        <w:jc w:val="left"/>
        <w:rPr>
          <w:rFonts w:ascii="Bookman Old Style" w:hAnsi="Bookman Old Style"/>
          <w:sz w:val="12"/>
        </w:rPr>
        <w:sectPr>
          <w:type w:val="continuous"/>
          <w:pgSz w:w="12240" w:h="15840"/>
          <w:pgMar w:top="1340" w:bottom="280" w:left="1320" w:right="0"/>
        </w:sectPr>
      </w:pPr>
    </w:p>
    <w:p>
      <w:pPr>
        <w:tabs>
          <w:tab w:pos="794" w:val="left" w:leader="none"/>
        </w:tabs>
        <w:spacing w:line="348" w:lineRule="exact" w:before="0"/>
        <w:ind w:left="0" w:right="0" w:firstLine="0"/>
        <w:jc w:val="right"/>
        <w:rPr>
          <w:i/>
          <w:sz w:val="22"/>
        </w:rPr>
      </w:pPr>
      <w:r>
        <w:rPr>
          <w:i/>
          <w:w w:val="115"/>
          <w:sz w:val="21"/>
        </w:rPr>
        <w:t>t</w:t>
      </w:r>
      <w:r>
        <w:rPr>
          <w:i/>
          <w:w w:val="115"/>
          <w:sz w:val="22"/>
          <w:vertAlign w:val="subscript"/>
        </w:rPr>
        <w:t>h</w:t>
      </w:r>
      <w:r>
        <w:rPr>
          <w:i/>
          <w:w w:val="115"/>
          <w:sz w:val="22"/>
          <w:vertAlign w:val="baseline"/>
        </w:rPr>
        <w:t> </w:t>
      </w:r>
      <w:r>
        <w:rPr>
          <w:i/>
          <w:spacing w:val="25"/>
          <w:w w:val="115"/>
          <w:sz w:val="22"/>
          <w:vertAlign w:val="baseline"/>
        </w:rPr>
        <w:t> </w:t>
      </w:r>
      <w:r>
        <w:rPr>
          <w:rFonts w:ascii="Garamond"/>
          <w:w w:val="115"/>
          <w:position w:val="-14"/>
          <w:sz w:val="21"/>
          <w:vertAlign w:val="baseline"/>
        </w:rPr>
        <w:t>=</w:t>
        <w:tab/>
      </w:r>
      <w:r>
        <w:rPr>
          <w:i/>
          <w:spacing w:val="1"/>
          <w:w w:val="110"/>
          <w:sz w:val="21"/>
          <w:vertAlign w:val="baseline"/>
        </w:rPr>
        <w:t>p</w:t>
      </w:r>
      <w:r>
        <w:rPr>
          <w:i/>
          <w:spacing w:val="1"/>
          <w:w w:val="110"/>
          <w:sz w:val="22"/>
          <w:vertAlign w:val="subscript"/>
        </w:rPr>
        <w:t>h</w:t>
      </w:r>
      <w:r>
        <w:rPr>
          <w:i/>
          <w:spacing w:val="1"/>
          <w:w w:val="110"/>
          <w:sz w:val="21"/>
          <w:vertAlign w:val="baseline"/>
        </w:rPr>
        <w:t>A</w:t>
      </w:r>
      <w:r>
        <w:rPr>
          <w:i/>
          <w:spacing w:val="1"/>
          <w:w w:val="110"/>
          <w:sz w:val="22"/>
          <w:vertAlign w:val="subscript"/>
        </w:rPr>
        <w:t>h</w:t>
      </w:r>
    </w:p>
    <w:p>
      <w:pPr>
        <w:tabs>
          <w:tab w:pos="902" w:val="left" w:leader="none"/>
        </w:tabs>
        <w:spacing w:line="195" w:lineRule="exact" w:before="0"/>
        <w:ind w:left="0" w:right="118" w:firstLine="0"/>
        <w:jc w:val="right"/>
        <w:rPr>
          <w:i/>
          <w:sz w:val="22"/>
        </w:rPr>
      </w:pPr>
      <w:r>
        <w:rPr>
          <w:i/>
          <w:w w:val="110"/>
          <w:sz w:val="21"/>
        </w:rPr>
        <w:t>l</w:t>
      </w:r>
      <w:r>
        <w:rPr>
          <w:i/>
          <w:w w:val="110"/>
          <w:sz w:val="22"/>
          <w:vertAlign w:val="subscript"/>
        </w:rPr>
        <w:t>h</w:t>
      </w:r>
      <w:r>
        <w:rPr>
          <w:i/>
          <w:w w:val="110"/>
          <w:sz w:val="22"/>
          <w:vertAlign w:val="baseline"/>
        </w:rPr>
        <w:tab/>
      </w:r>
      <w:r>
        <w:rPr>
          <w:i/>
          <w:w w:val="110"/>
          <w:sz w:val="21"/>
          <w:vertAlign w:val="baseline"/>
        </w:rPr>
        <w:t>A</w:t>
      </w:r>
      <w:r>
        <w:rPr>
          <w:i/>
          <w:w w:val="110"/>
          <w:sz w:val="22"/>
          <w:vertAlign w:val="subscript"/>
        </w:rPr>
        <w:t>g</w:t>
      </w:r>
    </w:p>
    <w:p>
      <w:pPr>
        <w:tabs>
          <w:tab w:pos="903" w:val="left" w:leader="none"/>
        </w:tabs>
        <w:spacing w:line="256" w:lineRule="exact" w:before="0"/>
        <w:ind w:left="72" w:right="0" w:firstLine="0"/>
        <w:jc w:val="left"/>
        <w:rPr>
          <w:rFonts w:ascii="Bookman Old Style" w:hAnsi="Bookman Old Style"/>
          <w:b w:val="0"/>
          <w:i/>
          <w:sz w:val="12"/>
        </w:rPr>
      </w:pPr>
      <w:r>
        <w:rPr/>
        <w:br w:type="column"/>
      </w:r>
      <w:r>
        <w:rPr>
          <w:rFonts w:ascii="Garamond" w:hAnsi="Garamond"/>
          <w:w w:val="120"/>
          <w:sz w:val="21"/>
        </w:rPr>
        <w:t>1</w:t>
      </w:r>
      <w:r>
        <w:rPr>
          <w:rFonts w:ascii="Garamond" w:hAnsi="Garamond"/>
          <w:spacing w:val="-14"/>
          <w:w w:val="120"/>
          <w:sz w:val="21"/>
        </w:rPr>
        <w:t> </w:t>
      </w:r>
      <w:r>
        <w:rPr>
          <w:rFonts w:ascii="Cambria" w:hAnsi="Cambria"/>
          <w:w w:val="120"/>
          <w:sz w:val="21"/>
        </w:rPr>
        <w:t>−</w:t>
      </w:r>
      <w:r>
        <w:rPr>
          <w:rFonts w:ascii="Cambria" w:hAnsi="Cambria"/>
          <w:spacing w:val="-7"/>
          <w:w w:val="120"/>
          <w:sz w:val="21"/>
        </w:rPr>
        <w:t> </w:t>
      </w:r>
      <w:r>
        <w:rPr>
          <w:i/>
          <w:w w:val="120"/>
          <w:sz w:val="21"/>
        </w:rPr>
        <w:t>α</w:t>
      </w:r>
      <w:r>
        <w:rPr>
          <w:i/>
          <w:w w:val="120"/>
          <w:sz w:val="22"/>
          <w:vertAlign w:val="subscript"/>
        </w:rPr>
        <w:t>h</w:t>
      </w:r>
      <w:r>
        <w:rPr>
          <w:i/>
          <w:w w:val="120"/>
          <w:sz w:val="22"/>
          <w:vertAlign w:val="baseline"/>
        </w:rPr>
        <w:tab/>
      </w:r>
      <w:r>
        <w:rPr>
          <w:rFonts w:ascii="Bookman Old Style" w:hAnsi="Bookman Old Style"/>
          <w:b w:val="0"/>
          <w:i/>
          <w:w w:val="120"/>
          <w:position w:val="4"/>
          <w:sz w:val="12"/>
          <w:vertAlign w:val="baseline"/>
        </w:rPr>
        <w:t>α</w:t>
      </w:r>
      <w:r>
        <w:rPr>
          <w:rFonts w:ascii="Bookman Old Style" w:hAnsi="Bookman Old Style"/>
          <w:b w:val="0"/>
          <w:i/>
          <w:w w:val="120"/>
          <w:sz w:val="12"/>
          <w:vertAlign w:val="baseline"/>
        </w:rPr>
        <w:t>h</w:t>
      </w:r>
    </w:p>
    <w:p>
      <w:pPr>
        <w:spacing w:before="30"/>
        <w:ind w:left="78" w:right="0" w:firstLine="0"/>
        <w:jc w:val="left"/>
        <w:rPr>
          <w:i/>
          <w:sz w:val="22"/>
        </w:rPr>
      </w:pPr>
      <w:r>
        <w:rPr>
          <w:rFonts w:ascii="Garamond" w:hAnsi="Garamond"/>
          <w:w w:val="120"/>
          <w:sz w:val="21"/>
        </w:rPr>
        <w:t>1 </w:t>
      </w:r>
      <w:r>
        <w:rPr>
          <w:rFonts w:ascii="Cambria" w:hAnsi="Cambria"/>
          <w:w w:val="120"/>
          <w:sz w:val="21"/>
        </w:rPr>
        <w:t>− </w:t>
      </w:r>
      <w:r>
        <w:rPr>
          <w:i/>
          <w:w w:val="120"/>
          <w:sz w:val="21"/>
        </w:rPr>
        <w:t>α</w:t>
      </w:r>
      <w:r>
        <w:rPr>
          <w:i/>
          <w:w w:val="120"/>
          <w:sz w:val="22"/>
          <w:vertAlign w:val="subscript"/>
        </w:rPr>
        <w:t>g</w:t>
      </w:r>
    </w:p>
    <w:p>
      <w:pPr>
        <w:spacing w:line="244" w:lineRule="exact" w:before="0"/>
        <w:ind w:left="236" w:right="0" w:firstLine="0"/>
        <w:jc w:val="left"/>
        <w:rPr>
          <w:i/>
          <w:sz w:val="22"/>
        </w:rPr>
      </w:pPr>
      <w:r>
        <w:rPr/>
        <w:br w:type="column"/>
      </w:r>
      <w:r>
        <w:rPr>
          <w:i/>
          <w:w w:val="110"/>
          <w:sz w:val="21"/>
        </w:rPr>
        <w:t>t</w:t>
      </w:r>
      <w:r>
        <w:rPr>
          <w:i/>
          <w:w w:val="110"/>
          <w:sz w:val="22"/>
          <w:vertAlign w:val="subscript"/>
        </w:rPr>
        <w:t>g</w:t>
      </w:r>
    </w:p>
    <w:p>
      <w:pPr>
        <w:spacing w:before="29"/>
        <w:ind w:left="236" w:right="0" w:firstLine="0"/>
        <w:jc w:val="left"/>
        <w:rPr>
          <w:i/>
          <w:sz w:val="16"/>
        </w:rPr>
      </w:pPr>
      <w:r>
        <w:rPr>
          <w:spacing w:val="-114"/>
          <w:w w:val="117"/>
          <w:sz w:val="21"/>
        </w:rPr>
        <w:t>^</w:t>
      </w:r>
      <w:r>
        <w:rPr>
          <w:i/>
          <w:w w:val="106"/>
          <w:position w:val="-5"/>
          <w:sz w:val="21"/>
        </w:rPr>
        <w:t>l</w:t>
      </w:r>
      <w:r>
        <w:rPr>
          <w:i/>
          <w:w w:val="100"/>
          <w:position w:val="-8"/>
          <w:sz w:val="16"/>
        </w:rPr>
        <w:t>g</w:t>
      </w:r>
    </w:p>
    <w:p>
      <w:pPr>
        <w:spacing w:line="149" w:lineRule="exact" w:before="0"/>
        <w:ind w:left="196" w:right="0" w:firstLine="0"/>
        <w:jc w:val="left"/>
        <w:rPr>
          <w:rFonts w:ascii="Bookman Old Style" w:hAnsi="Bookman Old Style"/>
          <w:b w:val="0"/>
          <w:i/>
          <w:sz w:val="12"/>
        </w:rPr>
      </w:pPr>
      <w:r>
        <w:rPr/>
        <w:br w:type="column"/>
      </w:r>
      <w:r>
        <w:rPr>
          <w:rFonts w:ascii="Bookman Old Style" w:hAnsi="Bookman Old Style"/>
          <w:b w:val="0"/>
          <w:i/>
          <w:w w:val="120"/>
          <w:sz w:val="12"/>
        </w:rPr>
        <w:t>α</w:t>
      </w:r>
      <w:r>
        <w:rPr>
          <w:rFonts w:ascii="Bookman Old Style" w:hAnsi="Bookman Old Style"/>
          <w:b w:val="0"/>
          <w:i/>
          <w:w w:val="120"/>
          <w:position w:val="-3"/>
          <w:sz w:val="12"/>
        </w:rPr>
        <w:t>h</w:t>
      </w:r>
    </w:p>
    <w:p>
      <w:pPr>
        <w:tabs>
          <w:tab w:pos="3123" w:val="left" w:leader="none"/>
        </w:tabs>
        <w:spacing w:line="244" w:lineRule="exact" w:before="0"/>
        <w:ind w:left="459" w:right="0" w:firstLine="0"/>
        <w:jc w:val="left"/>
        <w:rPr>
          <w:sz w:val="21"/>
        </w:rPr>
      </w:pPr>
      <w:r>
        <w:rPr>
          <w:i/>
          <w:w w:val="105"/>
          <w:sz w:val="21"/>
        </w:rPr>
        <w:t>.</w:t>
        <w:tab/>
      </w:r>
      <w:r>
        <w:rPr>
          <w:w w:val="105"/>
          <w:sz w:val="21"/>
        </w:rPr>
        <w:t>(15)</w:t>
      </w:r>
    </w:p>
    <w:p>
      <w:pPr>
        <w:spacing w:after="0" w:line="244" w:lineRule="exact"/>
        <w:jc w:val="left"/>
        <w:rPr>
          <w:sz w:val="21"/>
        </w:rPr>
        <w:sectPr>
          <w:type w:val="continuous"/>
          <w:pgSz w:w="12240" w:h="15840"/>
          <w:pgMar w:top="1340" w:bottom="280" w:left="1320" w:right="0"/>
          <w:cols w:num="4" w:equalWidth="0">
            <w:col w:w="4385" w:space="40"/>
            <w:col w:w="1087" w:space="39"/>
            <w:col w:w="397" w:space="39"/>
            <w:col w:w="4933"/>
          </w:cols>
        </w:sectPr>
      </w:pPr>
    </w:p>
    <w:p>
      <w:pPr>
        <w:pStyle w:val="BodyText"/>
        <w:spacing w:before="8"/>
        <w:rPr>
          <w:sz w:val="12"/>
        </w:rPr>
      </w:pPr>
    </w:p>
    <w:p>
      <w:pPr>
        <w:pStyle w:val="BodyText"/>
        <w:spacing w:line="312" w:lineRule="auto" w:before="96"/>
        <w:ind w:left="120" w:right="1443"/>
        <w:jc w:val="both"/>
      </w:pPr>
      <w:r>
        <w:rPr/>
        <w:t>This equation says that the land-labor ratio in horn is proportional to its efficiency-adjusted counterpart in grain</w:t>
      </w:r>
      <w:r>
        <w:rPr>
          <w:spacing w:val="-12"/>
        </w:rPr>
        <w:t> </w:t>
      </w:r>
      <w:r>
        <w:rPr/>
        <w:t>production,</w:t>
      </w:r>
      <w:r>
        <w:rPr>
          <w:spacing w:val="-10"/>
        </w:rPr>
        <w:t> </w:t>
      </w:r>
      <w:r>
        <w:rPr/>
        <w:t>provided</w:t>
      </w:r>
      <w:r>
        <w:rPr>
          <w:spacing w:val="-12"/>
        </w:rPr>
        <w:t> </w:t>
      </w:r>
      <w:r>
        <w:rPr/>
        <w:t>that</w:t>
      </w:r>
      <w:r>
        <w:rPr>
          <w:spacing w:val="-12"/>
        </w:rPr>
        <w:t> </w:t>
      </w:r>
      <w:r>
        <w:rPr/>
        <w:t>both</w:t>
      </w:r>
      <w:r>
        <w:rPr>
          <w:spacing w:val="-12"/>
        </w:rPr>
        <w:t> </w:t>
      </w:r>
      <w:r>
        <w:rPr/>
        <w:t>sectors</w:t>
      </w:r>
      <w:r>
        <w:rPr>
          <w:spacing w:val="-12"/>
        </w:rPr>
        <w:t> </w:t>
      </w:r>
      <w:r>
        <w:rPr/>
        <w:t>operate.</w:t>
      </w:r>
      <w:r>
        <w:rPr>
          <w:spacing w:val="5"/>
        </w:rPr>
        <w:t> </w:t>
      </w:r>
      <w:r>
        <w:rPr/>
        <w:t>Land</w:t>
      </w:r>
      <w:r>
        <w:rPr>
          <w:spacing w:val="-12"/>
        </w:rPr>
        <w:t> </w:t>
      </w:r>
      <w:r>
        <w:rPr/>
        <w:t>per</w:t>
      </w:r>
      <w:r>
        <w:rPr>
          <w:spacing w:val="-12"/>
        </w:rPr>
        <w:t> </w:t>
      </w:r>
      <w:r>
        <w:rPr/>
        <w:t>unit</w:t>
      </w:r>
      <w:r>
        <w:rPr>
          <w:spacing w:val="-12"/>
        </w:rPr>
        <w:t> </w:t>
      </w:r>
      <w:r>
        <w:rPr/>
        <w:t>of</w:t>
      </w:r>
      <w:r>
        <w:rPr>
          <w:spacing w:val="-12"/>
        </w:rPr>
        <w:t> </w:t>
      </w:r>
      <w:r>
        <w:rPr/>
        <w:t>labor</w:t>
      </w:r>
      <w:r>
        <w:rPr>
          <w:spacing w:val="-12"/>
        </w:rPr>
        <w:t> </w:t>
      </w:r>
      <w:r>
        <w:rPr/>
        <w:t>in</w:t>
      </w:r>
      <w:r>
        <w:rPr>
          <w:spacing w:val="-12"/>
        </w:rPr>
        <w:t> </w:t>
      </w:r>
      <w:r>
        <w:rPr/>
        <w:t>horn</w:t>
      </w:r>
      <w:r>
        <w:rPr>
          <w:spacing w:val="-12"/>
        </w:rPr>
        <w:t> </w:t>
      </w:r>
      <w:r>
        <w:rPr/>
        <w:t>relative</w:t>
      </w:r>
      <w:r>
        <w:rPr>
          <w:spacing w:val="-12"/>
        </w:rPr>
        <w:t> </w:t>
      </w:r>
      <w:r>
        <w:rPr/>
        <w:t>to</w:t>
      </w:r>
      <w:r>
        <w:rPr>
          <w:spacing w:val="-12"/>
        </w:rPr>
        <w:t> </w:t>
      </w:r>
      <w:r>
        <w:rPr/>
        <w:t>grain</w:t>
      </w:r>
      <w:r>
        <w:rPr>
          <w:spacing w:val="-12"/>
        </w:rPr>
        <w:t> </w:t>
      </w:r>
      <w:r>
        <w:rPr/>
        <w:t>increases</w:t>
      </w:r>
    </w:p>
    <w:p>
      <w:pPr>
        <w:pStyle w:val="BodyText"/>
        <w:spacing w:line="312" w:lineRule="auto" w:before="2"/>
        <w:ind w:left="120" w:right="1443"/>
        <w:jc w:val="both"/>
      </w:pPr>
      <w:r>
        <w:rPr/>
        <w:t>(i) in the TFP ratios – relatively more land is dedicated to the more productive technology,  (ii) in the price     of horn </w:t>
      </w:r>
      <w:r>
        <w:rPr>
          <w:i/>
          <w:spacing w:val="1"/>
        </w:rPr>
        <w:t>p</w:t>
      </w:r>
      <w:r>
        <w:rPr>
          <w:i/>
          <w:spacing w:val="1"/>
          <w:sz w:val="22"/>
          <w:vertAlign w:val="subscript"/>
        </w:rPr>
        <w:t>h</w:t>
      </w:r>
      <w:r>
        <w:rPr>
          <w:spacing w:val="1"/>
          <w:vertAlign w:val="baseline"/>
        </w:rPr>
        <w:t>, </w:t>
      </w:r>
      <w:r>
        <w:rPr>
          <w:vertAlign w:val="baseline"/>
        </w:rPr>
        <w:t>and (iii) in the land-intensity of horn relative to grain, as governed by </w:t>
      </w:r>
      <w:r>
        <w:rPr>
          <w:i/>
          <w:vertAlign w:val="baseline"/>
        </w:rPr>
        <w:t>α</w:t>
      </w:r>
      <w:r>
        <w:rPr>
          <w:i/>
          <w:sz w:val="22"/>
          <w:vertAlign w:val="subscript"/>
        </w:rPr>
        <w:t>h</w:t>
      </w:r>
      <w:r>
        <w:rPr>
          <w:i/>
          <w:sz w:val="22"/>
          <w:vertAlign w:val="baseline"/>
        </w:rPr>
        <w:t> </w:t>
      </w:r>
      <w:r>
        <w:rPr>
          <w:vertAlign w:val="baseline"/>
        </w:rPr>
        <w:t>and</w:t>
      </w:r>
      <w:r>
        <w:rPr>
          <w:spacing w:val="35"/>
          <w:vertAlign w:val="baseline"/>
        </w:rPr>
        <w:t> </w:t>
      </w:r>
      <w:r>
        <w:rPr>
          <w:i/>
          <w:spacing w:val="5"/>
          <w:vertAlign w:val="baseline"/>
        </w:rPr>
        <w:t>α</w:t>
      </w:r>
      <w:r>
        <w:rPr>
          <w:i/>
          <w:spacing w:val="5"/>
          <w:sz w:val="22"/>
          <w:vertAlign w:val="subscript"/>
        </w:rPr>
        <w:t>g</w:t>
      </w:r>
      <w:r>
        <w:rPr>
          <w:spacing w:val="5"/>
          <w:vertAlign w:val="baseline"/>
        </w:rPr>
        <w:t>.</w:t>
      </w:r>
    </w:p>
    <w:p>
      <w:pPr>
        <w:pStyle w:val="BodyText"/>
        <w:spacing w:line="307" w:lineRule="auto" w:before="2"/>
        <w:ind w:left="119" w:right="1443" w:firstLine="338"/>
        <w:jc w:val="both"/>
      </w:pPr>
      <w:r>
        <w:rPr/>
        <w:t>Much of our analysis relies on changes in the aggregate land-labor ratio </w:t>
      </w:r>
      <w:r>
        <w:rPr>
          <w:i/>
        </w:rPr>
        <w:t>t</w:t>
      </w:r>
      <w:r>
        <w:rPr/>
        <w:t>.  </w:t>
      </w:r>
      <w:r>
        <w:rPr>
          <w:spacing w:val="-3"/>
        </w:rPr>
        <w:t>With </w:t>
      </w:r>
      <w:r>
        <w:rPr/>
        <w:t>decreasing returns to  labor in both sectors, larger </w:t>
      </w:r>
      <w:r>
        <w:rPr>
          <w:i/>
          <w:w w:val="110"/>
        </w:rPr>
        <w:t>t </w:t>
      </w:r>
      <w:r>
        <w:rPr/>
        <w:t>spells higher wages. The following proposition shows how sector-specific land-labor ratios change with their aggregate counterpart. The response of </w:t>
      </w:r>
      <w:r>
        <w:rPr>
          <w:i/>
        </w:rPr>
        <w:t>p</w:t>
      </w:r>
      <w:r>
        <w:rPr>
          <w:i/>
          <w:sz w:val="22"/>
          <w:vertAlign w:val="subscript"/>
        </w:rPr>
        <w:t>h</w:t>
      </w:r>
      <w:r>
        <w:rPr>
          <w:i/>
          <w:sz w:val="22"/>
          <w:vertAlign w:val="baseline"/>
        </w:rPr>
        <w:t> </w:t>
      </w:r>
      <w:r>
        <w:rPr>
          <w:vertAlign w:val="baseline"/>
        </w:rPr>
        <w:t>to income (and thus, </w:t>
      </w:r>
      <w:r>
        <w:rPr>
          <w:i/>
          <w:vertAlign w:val="baseline"/>
        </w:rPr>
        <w:t>t</w:t>
      </w:r>
      <w:r>
        <w:rPr>
          <w:vertAlign w:val="baseline"/>
        </w:rPr>
        <w:t>) is important in this context. For </w:t>
      </w:r>
      <w:r>
        <w:rPr>
          <w:spacing w:val="-6"/>
          <w:vertAlign w:val="baseline"/>
        </w:rPr>
        <w:t>now, </w:t>
      </w:r>
      <w:r>
        <w:rPr>
          <w:vertAlign w:val="baseline"/>
        </w:rPr>
        <w:t>we merely assume that </w:t>
      </w:r>
      <w:r>
        <w:rPr>
          <w:i/>
          <w:vertAlign w:val="baseline"/>
        </w:rPr>
        <w:t>dp</w:t>
      </w:r>
      <w:r>
        <w:rPr>
          <w:i/>
          <w:sz w:val="22"/>
          <w:vertAlign w:val="subscript"/>
        </w:rPr>
        <w:t>h</w:t>
      </w:r>
      <w:r>
        <w:rPr>
          <w:i/>
          <w:vertAlign w:val="baseline"/>
        </w:rPr>
        <w:t>/dt </w:t>
      </w:r>
      <w:r>
        <w:rPr>
          <w:rFonts w:ascii="Cambria" w:hAnsi="Cambria"/>
          <w:w w:val="110"/>
          <w:vertAlign w:val="baseline"/>
        </w:rPr>
        <w:t>≥ </w:t>
      </w:r>
      <w:r>
        <w:rPr>
          <w:rFonts w:ascii="Garamond" w:hAnsi="Garamond"/>
          <w:vertAlign w:val="baseline"/>
        </w:rPr>
        <w:t>0 </w:t>
      </w:r>
      <w:r>
        <w:rPr>
          <w:vertAlign w:val="baseline"/>
        </w:rPr>
        <w:t>(horn is  not  an inferior  good).  In section </w:t>
      </w:r>
      <w:r>
        <w:rPr>
          <w:color w:val="00004C"/>
          <w:vertAlign w:val="baseline"/>
        </w:rPr>
        <w:t>3.6 </w:t>
      </w:r>
      <w:r>
        <w:rPr>
          <w:vertAlign w:val="baseline"/>
        </w:rPr>
        <w:t>we explicitly model demand for the two</w:t>
      </w:r>
      <w:r>
        <w:rPr>
          <w:spacing w:val="8"/>
          <w:vertAlign w:val="baseline"/>
        </w:rPr>
        <w:t> </w:t>
      </w:r>
      <w:r>
        <w:rPr>
          <w:vertAlign w:val="baseline"/>
        </w:rPr>
        <w:t>goods.</w:t>
      </w:r>
    </w:p>
    <w:p>
      <w:pPr>
        <w:spacing w:before="154"/>
        <w:ind w:left="119" w:right="1443" w:firstLine="0"/>
        <w:jc w:val="both"/>
        <w:rPr>
          <w:i/>
          <w:sz w:val="21"/>
        </w:rPr>
      </w:pPr>
      <w:r>
        <w:rPr/>
        <w:pict>
          <v:shape style="position:absolute;margin-left:276.019989pt;margin-top:32.192032pt;width:7.45pt;height:8pt;mso-position-horizontal-relative:page;mso-position-vertical-relative:paragraph;z-index:-266104" type="#_x0000_t202" filled="false" stroked="false">
            <v:textbox inset="0,0,0,0">
              <w:txbxContent>
                <w:p>
                  <w:pPr>
                    <w:spacing w:line="154" w:lineRule="exact" w:before="0"/>
                    <w:ind w:left="0" w:right="0" w:firstLine="0"/>
                    <w:jc w:val="left"/>
                    <w:rPr>
                      <w:i/>
                      <w:sz w:val="16"/>
                    </w:rPr>
                  </w:pPr>
                  <w:r>
                    <w:rPr>
                      <w:i/>
                      <w:w w:val="115"/>
                      <w:sz w:val="16"/>
                    </w:rPr>
                    <w:t>dt</w:t>
                  </w:r>
                </w:p>
              </w:txbxContent>
            </v:textbox>
            <w10:wrap type="none"/>
          </v:shape>
        </w:pict>
      </w:r>
      <w:r>
        <w:rPr>
          <w:b/>
          <w:color w:val="19197F"/>
          <w:w w:val="105"/>
          <w:sz w:val="21"/>
        </w:rPr>
        <w:t>Proposition 1. </w:t>
      </w:r>
      <w:r>
        <w:rPr>
          <w:i/>
          <w:w w:val="105"/>
          <w:sz w:val="21"/>
        </w:rPr>
        <w:t>If both technologies operate and the </w:t>
      </w:r>
      <w:r>
        <w:rPr>
          <w:i/>
          <w:spacing w:val="-3"/>
          <w:w w:val="105"/>
          <w:sz w:val="21"/>
        </w:rPr>
        <w:t>aggregate </w:t>
      </w:r>
      <w:r>
        <w:rPr>
          <w:i/>
          <w:w w:val="105"/>
          <w:sz w:val="21"/>
        </w:rPr>
        <w:t>land-labor ratio t </w:t>
      </w:r>
      <w:r>
        <w:rPr>
          <w:rFonts w:ascii="Garamond"/>
          <w:w w:val="105"/>
          <w:sz w:val="21"/>
        </w:rPr>
        <w:t>= </w:t>
      </w:r>
      <w:r>
        <w:rPr>
          <w:i/>
          <w:w w:val="105"/>
          <w:sz w:val="21"/>
        </w:rPr>
        <w:t>T </w:t>
      </w:r>
      <w:r>
        <w:rPr>
          <w:i/>
          <w:spacing w:val="-6"/>
          <w:w w:val="120"/>
          <w:sz w:val="21"/>
        </w:rPr>
        <w:t>/N </w:t>
      </w:r>
      <w:r>
        <w:rPr>
          <w:i/>
          <w:w w:val="105"/>
          <w:sz w:val="21"/>
        </w:rPr>
        <w:t>grows, then the </w:t>
      </w:r>
      <w:r>
        <w:rPr>
          <w:i/>
          <w:w w:val="105"/>
          <w:sz w:val="21"/>
        </w:rPr>
        <w:t>land-labor ratio in horn will also increase: </w:t>
      </w:r>
      <w:r>
        <w:rPr>
          <w:i/>
          <w:spacing w:val="-78"/>
          <w:w w:val="105"/>
          <w:sz w:val="22"/>
          <w:u w:val="single"/>
          <w:vertAlign w:val="superscript"/>
        </w:rPr>
        <w:t>d</w:t>
      </w:r>
      <w:r>
        <w:rPr>
          <w:i/>
          <w:spacing w:val="23"/>
          <w:w w:val="105"/>
          <w:sz w:val="22"/>
          <w:vertAlign w:val="baseline"/>
        </w:rPr>
        <w:t> </w:t>
      </w:r>
      <w:r>
        <w:rPr>
          <w:rFonts w:ascii="Tahoma"/>
          <w:spacing w:val="1"/>
          <w:w w:val="105"/>
          <w:sz w:val="22"/>
          <w:u w:val="single"/>
          <w:vertAlign w:val="superscript"/>
        </w:rPr>
        <w:t>(</w:t>
      </w:r>
      <w:r>
        <w:rPr>
          <w:i/>
          <w:spacing w:val="1"/>
          <w:w w:val="105"/>
          <w:sz w:val="22"/>
          <w:u w:val="single"/>
          <w:vertAlign w:val="superscript"/>
        </w:rPr>
        <w:t>t</w:t>
      </w:r>
      <w:r>
        <w:rPr>
          <w:rFonts w:ascii="Bookman Old Style"/>
          <w:b w:val="0"/>
          <w:i/>
          <w:spacing w:val="1"/>
          <w:w w:val="105"/>
          <w:position w:val="8"/>
          <w:sz w:val="12"/>
          <w:u w:val="single"/>
          <w:vertAlign w:val="baseline"/>
        </w:rPr>
        <w:t>h</w:t>
      </w:r>
      <w:r>
        <w:rPr>
          <w:i/>
          <w:spacing w:val="1"/>
          <w:w w:val="105"/>
          <w:position w:val="11"/>
          <w:sz w:val="16"/>
          <w:u w:val="single"/>
          <w:vertAlign w:val="baseline"/>
        </w:rPr>
        <w:t>/l</w:t>
      </w:r>
      <w:r>
        <w:rPr>
          <w:rFonts w:ascii="Bookman Old Style"/>
          <w:b w:val="0"/>
          <w:i/>
          <w:spacing w:val="1"/>
          <w:w w:val="105"/>
          <w:position w:val="8"/>
          <w:sz w:val="12"/>
          <w:u w:val="single"/>
          <w:vertAlign w:val="baseline"/>
        </w:rPr>
        <w:t>h</w:t>
      </w:r>
      <w:r>
        <w:rPr>
          <w:rFonts w:ascii="Tahoma"/>
          <w:spacing w:val="1"/>
          <w:w w:val="105"/>
          <w:position w:val="11"/>
          <w:sz w:val="16"/>
          <w:u w:val="single"/>
          <w:vertAlign w:val="baseline"/>
        </w:rPr>
        <w:t>)</w:t>
      </w:r>
      <w:r>
        <w:rPr>
          <w:rFonts w:ascii="Tahoma"/>
          <w:spacing w:val="1"/>
          <w:w w:val="105"/>
          <w:position w:val="11"/>
          <w:sz w:val="16"/>
          <w:vertAlign w:val="baseline"/>
        </w:rPr>
        <w:t> </w:t>
      </w:r>
      <w:r>
        <w:rPr>
          <w:i/>
          <w:w w:val="105"/>
          <w:sz w:val="21"/>
          <w:vertAlign w:val="baseline"/>
        </w:rPr>
        <w:t>&gt; </w:t>
      </w:r>
      <w:r>
        <w:rPr>
          <w:rFonts w:ascii="Garamond"/>
          <w:w w:val="105"/>
          <w:sz w:val="21"/>
          <w:vertAlign w:val="baseline"/>
        </w:rPr>
        <w:t>0</w:t>
      </w:r>
      <w:r>
        <w:rPr>
          <w:i/>
          <w:w w:val="105"/>
          <w:sz w:val="21"/>
          <w:vertAlign w:val="baseline"/>
        </w:rPr>
        <w:t>.</w:t>
      </w:r>
    </w:p>
    <w:p>
      <w:pPr>
        <w:pStyle w:val="BodyText"/>
        <w:spacing w:line="300" w:lineRule="auto" w:before="212"/>
        <w:ind w:left="120" w:right="1443"/>
        <w:jc w:val="both"/>
      </w:pPr>
      <w:r>
        <w:rPr/>
        <w:pict>
          <v:group style="position:absolute;margin-left:531.801025pt;margin-top:95.679543pt;width:7.35pt;height:7.4pt;mso-position-horizontal-relative:page;mso-position-vertical-relative:paragraph;z-index:-266248" coordorigin="10636,1914" coordsize="147,148">
            <v:line style="position:absolute" from="10640,2061" to="10640,1914" stroked="true" strokeweight=".398pt" strokecolor="#000000">
              <v:stroke dashstyle="solid"/>
            </v:line>
            <v:line style="position:absolute" from="10644,1918" to="10775,1918" stroked="true" strokeweight=".398pt" strokecolor="#000000">
              <v:stroke dashstyle="solid"/>
            </v:line>
            <v:line style="position:absolute" from="10644,2057" to="10775,2057" stroked="true" strokeweight=".398pt" strokecolor="#000000">
              <v:stroke dashstyle="solid"/>
            </v:line>
            <v:line style="position:absolute" from="10779,2061" to="10779,1914" stroked="true" strokeweight=".398pt" strokecolor="#000000">
              <v:stroke dashstyle="solid"/>
            </v:line>
            <w10:wrap type="none"/>
          </v:group>
        </w:pict>
      </w:r>
      <w:r>
        <w:rPr/>
        <w:pict>
          <v:shape style="position:absolute;margin-left:193.240005pt;margin-top:42.437794pt;width:.4pt;height:40.75pt;mso-position-horizontal-relative:page;mso-position-vertical-relative:paragraph;z-index:-266176" type="#_x0000_t202" filled="false" stroked="false">
            <v:textbox inset="0,0,0,0">
              <w:txbxContent>
                <w:p>
                  <w:pPr>
                    <w:pStyle w:val="BodyText"/>
                    <w:spacing w:line="216" w:lineRule="exact"/>
                  </w:pPr>
                  <w:r>
                    <w:rPr>
                      <w:spacing w:val="-114"/>
                      <w:w w:val="117"/>
                    </w:rPr>
                    <w:t>^</w:t>
                  </w:r>
                </w:p>
              </w:txbxContent>
            </v:textbox>
            <w10:wrap type="none"/>
          </v:shape>
        </w:pict>
      </w:r>
      <w:r>
        <w:rPr/>
        <w:pict>
          <v:shape style="position:absolute;margin-left:464.410004pt;margin-top:58.867794pt;width:.4pt;height:40.75pt;mso-position-horizontal-relative:page;mso-position-vertical-relative:paragraph;z-index:-266152" type="#_x0000_t202" filled="false" stroked="false">
            <v:textbox inset="0,0,0,0">
              <w:txbxContent>
                <w:p>
                  <w:pPr>
                    <w:pStyle w:val="BodyText"/>
                    <w:spacing w:line="216" w:lineRule="exact"/>
                  </w:pPr>
                  <w:r>
                    <w:rPr>
                      <w:spacing w:val="-114"/>
                      <w:w w:val="117"/>
                    </w:rPr>
                    <w:t>^</w:t>
                  </w:r>
                </w:p>
              </w:txbxContent>
            </v:textbox>
            <w10:wrap type="none"/>
          </v:shape>
        </w:pict>
      </w:r>
      <w:r>
        <w:rPr/>
        <w:pict>
          <v:shape style="position:absolute;margin-left:279.549988pt;margin-top:75.307793pt;width:.4pt;height:40.75pt;mso-position-horizontal-relative:page;mso-position-vertical-relative:paragraph;z-index:-266128" type="#_x0000_t202" filled="false" stroked="false">
            <v:textbox inset="0,0,0,0">
              <w:txbxContent>
                <w:p>
                  <w:pPr>
                    <w:pStyle w:val="BodyText"/>
                    <w:spacing w:line="216" w:lineRule="exact"/>
                  </w:pPr>
                  <w:r>
                    <w:rPr>
                      <w:spacing w:val="-114"/>
                      <w:w w:val="117"/>
                    </w:rPr>
                    <w:t>^</w:t>
                  </w:r>
                </w:p>
              </w:txbxContent>
            </v:textbox>
            <w10:wrap type="none"/>
          </v:shape>
        </w:pict>
      </w:r>
      <w:r>
        <w:rPr>
          <w:w w:val="105"/>
        </w:rPr>
        <w:t>PROOF</w:t>
      </w:r>
      <w:r>
        <w:rPr>
          <w:i/>
          <w:w w:val="105"/>
        </w:rPr>
        <w:t>. </w:t>
      </w:r>
      <w:r>
        <w:rPr>
          <w:w w:val="105"/>
        </w:rPr>
        <w:t>If both technologies operate and average land per household </w:t>
      </w:r>
      <w:r>
        <w:rPr>
          <w:i/>
          <w:w w:val="105"/>
        </w:rPr>
        <w:t>t </w:t>
      </w:r>
      <w:r>
        <w:rPr>
          <w:w w:val="105"/>
        </w:rPr>
        <w:t>increases, factor market clearing implies</w:t>
      </w:r>
      <w:r>
        <w:rPr>
          <w:spacing w:val="-21"/>
          <w:w w:val="105"/>
        </w:rPr>
        <w:t> </w:t>
      </w:r>
      <w:r>
        <w:rPr>
          <w:w w:val="105"/>
        </w:rPr>
        <w:t>that</w:t>
      </w:r>
      <w:r>
        <w:rPr>
          <w:spacing w:val="-21"/>
          <w:w w:val="105"/>
        </w:rPr>
        <w:t> </w:t>
      </w:r>
      <w:r>
        <w:rPr>
          <w:w w:val="105"/>
        </w:rPr>
        <w:t>land-labor</w:t>
      </w:r>
      <w:r>
        <w:rPr>
          <w:spacing w:val="-21"/>
          <w:w w:val="105"/>
        </w:rPr>
        <w:t> </w:t>
      </w:r>
      <w:r>
        <w:rPr>
          <w:w w:val="105"/>
        </w:rPr>
        <w:t>ratios</w:t>
      </w:r>
      <w:r>
        <w:rPr>
          <w:spacing w:val="-21"/>
          <w:w w:val="105"/>
        </w:rPr>
        <w:t> </w:t>
      </w:r>
      <w:r>
        <w:rPr>
          <w:w w:val="105"/>
        </w:rPr>
        <w:t>must</w:t>
      </w:r>
      <w:r>
        <w:rPr>
          <w:spacing w:val="-21"/>
          <w:w w:val="105"/>
        </w:rPr>
        <w:t> </w:t>
      </w:r>
      <w:r>
        <w:rPr>
          <w:w w:val="105"/>
        </w:rPr>
        <w:t>increase</w:t>
      </w:r>
      <w:r>
        <w:rPr>
          <w:spacing w:val="-21"/>
          <w:w w:val="105"/>
        </w:rPr>
        <w:t> </w:t>
      </w:r>
      <w:r>
        <w:rPr>
          <w:w w:val="105"/>
        </w:rPr>
        <w:t>in</w:t>
      </w:r>
      <w:r>
        <w:rPr>
          <w:spacing w:val="-21"/>
          <w:w w:val="105"/>
        </w:rPr>
        <w:t> </w:t>
      </w:r>
      <w:r>
        <w:rPr>
          <w:w w:val="105"/>
        </w:rPr>
        <w:t>at</w:t>
      </w:r>
      <w:r>
        <w:rPr>
          <w:spacing w:val="-21"/>
          <w:w w:val="105"/>
        </w:rPr>
        <w:t> </w:t>
      </w:r>
      <w:r>
        <w:rPr>
          <w:w w:val="105"/>
        </w:rPr>
        <w:t>least</w:t>
      </w:r>
      <w:r>
        <w:rPr>
          <w:spacing w:val="-21"/>
          <w:w w:val="105"/>
        </w:rPr>
        <w:t> </w:t>
      </w:r>
      <w:r>
        <w:rPr>
          <w:w w:val="105"/>
        </w:rPr>
        <w:t>one</w:t>
      </w:r>
      <w:r>
        <w:rPr>
          <w:spacing w:val="-21"/>
          <w:w w:val="105"/>
        </w:rPr>
        <w:t> </w:t>
      </w:r>
      <w:r>
        <w:rPr>
          <w:w w:val="105"/>
        </w:rPr>
        <w:t>of</w:t>
      </w:r>
      <w:r>
        <w:rPr>
          <w:spacing w:val="-21"/>
          <w:w w:val="105"/>
        </w:rPr>
        <w:t> </w:t>
      </w:r>
      <w:r>
        <w:rPr>
          <w:w w:val="105"/>
        </w:rPr>
        <w:t>the</w:t>
      </w:r>
      <w:r>
        <w:rPr>
          <w:spacing w:val="-21"/>
          <w:w w:val="105"/>
        </w:rPr>
        <w:t> </w:t>
      </w:r>
      <w:r>
        <w:rPr>
          <w:w w:val="105"/>
        </w:rPr>
        <w:t>two</w:t>
      </w:r>
      <w:r>
        <w:rPr>
          <w:spacing w:val="-22"/>
          <w:w w:val="105"/>
        </w:rPr>
        <w:t> </w:t>
      </w:r>
      <w:r>
        <w:rPr>
          <w:w w:val="105"/>
        </w:rPr>
        <w:t>sectors.</w:t>
      </w:r>
      <w:r>
        <w:rPr>
          <w:spacing w:val="-8"/>
          <w:w w:val="105"/>
        </w:rPr>
        <w:t> </w:t>
      </w:r>
      <w:r>
        <w:rPr>
          <w:w w:val="105"/>
        </w:rPr>
        <w:t>First,</w:t>
      </w:r>
      <w:r>
        <w:rPr>
          <w:spacing w:val="-20"/>
          <w:w w:val="105"/>
        </w:rPr>
        <w:t> </w:t>
      </w:r>
      <w:r>
        <w:rPr>
          <w:w w:val="105"/>
        </w:rPr>
        <w:t>suppose</w:t>
      </w:r>
      <w:r>
        <w:rPr>
          <w:spacing w:val="-21"/>
          <w:w w:val="105"/>
        </w:rPr>
        <w:t> </w:t>
      </w:r>
      <w:r>
        <w:rPr>
          <w:w w:val="105"/>
        </w:rPr>
        <w:t>that</w:t>
      </w:r>
      <w:r>
        <w:rPr>
          <w:spacing w:val="-21"/>
          <w:w w:val="105"/>
        </w:rPr>
        <w:t> </w:t>
      </w:r>
      <w:r>
        <w:rPr>
          <w:i/>
          <w:w w:val="105"/>
        </w:rPr>
        <w:t>dp</w:t>
      </w:r>
      <w:r>
        <w:rPr>
          <w:i/>
          <w:w w:val="105"/>
          <w:sz w:val="22"/>
          <w:vertAlign w:val="subscript"/>
        </w:rPr>
        <w:t>h</w:t>
      </w:r>
      <w:r>
        <w:rPr>
          <w:i/>
          <w:w w:val="105"/>
          <w:vertAlign w:val="baseline"/>
        </w:rPr>
        <w:t>/dt</w:t>
      </w:r>
      <w:r>
        <w:rPr>
          <w:i/>
          <w:spacing w:val="-11"/>
          <w:w w:val="105"/>
          <w:vertAlign w:val="baseline"/>
        </w:rPr>
        <w:t> </w:t>
      </w:r>
      <w:r>
        <w:rPr>
          <w:rFonts w:ascii="Garamond" w:hAnsi="Garamond"/>
          <w:w w:val="105"/>
          <w:vertAlign w:val="baseline"/>
        </w:rPr>
        <w:t>=</w:t>
      </w:r>
      <w:r>
        <w:rPr>
          <w:rFonts w:ascii="Garamond" w:hAnsi="Garamond"/>
          <w:spacing w:val="-11"/>
          <w:w w:val="105"/>
          <w:vertAlign w:val="baseline"/>
        </w:rPr>
        <w:t> </w:t>
      </w:r>
      <w:r>
        <w:rPr>
          <w:rFonts w:ascii="Garamond" w:hAnsi="Garamond"/>
          <w:w w:val="105"/>
          <w:vertAlign w:val="baseline"/>
        </w:rPr>
        <w:t>0</w:t>
      </w:r>
      <w:r>
        <w:rPr>
          <w:w w:val="105"/>
          <w:vertAlign w:val="baseline"/>
        </w:rPr>
        <w:t>. Then, following (</w:t>
      </w:r>
      <w:r>
        <w:rPr>
          <w:color w:val="00004C"/>
          <w:w w:val="105"/>
          <w:vertAlign w:val="baseline"/>
        </w:rPr>
        <w:t>15</w:t>
      </w:r>
      <w:r>
        <w:rPr>
          <w:w w:val="105"/>
          <w:vertAlign w:val="baseline"/>
        </w:rPr>
        <w:t>), </w:t>
      </w:r>
      <w:r>
        <w:rPr>
          <w:i/>
          <w:spacing w:val="1"/>
          <w:w w:val="110"/>
          <w:vertAlign w:val="baseline"/>
        </w:rPr>
        <w:t>d</w:t>
      </w:r>
      <w:r>
        <w:rPr>
          <w:rFonts w:ascii="Garamond" w:hAnsi="Garamond"/>
          <w:spacing w:val="1"/>
          <w:w w:val="110"/>
          <w:vertAlign w:val="baseline"/>
        </w:rPr>
        <w:t>(</w:t>
      </w:r>
      <w:r>
        <w:rPr>
          <w:i/>
          <w:spacing w:val="1"/>
          <w:w w:val="110"/>
          <w:vertAlign w:val="baseline"/>
        </w:rPr>
        <w:t>t</w:t>
      </w:r>
      <w:r>
        <w:rPr>
          <w:i/>
          <w:spacing w:val="1"/>
          <w:w w:val="110"/>
          <w:sz w:val="22"/>
          <w:vertAlign w:val="subscript"/>
        </w:rPr>
        <w:t>g</w:t>
      </w:r>
      <w:r>
        <w:rPr>
          <w:i/>
          <w:spacing w:val="1"/>
          <w:w w:val="110"/>
          <w:vertAlign w:val="baseline"/>
        </w:rPr>
        <w:t>/l</w:t>
      </w:r>
      <w:r>
        <w:rPr>
          <w:i/>
          <w:spacing w:val="1"/>
          <w:w w:val="110"/>
          <w:sz w:val="22"/>
          <w:vertAlign w:val="subscript"/>
        </w:rPr>
        <w:t>g</w:t>
      </w:r>
      <w:r>
        <w:rPr>
          <w:rFonts w:ascii="Garamond" w:hAnsi="Garamond"/>
          <w:spacing w:val="1"/>
          <w:w w:val="110"/>
          <w:vertAlign w:val="baseline"/>
        </w:rPr>
        <w:t>)</w:t>
      </w:r>
      <w:r>
        <w:rPr>
          <w:i/>
          <w:spacing w:val="1"/>
          <w:w w:val="110"/>
          <w:vertAlign w:val="baseline"/>
        </w:rPr>
        <w:t>/dt </w:t>
      </w:r>
      <w:r>
        <w:rPr>
          <w:w w:val="105"/>
          <w:vertAlign w:val="baseline"/>
        </w:rPr>
        <w:t>and </w:t>
      </w:r>
      <w:r>
        <w:rPr>
          <w:i/>
          <w:w w:val="110"/>
          <w:vertAlign w:val="baseline"/>
        </w:rPr>
        <w:t>d</w:t>
      </w:r>
      <w:r>
        <w:rPr>
          <w:rFonts w:ascii="Garamond" w:hAnsi="Garamond"/>
          <w:w w:val="110"/>
          <w:vertAlign w:val="baseline"/>
        </w:rPr>
        <w:t>(</w:t>
      </w:r>
      <w:r>
        <w:rPr>
          <w:i/>
          <w:w w:val="110"/>
          <w:vertAlign w:val="baseline"/>
        </w:rPr>
        <w:t>t</w:t>
      </w:r>
      <w:r>
        <w:rPr>
          <w:i/>
          <w:w w:val="110"/>
          <w:sz w:val="22"/>
          <w:vertAlign w:val="subscript"/>
        </w:rPr>
        <w:t>h</w:t>
      </w:r>
      <w:r>
        <w:rPr>
          <w:i/>
          <w:w w:val="110"/>
          <w:vertAlign w:val="baseline"/>
        </w:rPr>
        <w:t>/l</w:t>
      </w:r>
      <w:r>
        <w:rPr>
          <w:i/>
          <w:w w:val="110"/>
          <w:sz w:val="22"/>
          <w:vertAlign w:val="subscript"/>
        </w:rPr>
        <w:t>h</w:t>
      </w:r>
      <w:r>
        <w:rPr>
          <w:rFonts w:ascii="Garamond" w:hAnsi="Garamond"/>
          <w:w w:val="110"/>
          <w:vertAlign w:val="baseline"/>
        </w:rPr>
        <w:t>)</w:t>
      </w:r>
      <w:r>
        <w:rPr>
          <w:i/>
          <w:w w:val="110"/>
          <w:vertAlign w:val="baseline"/>
        </w:rPr>
        <w:t>/dt </w:t>
      </w:r>
      <w:r>
        <w:rPr>
          <w:spacing w:val="-3"/>
          <w:w w:val="105"/>
          <w:vertAlign w:val="baseline"/>
        </w:rPr>
        <w:t>have </w:t>
      </w:r>
      <w:r>
        <w:rPr>
          <w:w w:val="105"/>
          <w:vertAlign w:val="baseline"/>
        </w:rPr>
        <w:t>the same sign. Consequently, both derivatives are strictly positive. Second, suppose that </w:t>
      </w:r>
      <w:r>
        <w:rPr>
          <w:i/>
          <w:w w:val="105"/>
          <w:vertAlign w:val="baseline"/>
        </w:rPr>
        <w:t>dp</w:t>
      </w:r>
      <w:r>
        <w:rPr>
          <w:i/>
          <w:w w:val="105"/>
          <w:sz w:val="22"/>
          <w:vertAlign w:val="subscript"/>
        </w:rPr>
        <w:t>h</w:t>
      </w:r>
      <w:r>
        <w:rPr>
          <w:i/>
          <w:w w:val="105"/>
          <w:vertAlign w:val="baseline"/>
        </w:rPr>
        <w:t>/dt &gt; </w:t>
      </w:r>
      <w:r>
        <w:rPr>
          <w:rFonts w:ascii="Garamond" w:hAnsi="Garamond"/>
          <w:w w:val="105"/>
          <w:vertAlign w:val="baseline"/>
        </w:rPr>
        <w:t>0</w:t>
      </w:r>
      <w:r>
        <w:rPr>
          <w:w w:val="105"/>
          <w:vertAlign w:val="baseline"/>
        </w:rPr>
        <w:t>. In this case following (</w:t>
      </w:r>
      <w:r>
        <w:rPr>
          <w:color w:val="00004C"/>
          <w:w w:val="105"/>
          <w:vertAlign w:val="baseline"/>
        </w:rPr>
        <w:t>15</w:t>
      </w:r>
      <w:r>
        <w:rPr>
          <w:w w:val="105"/>
          <w:vertAlign w:val="baseline"/>
        </w:rPr>
        <w:t>), if </w:t>
      </w:r>
      <w:r>
        <w:rPr>
          <w:i/>
          <w:spacing w:val="1"/>
          <w:w w:val="110"/>
          <w:vertAlign w:val="baseline"/>
        </w:rPr>
        <w:t>d</w:t>
      </w:r>
      <w:r>
        <w:rPr>
          <w:rFonts w:ascii="Garamond" w:hAnsi="Garamond"/>
          <w:spacing w:val="1"/>
          <w:w w:val="110"/>
          <w:vertAlign w:val="baseline"/>
        </w:rPr>
        <w:t>(</w:t>
      </w:r>
      <w:r>
        <w:rPr>
          <w:i/>
          <w:spacing w:val="1"/>
          <w:w w:val="110"/>
          <w:vertAlign w:val="baseline"/>
        </w:rPr>
        <w:t>t</w:t>
      </w:r>
      <w:r>
        <w:rPr>
          <w:i/>
          <w:spacing w:val="1"/>
          <w:w w:val="110"/>
          <w:sz w:val="22"/>
          <w:vertAlign w:val="subscript"/>
        </w:rPr>
        <w:t>g</w:t>
      </w:r>
      <w:r>
        <w:rPr>
          <w:i/>
          <w:spacing w:val="1"/>
          <w:w w:val="110"/>
          <w:vertAlign w:val="baseline"/>
        </w:rPr>
        <w:t>/l</w:t>
      </w:r>
      <w:r>
        <w:rPr>
          <w:i/>
          <w:spacing w:val="1"/>
          <w:w w:val="110"/>
          <w:sz w:val="22"/>
          <w:vertAlign w:val="subscript"/>
        </w:rPr>
        <w:t>g</w:t>
      </w:r>
      <w:r>
        <w:rPr>
          <w:rFonts w:ascii="Garamond" w:hAnsi="Garamond"/>
          <w:spacing w:val="1"/>
          <w:w w:val="110"/>
          <w:vertAlign w:val="baseline"/>
        </w:rPr>
        <w:t>)</w:t>
      </w:r>
      <w:r>
        <w:rPr>
          <w:i/>
          <w:spacing w:val="1"/>
          <w:w w:val="110"/>
          <w:vertAlign w:val="baseline"/>
        </w:rPr>
        <w:t>/dt </w:t>
      </w:r>
      <w:r>
        <w:rPr>
          <w:i/>
          <w:w w:val="105"/>
          <w:vertAlign w:val="baseline"/>
        </w:rPr>
        <w:t>&gt; </w:t>
      </w:r>
      <w:r>
        <w:rPr>
          <w:rFonts w:ascii="Garamond" w:hAnsi="Garamond"/>
          <w:w w:val="105"/>
          <w:vertAlign w:val="baseline"/>
        </w:rPr>
        <w:t>0</w:t>
      </w:r>
      <w:r>
        <w:rPr>
          <w:w w:val="105"/>
          <w:vertAlign w:val="baseline"/>
        </w:rPr>
        <w:t>, then </w:t>
      </w:r>
      <w:r>
        <w:rPr>
          <w:i/>
          <w:w w:val="110"/>
          <w:vertAlign w:val="baseline"/>
        </w:rPr>
        <w:t>d</w:t>
      </w:r>
      <w:r>
        <w:rPr>
          <w:rFonts w:ascii="Garamond" w:hAnsi="Garamond"/>
          <w:w w:val="110"/>
          <w:vertAlign w:val="baseline"/>
        </w:rPr>
        <w:t>(</w:t>
      </w:r>
      <w:r>
        <w:rPr>
          <w:i/>
          <w:w w:val="110"/>
          <w:vertAlign w:val="baseline"/>
        </w:rPr>
        <w:t>t</w:t>
      </w:r>
      <w:r>
        <w:rPr>
          <w:i/>
          <w:w w:val="110"/>
          <w:sz w:val="22"/>
          <w:vertAlign w:val="subscript"/>
        </w:rPr>
        <w:t>h</w:t>
      </w:r>
      <w:r>
        <w:rPr>
          <w:i/>
          <w:w w:val="110"/>
          <w:vertAlign w:val="baseline"/>
        </w:rPr>
        <w:t>/l</w:t>
      </w:r>
      <w:r>
        <w:rPr>
          <w:i/>
          <w:w w:val="110"/>
          <w:sz w:val="22"/>
          <w:vertAlign w:val="subscript"/>
        </w:rPr>
        <w:t>h</w:t>
      </w:r>
      <w:r>
        <w:rPr>
          <w:rFonts w:ascii="Garamond" w:hAnsi="Garamond"/>
          <w:w w:val="110"/>
          <w:vertAlign w:val="baseline"/>
        </w:rPr>
        <w:t>)</w:t>
      </w:r>
      <w:r>
        <w:rPr>
          <w:i/>
          <w:w w:val="110"/>
          <w:vertAlign w:val="baseline"/>
        </w:rPr>
        <w:t>/dt </w:t>
      </w:r>
      <w:r>
        <w:rPr>
          <w:i/>
          <w:w w:val="105"/>
          <w:vertAlign w:val="baseline"/>
        </w:rPr>
        <w:t>&gt; </w:t>
      </w:r>
      <w:r>
        <w:rPr>
          <w:rFonts w:ascii="Garamond" w:hAnsi="Garamond"/>
          <w:w w:val="105"/>
          <w:vertAlign w:val="baseline"/>
        </w:rPr>
        <w:t>0</w:t>
      </w:r>
      <w:r>
        <w:rPr>
          <w:w w:val="105"/>
          <w:vertAlign w:val="baseline"/>
        </w:rPr>
        <w:t>. On the other hand, if </w:t>
      </w:r>
      <w:r>
        <w:rPr>
          <w:i/>
          <w:spacing w:val="1"/>
          <w:w w:val="110"/>
          <w:vertAlign w:val="baseline"/>
        </w:rPr>
        <w:t>d</w:t>
      </w:r>
      <w:r>
        <w:rPr>
          <w:rFonts w:ascii="Garamond" w:hAnsi="Garamond"/>
          <w:spacing w:val="1"/>
          <w:w w:val="110"/>
          <w:vertAlign w:val="baseline"/>
        </w:rPr>
        <w:t>(</w:t>
      </w:r>
      <w:r>
        <w:rPr>
          <w:i/>
          <w:spacing w:val="1"/>
          <w:w w:val="110"/>
          <w:vertAlign w:val="baseline"/>
        </w:rPr>
        <w:t>t</w:t>
      </w:r>
      <w:r>
        <w:rPr>
          <w:i/>
          <w:spacing w:val="1"/>
          <w:w w:val="110"/>
          <w:sz w:val="22"/>
          <w:vertAlign w:val="subscript"/>
        </w:rPr>
        <w:t>g</w:t>
      </w:r>
      <w:r>
        <w:rPr>
          <w:i/>
          <w:spacing w:val="1"/>
          <w:w w:val="110"/>
          <w:vertAlign w:val="baseline"/>
        </w:rPr>
        <w:t>/l</w:t>
      </w:r>
      <w:r>
        <w:rPr>
          <w:i/>
          <w:spacing w:val="1"/>
          <w:w w:val="110"/>
          <w:sz w:val="22"/>
          <w:vertAlign w:val="subscript"/>
        </w:rPr>
        <w:t>g</w:t>
      </w:r>
      <w:r>
        <w:rPr>
          <w:rFonts w:ascii="Garamond" w:hAnsi="Garamond"/>
          <w:spacing w:val="1"/>
          <w:w w:val="110"/>
          <w:vertAlign w:val="baseline"/>
        </w:rPr>
        <w:t>)</w:t>
      </w:r>
      <w:r>
        <w:rPr>
          <w:i/>
          <w:spacing w:val="1"/>
          <w:w w:val="110"/>
          <w:vertAlign w:val="baseline"/>
        </w:rPr>
        <w:t>/dt </w:t>
      </w:r>
      <w:r>
        <w:rPr>
          <w:rFonts w:ascii="Cambria" w:hAnsi="Cambria"/>
          <w:w w:val="110"/>
          <w:vertAlign w:val="baseline"/>
        </w:rPr>
        <w:t>≤ </w:t>
      </w:r>
      <w:r>
        <w:rPr>
          <w:rFonts w:ascii="Garamond" w:hAnsi="Garamond"/>
          <w:w w:val="105"/>
          <w:vertAlign w:val="baseline"/>
        </w:rPr>
        <w:t>0</w:t>
      </w:r>
      <w:r>
        <w:rPr>
          <w:w w:val="105"/>
          <w:vertAlign w:val="baseline"/>
        </w:rPr>
        <w:t>, then </w:t>
      </w:r>
      <w:r>
        <w:rPr>
          <w:i/>
          <w:w w:val="110"/>
          <w:vertAlign w:val="baseline"/>
        </w:rPr>
        <w:t>d</w:t>
      </w:r>
      <w:r>
        <w:rPr>
          <w:rFonts w:ascii="Garamond" w:hAnsi="Garamond"/>
          <w:w w:val="110"/>
          <w:vertAlign w:val="baseline"/>
        </w:rPr>
        <w:t>(</w:t>
      </w:r>
      <w:r>
        <w:rPr>
          <w:i/>
          <w:w w:val="110"/>
          <w:vertAlign w:val="baseline"/>
        </w:rPr>
        <w:t>t</w:t>
      </w:r>
      <w:r>
        <w:rPr>
          <w:i/>
          <w:w w:val="110"/>
          <w:sz w:val="22"/>
          <w:vertAlign w:val="subscript"/>
        </w:rPr>
        <w:t>h</w:t>
      </w:r>
      <w:r>
        <w:rPr>
          <w:i/>
          <w:w w:val="110"/>
          <w:vertAlign w:val="baseline"/>
        </w:rPr>
        <w:t>/l</w:t>
      </w:r>
      <w:r>
        <w:rPr>
          <w:i/>
          <w:w w:val="110"/>
          <w:sz w:val="22"/>
          <w:vertAlign w:val="subscript"/>
        </w:rPr>
        <w:t>h</w:t>
      </w:r>
      <w:r>
        <w:rPr>
          <w:rFonts w:ascii="Garamond" w:hAnsi="Garamond"/>
          <w:w w:val="110"/>
          <w:vertAlign w:val="baseline"/>
        </w:rPr>
        <w:t>)</w:t>
      </w:r>
      <w:r>
        <w:rPr>
          <w:i/>
          <w:w w:val="110"/>
          <w:vertAlign w:val="baseline"/>
        </w:rPr>
        <w:t>/dt </w:t>
      </w:r>
      <w:r>
        <w:rPr>
          <w:i/>
          <w:w w:val="105"/>
          <w:vertAlign w:val="baseline"/>
        </w:rPr>
        <w:t>&gt;  </w:t>
      </w:r>
      <w:r>
        <w:rPr>
          <w:rFonts w:ascii="Garamond" w:hAnsi="Garamond"/>
          <w:w w:val="105"/>
          <w:vertAlign w:val="baseline"/>
        </w:rPr>
        <w:t>0  </w:t>
      </w:r>
      <w:r>
        <w:rPr>
          <w:w w:val="105"/>
          <w:vertAlign w:val="baseline"/>
        </w:rPr>
        <w:t>must  hold  because  the land-labor</w:t>
      </w:r>
      <w:r>
        <w:rPr>
          <w:spacing w:val="-7"/>
          <w:w w:val="105"/>
          <w:vertAlign w:val="baseline"/>
        </w:rPr>
        <w:t> </w:t>
      </w:r>
      <w:r>
        <w:rPr>
          <w:w w:val="105"/>
          <w:vertAlign w:val="baseline"/>
        </w:rPr>
        <w:t>ratio</w:t>
      </w:r>
      <w:r>
        <w:rPr>
          <w:spacing w:val="-6"/>
          <w:w w:val="105"/>
          <w:vertAlign w:val="baseline"/>
        </w:rPr>
        <w:t> </w:t>
      </w:r>
      <w:r>
        <w:rPr>
          <w:w w:val="105"/>
          <w:vertAlign w:val="baseline"/>
        </w:rPr>
        <w:t>must</w:t>
      </w:r>
      <w:r>
        <w:rPr>
          <w:spacing w:val="-6"/>
          <w:w w:val="105"/>
          <w:vertAlign w:val="baseline"/>
        </w:rPr>
        <w:t> </w:t>
      </w:r>
      <w:r>
        <w:rPr>
          <w:w w:val="105"/>
          <w:vertAlign w:val="baseline"/>
        </w:rPr>
        <w:t>increase</w:t>
      </w:r>
      <w:r>
        <w:rPr>
          <w:spacing w:val="-6"/>
          <w:w w:val="105"/>
          <w:vertAlign w:val="baseline"/>
        </w:rPr>
        <w:t> </w:t>
      </w:r>
      <w:r>
        <w:rPr>
          <w:w w:val="105"/>
          <w:vertAlign w:val="baseline"/>
        </w:rPr>
        <w:t>in</w:t>
      </w:r>
      <w:r>
        <w:rPr>
          <w:spacing w:val="-6"/>
          <w:w w:val="105"/>
          <w:vertAlign w:val="baseline"/>
        </w:rPr>
        <w:t> </w:t>
      </w:r>
      <w:r>
        <w:rPr>
          <w:w w:val="105"/>
          <w:vertAlign w:val="baseline"/>
        </w:rPr>
        <w:t>at</w:t>
      </w:r>
      <w:r>
        <w:rPr>
          <w:spacing w:val="-6"/>
          <w:w w:val="105"/>
          <w:vertAlign w:val="baseline"/>
        </w:rPr>
        <w:t> </w:t>
      </w:r>
      <w:r>
        <w:rPr>
          <w:w w:val="105"/>
          <w:vertAlign w:val="baseline"/>
        </w:rPr>
        <w:t>least</w:t>
      </w:r>
      <w:r>
        <w:rPr>
          <w:spacing w:val="-6"/>
          <w:w w:val="105"/>
          <w:vertAlign w:val="baseline"/>
        </w:rPr>
        <w:t> </w:t>
      </w:r>
      <w:r>
        <w:rPr>
          <w:w w:val="105"/>
          <w:vertAlign w:val="baseline"/>
        </w:rPr>
        <w:t>one</w:t>
      </w:r>
      <w:r>
        <w:rPr>
          <w:spacing w:val="-6"/>
          <w:w w:val="105"/>
          <w:vertAlign w:val="baseline"/>
        </w:rPr>
        <w:t> </w:t>
      </w:r>
      <w:r>
        <w:rPr>
          <w:w w:val="105"/>
          <w:vertAlign w:val="baseline"/>
        </w:rPr>
        <w:t>of</w:t>
      </w:r>
      <w:r>
        <w:rPr>
          <w:spacing w:val="-6"/>
          <w:w w:val="105"/>
          <w:vertAlign w:val="baseline"/>
        </w:rPr>
        <w:t> </w:t>
      </w:r>
      <w:r>
        <w:rPr>
          <w:w w:val="105"/>
          <w:vertAlign w:val="baseline"/>
        </w:rPr>
        <w:t>the</w:t>
      </w:r>
      <w:r>
        <w:rPr>
          <w:spacing w:val="-6"/>
          <w:w w:val="105"/>
          <w:vertAlign w:val="baseline"/>
        </w:rPr>
        <w:t> </w:t>
      </w:r>
      <w:r>
        <w:rPr>
          <w:w w:val="105"/>
          <w:vertAlign w:val="baseline"/>
        </w:rPr>
        <w:t>two</w:t>
      </w:r>
      <w:r>
        <w:rPr>
          <w:spacing w:val="-7"/>
          <w:w w:val="105"/>
          <w:vertAlign w:val="baseline"/>
        </w:rPr>
        <w:t> </w:t>
      </w:r>
      <w:r>
        <w:rPr>
          <w:w w:val="105"/>
          <w:vertAlign w:val="baseline"/>
        </w:rPr>
        <w:t>sectors</w:t>
      </w:r>
      <w:r>
        <w:rPr>
          <w:spacing w:val="-6"/>
          <w:w w:val="105"/>
          <w:vertAlign w:val="baseline"/>
        </w:rPr>
        <w:t> </w:t>
      </w:r>
      <w:r>
        <w:rPr>
          <w:w w:val="105"/>
          <w:vertAlign w:val="baseline"/>
        </w:rPr>
        <w:t>when</w:t>
      </w:r>
      <w:r>
        <w:rPr>
          <w:spacing w:val="-6"/>
          <w:w w:val="105"/>
          <w:vertAlign w:val="baseline"/>
        </w:rPr>
        <w:t> </w:t>
      </w:r>
      <w:r>
        <w:rPr>
          <w:i/>
          <w:w w:val="105"/>
          <w:vertAlign w:val="baseline"/>
        </w:rPr>
        <w:t>t</w:t>
      </w:r>
      <w:r>
        <w:rPr>
          <w:i/>
          <w:spacing w:val="-6"/>
          <w:w w:val="105"/>
          <w:vertAlign w:val="baseline"/>
        </w:rPr>
        <w:t> </w:t>
      </w:r>
      <w:r>
        <w:rPr>
          <w:w w:val="105"/>
          <w:vertAlign w:val="baseline"/>
        </w:rPr>
        <w:t>rises.</w:t>
      </w:r>
    </w:p>
    <w:p>
      <w:pPr>
        <w:pStyle w:val="BodyText"/>
        <w:spacing w:line="312" w:lineRule="auto" w:before="187"/>
        <w:ind w:left="120" w:right="1443" w:firstLine="338"/>
        <w:jc w:val="both"/>
      </w:pPr>
      <w:r>
        <w:rPr/>
        <w:t>Next, we rearrange (</w:t>
      </w:r>
      <w:r>
        <w:rPr>
          <w:color w:val="00004C"/>
        </w:rPr>
        <w:t>15</w:t>
      </w:r>
      <w:r>
        <w:rPr/>
        <w:t>) and substitute it into (</w:t>
      </w:r>
      <w:r>
        <w:rPr>
          <w:color w:val="00004C"/>
        </w:rPr>
        <w:t>13</w:t>
      </w:r>
      <w:r>
        <w:rPr/>
        <w:t>) to derive the wage rate in grain as a function of the   horn land-labor</w:t>
      </w:r>
      <w:r>
        <w:rPr>
          <w:spacing w:val="1"/>
        </w:rPr>
        <w:t> </w:t>
      </w:r>
      <w:r>
        <w:rPr/>
        <w:t>ratio:</w:t>
      </w:r>
    </w:p>
    <w:p>
      <w:pPr>
        <w:tabs>
          <w:tab w:pos="1422" w:val="left" w:leader="none"/>
          <w:tab w:pos="2442" w:val="left" w:leader="none"/>
        </w:tabs>
        <w:spacing w:before="82" w:after="4"/>
        <w:ind w:left="0" w:right="66" w:firstLine="0"/>
        <w:jc w:val="center"/>
        <w:rPr>
          <w:rFonts w:ascii="Tahoma" w:hAnsi="Tahoma"/>
          <w:sz w:val="16"/>
        </w:rPr>
      </w:pPr>
      <w:r>
        <w:rPr/>
        <w:pict>
          <v:line style="position:absolute;mso-position-horizontal-relative:page;mso-position-vertical-relative:paragraph;z-index:-266224" from="383.959991pt,14.879536pt" to="393.609991pt,14.879536pt" stroked="true" strokeweight=".359pt" strokecolor="#000000">
            <v:stroke dashstyle="solid"/>
            <w10:wrap type="none"/>
          </v:line>
        </w:pict>
      </w:r>
      <w:r>
        <w:rPr/>
        <w:pict>
          <v:shape style="position:absolute;margin-left:261.809998pt;margin-top:4.428381pt;width:131.3pt;height:12.1pt;mso-position-horizontal-relative:page;mso-position-vertical-relative:paragraph;z-index:-266080" type="#_x0000_t202" filled="false" stroked="false">
            <v:textbox inset="0,0,0,0">
              <w:txbxContent>
                <w:p>
                  <w:pPr>
                    <w:pStyle w:val="BodyText"/>
                    <w:tabs>
                      <w:tab w:pos="538" w:val="left" w:leader="none"/>
                      <w:tab w:pos="1237" w:val="left" w:leader="none"/>
                      <w:tab w:pos="2048" w:val="left" w:leader="none"/>
                      <w:tab w:pos="2539" w:val="left" w:leader="none"/>
                    </w:tabs>
                    <w:spacing w:before="85"/>
                    <w:rPr>
                      <w:rFonts w:ascii="Bookman Old Style"/>
                      <w:b w:val="0"/>
                      <w:i/>
                      <w:sz w:val="12"/>
                    </w:rPr>
                  </w:pPr>
                  <w:r>
                    <w:rPr>
                      <w:w w:val="99"/>
                      <w:u w:val="single"/>
                    </w:rPr>
                    <w:t> </w:t>
                  </w:r>
                  <w:r>
                    <w:rPr>
                      <w:u w:val="single"/>
                    </w:rPr>
                    <w:tab/>
                  </w:r>
                  <w:r>
                    <w:rPr/>
                    <w:t> </w:t>
                  </w:r>
                  <w:r>
                    <w:rPr>
                      <w:w w:val="99"/>
                      <w:u w:val="single"/>
                    </w:rPr>
                    <w:t> </w:t>
                  </w:r>
                  <w:r>
                    <w:rPr>
                      <w:u w:val="single"/>
                    </w:rPr>
                    <w:tab/>
                  </w:r>
                  <w:r>
                    <w:rPr/>
                    <w:tab/>
                  </w:r>
                  <w:r>
                    <w:rPr>
                      <w:w w:val="99"/>
                      <w:u w:val="single"/>
                    </w:rPr>
                    <w:t> </w:t>
                  </w:r>
                  <w:r>
                    <w:rPr>
                      <w:u w:val="single"/>
                    </w:rPr>
                    <w:t>  </w:t>
                  </w:r>
                  <w:r>
                    <w:rPr>
                      <w:spacing w:val="-2"/>
                      <w:u w:val="single"/>
                    </w:rPr>
                    <w:t> </w:t>
                  </w:r>
                  <w:r>
                    <w:rPr/>
                    <w:tab/>
                  </w:r>
                  <w:r>
                    <w:rPr>
                      <w:rFonts w:ascii="Bookman Old Style"/>
                      <w:b w:val="0"/>
                      <w:i/>
                      <w:w w:val="115"/>
                      <w:sz w:val="12"/>
                    </w:rPr>
                    <w:t>h</w:t>
                  </w:r>
                </w:p>
              </w:txbxContent>
            </v:textbox>
            <w10:wrap type="none"/>
          </v:shape>
        </w:pict>
      </w:r>
      <w:r>
        <w:rPr/>
        <w:pict>
          <v:shape style="position:absolute;margin-left:267.529999pt;margin-top:13.907786pt;width:12.25pt;height:11.85pt;mso-position-horizontal-relative:page;mso-position-vertical-relative:paragraph;z-index:-266008" type="#_x0000_t202" filled="false" stroked="false">
            <v:textbox inset="0,0,0,0">
              <w:txbxContent>
                <w:p>
                  <w:pPr>
                    <w:spacing w:line="211" w:lineRule="exact" w:before="0"/>
                    <w:ind w:left="0" w:right="0" w:firstLine="0"/>
                    <w:jc w:val="left"/>
                    <w:rPr>
                      <w:i/>
                      <w:sz w:val="22"/>
                    </w:rPr>
                  </w:pPr>
                  <w:r>
                    <w:rPr>
                      <w:i/>
                      <w:w w:val="110"/>
                      <w:sz w:val="21"/>
                    </w:rPr>
                    <w:t>A</w:t>
                  </w:r>
                  <w:r>
                    <w:rPr>
                      <w:i/>
                      <w:w w:val="110"/>
                      <w:sz w:val="22"/>
                      <w:vertAlign w:val="subscript"/>
                    </w:rPr>
                    <w:t>g</w:t>
                  </w:r>
                </w:p>
              </w:txbxContent>
            </v:textbox>
            <w10:wrap type="none"/>
          </v:shape>
        </w:pict>
      </w:r>
      <w:r>
        <w:rPr/>
        <w:pict>
          <v:shape style="position:absolute;margin-left:291.640015pt;margin-top:13.635061pt;width:29.8pt;height:18.95pt;mso-position-horizontal-relative:page;mso-position-vertical-relative:paragraph;z-index:-265984" type="#_x0000_t202" filled="false" stroked="false">
            <v:textbox inset="0,0,0,0">
              <w:txbxContent>
                <w:p>
                  <w:pPr>
                    <w:spacing w:line="227" w:lineRule="exact" w:before="0"/>
                    <w:ind w:left="0" w:right="0" w:firstLine="0"/>
                    <w:jc w:val="left"/>
                    <w:rPr>
                      <w:i/>
                      <w:sz w:val="22"/>
                    </w:rPr>
                  </w:pPr>
                  <w:r>
                    <w:rPr>
                      <w:rFonts w:ascii="Garamond" w:hAnsi="Garamond"/>
                      <w:w w:val="120"/>
                      <w:sz w:val="21"/>
                    </w:rPr>
                    <w:t>1 </w:t>
                  </w:r>
                  <w:r>
                    <w:rPr>
                      <w:rFonts w:ascii="Cambria" w:hAnsi="Cambria"/>
                      <w:w w:val="120"/>
                      <w:sz w:val="21"/>
                    </w:rPr>
                    <w:t>−</w:t>
                  </w:r>
                  <w:r>
                    <w:rPr>
                      <w:rFonts w:ascii="Cambria" w:hAnsi="Cambria"/>
                      <w:spacing w:val="-30"/>
                      <w:w w:val="120"/>
                      <w:sz w:val="21"/>
                    </w:rPr>
                    <w:t> </w:t>
                  </w:r>
                  <w:r>
                    <w:rPr>
                      <w:i/>
                      <w:w w:val="120"/>
                      <w:sz w:val="21"/>
                    </w:rPr>
                    <w:t>α</w:t>
                  </w:r>
                  <w:r>
                    <w:rPr>
                      <w:i/>
                      <w:w w:val="120"/>
                      <w:sz w:val="22"/>
                      <w:vertAlign w:val="subscript"/>
                    </w:rPr>
                    <w:t>g</w:t>
                  </w:r>
                </w:p>
              </w:txbxContent>
            </v:textbox>
            <w10:wrap type="none"/>
          </v:shape>
        </w:pict>
      </w:r>
      <w:r>
        <w:rPr/>
        <w:pict>
          <v:shape style="position:absolute;margin-left:337.630005pt;margin-top:15.516036pt;width:8.450pt;height:7pt;mso-position-horizontal-relative:page;mso-position-vertical-relative:paragraph;z-index:-265960" type="#_x0000_t202" filled="false" stroked="false">
            <v:textbox inset="0,0,0,0">
              <w:txbxContent>
                <w:p>
                  <w:pPr>
                    <w:spacing w:line="137" w:lineRule="exact" w:before="0"/>
                    <w:ind w:left="0" w:right="0" w:firstLine="0"/>
                    <w:jc w:val="left"/>
                    <w:rPr>
                      <w:rFonts w:ascii="Bookman Old Style" w:hAnsi="Bookman Old Style"/>
                      <w:b w:val="0"/>
                      <w:i/>
                      <w:sz w:val="12"/>
                    </w:rPr>
                  </w:pPr>
                  <w:r>
                    <w:rPr>
                      <w:rFonts w:ascii="Bookman Old Style" w:hAnsi="Bookman Old Style"/>
                      <w:b w:val="0"/>
                      <w:i/>
                      <w:w w:val="115"/>
                      <w:position w:val="2"/>
                      <w:sz w:val="12"/>
                    </w:rPr>
                    <w:t>α</w:t>
                  </w:r>
                  <w:r>
                    <w:rPr>
                      <w:rFonts w:ascii="Bookman Old Style" w:hAnsi="Bookman Old Style"/>
                      <w:b w:val="0"/>
                      <w:i/>
                      <w:w w:val="115"/>
                      <w:sz w:val="12"/>
                    </w:rPr>
                    <w:t>g</w:t>
                  </w:r>
                </w:p>
              </w:txbxContent>
            </v:textbox>
            <w10:wrap type="none"/>
          </v:shape>
        </w:pict>
      </w:r>
      <w:r>
        <w:rPr/>
        <w:pict>
          <v:shape style="position:absolute;margin-left:364.220001pt;margin-top:13.967786pt;width:8.85pt;height:12pt;mso-position-horizontal-relative:page;mso-position-vertical-relative:paragraph;z-index:-265936" type="#_x0000_t202" filled="false" stroked="false">
            <v:textbox inset="0,0,0,0">
              <w:txbxContent>
                <w:p>
                  <w:pPr>
                    <w:spacing w:line="211" w:lineRule="exact" w:before="0"/>
                    <w:ind w:left="0" w:right="0" w:firstLine="0"/>
                    <w:jc w:val="left"/>
                    <w:rPr>
                      <w:i/>
                      <w:sz w:val="22"/>
                    </w:rPr>
                  </w:pPr>
                  <w:r>
                    <w:rPr>
                      <w:i/>
                      <w:w w:val="120"/>
                      <w:sz w:val="21"/>
                    </w:rPr>
                    <w:t>t</w:t>
                  </w:r>
                  <w:r>
                    <w:rPr>
                      <w:i/>
                      <w:w w:val="120"/>
                      <w:sz w:val="22"/>
                      <w:vertAlign w:val="subscript"/>
                    </w:rPr>
                    <w:t>h</w:t>
                  </w:r>
                </w:p>
              </w:txbxContent>
            </v:textbox>
            <w10:wrap type="none"/>
          </v:shape>
        </w:pict>
      </w:r>
      <w:r>
        <w:rPr/>
        <w:pict>
          <v:shape style="position:absolute;margin-left:384.209991pt;margin-top:15.516036pt;width:8.450pt;height:7pt;mso-position-horizontal-relative:page;mso-position-vertical-relative:paragraph;z-index:-265912" type="#_x0000_t202" filled="false" stroked="false">
            <v:textbox inset="0,0,0,0">
              <w:txbxContent>
                <w:p>
                  <w:pPr>
                    <w:spacing w:line="137" w:lineRule="exact" w:before="0"/>
                    <w:ind w:left="0" w:right="0" w:firstLine="0"/>
                    <w:jc w:val="left"/>
                    <w:rPr>
                      <w:rFonts w:ascii="Bookman Old Style" w:hAnsi="Bookman Old Style"/>
                      <w:b w:val="0"/>
                      <w:i/>
                      <w:sz w:val="12"/>
                    </w:rPr>
                  </w:pPr>
                  <w:r>
                    <w:rPr>
                      <w:rFonts w:ascii="Bookman Old Style" w:hAnsi="Bookman Old Style"/>
                      <w:b w:val="0"/>
                      <w:i/>
                      <w:w w:val="115"/>
                      <w:position w:val="2"/>
                      <w:sz w:val="12"/>
                    </w:rPr>
                    <w:t>α</w:t>
                  </w:r>
                  <w:r>
                    <w:rPr>
                      <w:rFonts w:ascii="Bookman Old Style" w:hAnsi="Bookman Old Style"/>
                      <w:b w:val="0"/>
                      <w:i/>
                      <w:w w:val="115"/>
                      <w:sz w:val="12"/>
                    </w:rPr>
                    <w:t>g</w:t>
                  </w:r>
                </w:p>
              </w:txbxContent>
            </v:textbox>
            <w10:wrap type="none"/>
          </v:shape>
        </w:pict>
      </w:r>
      <w:r>
        <w:rPr>
          <w:w w:val="190"/>
          <w:position w:val="5"/>
          <w:sz w:val="21"/>
        </w:rPr>
        <w:t>(</w:t>
        <w:tab/>
        <w:t>)</w:t>
      </w:r>
      <w:r>
        <w:rPr>
          <w:spacing w:val="-74"/>
          <w:w w:val="190"/>
          <w:position w:val="5"/>
          <w:sz w:val="21"/>
        </w:rPr>
        <w:t> </w:t>
      </w:r>
      <w:r>
        <w:rPr>
          <w:rFonts w:ascii="PMingLiU" w:hAnsi="PMingLiU"/>
          <w:w w:val="130"/>
          <w:position w:val="9"/>
          <w:sz w:val="12"/>
          <w:u w:val="single"/>
        </w:rPr>
        <w:t>1</w:t>
      </w:r>
      <w:r>
        <w:rPr>
          <w:i/>
          <w:w w:val="130"/>
          <w:position w:val="9"/>
          <w:sz w:val="12"/>
          <w:u w:val="single"/>
        </w:rPr>
        <w:t>−</w:t>
      </w:r>
      <w:r>
        <w:rPr>
          <w:rFonts w:ascii="Bookman Old Style" w:hAnsi="Bookman Old Style"/>
          <w:b w:val="0"/>
          <w:i/>
          <w:w w:val="130"/>
          <w:position w:val="9"/>
          <w:sz w:val="12"/>
          <w:u w:val="single"/>
        </w:rPr>
        <w:t>α</w:t>
      </w:r>
      <w:r>
        <w:rPr>
          <w:rFonts w:ascii="Bookman Old Style" w:hAnsi="Bookman Old Style"/>
          <w:b w:val="0"/>
          <w:i/>
          <w:w w:val="130"/>
          <w:position w:val="7"/>
          <w:sz w:val="12"/>
          <w:u w:val="single"/>
        </w:rPr>
        <w:t>g</w:t>
      </w:r>
      <w:r>
        <w:rPr>
          <w:rFonts w:ascii="Bookman Old Style" w:hAnsi="Bookman Old Style"/>
          <w:b w:val="0"/>
          <w:i/>
          <w:w w:val="130"/>
          <w:position w:val="7"/>
          <w:sz w:val="12"/>
        </w:rPr>
        <w:t>  </w:t>
      </w:r>
      <w:r>
        <w:rPr>
          <w:w w:val="190"/>
          <w:position w:val="5"/>
          <w:sz w:val="21"/>
        </w:rPr>
        <w:t>(</w:t>
        <w:tab/>
        <w:t>)</w:t>
      </w:r>
      <w:r>
        <w:rPr>
          <w:spacing w:val="-86"/>
          <w:w w:val="190"/>
          <w:position w:val="5"/>
          <w:sz w:val="21"/>
        </w:rPr>
        <w:t> </w:t>
      </w:r>
      <w:r>
        <w:rPr>
          <w:rFonts w:ascii="Bookman Old Style" w:hAnsi="Bookman Old Style"/>
          <w:b w:val="0"/>
          <w:i/>
          <w:w w:val="130"/>
          <w:position w:val="9"/>
          <w:sz w:val="12"/>
        </w:rPr>
        <w:t>α  </w:t>
      </w:r>
      <w:r>
        <w:rPr>
          <w:rFonts w:ascii="Tahoma" w:hAnsi="Tahoma"/>
          <w:w w:val="130"/>
          <w:sz w:val="16"/>
        </w:rPr>
        <w:t>(1</w:t>
      </w:r>
      <w:r>
        <w:rPr>
          <w:i/>
          <w:w w:val="130"/>
          <w:sz w:val="16"/>
        </w:rPr>
        <w:t>−α</w:t>
      </w:r>
      <w:r>
        <w:rPr>
          <w:rFonts w:ascii="Bookman Old Style" w:hAnsi="Bookman Old Style"/>
          <w:b w:val="0"/>
          <w:i/>
          <w:w w:val="130"/>
          <w:position w:val="-1"/>
          <w:sz w:val="12"/>
        </w:rPr>
        <w:t>g </w:t>
      </w:r>
      <w:r>
        <w:rPr>
          <w:rFonts w:ascii="Tahoma" w:hAnsi="Tahoma"/>
          <w:w w:val="130"/>
          <w:sz w:val="16"/>
        </w:rPr>
        <w:t>)</w:t>
      </w:r>
    </w:p>
    <w:p>
      <w:pPr>
        <w:tabs>
          <w:tab w:pos="2914" w:val="left" w:leader="none"/>
          <w:tab w:pos="7166" w:val="left" w:leader="none"/>
        </w:tabs>
        <w:spacing w:line="240" w:lineRule="auto"/>
        <w:ind w:left="2367" w:right="0" w:firstLine="0"/>
        <w:rPr>
          <w:rFonts w:ascii="Tahoma"/>
          <w:sz w:val="20"/>
        </w:rPr>
      </w:pPr>
      <w:r>
        <w:rPr>
          <w:rFonts w:ascii="Tahoma"/>
          <w:position w:val="1"/>
          <w:sz w:val="20"/>
        </w:rPr>
        <w:pict>
          <v:shape style="width:7.8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06"/>
                      <w:sz w:val="21"/>
                    </w:rPr>
                    <w:t>w</w:t>
                  </w:r>
                </w:p>
              </w:txbxContent>
            </v:textbox>
          </v:shape>
        </w:pict>
      </w:r>
      <w:r>
        <w:rPr>
          <w:rFonts w:ascii="Tahoma"/>
          <w:position w:val="1"/>
          <w:sz w:val="20"/>
        </w:rPr>
      </w:r>
      <w:r>
        <w:rPr>
          <w:rFonts w:ascii="Tahoma"/>
          <w:position w:val="1"/>
          <w:sz w:val="20"/>
        </w:rPr>
        <w:tab/>
      </w:r>
      <w:r>
        <w:rPr>
          <w:rFonts w:ascii="Tahoma"/>
          <w:position w:val="1"/>
          <w:sz w:val="20"/>
        </w:rPr>
        <w:pict>
          <v:shape style="width:34.25pt;height:10.95pt;mso-position-horizontal-relative:char;mso-position-vertical-relative:line" type="#_x0000_t202" filled="false" stroked="false">
            <w10:anchorlock/>
            <v:textbox inset="0,0,0,0">
              <w:txbxContent>
                <w:p>
                  <w:pPr>
                    <w:spacing w:line="218" w:lineRule="exact" w:before="0"/>
                    <w:ind w:left="0" w:right="0" w:firstLine="0"/>
                    <w:jc w:val="left"/>
                    <w:rPr>
                      <w:i/>
                      <w:sz w:val="21"/>
                    </w:rPr>
                  </w:pPr>
                  <w:r>
                    <w:rPr>
                      <w:rFonts w:ascii="Garamond" w:hAnsi="Garamond"/>
                      <w:w w:val="120"/>
                      <w:sz w:val="21"/>
                    </w:rPr>
                    <w:t>= </w:t>
                  </w:r>
                  <w:r>
                    <w:rPr>
                      <w:i/>
                      <w:w w:val="120"/>
                      <w:sz w:val="21"/>
                    </w:rPr>
                    <w:t>α A</w:t>
                  </w:r>
                </w:p>
              </w:txbxContent>
            </v:textbox>
          </v:shape>
        </w:pict>
      </w:r>
      <w:r>
        <w:rPr>
          <w:rFonts w:ascii="Tahoma"/>
          <w:position w:val="1"/>
          <w:sz w:val="20"/>
        </w:rPr>
      </w:r>
      <w:r>
        <w:rPr>
          <w:rFonts w:ascii="Tahoma"/>
          <w:position w:val="1"/>
          <w:sz w:val="20"/>
        </w:rPr>
        <w:tab/>
      </w:r>
      <w:r>
        <w:rPr>
          <w:rFonts w:ascii="Tahoma"/>
          <w:sz w:val="20"/>
        </w:rPr>
        <w:pict>
          <v:shape style="width:115.45pt;height:13.15pt;mso-position-horizontal-relative:char;mso-position-vertical-relative:line" type="#_x0000_t202" filled="false" stroked="false">
            <w10:anchorlock/>
            <v:textbox inset="0,0,0,0">
              <w:txbxContent>
                <w:p>
                  <w:pPr>
                    <w:tabs>
                      <w:tab w:pos="1944" w:val="left" w:leader="none"/>
                    </w:tabs>
                    <w:spacing w:line="249" w:lineRule="exact" w:before="0"/>
                    <w:ind w:left="0" w:right="0" w:firstLine="0"/>
                    <w:jc w:val="left"/>
                    <w:rPr>
                      <w:sz w:val="21"/>
                    </w:rPr>
                  </w:pPr>
                  <w:r>
                    <w:rPr>
                      <w:i/>
                      <w:w w:val="105"/>
                      <w:sz w:val="21"/>
                    </w:rPr>
                    <w:t>.</w:t>
                    <w:tab/>
                  </w:r>
                  <w:r>
                    <w:rPr>
                      <w:sz w:val="21"/>
                    </w:rPr>
                    <w:t>(16)</w:t>
                  </w:r>
                </w:p>
              </w:txbxContent>
            </v:textbox>
          </v:shape>
        </w:pict>
      </w:r>
      <w:r>
        <w:rPr>
          <w:rFonts w:ascii="Tahoma"/>
          <w:sz w:val="20"/>
        </w:rPr>
      </w:r>
    </w:p>
    <w:p>
      <w:pPr>
        <w:spacing w:after="0" w:line="240" w:lineRule="auto"/>
        <w:rPr>
          <w:rFonts w:ascii="Tahoma"/>
          <w:sz w:val="20"/>
        </w:rPr>
        <w:sectPr>
          <w:type w:val="continuous"/>
          <w:pgSz w:w="12240" w:h="15840"/>
          <w:pgMar w:top="1340" w:bottom="280" w:left="1320" w:right="0"/>
        </w:sectPr>
      </w:pPr>
    </w:p>
    <w:p>
      <w:pPr>
        <w:tabs>
          <w:tab w:pos="815" w:val="left" w:leader="none"/>
        </w:tabs>
        <w:spacing w:before="89"/>
        <w:ind w:left="0" w:right="0" w:firstLine="0"/>
        <w:jc w:val="right"/>
        <w:rPr>
          <w:i/>
          <w:sz w:val="16"/>
        </w:rPr>
      </w:pPr>
      <w:r>
        <w:rPr>
          <w:i/>
          <w:w w:val="110"/>
          <w:sz w:val="16"/>
        </w:rPr>
        <w:t>M</w:t>
      </w:r>
      <w:r>
        <w:rPr>
          <w:i/>
          <w:spacing w:val="-26"/>
          <w:w w:val="110"/>
          <w:sz w:val="16"/>
        </w:rPr>
        <w:t> </w:t>
      </w:r>
      <w:r>
        <w:rPr>
          <w:i/>
          <w:w w:val="110"/>
          <w:sz w:val="16"/>
        </w:rPr>
        <w:t>g</w:t>
        <w:tab/>
        <w:t>g</w:t>
      </w:r>
      <w:r>
        <w:rPr>
          <w:i/>
          <w:spacing w:val="30"/>
          <w:w w:val="110"/>
          <w:sz w:val="16"/>
        </w:rPr>
        <w:t> </w:t>
      </w:r>
      <w:r>
        <w:rPr>
          <w:i/>
          <w:w w:val="110"/>
          <w:sz w:val="16"/>
        </w:rPr>
        <w:t>g</w:t>
      </w:r>
    </w:p>
    <w:p>
      <w:pPr>
        <w:tabs>
          <w:tab w:pos="2251" w:val="left" w:leader="none"/>
        </w:tabs>
        <w:spacing w:before="146"/>
        <w:ind w:left="196" w:right="0" w:firstLine="0"/>
        <w:jc w:val="left"/>
        <w:rPr>
          <w:i/>
          <w:sz w:val="22"/>
        </w:rPr>
      </w:pPr>
      <w:r>
        <w:rPr/>
        <w:br w:type="column"/>
      </w:r>
      <w:r>
        <w:rPr>
          <w:i/>
          <w:spacing w:val="1"/>
          <w:w w:val="115"/>
          <w:sz w:val="21"/>
        </w:rPr>
        <w:t>p</w:t>
      </w:r>
      <w:r>
        <w:rPr>
          <w:i/>
          <w:spacing w:val="1"/>
          <w:w w:val="115"/>
          <w:sz w:val="22"/>
          <w:vertAlign w:val="subscript"/>
        </w:rPr>
        <w:t>h</w:t>
      </w:r>
      <w:r>
        <w:rPr>
          <w:i/>
          <w:spacing w:val="1"/>
          <w:w w:val="115"/>
          <w:sz w:val="21"/>
          <w:vertAlign w:val="baseline"/>
        </w:rPr>
        <w:t>A</w:t>
      </w:r>
      <w:r>
        <w:rPr>
          <w:i/>
          <w:spacing w:val="1"/>
          <w:w w:val="115"/>
          <w:sz w:val="22"/>
          <w:vertAlign w:val="subscript"/>
        </w:rPr>
        <w:t>h</w:t>
      </w:r>
      <w:r>
        <w:rPr>
          <w:i/>
          <w:spacing w:val="1"/>
          <w:w w:val="115"/>
          <w:sz w:val="22"/>
          <w:vertAlign w:val="baseline"/>
        </w:rPr>
        <w:t>  </w:t>
      </w:r>
      <w:r>
        <w:rPr>
          <w:rFonts w:ascii="Garamond" w:hAnsi="Garamond"/>
          <w:w w:val="115"/>
          <w:sz w:val="21"/>
          <w:vertAlign w:val="baseline"/>
        </w:rPr>
        <w:t>1</w:t>
      </w:r>
      <w:r>
        <w:rPr>
          <w:rFonts w:ascii="Garamond" w:hAnsi="Garamond"/>
          <w:spacing w:val="-25"/>
          <w:w w:val="115"/>
          <w:sz w:val="21"/>
          <w:vertAlign w:val="baseline"/>
        </w:rPr>
        <w:t> </w:t>
      </w:r>
      <w:r>
        <w:rPr>
          <w:rFonts w:ascii="Cambria" w:hAnsi="Cambria"/>
          <w:w w:val="115"/>
          <w:sz w:val="21"/>
          <w:vertAlign w:val="baseline"/>
        </w:rPr>
        <w:t>−</w:t>
      </w:r>
      <w:r>
        <w:rPr>
          <w:rFonts w:ascii="Cambria" w:hAnsi="Cambria"/>
          <w:spacing w:val="-4"/>
          <w:w w:val="115"/>
          <w:sz w:val="21"/>
          <w:vertAlign w:val="baseline"/>
        </w:rPr>
        <w:t> </w:t>
      </w:r>
      <w:r>
        <w:rPr>
          <w:i/>
          <w:w w:val="115"/>
          <w:sz w:val="21"/>
          <w:vertAlign w:val="baseline"/>
        </w:rPr>
        <w:t>α</w:t>
      </w:r>
      <w:r>
        <w:rPr>
          <w:i/>
          <w:w w:val="115"/>
          <w:sz w:val="22"/>
          <w:vertAlign w:val="subscript"/>
        </w:rPr>
        <w:t>h</w:t>
      </w:r>
      <w:r>
        <w:rPr>
          <w:i/>
          <w:w w:val="115"/>
          <w:sz w:val="22"/>
          <w:vertAlign w:val="baseline"/>
        </w:rPr>
        <w:tab/>
      </w:r>
      <w:r>
        <w:rPr>
          <w:i/>
          <w:w w:val="115"/>
          <w:sz w:val="21"/>
          <w:vertAlign w:val="baseline"/>
        </w:rPr>
        <w:t>l</w:t>
      </w:r>
      <w:r>
        <w:rPr>
          <w:i/>
          <w:w w:val="115"/>
          <w:sz w:val="22"/>
          <w:vertAlign w:val="subscript"/>
        </w:rPr>
        <w:t>h</w:t>
      </w:r>
    </w:p>
    <w:p>
      <w:pPr>
        <w:spacing w:after="0"/>
        <w:jc w:val="left"/>
        <w:rPr>
          <w:sz w:val="22"/>
        </w:rPr>
        <w:sectPr>
          <w:type w:val="continuous"/>
          <w:pgSz w:w="12240" w:h="15840"/>
          <w:pgMar w:top="1340" w:bottom="280" w:left="1320" w:right="0"/>
          <w:cols w:num="2" w:equalWidth="0">
            <w:col w:w="3680" w:space="40"/>
            <w:col w:w="7200"/>
          </w:cols>
        </w:sectPr>
      </w:pPr>
    </w:p>
    <w:p>
      <w:pPr>
        <w:pStyle w:val="BodyText"/>
        <w:spacing w:before="9"/>
        <w:rPr>
          <w:i/>
          <w:sz w:val="12"/>
        </w:rPr>
      </w:pPr>
    </w:p>
    <w:p>
      <w:pPr>
        <w:pStyle w:val="BodyText"/>
        <w:spacing w:line="312" w:lineRule="auto" w:before="96"/>
        <w:ind w:left="119" w:right="1443"/>
        <w:jc w:val="both"/>
      </w:pPr>
      <w:r>
        <w:rPr>
          <w:spacing w:val="-9"/>
        </w:rPr>
        <w:t>We  </w:t>
      </w:r>
      <w:r>
        <w:rPr>
          <w:spacing w:val="-3"/>
        </w:rPr>
        <w:t>have  </w:t>
      </w:r>
      <w:r>
        <w:rPr/>
        <w:t>now obtained all wage rates as functions of the land-labor ratio in horn, </w:t>
      </w:r>
      <w:r>
        <w:rPr>
          <w:i/>
          <w:spacing w:val="2"/>
        </w:rPr>
        <w:t>t</w:t>
      </w:r>
      <w:r>
        <w:rPr>
          <w:i/>
          <w:spacing w:val="2"/>
          <w:sz w:val="22"/>
          <w:vertAlign w:val="subscript"/>
        </w:rPr>
        <w:t>h</w:t>
      </w:r>
      <w:r>
        <w:rPr>
          <w:i/>
          <w:spacing w:val="2"/>
          <w:vertAlign w:val="baseline"/>
        </w:rPr>
        <w:t>/l</w:t>
      </w:r>
      <w:r>
        <w:rPr>
          <w:i/>
          <w:spacing w:val="2"/>
          <w:sz w:val="22"/>
          <w:vertAlign w:val="subscript"/>
        </w:rPr>
        <w:t>h</w:t>
      </w:r>
      <w:r>
        <w:rPr>
          <w:spacing w:val="2"/>
          <w:vertAlign w:val="baseline"/>
        </w:rPr>
        <w:t>.  </w:t>
      </w:r>
      <w:r>
        <w:rPr>
          <w:vertAlign w:val="baseline"/>
        </w:rPr>
        <w:t>Finally, we derive    the female wage premium in horn production. </w:t>
      </w:r>
      <w:r>
        <w:rPr>
          <w:spacing w:val="-9"/>
          <w:vertAlign w:val="baseline"/>
        </w:rPr>
        <w:t>We </w:t>
      </w:r>
      <w:r>
        <w:rPr>
          <w:vertAlign w:val="baseline"/>
        </w:rPr>
        <w:t>divide (</w:t>
      </w:r>
      <w:r>
        <w:rPr>
          <w:color w:val="00004C"/>
          <w:vertAlign w:val="baseline"/>
        </w:rPr>
        <w:t>12</w:t>
      </w:r>
      <w:r>
        <w:rPr>
          <w:vertAlign w:val="baseline"/>
        </w:rPr>
        <w:t>) by the female marginal product in grain production (using (</w:t>
      </w:r>
      <w:r>
        <w:rPr>
          <w:color w:val="00004C"/>
          <w:vertAlign w:val="baseline"/>
        </w:rPr>
        <w:t>16</w:t>
      </w:r>
      <w:r>
        <w:rPr>
          <w:vertAlign w:val="baseline"/>
        </w:rPr>
        <w:t>) and </w:t>
      </w:r>
      <w:r>
        <w:rPr>
          <w:i/>
          <w:spacing w:val="5"/>
          <w:vertAlign w:val="baseline"/>
        </w:rPr>
        <w:t>w</w:t>
      </w:r>
      <w:r>
        <w:rPr>
          <w:i/>
          <w:spacing w:val="5"/>
          <w:sz w:val="22"/>
          <w:vertAlign w:val="subscript"/>
        </w:rPr>
        <w:t>Mg</w:t>
      </w:r>
      <w:r>
        <w:rPr>
          <w:i/>
          <w:spacing w:val="5"/>
          <w:sz w:val="22"/>
          <w:vertAlign w:val="baseline"/>
        </w:rPr>
        <w:t> </w:t>
      </w:r>
      <w:r>
        <w:rPr>
          <w:rFonts w:ascii="Garamond" w:hAnsi="Garamond"/>
          <w:vertAlign w:val="baseline"/>
        </w:rPr>
        <w:t>= </w:t>
      </w:r>
      <w:r>
        <w:rPr>
          <w:i/>
          <w:vertAlign w:val="baseline"/>
        </w:rPr>
        <w:t>w</w:t>
      </w:r>
      <w:r>
        <w:rPr>
          <w:i/>
          <w:sz w:val="22"/>
          <w:vertAlign w:val="subscript"/>
        </w:rPr>
        <w:t>i,F</w:t>
      </w:r>
      <w:r>
        <w:rPr>
          <w:i/>
          <w:sz w:val="22"/>
          <w:vertAlign w:val="baseline"/>
        </w:rPr>
        <w:t> </w:t>
      </w:r>
      <w:r>
        <w:rPr>
          <w:i/>
          <w:spacing w:val="5"/>
          <w:sz w:val="22"/>
          <w:vertAlign w:val="subscript"/>
        </w:rPr>
        <w:t>g</w:t>
      </w:r>
      <w:r>
        <w:rPr>
          <w:i/>
          <w:spacing w:val="5"/>
          <w:vertAlign w:val="baseline"/>
        </w:rPr>
        <w:t>/ρ</w:t>
      </w:r>
      <w:r>
        <w:rPr>
          <w:i/>
          <w:spacing w:val="5"/>
          <w:sz w:val="22"/>
          <w:vertAlign w:val="subscript"/>
        </w:rPr>
        <w:t>i</w:t>
      </w:r>
      <w:r>
        <w:rPr>
          <w:spacing w:val="5"/>
          <w:vertAlign w:val="baseline"/>
        </w:rPr>
        <w:t>) </w:t>
      </w:r>
      <w:r>
        <w:rPr>
          <w:vertAlign w:val="baseline"/>
        </w:rPr>
        <w:t>to</w:t>
      </w:r>
      <w:r>
        <w:rPr>
          <w:spacing w:val="3"/>
          <w:vertAlign w:val="baseline"/>
        </w:rPr>
        <w:t> </w:t>
      </w:r>
      <w:r>
        <w:rPr>
          <w:vertAlign w:val="baseline"/>
        </w:rPr>
        <w:t>obtain:</w:t>
      </w:r>
    </w:p>
    <w:p>
      <w:pPr>
        <w:spacing w:after="0" w:line="312" w:lineRule="auto"/>
        <w:jc w:val="both"/>
        <w:sectPr>
          <w:type w:val="continuous"/>
          <w:pgSz w:w="12240" w:h="15840"/>
          <w:pgMar w:top="1340" w:bottom="280" w:left="1320" w:right="0"/>
        </w:sectPr>
      </w:pPr>
    </w:p>
    <w:p>
      <w:pPr>
        <w:tabs>
          <w:tab w:pos="2661" w:val="left" w:leader="none"/>
          <w:tab w:pos="3060" w:val="left" w:leader="none"/>
          <w:tab w:pos="3580" w:val="left" w:leader="none"/>
          <w:tab w:pos="3830" w:val="left" w:leader="none"/>
          <w:tab w:pos="4342" w:val="left" w:leader="none"/>
        </w:tabs>
        <w:spacing w:line="134" w:lineRule="exact" w:before="189"/>
        <w:ind w:left="2124" w:right="0" w:firstLine="0"/>
        <w:jc w:val="left"/>
        <w:rPr>
          <w:rFonts w:ascii="PMingLiU"/>
          <w:sz w:val="12"/>
        </w:rPr>
      </w:pPr>
      <w:r>
        <w:rPr/>
        <w:pict>
          <v:shape style="position:absolute;margin-left:248.289993pt;margin-top:8.184505pt;width:42.9pt;height:40.75pt;mso-position-horizontal-relative:page;mso-position-vertical-relative:paragraph;z-index:-266056" type="#_x0000_t202" filled="false" stroked="false">
            <v:textbox inset="0,0,0,0">
              <w:txbxContent>
                <w:p>
                  <w:pPr>
                    <w:pStyle w:val="BodyText"/>
                    <w:tabs>
                      <w:tab w:pos="696" w:val="left" w:leader="none"/>
                    </w:tabs>
                    <w:spacing w:line="216" w:lineRule="exact"/>
                  </w:pPr>
                  <w:r>
                    <w:rPr>
                      <w:w w:val="220"/>
                    </w:rPr>
                    <w:t>(</w:t>
                    <w:tab/>
                    <w:t>)</w:t>
                  </w:r>
                </w:p>
              </w:txbxContent>
            </v:textbox>
            <w10:wrap type="none"/>
          </v:shape>
        </w:pict>
      </w:r>
      <w:r>
        <w:rPr>
          <w:w w:val="99"/>
          <w:sz w:val="21"/>
          <w:u w:val="single"/>
        </w:rPr>
        <w:t> </w:t>
      </w:r>
      <w:r>
        <w:rPr>
          <w:sz w:val="21"/>
          <w:u w:val="single"/>
        </w:rPr>
        <w:tab/>
      </w:r>
      <w:r>
        <w:rPr>
          <w:sz w:val="21"/>
        </w:rPr>
        <w:tab/>
      </w:r>
      <w:r>
        <w:rPr>
          <w:w w:val="99"/>
          <w:sz w:val="21"/>
          <w:u w:val="single"/>
        </w:rPr>
        <w:t> </w:t>
      </w:r>
      <w:r>
        <w:rPr>
          <w:sz w:val="21"/>
          <w:u w:val="single"/>
        </w:rPr>
        <w:tab/>
      </w:r>
      <w:r>
        <w:rPr>
          <w:sz w:val="21"/>
        </w:rPr>
        <w:tab/>
      </w:r>
      <w:r>
        <w:rPr>
          <w:w w:val="99"/>
          <w:sz w:val="21"/>
          <w:u w:val="single"/>
        </w:rPr>
        <w:t> </w:t>
      </w:r>
      <w:r>
        <w:rPr>
          <w:sz w:val="21"/>
          <w:u w:val="single"/>
        </w:rPr>
        <w:tab/>
      </w:r>
      <w:r>
        <w:rPr>
          <w:sz w:val="21"/>
        </w:rPr>
        <w:t>   </w:t>
      </w:r>
      <w:r>
        <w:rPr>
          <w:spacing w:val="-26"/>
          <w:sz w:val="21"/>
        </w:rPr>
        <w:t> </w:t>
      </w:r>
      <w:r>
        <w:rPr>
          <w:w w:val="99"/>
          <w:position w:val="1"/>
          <w:sz w:val="12"/>
          <w:u w:val="single"/>
        </w:rPr>
        <w:t> </w:t>
      </w:r>
      <w:r>
        <w:rPr>
          <w:spacing w:val="-5"/>
          <w:position w:val="1"/>
          <w:sz w:val="12"/>
          <w:u w:val="single"/>
        </w:rPr>
        <w:t> </w:t>
      </w:r>
      <w:r>
        <w:rPr>
          <w:rFonts w:ascii="PMingLiU"/>
          <w:w w:val="130"/>
          <w:position w:val="1"/>
          <w:sz w:val="12"/>
          <w:u w:val="single"/>
        </w:rPr>
        <w:t>1</w:t>
      </w:r>
      <w:r>
        <w:rPr>
          <w:rFonts w:ascii="PMingLiU"/>
          <w:spacing w:val="-8"/>
          <w:position w:val="1"/>
          <w:sz w:val="12"/>
          <w:u w:val="single"/>
        </w:rPr>
        <w:t> </w:t>
      </w:r>
    </w:p>
    <w:p>
      <w:pPr>
        <w:tabs>
          <w:tab w:pos="915" w:val="left" w:leader="none"/>
          <w:tab w:pos="1936" w:val="left" w:leader="none"/>
        </w:tabs>
        <w:spacing w:line="196" w:lineRule="exact" w:before="127"/>
        <w:ind w:left="84" w:right="0" w:firstLine="0"/>
        <w:jc w:val="left"/>
        <w:rPr>
          <w:rFonts w:ascii="Bookman Old Style" w:hAnsi="Bookman Old Style"/>
          <w:b w:val="0"/>
          <w:i/>
          <w:sz w:val="12"/>
        </w:rPr>
      </w:pPr>
      <w:r>
        <w:rPr/>
        <w:br w:type="column"/>
      </w:r>
      <w:r>
        <w:rPr>
          <w:w w:val="200"/>
          <w:position w:val="-3"/>
          <w:sz w:val="21"/>
        </w:rPr>
        <w:t>(</w:t>
        <w:tab/>
        <w:t>)</w:t>
      </w:r>
      <w:r>
        <w:rPr>
          <w:spacing w:val="-83"/>
          <w:w w:val="200"/>
          <w:position w:val="-3"/>
          <w:sz w:val="21"/>
        </w:rPr>
        <w:t> </w:t>
      </w:r>
      <w:r>
        <w:rPr>
          <w:rFonts w:ascii="PMingLiU" w:hAnsi="PMingLiU"/>
          <w:w w:val="140"/>
          <w:sz w:val="12"/>
          <w:u w:val="single"/>
        </w:rPr>
        <w:t>1</w:t>
      </w:r>
      <w:r>
        <w:rPr>
          <w:i/>
          <w:w w:val="140"/>
          <w:sz w:val="12"/>
          <w:u w:val="single"/>
        </w:rPr>
        <w:t>−</w:t>
      </w:r>
      <w:r>
        <w:rPr>
          <w:rFonts w:ascii="Bookman Old Style" w:hAnsi="Bookman Old Style"/>
          <w:b w:val="0"/>
          <w:i/>
          <w:w w:val="140"/>
          <w:sz w:val="12"/>
          <w:u w:val="single"/>
        </w:rPr>
        <w:t>α</w:t>
      </w:r>
      <w:r>
        <w:rPr>
          <w:rFonts w:ascii="Bookman Old Style" w:hAnsi="Bookman Old Style"/>
          <w:b w:val="0"/>
          <w:i/>
          <w:w w:val="140"/>
          <w:position w:val="-1"/>
          <w:sz w:val="12"/>
          <w:u w:val="single"/>
        </w:rPr>
        <w:t>g</w:t>
      </w:r>
      <w:r>
        <w:rPr>
          <w:rFonts w:ascii="Bookman Old Style" w:hAnsi="Bookman Old Style"/>
          <w:b w:val="0"/>
          <w:i/>
          <w:spacing w:val="28"/>
          <w:w w:val="140"/>
          <w:position w:val="-1"/>
          <w:sz w:val="12"/>
        </w:rPr>
        <w:t> </w:t>
      </w:r>
      <w:r>
        <w:rPr>
          <w:w w:val="200"/>
          <w:position w:val="-3"/>
          <w:sz w:val="21"/>
        </w:rPr>
        <w:t>(</w:t>
        <w:tab/>
        <w:t>)</w:t>
      </w:r>
      <w:r>
        <w:rPr>
          <w:spacing w:val="-82"/>
          <w:w w:val="200"/>
          <w:position w:val="-3"/>
          <w:sz w:val="21"/>
        </w:rPr>
        <w:t> </w:t>
      </w:r>
      <w:r>
        <w:rPr>
          <w:rFonts w:ascii="Bookman Old Style" w:hAnsi="Bookman Old Style"/>
          <w:b w:val="0"/>
          <w:i/>
          <w:w w:val="140"/>
          <w:sz w:val="12"/>
        </w:rPr>
        <w:t>α</w:t>
      </w:r>
      <w:r>
        <w:rPr>
          <w:rFonts w:ascii="Bookman Old Style" w:hAnsi="Bookman Old Style"/>
          <w:b w:val="0"/>
          <w:i/>
          <w:w w:val="140"/>
          <w:position w:val="-1"/>
          <w:sz w:val="12"/>
        </w:rPr>
        <w:t>g</w:t>
      </w:r>
      <w:r>
        <w:rPr>
          <w:rFonts w:ascii="Bookman Old Style" w:hAnsi="Bookman Old Style"/>
          <w:b w:val="0"/>
          <w:i/>
          <w:spacing w:val="-37"/>
          <w:w w:val="140"/>
          <w:position w:val="-1"/>
          <w:sz w:val="12"/>
        </w:rPr>
        <w:t> </w:t>
      </w:r>
      <w:r>
        <w:rPr>
          <w:i/>
          <w:w w:val="140"/>
          <w:sz w:val="12"/>
        </w:rPr>
        <w:t>−</w:t>
      </w:r>
      <w:r>
        <w:rPr>
          <w:rFonts w:ascii="Bookman Old Style" w:hAnsi="Bookman Old Style"/>
          <w:b w:val="0"/>
          <w:i/>
          <w:w w:val="140"/>
          <w:sz w:val="12"/>
        </w:rPr>
        <w:t>α</w:t>
      </w:r>
    </w:p>
    <w:p>
      <w:pPr>
        <w:pStyle w:val="BodyText"/>
        <w:spacing w:line="20" w:lineRule="exact"/>
        <w:ind w:left="2117"/>
        <w:rPr>
          <w:rFonts w:ascii="Bookman Old Style"/>
          <w:sz w:val="2"/>
        </w:rPr>
      </w:pPr>
      <w:r>
        <w:rPr>
          <w:spacing w:val="3"/>
          <w:sz w:val="2"/>
        </w:rPr>
        <w:t> </w:t>
      </w:r>
      <w:r>
        <w:rPr>
          <w:rFonts w:ascii="Bookman Old Style"/>
          <w:spacing w:val="3"/>
          <w:sz w:val="2"/>
        </w:rPr>
        <w:pict>
          <v:group style="width:24.6pt;height:.4pt;mso-position-horizontal-relative:char;mso-position-vertical-relative:line" coordorigin="0,0" coordsize="492,8">
            <v:line style="position:absolute" from="0,4" to="491,4" stroked="true" strokeweight=".359pt" strokecolor="#000000">
              <v:stroke dashstyle="solid"/>
            </v:line>
          </v:group>
        </w:pict>
      </w:r>
      <w:r>
        <w:rPr>
          <w:rFonts w:ascii="Bookman Old Style"/>
          <w:spacing w:val="3"/>
          <w:sz w:val="2"/>
        </w:rPr>
      </w:r>
    </w:p>
    <w:p>
      <w:pPr>
        <w:spacing w:after="0" w:line="20" w:lineRule="exact"/>
        <w:rPr>
          <w:rFonts w:ascii="Bookman Old Style"/>
          <w:sz w:val="2"/>
        </w:rPr>
        <w:sectPr>
          <w:type w:val="continuous"/>
          <w:pgSz w:w="12240" w:h="15840"/>
          <w:pgMar w:top="1340" w:bottom="280" w:left="1320" w:right="0"/>
          <w:cols w:num="2" w:equalWidth="0">
            <w:col w:w="4711" w:space="40"/>
            <w:col w:w="6169"/>
          </w:cols>
        </w:sectPr>
      </w:pPr>
    </w:p>
    <w:p>
      <w:pPr>
        <w:spacing w:line="216" w:lineRule="exact" w:before="0"/>
        <w:ind w:left="0" w:right="104" w:firstLine="0"/>
        <w:jc w:val="right"/>
        <w:rPr>
          <w:i/>
          <w:sz w:val="22"/>
        </w:rPr>
      </w:pPr>
      <w:r>
        <w:rPr>
          <w:i/>
          <w:w w:val="110"/>
          <w:sz w:val="21"/>
        </w:rPr>
        <w:t>w</w:t>
      </w:r>
      <w:r>
        <w:rPr>
          <w:i/>
          <w:w w:val="110"/>
          <w:sz w:val="22"/>
          <w:vertAlign w:val="subscript"/>
        </w:rPr>
        <w:t>h</w:t>
      </w:r>
    </w:p>
    <w:p>
      <w:pPr>
        <w:spacing w:before="48"/>
        <w:ind w:left="0" w:right="0" w:firstLine="0"/>
        <w:jc w:val="right"/>
        <w:rPr>
          <w:i/>
          <w:sz w:val="16"/>
        </w:rPr>
      </w:pPr>
      <w:r>
        <w:rPr>
          <w:i/>
          <w:w w:val="110"/>
          <w:position w:val="3"/>
          <w:sz w:val="21"/>
        </w:rPr>
        <w:t>w</w:t>
      </w:r>
      <w:r>
        <w:rPr>
          <w:i/>
          <w:w w:val="110"/>
          <w:sz w:val="16"/>
        </w:rPr>
        <w:t>i,F g</w:t>
      </w:r>
    </w:p>
    <w:p>
      <w:pPr>
        <w:tabs>
          <w:tab w:pos="535" w:val="left" w:leader="none"/>
        </w:tabs>
        <w:spacing w:line="172" w:lineRule="auto" w:before="0"/>
        <w:ind w:left="423" w:right="0" w:hanging="309"/>
        <w:jc w:val="left"/>
        <w:rPr>
          <w:i/>
          <w:sz w:val="22"/>
        </w:rPr>
      </w:pPr>
      <w:r>
        <w:rPr/>
        <w:br w:type="column"/>
      </w:r>
      <w:r>
        <w:rPr>
          <w:rFonts w:ascii="Garamond" w:hAnsi="Garamond"/>
          <w:w w:val="115"/>
          <w:position w:val="-14"/>
          <w:sz w:val="21"/>
        </w:rPr>
        <w:t>=</w:t>
        <w:tab/>
        <w:tab/>
      </w:r>
      <w:r>
        <w:rPr>
          <w:i/>
          <w:w w:val="115"/>
          <w:sz w:val="21"/>
        </w:rPr>
        <w:t>α</w:t>
      </w:r>
      <w:r>
        <w:rPr>
          <w:i/>
          <w:w w:val="115"/>
          <w:sz w:val="22"/>
          <w:vertAlign w:val="subscript"/>
        </w:rPr>
        <w:t>h</w:t>
      </w:r>
      <w:r>
        <w:rPr>
          <w:i/>
          <w:w w:val="115"/>
          <w:sz w:val="22"/>
          <w:vertAlign w:val="baseline"/>
        </w:rPr>
        <w:t> </w:t>
      </w:r>
      <w:r>
        <w:rPr>
          <w:i/>
          <w:w w:val="115"/>
          <w:sz w:val="21"/>
          <w:vertAlign w:val="baseline"/>
        </w:rPr>
        <w:t>ρ</w:t>
      </w:r>
      <w:r>
        <w:rPr>
          <w:i/>
          <w:w w:val="115"/>
          <w:sz w:val="22"/>
          <w:vertAlign w:val="subscript"/>
        </w:rPr>
        <w:t>i</w:t>
      </w:r>
      <w:r>
        <w:rPr>
          <w:i/>
          <w:spacing w:val="-10"/>
          <w:w w:val="115"/>
          <w:sz w:val="22"/>
          <w:vertAlign w:val="baseline"/>
        </w:rPr>
        <w:t> </w:t>
      </w:r>
      <w:r>
        <w:rPr>
          <w:i/>
          <w:w w:val="115"/>
          <w:sz w:val="21"/>
          <w:vertAlign w:val="baseline"/>
        </w:rPr>
        <w:t>α</w:t>
      </w:r>
      <w:r>
        <w:rPr>
          <w:i/>
          <w:w w:val="115"/>
          <w:sz w:val="22"/>
          <w:vertAlign w:val="subscript"/>
        </w:rPr>
        <w:t>g</w:t>
      </w:r>
    </w:p>
    <w:p>
      <w:pPr>
        <w:tabs>
          <w:tab w:pos="972" w:val="left" w:leader="none"/>
        </w:tabs>
        <w:spacing w:line="216" w:lineRule="exact" w:before="0"/>
        <w:ind w:left="275" w:right="0" w:firstLine="0"/>
        <w:jc w:val="left"/>
        <w:rPr>
          <w:rFonts w:ascii="Bookman Old Style" w:hAnsi="Bookman Old Style"/>
          <w:b w:val="0"/>
          <w:i/>
          <w:sz w:val="12"/>
        </w:rPr>
      </w:pPr>
      <w:r>
        <w:rPr/>
        <w:br w:type="column"/>
      </w:r>
      <w:r>
        <w:rPr>
          <w:i/>
          <w:w w:val="115"/>
          <w:sz w:val="21"/>
        </w:rPr>
        <w:t>p</w:t>
      </w:r>
      <w:r>
        <w:rPr>
          <w:i/>
          <w:w w:val="115"/>
          <w:sz w:val="22"/>
          <w:vertAlign w:val="subscript"/>
        </w:rPr>
        <w:t>h</w:t>
      </w:r>
      <w:r>
        <w:rPr>
          <w:i/>
          <w:w w:val="115"/>
          <w:sz w:val="21"/>
          <w:vertAlign w:val="baseline"/>
        </w:rPr>
        <w:t>A</w:t>
      </w:r>
      <w:r>
        <w:rPr>
          <w:i/>
          <w:w w:val="115"/>
          <w:sz w:val="22"/>
          <w:vertAlign w:val="subscript"/>
        </w:rPr>
        <w:t>h</w:t>
      </w:r>
      <w:r>
        <w:rPr>
          <w:i/>
          <w:w w:val="115"/>
          <w:sz w:val="22"/>
          <w:vertAlign w:val="baseline"/>
        </w:rPr>
        <w:tab/>
      </w:r>
      <w:r>
        <w:rPr>
          <w:rFonts w:ascii="Bookman Old Style" w:hAnsi="Bookman Old Style"/>
          <w:b w:val="0"/>
          <w:i/>
          <w:w w:val="115"/>
          <w:position w:val="4"/>
          <w:sz w:val="12"/>
          <w:vertAlign w:val="baseline"/>
        </w:rPr>
        <w:t>α</w:t>
      </w:r>
      <w:r>
        <w:rPr>
          <w:rFonts w:ascii="Bookman Old Style" w:hAnsi="Bookman Old Style"/>
          <w:b w:val="0"/>
          <w:i/>
          <w:w w:val="115"/>
          <w:position w:val="2"/>
          <w:sz w:val="12"/>
          <w:vertAlign w:val="baseline"/>
        </w:rPr>
        <w:t>g</w:t>
      </w:r>
    </w:p>
    <w:p>
      <w:pPr>
        <w:spacing w:before="44"/>
        <w:ind w:left="381" w:right="496" w:firstLine="0"/>
        <w:jc w:val="center"/>
        <w:rPr>
          <w:i/>
          <w:sz w:val="22"/>
        </w:rPr>
      </w:pPr>
      <w:r>
        <w:rPr>
          <w:i/>
          <w:w w:val="110"/>
          <w:sz w:val="21"/>
        </w:rPr>
        <w:t>A</w:t>
      </w:r>
      <w:r>
        <w:rPr>
          <w:i/>
          <w:w w:val="110"/>
          <w:sz w:val="22"/>
          <w:vertAlign w:val="subscript"/>
        </w:rPr>
        <w:t>g</w:t>
      </w:r>
    </w:p>
    <w:p>
      <w:pPr>
        <w:tabs>
          <w:tab w:pos="1208" w:val="left" w:leader="none"/>
          <w:tab w:pos="1740" w:val="left" w:leader="none"/>
        </w:tabs>
        <w:spacing w:line="227" w:lineRule="exact" w:before="0"/>
        <w:ind w:left="283" w:right="0" w:firstLine="0"/>
        <w:jc w:val="left"/>
        <w:rPr>
          <w:i/>
          <w:sz w:val="22"/>
        </w:rPr>
      </w:pPr>
      <w:r>
        <w:rPr/>
        <w:br w:type="column"/>
      </w:r>
      <w:r>
        <w:rPr>
          <w:rFonts w:ascii="Garamond" w:hAnsi="Garamond"/>
          <w:w w:val="120"/>
          <w:sz w:val="21"/>
        </w:rPr>
        <w:t>1</w:t>
      </w:r>
      <w:r>
        <w:rPr>
          <w:rFonts w:ascii="Garamond" w:hAnsi="Garamond"/>
          <w:spacing w:val="-14"/>
          <w:w w:val="120"/>
          <w:sz w:val="21"/>
        </w:rPr>
        <w:t> </w:t>
      </w:r>
      <w:r>
        <w:rPr>
          <w:rFonts w:ascii="Cambria" w:hAnsi="Cambria"/>
          <w:w w:val="120"/>
          <w:sz w:val="21"/>
        </w:rPr>
        <w:t>−</w:t>
      </w:r>
      <w:r>
        <w:rPr>
          <w:rFonts w:ascii="Cambria" w:hAnsi="Cambria"/>
          <w:spacing w:val="-7"/>
          <w:w w:val="120"/>
          <w:sz w:val="21"/>
        </w:rPr>
        <w:t> </w:t>
      </w:r>
      <w:r>
        <w:rPr>
          <w:i/>
          <w:w w:val="120"/>
          <w:sz w:val="21"/>
        </w:rPr>
        <w:t>α</w:t>
      </w:r>
      <w:r>
        <w:rPr>
          <w:i/>
          <w:w w:val="120"/>
          <w:sz w:val="22"/>
          <w:vertAlign w:val="subscript"/>
        </w:rPr>
        <w:t>h</w:t>
      </w:r>
      <w:r>
        <w:rPr>
          <w:i/>
          <w:w w:val="120"/>
          <w:sz w:val="22"/>
          <w:vertAlign w:val="baseline"/>
        </w:rPr>
        <w:tab/>
      </w:r>
      <w:r>
        <w:rPr>
          <w:rFonts w:ascii="Bookman Old Style" w:hAnsi="Bookman Old Style"/>
          <w:b w:val="0"/>
          <w:i/>
          <w:w w:val="120"/>
          <w:position w:val="4"/>
          <w:sz w:val="12"/>
          <w:vertAlign w:val="baseline"/>
        </w:rPr>
        <w:t>α</w:t>
      </w:r>
      <w:r>
        <w:rPr>
          <w:rFonts w:ascii="Bookman Old Style" w:hAnsi="Bookman Old Style"/>
          <w:b w:val="0"/>
          <w:i/>
          <w:w w:val="120"/>
          <w:position w:val="2"/>
          <w:sz w:val="12"/>
          <w:vertAlign w:val="baseline"/>
        </w:rPr>
        <w:t>g</w:t>
        <w:tab/>
      </w:r>
      <w:r>
        <w:rPr>
          <w:i/>
          <w:w w:val="120"/>
          <w:sz w:val="21"/>
          <w:vertAlign w:val="baseline"/>
        </w:rPr>
        <w:t>t</w:t>
      </w:r>
      <w:r>
        <w:rPr>
          <w:i/>
          <w:w w:val="120"/>
          <w:sz w:val="22"/>
          <w:vertAlign w:val="subscript"/>
        </w:rPr>
        <w:t>h</w:t>
      </w:r>
    </w:p>
    <w:p>
      <w:pPr>
        <w:tabs>
          <w:tab w:pos="1747" w:val="left" w:leader="none"/>
        </w:tabs>
        <w:spacing w:before="30"/>
        <w:ind w:left="289" w:right="0" w:firstLine="0"/>
        <w:jc w:val="left"/>
        <w:rPr>
          <w:i/>
          <w:sz w:val="22"/>
        </w:rPr>
      </w:pPr>
      <w:r>
        <w:rPr>
          <w:rFonts w:ascii="Garamond" w:hAnsi="Garamond"/>
          <w:w w:val="120"/>
          <w:sz w:val="21"/>
        </w:rPr>
        <w:t>1</w:t>
      </w:r>
      <w:r>
        <w:rPr>
          <w:rFonts w:ascii="Garamond" w:hAnsi="Garamond"/>
          <w:spacing w:val="-17"/>
          <w:w w:val="120"/>
          <w:sz w:val="21"/>
        </w:rPr>
        <w:t> </w:t>
      </w:r>
      <w:r>
        <w:rPr>
          <w:rFonts w:ascii="Cambria" w:hAnsi="Cambria"/>
          <w:w w:val="120"/>
          <w:sz w:val="21"/>
        </w:rPr>
        <w:t>−</w:t>
      </w:r>
      <w:r>
        <w:rPr>
          <w:rFonts w:ascii="Cambria" w:hAnsi="Cambria"/>
          <w:spacing w:val="-10"/>
          <w:w w:val="120"/>
          <w:sz w:val="21"/>
        </w:rPr>
        <w:t> </w:t>
      </w:r>
      <w:r>
        <w:rPr>
          <w:i/>
          <w:w w:val="120"/>
          <w:sz w:val="21"/>
        </w:rPr>
        <w:t>α</w:t>
      </w:r>
      <w:r>
        <w:rPr>
          <w:i/>
          <w:w w:val="120"/>
          <w:sz w:val="22"/>
          <w:vertAlign w:val="subscript"/>
        </w:rPr>
        <w:t>g</w:t>
      </w:r>
      <w:r>
        <w:rPr>
          <w:i/>
          <w:w w:val="120"/>
          <w:sz w:val="22"/>
          <w:vertAlign w:val="baseline"/>
        </w:rPr>
        <w:tab/>
      </w:r>
      <w:r>
        <w:rPr>
          <w:i/>
          <w:w w:val="120"/>
          <w:sz w:val="21"/>
          <w:vertAlign w:val="baseline"/>
        </w:rPr>
        <w:t>l</w:t>
      </w:r>
      <w:r>
        <w:rPr>
          <w:i/>
          <w:w w:val="120"/>
          <w:sz w:val="22"/>
          <w:vertAlign w:val="subscript"/>
        </w:rPr>
        <w:t>h</w:t>
      </w:r>
    </w:p>
    <w:p>
      <w:pPr>
        <w:spacing w:line="130" w:lineRule="exact" w:before="12"/>
        <w:ind w:left="332" w:right="0" w:firstLine="0"/>
        <w:jc w:val="left"/>
        <w:rPr>
          <w:rFonts w:ascii="Bookman Old Style" w:hAnsi="Bookman Old Style"/>
          <w:b w:val="0"/>
          <w:i/>
          <w:sz w:val="12"/>
        </w:rPr>
      </w:pPr>
      <w:r>
        <w:rPr/>
        <w:br w:type="column"/>
      </w:r>
      <w:r>
        <w:rPr>
          <w:rFonts w:ascii="Bookman Old Style" w:hAnsi="Bookman Old Style"/>
          <w:b w:val="0"/>
          <w:i/>
          <w:w w:val="115"/>
          <w:sz w:val="12"/>
        </w:rPr>
        <w:t>α</w:t>
      </w:r>
      <w:r>
        <w:rPr>
          <w:rFonts w:ascii="Bookman Old Style" w:hAnsi="Bookman Old Style"/>
          <w:b w:val="0"/>
          <w:i/>
          <w:w w:val="115"/>
          <w:position w:val="-1"/>
          <w:sz w:val="12"/>
        </w:rPr>
        <w:t>g</w:t>
      </w:r>
    </w:p>
    <w:p>
      <w:pPr>
        <w:tabs>
          <w:tab w:pos="2417" w:val="left" w:leader="none"/>
        </w:tabs>
        <w:spacing w:line="222" w:lineRule="exact" w:before="0"/>
        <w:ind w:left="739" w:right="0" w:firstLine="0"/>
        <w:jc w:val="left"/>
        <w:rPr>
          <w:sz w:val="21"/>
        </w:rPr>
      </w:pPr>
      <w:r>
        <w:rPr/>
        <w:pict>
          <v:shape style="position:absolute;margin-left:316.980011pt;margin-top:-16.392191pt;width:116.7pt;height:12.1pt;mso-position-horizontal-relative:page;mso-position-vertical-relative:paragraph;z-index:-266032" type="#_x0000_t202" filled="false" stroked="false">
            <v:textbox inset="0,0,0,0">
              <w:txbxContent>
                <w:p>
                  <w:pPr>
                    <w:pStyle w:val="BodyText"/>
                    <w:tabs>
                      <w:tab w:pos="646" w:val="left" w:leader="none"/>
                      <w:tab w:pos="1457" w:val="left" w:leader="none"/>
                      <w:tab w:pos="2246" w:val="left" w:leader="none"/>
                    </w:tabs>
                    <w:spacing w:before="83"/>
                    <w:rPr>
                      <w:rFonts w:ascii="Bookman Old Style"/>
                      <w:b w:val="0"/>
                      <w:i/>
                      <w:sz w:val="12"/>
                    </w:rPr>
                  </w:pPr>
                  <w:r>
                    <w:rPr>
                      <w:w w:val="99"/>
                      <w:u w:val="single"/>
                    </w:rPr>
                    <w:t> </w:t>
                  </w:r>
                  <w:r>
                    <w:rPr>
                      <w:u w:val="single"/>
                    </w:rPr>
                    <w:tab/>
                  </w:r>
                  <w:r>
                    <w:rPr/>
                    <w:tab/>
                  </w:r>
                  <w:r>
                    <w:rPr>
                      <w:w w:val="99"/>
                      <w:u w:val="single"/>
                    </w:rPr>
                    <w:t> </w:t>
                  </w:r>
                  <w:r>
                    <w:rPr>
                      <w:u w:val="single"/>
                    </w:rPr>
                    <w:t>  </w:t>
                  </w:r>
                  <w:r>
                    <w:rPr>
                      <w:spacing w:val="-2"/>
                      <w:u w:val="single"/>
                    </w:rPr>
                    <w:t> </w:t>
                  </w:r>
                  <w:r>
                    <w:rPr/>
                    <w:tab/>
                  </w:r>
                  <w:r>
                    <w:rPr>
                      <w:rFonts w:ascii="Bookman Old Style"/>
                      <w:b w:val="0"/>
                      <w:i/>
                      <w:w w:val="115"/>
                      <w:sz w:val="12"/>
                    </w:rPr>
                    <w:t>h</w:t>
                  </w:r>
                </w:p>
              </w:txbxContent>
            </v:textbox>
            <w10:wrap type="none"/>
          </v:shape>
        </w:pict>
      </w:r>
      <w:r>
        <w:rPr>
          <w:i/>
          <w:w w:val="105"/>
          <w:sz w:val="21"/>
        </w:rPr>
        <w:t>.</w:t>
        <w:tab/>
      </w:r>
      <w:r>
        <w:rPr>
          <w:w w:val="105"/>
          <w:sz w:val="21"/>
        </w:rPr>
        <w:t>(17)</w:t>
      </w:r>
    </w:p>
    <w:p>
      <w:pPr>
        <w:spacing w:after="0" w:line="222" w:lineRule="exact"/>
        <w:jc w:val="left"/>
        <w:rPr>
          <w:sz w:val="21"/>
        </w:rPr>
        <w:sectPr>
          <w:type w:val="continuous"/>
          <w:pgSz w:w="12240" w:h="15840"/>
          <w:pgMar w:top="1340" w:bottom="280" w:left="1320" w:right="0"/>
          <w:cols w:num="5" w:equalWidth="0">
            <w:col w:w="2597" w:space="40"/>
            <w:col w:w="879" w:space="39"/>
            <w:col w:w="1141" w:space="40"/>
            <w:col w:w="1918" w:space="39"/>
            <w:col w:w="4227"/>
          </w:cols>
        </w:sectPr>
      </w:pPr>
    </w:p>
    <w:p>
      <w:pPr>
        <w:pStyle w:val="BodyText"/>
        <w:spacing w:line="312" w:lineRule="auto" w:before="80"/>
        <w:ind w:left="119" w:right="1443"/>
        <w:jc w:val="both"/>
      </w:pPr>
      <w:r>
        <w:rPr/>
        <w:t>The return to female labor in horn vs.  grain is therefore driven by four components in our model.  First, if  horn technology is highly productive relative to grain technology (</w:t>
      </w:r>
      <w:r>
        <w:rPr>
          <w:i/>
        </w:rPr>
        <w:t>A</w:t>
      </w:r>
      <w:r>
        <w:rPr>
          <w:i/>
          <w:sz w:val="22"/>
          <w:vertAlign w:val="subscript"/>
        </w:rPr>
        <w:t>h</w:t>
      </w:r>
      <w:r>
        <w:rPr>
          <w:i/>
          <w:vertAlign w:val="baseline"/>
        </w:rPr>
        <w:t>/A</w:t>
      </w:r>
      <w:r>
        <w:rPr>
          <w:i/>
          <w:sz w:val="22"/>
          <w:vertAlign w:val="subscript"/>
        </w:rPr>
        <w:t>g</w:t>
      </w:r>
      <w:r>
        <w:rPr>
          <w:i/>
          <w:sz w:val="22"/>
          <w:vertAlign w:val="baseline"/>
        </w:rPr>
        <w:t>  </w:t>
      </w:r>
      <w:r>
        <w:rPr>
          <w:vertAlign w:val="baseline"/>
        </w:rPr>
        <w:t>is large),  female wages in horn      are comparably high. Second, the same is true if horn products are in high demand, such that </w:t>
      </w:r>
      <w:r>
        <w:rPr>
          <w:i/>
          <w:vertAlign w:val="baseline"/>
        </w:rPr>
        <w:t>p</w:t>
      </w:r>
      <w:r>
        <w:rPr>
          <w:i/>
          <w:sz w:val="22"/>
          <w:vertAlign w:val="subscript"/>
        </w:rPr>
        <w:t>h</w:t>
      </w:r>
      <w:r>
        <w:rPr>
          <w:i/>
          <w:sz w:val="22"/>
          <w:vertAlign w:val="baseline"/>
        </w:rPr>
        <w:t>  </w:t>
      </w:r>
      <w:r>
        <w:rPr>
          <w:vertAlign w:val="baseline"/>
        </w:rPr>
        <w:t>is high.  Third,  </w:t>
      </w:r>
      <w:r>
        <w:rPr>
          <w:i/>
          <w:vertAlign w:val="baseline"/>
        </w:rPr>
        <w:t>w</w:t>
      </w:r>
      <w:r>
        <w:rPr>
          <w:i/>
          <w:sz w:val="22"/>
          <w:vertAlign w:val="subscript"/>
        </w:rPr>
        <w:t>h</w:t>
      </w:r>
      <w:r>
        <w:rPr>
          <w:i/>
          <w:vertAlign w:val="baseline"/>
        </w:rPr>
        <w:t>/w</w:t>
      </w:r>
      <w:r>
        <w:rPr>
          <w:i/>
          <w:sz w:val="22"/>
          <w:vertAlign w:val="subscript"/>
        </w:rPr>
        <w:t>i,F</w:t>
      </w:r>
      <w:r>
        <w:rPr>
          <w:i/>
          <w:sz w:val="22"/>
          <w:vertAlign w:val="baseline"/>
        </w:rPr>
        <w:t> </w:t>
      </w:r>
      <w:r>
        <w:rPr>
          <w:i/>
          <w:sz w:val="22"/>
          <w:vertAlign w:val="subscript"/>
        </w:rPr>
        <w:t>g</w:t>
      </w:r>
      <w:r>
        <w:rPr>
          <w:i/>
          <w:sz w:val="22"/>
          <w:vertAlign w:val="baseline"/>
        </w:rPr>
        <w:t>  </w:t>
      </w:r>
      <w:r>
        <w:rPr>
          <w:vertAlign w:val="baseline"/>
        </w:rPr>
        <w:t>is low if women are relatively productive in grain (</w:t>
      </w:r>
      <w:r>
        <w:rPr>
          <w:i/>
          <w:vertAlign w:val="baseline"/>
        </w:rPr>
        <w:t>ρ</w:t>
      </w:r>
      <w:r>
        <w:rPr>
          <w:i/>
          <w:sz w:val="22"/>
          <w:vertAlign w:val="subscript"/>
        </w:rPr>
        <w:t>i</w:t>
      </w:r>
      <w:r>
        <w:rPr>
          <w:i/>
          <w:sz w:val="22"/>
          <w:vertAlign w:val="baseline"/>
        </w:rPr>
        <w:t>  </w:t>
      </w:r>
      <w:r>
        <w:rPr>
          <w:vertAlign w:val="baseline"/>
        </w:rPr>
        <w:t>is high).  Finally,  </w:t>
      </w:r>
      <w:r>
        <w:rPr>
          <w:i/>
          <w:vertAlign w:val="baseline"/>
        </w:rPr>
        <w:t>w</w:t>
      </w:r>
      <w:r>
        <w:rPr>
          <w:i/>
          <w:sz w:val="22"/>
          <w:vertAlign w:val="subscript"/>
        </w:rPr>
        <w:t>h</w:t>
      </w:r>
      <w:r>
        <w:rPr>
          <w:i/>
          <w:vertAlign w:val="baseline"/>
        </w:rPr>
        <w:t>/w</w:t>
      </w:r>
      <w:r>
        <w:rPr>
          <w:i/>
          <w:sz w:val="22"/>
          <w:vertAlign w:val="subscript"/>
        </w:rPr>
        <w:t>i,F</w:t>
      </w:r>
      <w:r>
        <w:rPr>
          <w:i/>
          <w:sz w:val="22"/>
          <w:vertAlign w:val="baseline"/>
        </w:rPr>
        <w:t> </w:t>
      </w:r>
      <w:r>
        <w:rPr>
          <w:i/>
          <w:sz w:val="22"/>
          <w:vertAlign w:val="subscript"/>
        </w:rPr>
        <w:t>g</w:t>
      </w:r>
      <w:r>
        <w:rPr>
          <w:i/>
          <w:sz w:val="22"/>
          <w:vertAlign w:val="baseline"/>
        </w:rPr>
        <w:t>  </w:t>
      </w:r>
      <w:r>
        <w:rPr>
          <w:vertAlign w:val="baseline"/>
        </w:rPr>
        <w:t>grows when land becomes more abundant, as the following corollary</w:t>
      </w:r>
      <w:r>
        <w:rPr>
          <w:spacing w:val="6"/>
          <w:vertAlign w:val="baseline"/>
        </w:rPr>
        <w:t> </w:t>
      </w:r>
      <w:r>
        <w:rPr>
          <w:vertAlign w:val="baseline"/>
        </w:rPr>
        <w:t>shows.</w:t>
      </w:r>
    </w:p>
    <w:p>
      <w:pPr>
        <w:spacing w:line="309" w:lineRule="auto" w:before="181"/>
        <w:ind w:left="119" w:right="1443" w:firstLine="0"/>
        <w:jc w:val="both"/>
        <w:rPr>
          <w:i/>
          <w:sz w:val="21"/>
        </w:rPr>
      </w:pPr>
      <w:r>
        <w:rPr>
          <w:b/>
          <w:color w:val="19197F"/>
          <w:sz w:val="21"/>
        </w:rPr>
        <w:t>Corollary 1. </w:t>
      </w:r>
      <w:r>
        <w:rPr>
          <w:i/>
          <w:sz w:val="21"/>
        </w:rPr>
        <w:t>Provided that both sectors operate, the female wage premium in horn is increasing in the </w:t>
      </w:r>
      <w:r>
        <w:rPr>
          <w:i/>
          <w:sz w:val="21"/>
        </w:rPr>
        <w:t>aggregate land-labor ratio: d</w:t>
      </w:r>
      <w:r>
        <w:rPr>
          <w:rFonts w:ascii="Garamond" w:hAnsi="Garamond"/>
          <w:sz w:val="21"/>
        </w:rPr>
        <w:t>(</w:t>
      </w:r>
      <w:r>
        <w:rPr>
          <w:i/>
          <w:sz w:val="21"/>
        </w:rPr>
        <w:t>w</w:t>
      </w:r>
      <w:r>
        <w:rPr>
          <w:i/>
          <w:sz w:val="22"/>
          <w:vertAlign w:val="subscript"/>
        </w:rPr>
        <w:t>h</w:t>
      </w:r>
      <w:r>
        <w:rPr>
          <w:i/>
          <w:sz w:val="21"/>
          <w:vertAlign w:val="baseline"/>
        </w:rPr>
        <w:t>/w</w:t>
      </w:r>
      <w:r>
        <w:rPr>
          <w:i/>
          <w:sz w:val="22"/>
          <w:vertAlign w:val="subscript"/>
        </w:rPr>
        <w:t>i,F</w:t>
      </w:r>
      <w:r>
        <w:rPr>
          <w:i/>
          <w:sz w:val="22"/>
          <w:vertAlign w:val="baseline"/>
        </w:rPr>
        <w:t> </w:t>
      </w:r>
      <w:r>
        <w:rPr>
          <w:i/>
          <w:sz w:val="22"/>
          <w:vertAlign w:val="subscript"/>
        </w:rPr>
        <w:t>g</w:t>
      </w:r>
      <w:r>
        <w:rPr>
          <w:rFonts w:ascii="Garamond" w:hAnsi="Garamond"/>
          <w:sz w:val="21"/>
          <w:vertAlign w:val="baseline"/>
        </w:rPr>
        <w:t>)</w:t>
      </w:r>
      <w:r>
        <w:rPr>
          <w:i/>
          <w:sz w:val="21"/>
          <w:vertAlign w:val="baseline"/>
        </w:rPr>
        <w:t>/dt &gt; </w:t>
      </w:r>
      <w:r>
        <w:rPr>
          <w:rFonts w:ascii="Garamond" w:hAnsi="Garamond"/>
          <w:sz w:val="21"/>
          <w:vertAlign w:val="baseline"/>
        </w:rPr>
        <w:t>0</w:t>
      </w:r>
      <w:r>
        <w:rPr>
          <w:i/>
          <w:sz w:val="21"/>
          <w:vertAlign w:val="baseline"/>
        </w:rPr>
        <w:t>, </w:t>
      </w:r>
      <w:r>
        <w:rPr>
          <w:rFonts w:ascii="Cambria" w:hAnsi="Cambria"/>
          <w:sz w:val="21"/>
          <w:vertAlign w:val="baseline"/>
        </w:rPr>
        <w:t>∀</w:t>
      </w:r>
      <w:r>
        <w:rPr>
          <w:i/>
          <w:sz w:val="21"/>
          <w:vertAlign w:val="baseline"/>
        </w:rPr>
        <w:t>i.</w:t>
      </w:r>
    </w:p>
    <w:p>
      <w:pPr>
        <w:spacing w:line="297" w:lineRule="auto" w:before="163"/>
        <w:ind w:left="119" w:right="1443" w:firstLine="0"/>
        <w:jc w:val="both"/>
        <w:rPr>
          <w:sz w:val="21"/>
        </w:rPr>
      </w:pPr>
      <w:r>
        <w:rPr/>
        <w:pict>
          <v:group style="position:absolute;margin-left:531.801025pt;margin-top:27.672119pt;width:7.35pt;height:7.4pt;mso-position-horizontal-relative:page;mso-position-vertical-relative:paragraph;z-index:-265888" coordorigin="10636,553" coordsize="147,148">
            <v:line style="position:absolute" from="10640,701" to="10640,553" stroked="true" strokeweight=".398pt" strokecolor="#000000">
              <v:stroke dashstyle="solid"/>
            </v:line>
            <v:line style="position:absolute" from="10644,557" to="10775,557" stroked="true" strokeweight=".398pt" strokecolor="#000000">
              <v:stroke dashstyle="solid"/>
            </v:line>
            <v:line style="position:absolute" from="10644,697" to="10775,697" stroked="true" strokeweight=".398pt" strokecolor="#000000">
              <v:stroke dashstyle="solid"/>
            </v:line>
            <v:line style="position:absolute" from="10779,701" to="10779,553" stroked="true" strokeweight=".398pt" strokecolor="#000000">
              <v:stroke dashstyle="solid"/>
            </v:line>
            <w10:wrap type="none"/>
          </v:group>
        </w:pict>
      </w:r>
      <w:r>
        <w:rPr>
          <w:w w:val="105"/>
          <w:sz w:val="21"/>
        </w:rPr>
        <w:t>PROOF</w:t>
      </w:r>
      <w:r>
        <w:rPr>
          <w:i/>
          <w:w w:val="105"/>
          <w:sz w:val="21"/>
        </w:rPr>
        <w:t>. </w:t>
      </w:r>
      <w:r>
        <w:rPr>
          <w:w w:val="105"/>
          <w:sz w:val="21"/>
        </w:rPr>
        <w:t>Since </w:t>
      </w:r>
      <w:r>
        <w:rPr>
          <w:i/>
          <w:w w:val="105"/>
          <w:sz w:val="21"/>
        </w:rPr>
        <w:t>α</w:t>
      </w:r>
      <w:r>
        <w:rPr>
          <w:i/>
          <w:w w:val="105"/>
          <w:sz w:val="22"/>
          <w:vertAlign w:val="subscript"/>
        </w:rPr>
        <w:t>g</w:t>
      </w:r>
      <w:r>
        <w:rPr>
          <w:i/>
          <w:w w:val="105"/>
          <w:sz w:val="22"/>
          <w:vertAlign w:val="baseline"/>
        </w:rPr>
        <w:t> </w:t>
      </w:r>
      <w:r>
        <w:rPr>
          <w:i/>
          <w:w w:val="105"/>
          <w:sz w:val="21"/>
          <w:vertAlign w:val="baseline"/>
        </w:rPr>
        <w:t>&gt; α</w:t>
      </w:r>
      <w:r>
        <w:rPr>
          <w:i/>
          <w:w w:val="105"/>
          <w:sz w:val="22"/>
          <w:vertAlign w:val="subscript"/>
        </w:rPr>
        <w:t>h</w:t>
      </w:r>
      <w:r>
        <w:rPr>
          <w:w w:val="105"/>
          <w:sz w:val="21"/>
          <w:vertAlign w:val="baseline"/>
        </w:rPr>
        <w:t>, </w:t>
      </w:r>
      <w:r>
        <w:rPr>
          <w:i/>
          <w:w w:val="105"/>
          <w:sz w:val="21"/>
          <w:vertAlign w:val="baseline"/>
        </w:rPr>
        <w:t>dp</w:t>
      </w:r>
      <w:r>
        <w:rPr>
          <w:i/>
          <w:w w:val="105"/>
          <w:sz w:val="22"/>
          <w:vertAlign w:val="subscript"/>
        </w:rPr>
        <w:t>h</w:t>
      </w:r>
      <w:r>
        <w:rPr>
          <w:i/>
          <w:w w:val="105"/>
          <w:sz w:val="21"/>
          <w:vertAlign w:val="baseline"/>
        </w:rPr>
        <w:t>/dt </w:t>
      </w:r>
      <w:r>
        <w:rPr>
          <w:rFonts w:ascii="Cambria" w:hAnsi="Cambria"/>
          <w:w w:val="110"/>
          <w:sz w:val="21"/>
          <w:vertAlign w:val="baseline"/>
        </w:rPr>
        <w:t>≥ </w:t>
      </w:r>
      <w:r>
        <w:rPr>
          <w:rFonts w:ascii="Garamond" w:hAnsi="Garamond"/>
          <w:w w:val="105"/>
          <w:sz w:val="21"/>
          <w:vertAlign w:val="baseline"/>
        </w:rPr>
        <w:t>0</w:t>
      </w:r>
      <w:r>
        <w:rPr>
          <w:w w:val="105"/>
          <w:sz w:val="21"/>
          <w:vertAlign w:val="baseline"/>
        </w:rPr>
        <w:t>, and </w:t>
      </w:r>
      <w:r>
        <w:rPr>
          <w:i/>
          <w:w w:val="110"/>
          <w:sz w:val="21"/>
          <w:vertAlign w:val="baseline"/>
        </w:rPr>
        <w:t>d</w:t>
      </w:r>
      <w:r>
        <w:rPr>
          <w:rFonts w:ascii="Garamond" w:hAnsi="Garamond"/>
          <w:w w:val="110"/>
          <w:sz w:val="21"/>
          <w:vertAlign w:val="baseline"/>
        </w:rPr>
        <w:t>(</w:t>
      </w:r>
      <w:r>
        <w:rPr>
          <w:i/>
          <w:w w:val="110"/>
          <w:sz w:val="21"/>
          <w:vertAlign w:val="baseline"/>
        </w:rPr>
        <w:t>t</w:t>
      </w:r>
      <w:r>
        <w:rPr>
          <w:i/>
          <w:w w:val="110"/>
          <w:sz w:val="22"/>
          <w:vertAlign w:val="subscript"/>
        </w:rPr>
        <w:t>h</w:t>
      </w:r>
      <w:r>
        <w:rPr>
          <w:i/>
          <w:w w:val="110"/>
          <w:sz w:val="21"/>
          <w:vertAlign w:val="baseline"/>
        </w:rPr>
        <w:t>/l</w:t>
      </w:r>
      <w:r>
        <w:rPr>
          <w:i/>
          <w:w w:val="110"/>
          <w:sz w:val="22"/>
          <w:vertAlign w:val="subscript"/>
        </w:rPr>
        <w:t>h</w:t>
      </w:r>
      <w:r>
        <w:rPr>
          <w:rFonts w:ascii="Garamond" w:hAnsi="Garamond"/>
          <w:w w:val="110"/>
          <w:sz w:val="21"/>
          <w:vertAlign w:val="baseline"/>
        </w:rPr>
        <w:t>)</w:t>
      </w:r>
      <w:r>
        <w:rPr>
          <w:i/>
          <w:w w:val="110"/>
          <w:sz w:val="21"/>
          <w:vertAlign w:val="baseline"/>
        </w:rPr>
        <w:t>/dt </w:t>
      </w:r>
      <w:r>
        <w:rPr>
          <w:i/>
          <w:w w:val="105"/>
          <w:sz w:val="21"/>
          <w:vertAlign w:val="baseline"/>
        </w:rPr>
        <w:t>&gt;  </w:t>
      </w:r>
      <w:r>
        <w:rPr>
          <w:rFonts w:ascii="Garamond" w:hAnsi="Garamond"/>
          <w:w w:val="105"/>
          <w:sz w:val="21"/>
          <w:vertAlign w:val="baseline"/>
        </w:rPr>
        <w:t>0  </w:t>
      </w:r>
      <w:r>
        <w:rPr>
          <w:w w:val="105"/>
          <w:sz w:val="21"/>
          <w:vertAlign w:val="baseline"/>
        </w:rPr>
        <w:t>(Proposition  </w:t>
      </w:r>
      <w:r>
        <w:rPr>
          <w:color w:val="00004C"/>
          <w:w w:val="105"/>
          <w:sz w:val="21"/>
          <w:vertAlign w:val="baseline"/>
        </w:rPr>
        <w:t>1</w:t>
      </w:r>
      <w:r>
        <w:rPr>
          <w:w w:val="105"/>
          <w:sz w:val="21"/>
          <w:vertAlign w:val="baseline"/>
        </w:rPr>
        <w:t>),  this  result  follows  from deriving (</w:t>
      </w:r>
      <w:r>
        <w:rPr>
          <w:color w:val="00004C"/>
          <w:w w:val="105"/>
          <w:sz w:val="21"/>
          <w:vertAlign w:val="baseline"/>
        </w:rPr>
        <w:t>17</w:t>
      </w:r>
      <w:r>
        <w:rPr>
          <w:w w:val="105"/>
          <w:sz w:val="21"/>
          <w:vertAlign w:val="baseline"/>
        </w:rPr>
        <w:t>) with respect to </w:t>
      </w:r>
      <w:r>
        <w:rPr>
          <w:i/>
          <w:w w:val="105"/>
          <w:sz w:val="21"/>
          <w:vertAlign w:val="baseline"/>
        </w:rPr>
        <w:t>t</w:t>
      </w:r>
      <w:r>
        <w:rPr>
          <w:w w:val="105"/>
          <w:sz w:val="21"/>
          <w:vertAlign w:val="baseline"/>
        </w:rPr>
        <w:t>.</w:t>
      </w:r>
    </w:p>
    <w:p>
      <w:pPr>
        <w:pStyle w:val="BodyText"/>
        <w:spacing w:line="312" w:lineRule="auto" w:before="196"/>
        <w:ind w:left="120" w:right="1443" w:firstLine="338"/>
        <w:jc w:val="both"/>
      </w:pPr>
      <w:r>
        <w:rPr/>
        <w:t>Because of Corollary 1, abundance in land after the Black Death makes the horn sector more attractive     to female labor. In addition, if horn products are superior goods (as historical evidence strongly suggests), higher demand due to increased income (</w:t>
      </w:r>
      <w:r>
        <w:rPr>
          <w:i/>
        </w:rPr>
        <w:t>dp</w:t>
      </w:r>
      <w:r>
        <w:rPr>
          <w:i/>
          <w:sz w:val="22"/>
          <w:vertAlign w:val="subscript"/>
        </w:rPr>
        <w:t>h</w:t>
      </w:r>
      <w:r>
        <w:rPr>
          <w:i/>
          <w:vertAlign w:val="baseline"/>
        </w:rPr>
        <w:t>/dt &gt; </w:t>
      </w:r>
      <w:r>
        <w:rPr>
          <w:rFonts w:ascii="Garamond"/>
          <w:vertAlign w:val="baseline"/>
        </w:rPr>
        <w:t>0</w:t>
      </w:r>
      <w:r>
        <w:rPr>
          <w:vertAlign w:val="baseline"/>
        </w:rPr>
        <w:t>) reinforces this</w:t>
      </w:r>
      <w:r>
        <w:rPr>
          <w:spacing w:val="42"/>
          <w:vertAlign w:val="baseline"/>
        </w:rPr>
        <w:t> </w:t>
      </w:r>
      <w:r>
        <w:rPr>
          <w:vertAlign w:val="baseline"/>
        </w:rPr>
        <w:t>effect.</w:t>
      </w:r>
    </w:p>
    <w:p>
      <w:pPr>
        <w:pStyle w:val="Heading2"/>
        <w:numPr>
          <w:ilvl w:val="1"/>
          <w:numId w:val="1"/>
        </w:numPr>
        <w:tabs>
          <w:tab w:pos="610" w:val="left" w:leader="none"/>
          <w:tab w:pos="611" w:val="left" w:leader="none"/>
        </w:tabs>
        <w:spacing w:line="240" w:lineRule="auto" w:before="176" w:after="0"/>
        <w:ind w:left="610" w:right="0" w:hanging="490"/>
        <w:jc w:val="left"/>
        <w:rPr>
          <w:b w:val="0"/>
          <w:i/>
          <w:sz w:val="22"/>
        </w:rPr>
      </w:pPr>
      <w:r>
        <w:rPr>
          <w:color w:val="19197F"/>
        </w:rPr>
        <w:t>Fertility and Female Labor Supply for Given Strength</w:t>
      </w:r>
      <w:r>
        <w:rPr>
          <w:color w:val="19197F"/>
          <w:spacing w:val="6"/>
        </w:rPr>
        <w:t> </w:t>
      </w:r>
      <w:r>
        <w:rPr>
          <w:b w:val="0"/>
          <w:i/>
          <w:color w:val="19197F"/>
        </w:rPr>
        <w:t>ρ</w:t>
      </w:r>
      <w:r>
        <w:rPr>
          <w:b w:val="0"/>
          <w:i/>
          <w:color w:val="19197F"/>
          <w:sz w:val="22"/>
          <w:vertAlign w:val="subscript"/>
        </w:rPr>
        <w:t>i</w:t>
      </w:r>
    </w:p>
    <w:p>
      <w:pPr>
        <w:pStyle w:val="BodyText"/>
        <w:spacing w:before="9"/>
        <w:rPr>
          <w:i/>
          <w:sz w:val="22"/>
        </w:rPr>
      </w:pPr>
    </w:p>
    <w:p>
      <w:pPr>
        <w:pStyle w:val="BodyText"/>
        <w:spacing w:line="312" w:lineRule="auto"/>
        <w:ind w:left="119" w:right="1443"/>
        <w:jc w:val="both"/>
      </w:pPr>
      <w:r>
        <w:rPr/>
        <w:t>Female labor supply in horn production – and thus fertility – depends crucially on the female wage pre-    mium in horn,  which in turn rises and falls with the abundance of farmland.  In the following,  we explain   this mechanism for a given female strength </w:t>
      </w:r>
      <w:r>
        <w:rPr>
          <w:i/>
          <w:spacing w:val="2"/>
        </w:rPr>
        <w:t>ρ</w:t>
      </w:r>
      <w:r>
        <w:rPr>
          <w:i/>
          <w:spacing w:val="2"/>
          <w:sz w:val="22"/>
          <w:vertAlign w:val="subscript"/>
        </w:rPr>
        <w:t>i</w:t>
      </w:r>
      <w:r>
        <w:rPr>
          <w:spacing w:val="2"/>
          <w:vertAlign w:val="baseline"/>
        </w:rPr>
        <w:t>. </w:t>
      </w:r>
      <w:r>
        <w:rPr>
          <w:vertAlign w:val="baseline"/>
        </w:rPr>
        <w:t>The optimization problem (</w:t>
      </w:r>
      <w:r>
        <w:rPr>
          <w:color w:val="00004C"/>
          <w:vertAlign w:val="baseline"/>
        </w:rPr>
        <w:t>5</w:t>
      </w:r>
      <w:r>
        <w:rPr>
          <w:vertAlign w:val="baseline"/>
        </w:rPr>
        <w:t>) yields (for illustration, we substitute </w:t>
      </w:r>
      <w:r>
        <w:rPr>
          <w:i/>
          <w:vertAlign w:val="baseline"/>
        </w:rPr>
        <w:t>b</w:t>
      </w:r>
      <w:r>
        <w:rPr>
          <w:i/>
          <w:sz w:val="22"/>
          <w:vertAlign w:val="subscript"/>
        </w:rPr>
        <w:t>i</w:t>
      </w:r>
      <w:r>
        <w:rPr>
          <w:i/>
          <w:sz w:val="22"/>
          <w:vertAlign w:val="baseline"/>
        </w:rPr>
        <w:t> </w:t>
      </w:r>
      <w:r>
        <w:rPr>
          <w:vertAlign w:val="baseline"/>
        </w:rPr>
        <w:t>and </w:t>
      </w:r>
      <w:r>
        <w:rPr>
          <w:i/>
          <w:vertAlign w:val="baseline"/>
        </w:rPr>
        <w:t>I</w:t>
      </w:r>
      <w:r>
        <w:rPr>
          <w:i/>
          <w:sz w:val="22"/>
          <w:vertAlign w:val="subscript"/>
        </w:rPr>
        <w:t>i</w:t>
      </w:r>
      <w:r>
        <w:rPr>
          <w:i/>
          <w:sz w:val="22"/>
          <w:vertAlign w:val="baseline"/>
        </w:rPr>
        <w:t> </w:t>
      </w:r>
      <w:r>
        <w:rPr>
          <w:vertAlign w:val="baseline"/>
        </w:rPr>
        <w:t>back into the</w:t>
      </w:r>
      <w:r>
        <w:rPr>
          <w:spacing w:val="25"/>
          <w:vertAlign w:val="baseline"/>
        </w:rPr>
        <w:t> </w:t>
      </w:r>
      <w:r>
        <w:rPr>
          <w:vertAlign w:val="baseline"/>
        </w:rPr>
        <w:t>solution):</w:t>
      </w:r>
    </w:p>
    <w:p>
      <w:pPr>
        <w:spacing w:after="0" w:line="312" w:lineRule="auto"/>
        <w:jc w:val="both"/>
        <w:sectPr>
          <w:pgSz w:w="12240" w:h="15840"/>
          <w:pgMar w:header="0" w:footer="1394" w:top="1260" w:bottom="1640" w:left="1320" w:right="0"/>
        </w:sectPr>
      </w:pPr>
    </w:p>
    <w:p>
      <w:pPr>
        <w:spacing w:line="405" w:lineRule="exact" w:before="37"/>
        <w:ind w:left="0" w:right="0" w:firstLine="0"/>
        <w:jc w:val="right"/>
        <w:rPr>
          <w:i/>
          <w:sz w:val="16"/>
        </w:rPr>
      </w:pPr>
      <w:r>
        <w:rPr/>
        <w:pict>
          <v:shape style="position:absolute;margin-left:232.050003pt;margin-top:2.388362pt;width:7.2pt;height:12.1pt;mso-position-horizontal-relative:page;mso-position-vertical-relative:paragraph;z-index:2464" type="#_x0000_t202" filled="false" stroked="false">
            <v:textbox inset="0,0,0,0">
              <w:txbxContent>
                <w:p>
                  <w:pPr>
                    <w:pStyle w:val="BodyText"/>
                    <w:spacing w:line="242" w:lineRule="exact"/>
                  </w:pPr>
                  <w:r>
                    <w:rPr>
                      <w:w w:val="99"/>
                      <w:u w:val="single"/>
                    </w:rPr>
                    <w:t> </w:t>
                  </w:r>
                  <w:r>
                    <w:rPr>
                      <w:spacing w:val="-17"/>
                      <w:u w:val="single"/>
                    </w:rPr>
                    <w:t> </w:t>
                  </w:r>
                </w:p>
              </w:txbxContent>
            </v:textbox>
            <w10:wrap type="none"/>
          </v:shape>
        </w:pict>
      </w:r>
      <w:r>
        <w:rPr>
          <w:spacing w:val="-194"/>
          <w:w w:val="113"/>
          <w:position w:val="15"/>
          <w:sz w:val="21"/>
        </w:rPr>
        <w:t></w:t>
      </w:r>
      <w:r>
        <w:rPr>
          <w:spacing w:val="-194"/>
          <w:w w:val="113"/>
          <w:position w:val="-4"/>
          <w:sz w:val="21"/>
        </w:rPr>
        <w:t></w:t>
      </w:r>
      <w:r>
        <w:rPr>
          <w:w w:val="113"/>
          <w:position w:val="-10"/>
          <w:sz w:val="21"/>
        </w:rPr>
        <w:t></w:t>
      </w:r>
      <w:r>
        <w:rPr>
          <w:position w:val="-10"/>
          <w:sz w:val="21"/>
        </w:rPr>
        <w:t> </w:t>
      </w:r>
      <w:r>
        <w:rPr>
          <w:spacing w:val="-6"/>
          <w:position w:val="-10"/>
          <w:sz w:val="21"/>
        </w:rPr>
        <w:t> </w:t>
      </w:r>
      <w:r>
        <w:rPr>
          <w:i/>
          <w:w w:val="112"/>
          <w:position w:val="-9"/>
          <w:sz w:val="21"/>
        </w:rPr>
        <w:t>π</w:t>
      </w:r>
      <w:r>
        <w:rPr>
          <w:i/>
          <w:position w:val="-9"/>
          <w:sz w:val="21"/>
        </w:rPr>
        <w:t> </w:t>
      </w:r>
      <w:r>
        <w:rPr>
          <w:i/>
          <w:spacing w:val="-19"/>
          <w:position w:val="-9"/>
          <w:sz w:val="21"/>
        </w:rPr>
        <w:t> </w:t>
      </w:r>
      <w:r>
        <w:rPr>
          <w:w w:val="99"/>
          <w:sz w:val="16"/>
          <w:u w:val="single"/>
        </w:rPr>
        <w:t> </w:t>
      </w:r>
      <w:r>
        <w:rPr>
          <w:sz w:val="16"/>
          <w:u w:val="single"/>
        </w:rPr>
        <w:t> </w:t>
      </w:r>
      <w:r>
        <w:rPr>
          <w:spacing w:val="-12"/>
          <w:sz w:val="16"/>
          <w:u w:val="single"/>
        </w:rPr>
        <w:t> </w:t>
      </w:r>
      <w:r>
        <w:rPr>
          <w:i/>
          <w:w w:val="110"/>
          <w:sz w:val="16"/>
          <w:u w:val="single"/>
        </w:rPr>
        <w:t>µ</w:t>
      </w:r>
      <w:r>
        <w:rPr>
          <w:i/>
          <w:spacing w:val="-12"/>
          <w:sz w:val="16"/>
          <w:u w:val="single"/>
        </w:rPr>
        <w:t> </w:t>
      </w:r>
    </w:p>
    <w:p>
      <w:pPr>
        <w:spacing w:before="227"/>
        <w:ind w:left="62" w:right="0" w:firstLine="0"/>
        <w:jc w:val="left"/>
        <w:rPr>
          <w:i/>
          <w:sz w:val="16"/>
          <w:szCs w:val="16"/>
        </w:rPr>
      </w:pPr>
      <w:r>
        <w:rPr/>
        <w:br w:type="column"/>
      </w:r>
      <w:r>
        <w:rPr>
          <w:w w:val="99"/>
          <w:sz w:val="16"/>
          <w:szCs w:val="16"/>
          <w:u w:val="single"/>
        </w:rPr>
        <w:t> </w:t>
      </w:r>
      <w:r>
        <w:rPr>
          <w:sz w:val="16"/>
          <w:szCs w:val="16"/>
          <w:u w:val="single"/>
        </w:rPr>
        <w:t>  </w:t>
      </w:r>
      <w:r>
        <w:rPr>
          <w:i/>
          <w:w w:val="120"/>
          <w:sz w:val="16"/>
          <w:szCs w:val="16"/>
          <w:u w:val="single"/>
        </w:rPr>
        <w:t>I</w:t>
      </w:r>
      <w:r>
        <w:rPr>
          <w:rFonts w:ascii="Bookman Old Style" w:hAnsi="Bookman Old Style" w:cs="Bookman Old Style" w:eastAsia="Bookman Old Style"/>
          <w:b w:val="0"/>
          <w:bCs w:val="0"/>
          <w:i/>
          <w:w w:val="120"/>
          <w:sz w:val="16"/>
          <w:szCs w:val="16"/>
          <w:u w:val="single"/>
          <w:vertAlign w:val="subscript"/>
        </w:rPr>
        <w:t>i</w:t>
      </w:r>
      <w:r>
        <w:rPr>
          <w:i/>
          <w:w w:val="120"/>
          <w:sz w:val="16"/>
          <w:szCs w:val="16"/>
          <w:u w:val="single"/>
          <w:vertAlign w:val="baseline"/>
        </w:rPr>
        <w:t>−c</w:t>
      </w:r>
      <w:r>
        <w:rPr>
          <w:rFonts w:ascii="Tahoma" w:hAnsi="Tahoma" w:cs="Tahoma" w:eastAsia="Tahoma"/>
          <w:w w:val="120"/>
          <w:sz w:val="16"/>
          <w:szCs w:val="16"/>
          <w:u w:val="single"/>
          <w:vertAlign w:val="baseline"/>
        </w:rPr>
        <w:t>+</w:t>
      </w:r>
      <w:r>
        <w:rPr>
          <w:i/>
          <w:w w:val="120"/>
          <w:sz w:val="16"/>
          <w:szCs w:val="16"/>
          <w:u w:val="single"/>
          <w:vertAlign w:val="baseline"/>
        </w:rPr>
        <w:t>ϵ</w:t>
      </w:r>
      <w:r>
        <w:rPr>
          <w:i/>
          <w:sz w:val="16"/>
          <w:szCs w:val="16"/>
          <w:u w:val="single"/>
          <w:vertAlign w:val="baseline"/>
        </w:rPr>
        <w:t> </w:t>
      </w:r>
    </w:p>
    <w:p>
      <w:pPr>
        <w:pStyle w:val="BodyText"/>
        <w:spacing w:before="9"/>
        <w:rPr>
          <w:i/>
          <w:sz w:val="24"/>
        </w:rPr>
      </w:pPr>
      <w:r>
        <w:rPr/>
        <w:br w:type="column"/>
      </w:r>
      <w:r>
        <w:rPr>
          <w:i/>
          <w:sz w:val="24"/>
        </w:rPr>
      </w:r>
    </w:p>
    <w:p>
      <w:pPr>
        <w:spacing w:line="156" w:lineRule="exact" w:before="0"/>
        <w:ind w:left="401" w:right="0" w:firstLine="0"/>
        <w:jc w:val="left"/>
        <w:rPr>
          <w:sz w:val="21"/>
        </w:rPr>
      </w:pPr>
      <w:r>
        <w:rPr>
          <w:w w:val="110"/>
          <w:sz w:val="21"/>
        </w:rPr>
        <w:t>if </w:t>
      </w:r>
      <w:r>
        <w:rPr>
          <w:i/>
          <w:w w:val="110"/>
          <w:sz w:val="21"/>
        </w:rPr>
        <w:t>I</w:t>
      </w:r>
      <w:r>
        <w:rPr>
          <w:i/>
          <w:w w:val="110"/>
          <w:sz w:val="22"/>
          <w:vertAlign w:val="subscript"/>
        </w:rPr>
        <w:t>i</w:t>
      </w:r>
      <w:r>
        <w:rPr>
          <w:i/>
          <w:w w:val="110"/>
          <w:sz w:val="22"/>
          <w:vertAlign w:val="baseline"/>
        </w:rPr>
        <w:t> </w:t>
      </w:r>
      <w:r>
        <w:rPr>
          <w:i/>
          <w:w w:val="110"/>
          <w:sz w:val="21"/>
          <w:vertAlign w:val="baseline"/>
        </w:rPr>
        <w:t>&gt; </w:t>
      </w:r>
      <w:r>
        <w:rPr>
          <w:i/>
          <w:spacing w:val="-90"/>
          <w:w w:val="110"/>
          <w:sz w:val="21"/>
          <w:u w:val="single"/>
          <w:vertAlign w:val="baseline"/>
        </w:rPr>
        <w:t>c</w:t>
      </w:r>
      <w:r>
        <w:rPr>
          <w:spacing w:val="-6"/>
          <w:w w:val="99"/>
          <w:sz w:val="21"/>
          <w:u w:val="single"/>
          <w:vertAlign w:val="baseline"/>
        </w:rPr>
        <w:t> </w:t>
      </w:r>
    </w:p>
    <w:p>
      <w:pPr>
        <w:spacing w:after="0" w:line="156" w:lineRule="exact"/>
        <w:jc w:val="left"/>
        <w:rPr>
          <w:sz w:val="21"/>
        </w:rPr>
        <w:sectPr>
          <w:type w:val="continuous"/>
          <w:pgSz w:w="12240" w:h="15840"/>
          <w:pgMar w:top="1340" w:bottom="280" w:left="1320" w:right="0"/>
          <w:cols w:num="3" w:equalWidth="0">
            <w:col w:w="4529" w:space="40"/>
            <w:col w:w="832" w:space="39"/>
            <w:col w:w="5480"/>
          </w:cols>
        </w:sectPr>
      </w:pPr>
    </w:p>
    <w:p>
      <w:pPr>
        <w:spacing w:before="103"/>
        <w:ind w:left="0" w:right="0" w:firstLine="0"/>
        <w:jc w:val="right"/>
        <w:rPr>
          <w:rFonts w:ascii="Garamond" w:hAnsi="Garamond"/>
          <w:sz w:val="21"/>
        </w:rPr>
      </w:pPr>
      <w:r>
        <w:rPr/>
        <w:pict>
          <v:shape style="position:absolute;margin-left:251.279999pt;margin-top:14.270411pt;width:9.7pt;height:44pt;mso-position-horizontal-relative:page;mso-position-vertical-relative:paragraph;z-index:-265840" type="#_x0000_t202" filled="false" stroked="false">
            <v:textbox inset="0,0,0,0">
              <w:txbxContent>
                <w:p>
                  <w:pPr>
                    <w:pStyle w:val="BodyText"/>
                    <w:spacing w:line="286" w:lineRule="exact"/>
                  </w:pPr>
                  <w:r>
                    <w:rPr>
                      <w:spacing w:val="-194"/>
                      <w:w w:val="113"/>
                    </w:rPr>
                    <w:t></w:t>
                  </w:r>
                  <w:r>
                    <w:rPr>
                      <w:w w:val="113"/>
                      <w:position w:val="-6"/>
                    </w:rPr>
                    <w:t></w:t>
                  </w:r>
                </w:p>
              </w:txbxContent>
            </v:textbox>
            <w10:wrap type="none"/>
          </v:shape>
        </w:pict>
      </w:r>
      <w:r>
        <w:rPr>
          <w:i/>
          <w:w w:val="105"/>
          <w:sz w:val="21"/>
        </w:rPr>
        <w:t>b</w:t>
      </w:r>
      <w:r>
        <w:rPr>
          <w:i/>
          <w:w w:val="105"/>
          <w:sz w:val="22"/>
          <w:vertAlign w:val="subscript"/>
        </w:rPr>
        <w:t>i</w:t>
      </w:r>
      <w:r>
        <w:rPr>
          <w:i/>
          <w:w w:val="105"/>
          <w:sz w:val="22"/>
          <w:vertAlign w:val="baseline"/>
        </w:rPr>
        <w:t> </w:t>
      </w:r>
      <w:r>
        <w:rPr>
          <w:rFonts w:ascii="Cambria" w:hAnsi="Cambria"/>
          <w:w w:val="120"/>
          <w:sz w:val="21"/>
          <w:vertAlign w:val="baseline"/>
        </w:rPr>
        <w:t>− </w:t>
      </w:r>
      <w:r>
        <w:rPr>
          <w:i/>
          <w:w w:val="105"/>
          <w:sz w:val="21"/>
          <w:vertAlign w:val="baseline"/>
        </w:rPr>
        <w:t>b </w:t>
      </w:r>
      <w:r>
        <w:rPr>
          <w:rFonts w:ascii="Garamond" w:hAnsi="Garamond"/>
          <w:w w:val="105"/>
          <w:sz w:val="21"/>
          <w:vertAlign w:val="baseline"/>
        </w:rPr>
        <w:t>=</w:t>
      </w:r>
    </w:p>
    <w:p>
      <w:pPr>
        <w:spacing w:line="158" w:lineRule="exact" w:before="0"/>
        <w:ind w:left="524" w:right="0" w:firstLine="0"/>
        <w:jc w:val="left"/>
        <w:rPr>
          <w:i/>
          <w:sz w:val="16"/>
        </w:rPr>
      </w:pPr>
      <w:r>
        <w:rPr/>
        <w:br w:type="column"/>
      </w:r>
      <w:r>
        <w:rPr>
          <w:rFonts w:ascii="Tahoma" w:hAnsi="Tahoma"/>
          <w:w w:val="110"/>
          <w:sz w:val="16"/>
        </w:rPr>
        <w:t>1</w:t>
      </w:r>
      <w:r>
        <w:rPr>
          <w:i/>
          <w:w w:val="110"/>
          <w:sz w:val="16"/>
        </w:rPr>
        <w:t>−µ</w:t>
      </w:r>
    </w:p>
    <w:p>
      <w:pPr>
        <w:spacing w:line="230" w:lineRule="exact" w:before="223"/>
        <w:ind w:left="314" w:right="0" w:firstLine="0"/>
        <w:jc w:val="left"/>
        <w:rPr>
          <w:i/>
          <w:sz w:val="16"/>
        </w:rPr>
      </w:pPr>
      <w:r>
        <w:rPr>
          <w:i/>
          <w:w w:val="110"/>
          <w:position w:val="-9"/>
          <w:sz w:val="21"/>
        </w:rPr>
        <w:t>π</w:t>
      </w:r>
      <w:r>
        <w:rPr>
          <w:i/>
          <w:w w:val="110"/>
          <w:sz w:val="21"/>
          <w:u w:val="single"/>
        </w:rPr>
        <w:t> </w:t>
      </w:r>
      <w:r>
        <w:rPr>
          <w:i/>
          <w:w w:val="110"/>
          <w:sz w:val="16"/>
          <w:u w:val="single"/>
        </w:rPr>
        <w:t>µ</w:t>
      </w:r>
      <w:r>
        <w:rPr>
          <w:i/>
          <w:sz w:val="16"/>
          <w:u w:val="single"/>
        </w:rPr>
        <w:t> </w:t>
      </w:r>
    </w:p>
    <w:p>
      <w:pPr>
        <w:spacing w:line="128" w:lineRule="exact" w:before="0"/>
        <w:ind w:left="524" w:right="0" w:firstLine="0"/>
        <w:jc w:val="left"/>
        <w:rPr>
          <w:i/>
          <w:sz w:val="16"/>
        </w:rPr>
      </w:pPr>
      <w:r>
        <w:rPr>
          <w:rFonts w:ascii="Tahoma" w:hAnsi="Tahoma"/>
          <w:w w:val="110"/>
          <w:sz w:val="16"/>
        </w:rPr>
        <w:t>1</w:t>
      </w:r>
      <w:r>
        <w:rPr>
          <w:i/>
          <w:w w:val="110"/>
          <w:sz w:val="16"/>
        </w:rPr>
        <w:t>−µ</w:t>
      </w:r>
    </w:p>
    <w:p>
      <w:pPr>
        <w:spacing w:line="180" w:lineRule="exact" w:before="0"/>
        <w:ind w:left="62" w:right="0" w:firstLine="0"/>
        <w:jc w:val="left"/>
        <w:rPr>
          <w:rFonts w:ascii="Bookman Old Style" w:hAnsi="Bookman Old Style"/>
          <w:b w:val="0"/>
          <w:i/>
          <w:sz w:val="12"/>
        </w:rPr>
      </w:pPr>
      <w:r>
        <w:rPr/>
        <w:br w:type="column"/>
      </w:r>
      <w:r>
        <w:rPr>
          <w:i/>
          <w:w w:val="120"/>
          <w:position w:val="3"/>
          <w:sz w:val="16"/>
        </w:rPr>
        <w:t>w</w:t>
      </w:r>
      <w:r>
        <w:rPr>
          <w:rFonts w:ascii="Bookman Old Style" w:hAnsi="Bookman Old Style"/>
          <w:b w:val="0"/>
          <w:i/>
          <w:w w:val="120"/>
          <w:sz w:val="12"/>
        </w:rPr>
        <w:t>h</w:t>
      </w:r>
      <w:r>
        <w:rPr>
          <w:i/>
          <w:w w:val="120"/>
          <w:position w:val="3"/>
          <w:sz w:val="16"/>
        </w:rPr>
        <w:t>−w</w:t>
      </w:r>
      <w:r>
        <w:rPr>
          <w:rFonts w:ascii="Bookman Old Style" w:hAnsi="Bookman Old Style"/>
          <w:b w:val="0"/>
          <w:i/>
          <w:w w:val="120"/>
          <w:sz w:val="12"/>
        </w:rPr>
        <w:t>i,F</w:t>
      </w:r>
      <w:r>
        <w:rPr>
          <w:rFonts w:ascii="Bookman Old Style" w:hAnsi="Bookman Old Style"/>
          <w:b w:val="0"/>
          <w:i/>
          <w:spacing w:val="-18"/>
          <w:w w:val="120"/>
          <w:sz w:val="12"/>
        </w:rPr>
        <w:t> </w:t>
      </w:r>
      <w:r>
        <w:rPr>
          <w:rFonts w:ascii="Bookman Old Style" w:hAnsi="Bookman Old Style"/>
          <w:b w:val="0"/>
          <w:i/>
          <w:w w:val="120"/>
          <w:sz w:val="12"/>
        </w:rPr>
        <w:t>g</w:t>
      </w:r>
    </w:p>
    <w:p>
      <w:pPr>
        <w:tabs>
          <w:tab w:pos="412" w:val="left" w:leader="none"/>
          <w:tab w:pos="831" w:val="left" w:leader="none"/>
        </w:tabs>
        <w:spacing w:line="211" w:lineRule="auto" w:before="236"/>
        <w:ind w:left="62" w:right="0" w:firstLine="0"/>
        <w:jc w:val="left"/>
        <w:rPr>
          <w:rFonts w:ascii="Bookman Old Style" w:hAnsi="Bookman Old Style" w:cs="Bookman Old Style" w:eastAsia="Bookman Old Style"/>
          <w:b w:val="0"/>
          <w:bCs w:val="0"/>
          <w:i/>
          <w:sz w:val="12"/>
          <w:szCs w:val="12"/>
        </w:rPr>
      </w:pPr>
      <w:r>
        <w:rPr>
          <w:w w:val="99"/>
          <w:sz w:val="16"/>
          <w:szCs w:val="16"/>
          <w:u w:val="single"/>
        </w:rPr>
        <w:t> </w:t>
      </w:r>
      <w:r>
        <w:rPr>
          <w:sz w:val="16"/>
          <w:szCs w:val="16"/>
          <w:u w:val="single"/>
        </w:rPr>
        <w:tab/>
      </w:r>
      <w:r>
        <w:rPr>
          <w:i/>
          <w:w w:val="115"/>
          <w:sz w:val="16"/>
          <w:szCs w:val="16"/>
          <w:u w:val="single"/>
        </w:rPr>
        <w:t>ϵ</w:t>
        <w:tab/>
      </w:r>
      <w:r>
        <w:rPr>
          <w:i/>
          <w:w w:val="115"/>
          <w:sz w:val="16"/>
          <w:szCs w:val="16"/>
        </w:rPr>
        <w:t> </w:t>
      </w:r>
      <w:r>
        <w:rPr>
          <w:i/>
          <w:w w:val="115"/>
          <w:position w:val="3"/>
          <w:sz w:val="16"/>
          <w:szCs w:val="16"/>
        </w:rPr>
        <w:t>w</w:t>
      </w:r>
      <w:r>
        <w:rPr>
          <w:rFonts w:ascii="Bookman Old Style" w:hAnsi="Bookman Old Style" w:cs="Bookman Old Style" w:eastAsia="Bookman Old Style"/>
          <w:b w:val="0"/>
          <w:bCs w:val="0"/>
          <w:i/>
          <w:w w:val="115"/>
          <w:sz w:val="12"/>
          <w:szCs w:val="12"/>
        </w:rPr>
        <w:t>h</w:t>
      </w:r>
      <w:r>
        <w:rPr>
          <w:i/>
          <w:w w:val="115"/>
          <w:position w:val="3"/>
          <w:sz w:val="16"/>
          <w:szCs w:val="16"/>
        </w:rPr>
        <w:t>−w</w:t>
      </w:r>
      <w:r>
        <w:rPr>
          <w:rFonts w:ascii="Bookman Old Style" w:hAnsi="Bookman Old Style" w:cs="Bookman Old Style" w:eastAsia="Bookman Old Style"/>
          <w:b w:val="0"/>
          <w:bCs w:val="0"/>
          <w:i/>
          <w:w w:val="115"/>
          <w:sz w:val="12"/>
          <w:szCs w:val="12"/>
        </w:rPr>
        <w:t>i,F</w:t>
      </w:r>
      <w:r>
        <w:rPr>
          <w:rFonts w:ascii="Bookman Old Style" w:hAnsi="Bookman Old Style" w:cs="Bookman Old Style" w:eastAsia="Bookman Old Style"/>
          <w:b w:val="0"/>
          <w:bCs w:val="0"/>
          <w:i/>
          <w:spacing w:val="13"/>
          <w:w w:val="115"/>
          <w:sz w:val="12"/>
          <w:szCs w:val="12"/>
        </w:rPr>
        <w:t> </w:t>
      </w:r>
      <w:r>
        <w:rPr>
          <w:rFonts w:ascii="Bookman Old Style" w:hAnsi="Bookman Old Style" w:cs="Bookman Old Style" w:eastAsia="Bookman Old Style"/>
          <w:b w:val="0"/>
          <w:bCs w:val="0"/>
          <w:i/>
          <w:w w:val="115"/>
          <w:sz w:val="12"/>
          <w:szCs w:val="12"/>
        </w:rPr>
        <w:t>g</w:t>
      </w:r>
    </w:p>
    <w:p>
      <w:pPr>
        <w:pStyle w:val="BodyText"/>
        <w:spacing w:before="9"/>
        <w:rPr>
          <w:rFonts w:ascii="Bookman Old Style"/>
          <w:b w:val="0"/>
          <w:i/>
          <w:sz w:val="35"/>
        </w:rPr>
      </w:pPr>
      <w:r>
        <w:rPr/>
        <w:br w:type="column"/>
      </w:r>
      <w:r>
        <w:rPr>
          <w:rFonts w:ascii="Bookman Old Style"/>
          <w:b w:val="0"/>
          <w:i/>
          <w:sz w:val="35"/>
        </w:rPr>
      </w:r>
    </w:p>
    <w:p>
      <w:pPr>
        <w:spacing w:before="0"/>
        <w:ind w:left="401" w:right="0" w:firstLine="0"/>
        <w:jc w:val="left"/>
        <w:rPr>
          <w:sz w:val="21"/>
        </w:rPr>
      </w:pPr>
      <w:r>
        <w:rPr>
          <w:w w:val="115"/>
          <w:sz w:val="21"/>
        </w:rPr>
        <w:t>if </w:t>
      </w:r>
      <w:r>
        <w:rPr>
          <w:i/>
          <w:w w:val="120"/>
          <w:sz w:val="21"/>
        </w:rPr>
        <w:t>I</w:t>
      </w:r>
      <w:r>
        <w:rPr>
          <w:i/>
          <w:w w:val="120"/>
          <w:sz w:val="22"/>
          <w:vertAlign w:val="subscript"/>
        </w:rPr>
        <w:t>i</w:t>
      </w:r>
      <w:r>
        <w:rPr>
          <w:i/>
          <w:w w:val="120"/>
          <w:sz w:val="22"/>
          <w:vertAlign w:val="baseline"/>
        </w:rPr>
        <w:t> </w:t>
      </w:r>
      <w:r>
        <w:rPr>
          <w:rFonts w:ascii="Cambria" w:hAnsi="Cambria"/>
          <w:w w:val="120"/>
          <w:sz w:val="21"/>
          <w:vertAlign w:val="baseline"/>
        </w:rPr>
        <w:t>≤ </w:t>
      </w:r>
      <w:r>
        <w:rPr>
          <w:i/>
          <w:spacing w:val="-90"/>
          <w:w w:val="115"/>
          <w:sz w:val="21"/>
          <w:u w:val="single"/>
          <w:vertAlign w:val="baseline"/>
        </w:rPr>
        <w:t>c</w:t>
      </w:r>
      <w:r>
        <w:rPr>
          <w:spacing w:val="-5"/>
          <w:w w:val="99"/>
          <w:sz w:val="21"/>
          <w:u w:val="single"/>
          <w:vertAlign w:val="baseline"/>
        </w:rPr>
        <w:t> </w:t>
      </w:r>
    </w:p>
    <w:p>
      <w:pPr>
        <w:pStyle w:val="BodyText"/>
        <w:spacing w:before="107"/>
        <w:ind w:left="2538"/>
      </w:pPr>
      <w:r>
        <w:rPr/>
        <w:br w:type="column"/>
      </w:r>
      <w:r>
        <w:rPr/>
        <w:t>(18)</w:t>
      </w:r>
    </w:p>
    <w:p>
      <w:pPr>
        <w:spacing w:after="0"/>
        <w:sectPr>
          <w:type w:val="continuous"/>
          <w:pgSz w:w="12240" w:h="15840"/>
          <w:pgMar w:top="1340" w:bottom="280" w:left="1320" w:right="0"/>
          <w:cols w:num="5" w:equalWidth="0">
            <w:col w:w="3645" w:space="40"/>
            <w:col w:w="844" w:space="39"/>
            <w:col w:w="832" w:space="40"/>
            <w:col w:w="1094" w:space="39"/>
            <w:col w:w="4347"/>
          </w:cols>
        </w:sectPr>
      </w:pPr>
    </w:p>
    <w:p>
      <w:pPr>
        <w:pStyle w:val="BodyText"/>
        <w:spacing w:before="9"/>
        <w:rPr>
          <w:sz w:val="10"/>
        </w:rPr>
      </w:pPr>
    </w:p>
    <w:p>
      <w:pPr>
        <w:pStyle w:val="BodyText"/>
        <w:spacing w:line="307" w:lineRule="auto" w:before="97"/>
        <w:ind w:left="119" w:right="1443"/>
        <w:jc w:val="both"/>
      </w:pPr>
      <w:r>
        <w:rPr>
          <w:w w:val="105"/>
        </w:rPr>
        <w:t>This solution depends crucially on whether or not there is a female wage premium in horn, </w:t>
      </w:r>
      <w:r>
        <w:rPr>
          <w:i/>
          <w:w w:val="105"/>
        </w:rPr>
        <w:t>w</w:t>
      </w:r>
      <w:r>
        <w:rPr>
          <w:i/>
          <w:w w:val="105"/>
          <w:sz w:val="22"/>
          <w:vertAlign w:val="subscript"/>
        </w:rPr>
        <w:t>h</w:t>
      </w:r>
      <w:r>
        <w:rPr>
          <w:i/>
          <w:w w:val="105"/>
          <w:sz w:val="22"/>
          <w:vertAlign w:val="baseline"/>
        </w:rPr>
        <w:t> </w:t>
      </w:r>
      <w:r>
        <w:rPr>
          <w:i/>
          <w:w w:val="105"/>
          <w:vertAlign w:val="baseline"/>
        </w:rPr>
        <w:t>&gt; w</w:t>
      </w:r>
      <w:r>
        <w:rPr>
          <w:i/>
          <w:w w:val="105"/>
          <w:sz w:val="22"/>
          <w:vertAlign w:val="subscript"/>
        </w:rPr>
        <w:t>i,F</w:t>
      </w:r>
      <w:r>
        <w:rPr>
          <w:i/>
          <w:w w:val="105"/>
          <w:sz w:val="22"/>
          <w:vertAlign w:val="baseline"/>
        </w:rPr>
        <w:t> </w:t>
      </w:r>
      <w:r>
        <w:rPr>
          <w:i/>
          <w:spacing w:val="6"/>
          <w:w w:val="105"/>
          <w:sz w:val="22"/>
          <w:vertAlign w:val="subscript"/>
        </w:rPr>
        <w:t>g</w:t>
      </w:r>
      <w:r>
        <w:rPr>
          <w:spacing w:val="6"/>
          <w:w w:val="105"/>
          <w:vertAlign w:val="baseline"/>
        </w:rPr>
        <w:t>. </w:t>
      </w:r>
      <w:r>
        <w:rPr>
          <w:spacing w:val="-9"/>
          <w:w w:val="105"/>
          <w:vertAlign w:val="baseline"/>
        </w:rPr>
        <w:t>We </w:t>
      </w:r>
      <w:r>
        <w:rPr>
          <w:w w:val="105"/>
          <w:vertAlign w:val="baseline"/>
        </w:rPr>
        <w:t>first consider the case where </w:t>
      </w:r>
      <w:r>
        <w:rPr>
          <w:i/>
          <w:w w:val="105"/>
          <w:vertAlign w:val="baseline"/>
        </w:rPr>
        <w:t>w</w:t>
      </w:r>
      <w:r>
        <w:rPr>
          <w:i/>
          <w:w w:val="105"/>
          <w:sz w:val="22"/>
          <w:vertAlign w:val="subscript"/>
        </w:rPr>
        <w:t>h</w:t>
      </w:r>
      <w:r>
        <w:rPr>
          <w:i/>
          <w:w w:val="105"/>
          <w:sz w:val="22"/>
          <w:vertAlign w:val="baseline"/>
        </w:rPr>
        <w:t> </w:t>
      </w:r>
      <w:r>
        <w:rPr>
          <w:rFonts w:ascii="Cambria" w:hAnsi="Cambria"/>
          <w:w w:val="110"/>
          <w:vertAlign w:val="baseline"/>
        </w:rPr>
        <w:t>≤ </w:t>
      </w:r>
      <w:r>
        <w:rPr>
          <w:i/>
          <w:w w:val="105"/>
          <w:vertAlign w:val="baseline"/>
        </w:rPr>
        <w:t>w</w:t>
      </w:r>
      <w:r>
        <w:rPr>
          <w:i/>
          <w:w w:val="105"/>
          <w:sz w:val="22"/>
          <w:vertAlign w:val="subscript"/>
        </w:rPr>
        <w:t>i,F</w:t>
      </w:r>
      <w:r>
        <w:rPr>
          <w:i/>
          <w:w w:val="105"/>
          <w:sz w:val="22"/>
          <w:vertAlign w:val="baseline"/>
        </w:rPr>
        <w:t> </w:t>
      </w:r>
      <w:r>
        <w:rPr>
          <w:i/>
          <w:spacing w:val="6"/>
          <w:w w:val="105"/>
          <w:sz w:val="22"/>
          <w:vertAlign w:val="subscript"/>
        </w:rPr>
        <w:t>g</w:t>
      </w:r>
      <w:r>
        <w:rPr>
          <w:spacing w:val="6"/>
          <w:w w:val="105"/>
          <w:vertAlign w:val="baseline"/>
        </w:rPr>
        <w:t>. </w:t>
      </w:r>
      <w:r>
        <w:rPr>
          <w:w w:val="105"/>
          <w:vertAlign w:val="baseline"/>
        </w:rPr>
        <w:t>Then, increasing </w:t>
      </w:r>
      <w:r>
        <w:rPr>
          <w:i/>
          <w:w w:val="105"/>
          <w:vertAlign w:val="baseline"/>
        </w:rPr>
        <w:t>l</w:t>
      </w:r>
      <w:r>
        <w:rPr>
          <w:i/>
          <w:w w:val="105"/>
          <w:sz w:val="22"/>
          <w:vertAlign w:val="subscript"/>
        </w:rPr>
        <w:t>i,h</w:t>
      </w:r>
      <w:r>
        <w:rPr>
          <w:i/>
          <w:w w:val="105"/>
          <w:sz w:val="22"/>
          <w:vertAlign w:val="baseline"/>
        </w:rPr>
        <w:t> </w:t>
      </w:r>
      <w:r>
        <w:rPr>
          <w:w w:val="105"/>
          <w:vertAlign w:val="baseline"/>
        </w:rPr>
        <w:t>unambiguously lowers female welfare because</w:t>
      </w:r>
      <w:r>
        <w:rPr>
          <w:spacing w:val="-23"/>
          <w:w w:val="105"/>
          <w:vertAlign w:val="baseline"/>
        </w:rPr>
        <w:t> </w:t>
      </w:r>
      <w:r>
        <w:rPr>
          <w:w w:val="105"/>
          <w:vertAlign w:val="baseline"/>
        </w:rPr>
        <w:t>both</w:t>
      </w:r>
      <w:r>
        <w:rPr>
          <w:spacing w:val="-23"/>
          <w:w w:val="105"/>
          <w:vertAlign w:val="baseline"/>
        </w:rPr>
        <w:t> </w:t>
      </w:r>
      <w:r>
        <w:rPr>
          <w:w w:val="105"/>
          <w:vertAlign w:val="baseline"/>
        </w:rPr>
        <w:t>income</w:t>
      </w:r>
      <w:r>
        <w:rPr>
          <w:spacing w:val="-23"/>
          <w:w w:val="105"/>
          <w:vertAlign w:val="baseline"/>
        </w:rPr>
        <w:t> </w:t>
      </w:r>
      <w:r>
        <w:rPr>
          <w:w w:val="105"/>
          <w:vertAlign w:val="baseline"/>
        </w:rPr>
        <w:t>and</w:t>
      </w:r>
      <w:r>
        <w:rPr>
          <w:spacing w:val="-23"/>
          <w:w w:val="105"/>
          <w:vertAlign w:val="baseline"/>
        </w:rPr>
        <w:t> </w:t>
      </w:r>
      <w:r>
        <w:rPr>
          <w:w w:val="105"/>
          <w:vertAlign w:val="baseline"/>
        </w:rPr>
        <w:t>birth</w:t>
      </w:r>
      <w:r>
        <w:rPr>
          <w:spacing w:val="-23"/>
          <w:w w:val="105"/>
          <w:vertAlign w:val="baseline"/>
        </w:rPr>
        <w:t> </w:t>
      </w:r>
      <w:r>
        <w:rPr>
          <w:w w:val="105"/>
          <w:vertAlign w:val="baseline"/>
        </w:rPr>
        <w:t>rates</w:t>
      </w:r>
      <w:r>
        <w:rPr>
          <w:spacing w:val="-23"/>
          <w:w w:val="105"/>
          <w:vertAlign w:val="baseline"/>
        </w:rPr>
        <w:t> </w:t>
      </w:r>
      <w:r>
        <w:rPr>
          <w:w w:val="105"/>
          <w:vertAlign w:val="baseline"/>
        </w:rPr>
        <w:t>fall</w:t>
      </w:r>
      <w:r>
        <w:rPr>
          <w:spacing w:val="-23"/>
          <w:w w:val="105"/>
          <w:vertAlign w:val="baseline"/>
        </w:rPr>
        <w:t> </w:t>
      </w:r>
      <w:r>
        <w:rPr>
          <w:w w:val="105"/>
          <w:vertAlign w:val="baseline"/>
        </w:rPr>
        <w:t>according</w:t>
      </w:r>
      <w:r>
        <w:rPr>
          <w:spacing w:val="-23"/>
          <w:w w:val="105"/>
          <w:vertAlign w:val="baseline"/>
        </w:rPr>
        <w:t> </w:t>
      </w:r>
      <w:r>
        <w:rPr>
          <w:w w:val="105"/>
          <w:vertAlign w:val="baseline"/>
        </w:rPr>
        <w:t>to</w:t>
      </w:r>
      <w:r>
        <w:rPr>
          <w:spacing w:val="-23"/>
          <w:w w:val="105"/>
          <w:vertAlign w:val="baseline"/>
        </w:rPr>
        <w:t> </w:t>
      </w:r>
      <w:r>
        <w:rPr>
          <w:w w:val="105"/>
          <w:vertAlign w:val="baseline"/>
        </w:rPr>
        <w:t>(</w:t>
      </w:r>
      <w:r>
        <w:rPr>
          <w:color w:val="00004C"/>
          <w:w w:val="105"/>
          <w:vertAlign w:val="baseline"/>
        </w:rPr>
        <w:t>3</w:t>
      </w:r>
      <w:r>
        <w:rPr>
          <w:w w:val="105"/>
          <w:vertAlign w:val="baseline"/>
        </w:rPr>
        <w:t>)</w:t>
      </w:r>
      <w:r>
        <w:rPr>
          <w:spacing w:val="-23"/>
          <w:w w:val="105"/>
          <w:vertAlign w:val="baseline"/>
        </w:rPr>
        <w:t> </w:t>
      </w:r>
      <w:r>
        <w:rPr>
          <w:w w:val="105"/>
          <w:vertAlign w:val="baseline"/>
        </w:rPr>
        <w:t>and</w:t>
      </w:r>
      <w:r>
        <w:rPr>
          <w:spacing w:val="-23"/>
          <w:w w:val="105"/>
          <w:vertAlign w:val="baseline"/>
        </w:rPr>
        <w:t> </w:t>
      </w:r>
      <w:r>
        <w:rPr>
          <w:w w:val="105"/>
          <w:vertAlign w:val="baseline"/>
        </w:rPr>
        <w:t>(</w:t>
      </w:r>
      <w:r>
        <w:rPr>
          <w:color w:val="00004C"/>
          <w:w w:val="105"/>
          <w:vertAlign w:val="baseline"/>
        </w:rPr>
        <w:t>4</w:t>
      </w:r>
      <w:r>
        <w:rPr>
          <w:w w:val="105"/>
          <w:vertAlign w:val="baseline"/>
        </w:rPr>
        <w:t>),</w:t>
      </w:r>
      <w:r>
        <w:rPr>
          <w:spacing w:val="-23"/>
          <w:w w:val="105"/>
          <w:vertAlign w:val="baseline"/>
        </w:rPr>
        <w:t> </w:t>
      </w:r>
      <w:r>
        <w:rPr>
          <w:w w:val="105"/>
          <w:vertAlign w:val="baseline"/>
        </w:rPr>
        <w:t>respectively.</w:t>
      </w:r>
      <w:r>
        <w:rPr>
          <w:spacing w:val="-15"/>
          <w:w w:val="105"/>
          <w:vertAlign w:val="baseline"/>
        </w:rPr>
        <w:t> </w:t>
      </w:r>
      <w:r>
        <w:rPr>
          <w:w w:val="105"/>
          <w:vertAlign w:val="baseline"/>
        </w:rPr>
        <w:t>Thus,</w:t>
      </w:r>
      <w:r>
        <w:rPr>
          <w:spacing w:val="-23"/>
          <w:w w:val="105"/>
          <w:vertAlign w:val="baseline"/>
        </w:rPr>
        <w:t> </w:t>
      </w:r>
      <w:r>
        <w:rPr>
          <w:w w:val="105"/>
          <w:vertAlign w:val="baseline"/>
        </w:rPr>
        <w:t>female</w:t>
      </w:r>
      <w:r>
        <w:rPr>
          <w:spacing w:val="-23"/>
          <w:w w:val="105"/>
          <w:vertAlign w:val="baseline"/>
        </w:rPr>
        <w:t> </w:t>
      </w:r>
      <w:r>
        <w:rPr>
          <w:w w:val="105"/>
          <w:vertAlign w:val="baseline"/>
        </w:rPr>
        <w:t>workers</w:t>
      </w:r>
      <w:r>
        <w:rPr>
          <w:spacing w:val="-23"/>
          <w:w w:val="105"/>
          <w:vertAlign w:val="baseline"/>
        </w:rPr>
        <w:t> </w:t>
      </w:r>
      <w:r>
        <w:rPr>
          <w:w w:val="105"/>
          <w:vertAlign w:val="baseline"/>
        </w:rPr>
        <w:t>do</w:t>
      </w:r>
      <w:r>
        <w:rPr>
          <w:spacing w:val="-23"/>
          <w:w w:val="105"/>
          <w:vertAlign w:val="baseline"/>
        </w:rPr>
        <w:t> </w:t>
      </w:r>
      <w:r>
        <w:rPr>
          <w:w w:val="105"/>
          <w:vertAlign w:val="baseline"/>
        </w:rPr>
        <w:t>not supply labor in horn production, and we obtain a corner solution with </w:t>
      </w:r>
      <w:r>
        <w:rPr>
          <w:i/>
          <w:w w:val="105"/>
          <w:vertAlign w:val="baseline"/>
        </w:rPr>
        <w:t>l</w:t>
      </w:r>
      <w:r>
        <w:rPr>
          <w:i/>
          <w:w w:val="105"/>
          <w:sz w:val="22"/>
          <w:vertAlign w:val="subscript"/>
        </w:rPr>
        <w:t>i,h</w:t>
      </w:r>
      <w:r>
        <w:rPr>
          <w:i/>
          <w:w w:val="105"/>
          <w:sz w:val="22"/>
          <w:vertAlign w:val="baseline"/>
        </w:rPr>
        <w:t> </w:t>
      </w:r>
      <w:r>
        <w:rPr>
          <w:rFonts w:ascii="Garamond" w:hAnsi="Garamond"/>
          <w:w w:val="105"/>
          <w:vertAlign w:val="baseline"/>
        </w:rPr>
        <w:t>= 0 </w:t>
      </w:r>
      <w:r>
        <w:rPr>
          <w:w w:val="105"/>
          <w:vertAlign w:val="baseline"/>
        </w:rPr>
        <w:t>and </w:t>
      </w:r>
      <w:r>
        <w:rPr>
          <w:i/>
          <w:w w:val="105"/>
          <w:vertAlign w:val="baseline"/>
        </w:rPr>
        <w:t>b</w:t>
      </w:r>
      <w:r>
        <w:rPr>
          <w:i/>
          <w:w w:val="105"/>
          <w:sz w:val="22"/>
          <w:vertAlign w:val="subscript"/>
        </w:rPr>
        <w:t>i</w:t>
      </w:r>
      <w:r>
        <w:rPr>
          <w:i/>
          <w:w w:val="105"/>
          <w:sz w:val="22"/>
          <w:vertAlign w:val="baseline"/>
        </w:rPr>
        <w:t> </w:t>
      </w:r>
      <w:r>
        <w:rPr>
          <w:rFonts w:ascii="Garamond" w:hAnsi="Garamond"/>
          <w:w w:val="105"/>
          <w:vertAlign w:val="baseline"/>
        </w:rPr>
        <w:t>= </w:t>
      </w:r>
      <w:r>
        <w:rPr>
          <w:i/>
          <w:spacing w:val="2"/>
          <w:w w:val="105"/>
          <w:vertAlign w:val="baseline"/>
        </w:rPr>
        <w:t>π</w:t>
      </w:r>
      <w:r>
        <w:rPr>
          <w:spacing w:val="2"/>
          <w:w w:val="105"/>
          <w:vertAlign w:val="baseline"/>
        </w:rPr>
        <w:t>. </w:t>
      </w:r>
      <w:r>
        <w:rPr>
          <w:w w:val="105"/>
          <w:vertAlign w:val="baseline"/>
        </w:rPr>
        <w:t>This holds for both </w:t>
      </w:r>
      <w:r>
        <w:rPr>
          <w:i/>
          <w:w w:val="110"/>
          <w:vertAlign w:val="baseline"/>
        </w:rPr>
        <w:t>I</w:t>
      </w:r>
      <w:r>
        <w:rPr>
          <w:i/>
          <w:w w:val="110"/>
          <w:sz w:val="22"/>
          <w:vertAlign w:val="subscript"/>
        </w:rPr>
        <w:t>i</w:t>
      </w:r>
      <w:r>
        <w:rPr>
          <w:i/>
          <w:w w:val="110"/>
          <w:sz w:val="22"/>
          <w:vertAlign w:val="baseline"/>
        </w:rPr>
        <w:t> </w:t>
      </w:r>
      <w:r>
        <w:rPr>
          <w:i/>
          <w:w w:val="105"/>
          <w:vertAlign w:val="baseline"/>
        </w:rPr>
        <w:t>&gt; </w:t>
      </w:r>
      <w:r>
        <w:rPr>
          <w:i/>
          <w:spacing w:val="-90"/>
          <w:w w:val="105"/>
          <w:u w:val="single"/>
          <w:vertAlign w:val="baseline"/>
        </w:rPr>
        <w:t>c</w:t>
      </w:r>
      <w:r>
        <w:rPr>
          <w:i/>
          <w:spacing w:val="95"/>
          <w:w w:val="105"/>
          <w:vertAlign w:val="baseline"/>
        </w:rPr>
        <w:t> </w:t>
      </w:r>
      <w:r>
        <w:rPr>
          <w:w w:val="105"/>
          <w:vertAlign w:val="baseline"/>
        </w:rPr>
        <w:t>and </w:t>
      </w:r>
      <w:r>
        <w:rPr>
          <w:i/>
          <w:w w:val="110"/>
          <w:vertAlign w:val="baseline"/>
        </w:rPr>
        <w:t>I</w:t>
      </w:r>
      <w:r>
        <w:rPr>
          <w:i/>
          <w:w w:val="110"/>
          <w:sz w:val="22"/>
          <w:vertAlign w:val="subscript"/>
        </w:rPr>
        <w:t>i</w:t>
      </w:r>
      <w:r>
        <w:rPr>
          <w:i/>
          <w:w w:val="110"/>
          <w:sz w:val="22"/>
          <w:vertAlign w:val="baseline"/>
        </w:rPr>
        <w:t> </w:t>
      </w:r>
      <w:r>
        <w:rPr>
          <w:rFonts w:ascii="Cambria" w:hAnsi="Cambria"/>
          <w:w w:val="110"/>
          <w:vertAlign w:val="baseline"/>
        </w:rPr>
        <w:t>≤</w:t>
      </w:r>
      <w:r>
        <w:rPr>
          <w:rFonts w:ascii="Cambria" w:hAnsi="Cambria"/>
          <w:spacing w:val="31"/>
          <w:w w:val="110"/>
          <w:u w:val="single"/>
          <w:vertAlign w:val="baseline"/>
        </w:rPr>
        <w:t> </w:t>
      </w:r>
      <w:r>
        <w:rPr>
          <w:i/>
          <w:w w:val="105"/>
          <w:u w:val="single"/>
          <w:vertAlign w:val="baseline"/>
        </w:rPr>
        <w:t>c</w:t>
      </w:r>
      <w:r>
        <w:rPr>
          <w:w w:val="105"/>
          <w:vertAlign w:val="baseline"/>
        </w:rPr>
        <w:t>.</w:t>
      </w:r>
    </w:p>
    <w:p>
      <w:pPr>
        <w:pStyle w:val="BodyText"/>
        <w:spacing w:line="312" w:lineRule="auto" w:before="2"/>
        <w:ind w:left="120" w:right="1719" w:firstLine="338"/>
      </w:pPr>
      <w:r>
        <w:rPr/>
        <w:t>Next, we describe the solution when horn labor offers a wage premium, </w:t>
      </w:r>
      <w:r>
        <w:rPr>
          <w:i/>
        </w:rPr>
        <w:t>w</w:t>
      </w:r>
      <w:r>
        <w:rPr>
          <w:i/>
          <w:sz w:val="22"/>
          <w:vertAlign w:val="subscript"/>
        </w:rPr>
        <w:t>h</w:t>
      </w:r>
      <w:r>
        <w:rPr>
          <w:i/>
          <w:sz w:val="22"/>
          <w:vertAlign w:val="baseline"/>
        </w:rPr>
        <w:t>  </w:t>
      </w:r>
      <w:r>
        <w:rPr>
          <w:i/>
          <w:vertAlign w:val="baseline"/>
        </w:rPr>
        <w:t>&gt;  w</w:t>
      </w:r>
      <w:r>
        <w:rPr>
          <w:i/>
          <w:sz w:val="22"/>
          <w:vertAlign w:val="subscript"/>
        </w:rPr>
        <w:t>i,F</w:t>
      </w:r>
      <w:r>
        <w:rPr>
          <w:i/>
          <w:sz w:val="22"/>
          <w:vertAlign w:val="baseline"/>
        </w:rPr>
        <w:t> </w:t>
      </w:r>
      <w:r>
        <w:rPr>
          <w:i/>
          <w:spacing w:val="6"/>
          <w:sz w:val="22"/>
          <w:vertAlign w:val="subscript"/>
        </w:rPr>
        <w:t>g</w:t>
      </w:r>
      <w:r>
        <w:rPr>
          <w:spacing w:val="6"/>
          <w:vertAlign w:val="baseline"/>
        </w:rPr>
        <w:t>.  </w:t>
      </w:r>
      <w:r>
        <w:rPr>
          <w:vertAlign w:val="baseline"/>
        </w:rPr>
        <w:t>In the following,  we refer to this case as horn production being economically viable for women of strength </w:t>
      </w:r>
      <w:r>
        <w:rPr>
          <w:i/>
          <w:spacing w:val="2"/>
          <w:vertAlign w:val="baseline"/>
        </w:rPr>
        <w:t>ρ</w:t>
      </w:r>
      <w:r>
        <w:rPr>
          <w:i/>
          <w:spacing w:val="2"/>
          <w:sz w:val="22"/>
          <w:vertAlign w:val="subscript"/>
        </w:rPr>
        <w:t>i</w:t>
      </w:r>
      <w:r>
        <w:rPr>
          <w:spacing w:val="2"/>
          <w:vertAlign w:val="baseline"/>
        </w:rPr>
        <w:t>. </w:t>
      </w:r>
      <w:r>
        <w:rPr>
          <w:vertAlign w:val="baseline"/>
        </w:rPr>
        <w:t>If the</w:t>
      </w:r>
      <w:r>
        <w:rPr>
          <w:spacing w:val="35"/>
          <w:vertAlign w:val="baseline"/>
        </w:rPr>
        <w:t> </w:t>
      </w:r>
      <w:r>
        <w:rPr>
          <w:vertAlign w:val="baseline"/>
        </w:rPr>
        <w:t>income</w:t>
      </w:r>
    </w:p>
    <w:p>
      <w:pPr>
        <w:pStyle w:val="BodyText"/>
        <w:spacing w:before="2"/>
        <w:ind w:left="120"/>
      </w:pPr>
      <w:r>
        <w:rPr/>
        <w:t>condition </w:t>
      </w:r>
      <w:r>
        <w:rPr>
          <w:i/>
        </w:rPr>
        <w:t>I</w:t>
      </w:r>
      <w:r>
        <w:rPr>
          <w:i/>
          <w:sz w:val="22"/>
          <w:vertAlign w:val="subscript"/>
        </w:rPr>
        <w:t>i</w:t>
      </w:r>
      <w:r>
        <w:rPr>
          <w:i/>
          <w:sz w:val="22"/>
          <w:vertAlign w:val="baseline"/>
        </w:rPr>
        <w:t>  </w:t>
      </w:r>
      <w:r>
        <w:rPr>
          <w:i/>
          <w:vertAlign w:val="baseline"/>
        </w:rPr>
        <w:t>&gt;  </w:t>
      </w:r>
      <w:r>
        <w:rPr>
          <w:i/>
          <w:spacing w:val="-90"/>
          <w:u w:val="single"/>
          <w:vertAlign w:val="baseline"/>
        </w:rPr>
        <w:t>c</w:t>
      </w:r>
      <w:r>
        <w:rPr>
          <w:i/>
          <w:spacing w:val="101"/>
          <w:vertAlign w:val="baseline"/>
        </w:rPr>
        <w:t> </w:t>
      </w:r>
      <w:r>
        <w:rPr>
          <w:vertAlign w:val="baseline"/>
        </w:rPr>
        <w:t>holds, the first line in (</w:t>
      </w:r>
      <w:r>
        <w:rPr>
          <w:color w:val="00004C"/>
          <w:vertAlign w:val="baseline"/>
        </w:rPr>
        <w:t>18</w:t>
      </w:r>
      <w:r>
        <w:rPr>
          <w:vertAlign w:val="baseline"/>
        </w:rPr>
        <w:t>) describes the solution, and the birth rate </w:t>
      </w:r>
      <w:r>
        <w:rPr>
          <w:i/>
          <w:vertAlign w:val="baseline"/>
        </w:rPr>
        <w:t>b</w:t>
      </w:r>
      <w:r>
        <w:rPr>
          <w:i/>
          <w:sz w:val="22"/>
          <w:vertAlign w:val="subscript"/>
        </w:rPr>
        <w:t>i</w:t>
      </w:r>
      <w:r>
        <w:rPr>
          <w:i/>
          <w:sz w:val="22"/>
          <w:vertAlign w:val="baseline"/>
        </w:rPr>
        <w:t>  </w:t>
      </w:r>
      <w:r>
        <w:rPr>
          <w:vertAlign w:val="baseline"/>
        </w:rPr>
        <w:t>increases in wages</w:t>
      </w:r>
    </w:p>
    <w:p>
      <w:pPr>
        <w:pStyle w:val="BodyText"/>
        <w:spacing w:line="309" w:lineRule="auto" w:before="75"/>
        <w:ind w:left="119" w:right="1443"/>
        <w:jc w:val="both"/>
      </w:pPr>
      <w:r>
        <w:rPr/>
        <w:t>(income effect). At the same time, </w:t>
      </w:r>
      <w:r>
        <w:rPr>
          <w:i/>
        </w:rPr>
        <w:t>b</w:t>
      </w:r>
      <w:r>
        <w:rPr>
          <w:i/>
          <w:sz w:val="22"/>
          <w:szCs w:val="22"/>
          <w:vertAlign w:val="subscript"/>
        </w:rPr>
        <w:t>i</w:t>
      </w:r>
      <w:r>
        <w:rPr>
          <w:i/>
          <w:sz w:val="22"/>
          <w:szCs w:val="22"/>
          <w:vertAlign w:val="baseline"/>
        </w:rPr>
        <w:t> </w:t>
      </w:r>
      <w:r>
        <w:rPr>
          <w:vertAlign w:val="baseline"/>
        </w:rPr>
        <w:t>falls in the horn wage premium, because a higher </w:t>
      </w:r>
      <w:r>
        <w:rPr>
          <w:i/>
          <w:vertAlign w:val="baseline"/>
        </w:rPr>
        <w:t>w</w:t>
      </w:r>
      <w:r>
        <w:rPr>
          <w:i/>
          <w:sz w:val="22"/>
          <w:szCs w:val="22"/>
          <w:vertAlign w:val="subscript"/>
        </w:rPr>
        <w:t>h</w:t>
      </w:r>
      <w:r>
        <w:rPr>
          <w:i/>
          <w:sz w:val="22"/>
          <w:szCs w:val="22"/>
          <w:vertAlign w:val="baseline"/>
        </w:rPr>
        <w:t> </w:t>
      </w:r>
      <w:r>
        <w:rPr>
          <w:i/>
          <w:vertAlign w:val="baseline"/>
        </w:rPr>
        <w:t>&gt; w</w:t>
      </w:r>
      <w:r>
        <w:rPr>
          <w:i/>
          <w:sz w:val="22"/>
          <w:szCs w:val="22"/>
          <w:vertAlign w:val="subscript"/>
        </w:rPr>
        <w:t>i,F</w:t>
      </w:r>
      <w:r>
        <w:rPr>
          <w:i/>
          <w:sz w:val="22"/>
          <w:szCs w:val="22"/>
          <w:vertAlign w:val="baseline"/>
        </w:rPr>
        <w:t> </w:t>
      </w:r>
      <w:r>
        <w:rPr>
          <w:i/>
          <w:sz w:val="22"/>
          <w:szCs w:val="22"/>
          <w:vertAlign w:val="subscript"/>
        </w:rPr>
        <w:t>g</w:t>
      </w:r>
      <w:r>
        <w:rPr>
          <w:i/>
          <w:sz w:val="22"/>
          <w:szCs w:val="22"/>
          <w:vertAlign w:val="baseline"/>
        </w:rPr>
        <w:t> </w:t>
      </w:r>
      <w:r>
        <w:rPr>
          <w:vertAlign w:val="baseline"/>
        </w:rPr>
        <w:t>makes celibate work time more rewarding for women (wage premium effect). Which of the two effects dominates depends on how close income is to </w:t>
      </w:r>
      <w:r>
        <w:rPr>
          <w:i/>
          <w:spacing w:val="-90"/>
          <w:u w:val="single"/>
          <w:vertAlign w:val="baseline"/>
        </w:rPr>
        <w:t>c</w:t>
      </w:r>
      <w:r>
        <w:rPr>
          <w:i/>
          <w:spacing w:val="38"/>
          <w:vertAlign w:val="baseline"/>
        </w:rPr>
        <w:t> </w:t>
      </w:r>
      <w:r>
        <w:rPr>
          <w:vertAlign w:val="baseline"/>
        </w:rPr>
        <w:t>, and is discussed in detail </w:t>
      </w:r>
      <w:r>
        <w:rPr>
          <w:spacing w:val="-4"/>
          <w:vertAlign w:val="baseline"/>
        </w:rPr>
        <w:t>below. </w:t>
      </w:r>
      <w:r>
        <w:rPr>
          <w:vertAlign w:val="baseline"/>
        </w:rPr>
        <w:t>Finally, for incomes below</w:t>
      </w:r>
      <w:r>
        <w:rPr>
          <w:u w:val="single"/>
          <w:vertAlign w:val="baseline"/>
        </w:rPr>
        <w:t> </w:t>
      </w:r>
      <w:r>
        <w:rPr>
          <w:i/>
          <w:u w:val="single"/>
          <w:vertAlign w:val="baseline"/>
        </w:rPr>
        <w:t>c</w:t>
      </w:r>
      <w:r>
        <w:rPr>
          <w:vertAlign w:val="baseline"/>
        </w:rPr>
        <w:t>, the  second line in (</w:t>
      </w:r>
      <w:r>
        <w:rPr>
          <w:color w:val="00004C"/>
          <w:vertAlign w:val="baseline"/>
        </w:rPr>
        <w:t>18</w:t>
      </w:r>
      <w:r>
        <w:rPr>
          <w:vertAlign w:val="baseline"/>
        </w:rPr>
        <w:t>) describes the solution, which depends on the ratio of </w:t>
      </w:r>
      <w:r>
        <w:rPr>
          <w:i/>
          <w:vertAlign w:val="baseline"/>
        </w:rPr>
        <w:t>ϵ </w:t>
      </w:r>
      <w:r>
        <w:rPr>
          <w:vertAlign w:val="baseline"/>
        </w:rPr>
        <w:t>to </w:t>
      </w:r>
      <w:r>
        <w:rPr>
          <w:i/>
          <w:vertAlign w:val="baseline"/>
        </w:rPr>
        <w:t>w</w:t>
      </w:r>
      <w:r>
        <w:rPr>
          <w:i/>
          <w:sz w:val="22"/>
          <w:szCs w:val="22"/>
          <w:vertAlign w:val="subscript"/>
        </w:rPr>
        <w:t>h</w:t>
      </w:r>
      <w:r>
        <w:rPr>
          <w:i/>
          <w:sz w:val="22"/>
          <w:szCs w:val="22"/>
          <w:vertAlign w:val="baseline"/>
        </w:rPr>
        <w:t> </w:t>
      </w:r>
      <w:r>
        <w:rPr>
          <w:rFonts w:ascii="Cambria" w:hAnsi="Cambria" w:cs="Cambria" w:eastAsia="Cambria"/>
          <w:w w:val="110"/>
          <w:vertAlign w:val="baseline"/>
        </w:rPr>
        <w:t>− </w:t>
      </w:r>
      <w:r>
        <w:rPr>
          <w:i/>
          <w:vertAlign w:val="baseline"/>
        </w:rPr>
        <w:t>w</w:t>
      </w:r>
      <w:r>
        <w:rPr>
          <w:i/>
          <w:sz w:val="22"/>
          <w:szCs w:val="22"/>
          <w:vertAlign w:val="subscript"/>
        </w:rPr>
        <w:t>i,F</w:t>
      </w:r>
      <w:r>
        <w:rPr>
          <w:i/>
          <w:sz w:val="22"/>
          <w:szCs w:val="22"/>
          <w:vertAlign w:val="baseline"/>
        </w:rPr>
        <w:t> </w:t>
      </w:r>
      <w:r>
        <w:rPr>
          <w:i/>
          <w:spacing w:val="6"/>
          <w:sz w:val="22"/>
          <w:szCs w:val="22"/>
          <w:vertAlign w:val="subscript"/>
        </w:rPr>
        <w:t>g</w:t>
      </w:r>
      <w:r>
        <w:rPr>
          <w:spacing w:val="6"/>
          <w:vertAlign w:val="baseline"/>
        </w:rPr>
        <w:t>. </w:t>
      </w:r>
      <w:r>
        <w:rPr>
          <w:vertAlign w:val="baseline"/>
        </w:rPr>
        <w:t>Because </w:t>
      </w:r>
      <w:r>
        <w:rPr>
          <w:i/>
          <w:vertAlign w:val="baseline"/>
        </w:rPr>
        <w:t>ϵ </w:t>
      </w:r>
      <w:r>
        <w:rPr>
          <w:vertAlign w:val="baseline"/>
        </w:rPr>
        <w:t>is infinitesimal, any </w:t>
      </w:r>
      <w:r>
        <w:rPr>
          <w:i/>
          <w:vertAlign w:val="baseline"/>
        </w:rPr>
        <w:t>w</w:t>
      </w:r>
      <w:r>
        <w:rPr>
          <w:i/>
          <w:sz w:val="22"/>
          <w:szCs w:val="22"/>
          <w:vertAlign w:val="subscript"/>
        </w:rPr>
        <w:t>h</w:t>
      </w:r>
      <w:r>
        <w:rPr>
          <w:i/>
          <w:sz w:val="22"/>
          <w:szCs w:val="22"/>
          <w:vertAlign w:val="baseline"/>
        </w:rPr>
        <w:t> </w:t>
      </w:r>
      <w:r>
        <w:rPr>
          <w:i/>
          <w:vertAlign w:val="baseline"/>
        </w:rPr>
        <w:t>&gt; w</w:t>
      </w:r>
      <w:r>
        <w:rPr>
          <w:i/>
          <w:sz w:val="22"/>
          <w:szCs w:val="22"/>
          <w:vertAlign w:val="subscript"/>
        </w:rPr>
        <w:t>i,F</w:t>
      </w:r>
      <w:r>
        <w:rPr>
          <w:i/>
          <w:sz w:val="22"/>
          <w:szCs w:val="22"/>
          <w:vertAlign w:val="baseline"/>
        </w:rPr>
        <w:t> </w:t>
      </w:r>
      <w:r>
        <w:rPr>
          <w:i/>
          <w:sz w:val="22"/>
          <w:szCs w:val="22"/>
          <w:vertAlign w:val="subscript"/>
        </w:rPr>
        <w:t>g</w:t>
      </w:r>
      <w:r>
        <w:rPr>
          <w:i/>
          <w:sz w:val="22"/>
          <w:szCs w:val="22"/>
          <w:vertAlign w:val="baseline"/>
        </w:rPr>
        <w:t> </w:t>
      </w:r>
      <w:r>
        <w:rPr>
          <w:vertAlign w:val="baseline"/>
        </w:rPr>
        <w:t>implies that this ratio is very small. Thus, birth rates are at (or close to) the minimum: </w:t>
      </w:r>
      <w:r>
        <w:rPr>
          <w:i/>
          <w:vertAlign w:val="baseline"/>
        </w:rPr>
        <w:t>b </w:t>
      </w:r>
      <w:r>
        <w:rPr>
          <w:rFonts w:ascii="Cambria" w:hAnsi="Cambria" w:cs="Cambria" w:eastAsia="Cambria"/>
          <w:vertAlign w:val="baseline"/>
        </w:rPr>
        <w:t>≃</w:t>
      </w:r>
      <w:r>
        <w:rPr>
          <w:rFonts w:ascii="Cambria" w:hAnsi="Cambria" w:cs="Cambria" w:eastAsia="Cambria"/>
          <w:spacing w:val="35"/>
          <w:u w:val="single"/>
          <w:vertAlign w:val="baseline"/>
        </w:rPr>
        <w:t> </w:t>
      </w:r>
      <w:r>
        <w:rPr>
          <w:i/>
          <w:u w:val="single"/>
          <w:vertAlign w:val="baseline"/>
        </w:rPr>
        <w:t>b</w:t>
      </w:r>
      <w:r>
        <w:rPr>
          <w:vertAlign w:val="baseline"/>
        </w:rPr>
        <w:t>.</w:t>
      </w:r>
    </w:p>
    <w:p>
      <w:pPr>
        <w:spacing w:after="0" w:line="309" w:lineRule="auto"/>
        <w:jc w:val="both"/>
        <w:sectPr>
          <w:type w:val="continuous"/>
          <w:pgSz w:w="12240" w:h="15840"/>
          <w:pgMar w:top="1340" w:bottom="280" w:left="1320" w:right="0"/>
        </w:sectPr>
      </w:pPr>
    </w:p>
    <w:p>
      <w:pPr>
        <w:pStyle w:val="BodyText"/>
        <w:spacing w:line="309" w:lineRule="auto" w:before="80"/>
        <w:ind w:left="120" w:right="1443" w:firstLine="338"/>
        <w:jc w:val="both"/>
      </w:pPr>
      <w:r>
        <w:rPr/>
        <w:t>Summing up, we distinguish between three regimes for birth rates. When horn does not offer a wage premium (</w:t>
      </w:r>
      <w:r>
        <w:rPr>
          <w:i/>
        </w:rPr>
        <w:t>w</w:t>
      </w:r>
      <w:r>
        <w:rPr>
          <w:i/>
          <w:sz w:val="22"/>
          <w:vertAlign w:val="subscript"/>
        </w:rPr>
        <w:t>h</w:t>
      </w:r>
      <w:r>
        <w:rPr>
          <w:i/>
          <w:sz w:val="22"/>
          <w:vertAlign w:val="baseline"/>
        </w:rPr>
        <w:t> </w:t>
      </w:r>
      <w:r>
        <w:rPr>
          <w:rFonts w:ascii="Cambria" w:hAnsi="Cambria"/>
          <w:w w:val="110"/>
          <w:vertAlign w:val="baseline"/>
        </w:rPr>
        <w:t>≤ </w:t>
      </w:r>
      <w:r>
        <w:rPr>
          <w:i/>
          <w:vertAlign w:val="baseline"/>
        </w:rPr>
        <w:t>w</w:t>
      </w:r>
      <w:r>
        <w:rPr>
          <w:i/>
          <w:sz w:val="22"/>
          <w:vertAlign w:val="subscript"/>
        </w:rPr>
        <w:t>i,F</w:t>
      </w:r>
      <w:r>
        <w:rPr>
          <w:i/>
          <w:sz w:val="22"/>
          <w:vertAlign w:val="baseline"/>
        </w:rPr>
        <w:t> </w:t>
      </w:r>
      <w:r>
        <w:rPr>
          <w:i/>
          <w:spacing w:val="5"/>
          <w:sz w:val="22"/>
          <w:vertAlign w:val="subscript"/>
        </w:rPr>
        <w:t>g</w:t>
      </w:r>
      <w:r>
        <w:rPr>
          <w:spacing w:val="5"/>
          <w:vertAlign w:val="baseline"/>
        </w:rPr>
        <w:t>), </w:t>
      </w:r>
      <w:r>
        <w:rPr>
          <w:vertAlign w:val="baseline"/>
        </w:rPr>
        <w:t>birth rates are constant and high; in the presence of a wage premium (</w:t>
      </w:r>
      <w:r>
        <w:rPr>
          <w:i/>
          <w:vertAlign w:val="baseline"/>
        </w:rPr>
        <w:t>w</w:t>
      </w:r>
      <w:r>
        <w:rPr>
          <w:i/>
          <w:sz w:val="22"/>
          <w:vertAlign w:val="subscript"/>
        </w:rPr>
        <w:t>h</w:t>
      </w:r>
      <w:r>
        <w:rPr>
          <w:i/>
          <w:sz w:val="22"/>
          <w:vertAlign w:val="baseline"/>
        </w:rPr>
        <w:t>  </w:t>
      </w:r>
      <w:r>
        <w:rPr>
          <w:i/>
          <w:vertAlign w:val="baseline"/>
        </w:rPr>
        <w:t>&gt;  w</w:t>
      </w:r>
      <w:r>
        <w:rPr>
          <w:i/>
          <w:sz w:val="22"/>
          <w:vertAlign w:val="subscript"/>
        </w:rPr>
        <w:t>i,F</w:t>
      </w:r>
      <w:r>
        <w:rPr>
          <w:i/>
          <w:sz w:val="22"/>
          <w:vertAlign w:val="baseline"/>
        </w:rPr>
        <w:t> </w:t>
      </w:r>
      <w:r>
        <w:rPr>
          <w:i/>
          <w:spacing w:val="6"/>
          <w:sz w:val="22"/>
          <w:vertAlign w:val="subscript"/>
        </w:rPr>
        <w:t>g</w:t>
      </w:r>
      <w:r>
        <w:rPr>
          <w:spacing w:val="6"/>
          <w:vertAlign w:val="baseline"/>
        </w:rPr>
        <w:t>) </w:t>
      </w:r>
      <w:r>
        <w:rPr>
          <w:vertAlign w:val="baseline"/>
        </w:rPr>
        <w:t>birth</w:t>
      </w:r>
      <w:r>
        <w:rPr>
          <w:spacing w:val="13"/>
          <w:vertAlign w:val="baseline"/>
        </w:rPr>
        <w:t> </w:t>
      </w:r>
      <w:r>
        <w:rPr>
          <w:vertAlign w:val="baseline"/>
        </w:rPr>
        <w:t>rates</w:t>
      </w:r>
      <w:r>
        <w:rPr>
          <w:spacing w:val="13"/>
          <w:vertAlign w:val="baseline"/>
        </w:rPr>
        <w:t> </w:t>
      </w:r>
      <w:r>
        <w:rPr>
          <w:vertAlign w:val="baseline"/>
        </w:rPr>
        <w:t>are</w:t>
      </w:r>
      <w:r>
        <w:rPr>
          <w:spacing w:val="13"/>
          <w:vertAlign w:val="baseline"/>
        </w:rPr>
        <w:t> </w:t>
      </w:r>
      <w:r>
        <w:rPr>
          <w:vertAlign w:val="baseline"/>
        </w:rPr>
        <w:t>low</w:t>
      </w:r>
      <w:r>
        <w:rPr>
          <w:spacing w:val="13"/>
          <w:vertAlign w:val="baseline"/>
        </w:rPr>
        <w:t> </w:t>
      </w:r>
      <w:r>
        <w:rPr>
          <w:vertAlign w:val="baseline"/>
        </w:rPr>
        <w:t>and</w:t>
      </w:r>
      <w:r>
        <w:rPr>
          <w:spacing w:val="13"/>
          <w:vertAlign w:val="baseline"/>
        </w:rPr>
        <w:t> </w:t>
      </w:r>
      <w:r>
        <w:rPr>
          <w:vertAlign w:val="baseline"/>
        </w:rPr>
        <w:t>constant</w:t>
      </w:r>
      <w:r>
        <w:rPr>
          <w:spacing w:val="13"/>
          <w:vertAlign w:val="baseline"/>
        </w:rPr>
        <w:t> </w:t>
      </w:r>
      <w:r>
        <w:rPr>
          <w:vertAlign w:val="baseline"/>
        </w:rPr>
        <w:t>if</w:t>
      </w:r>
      <w:r>
        <w:rPr>
          <w:spacing w:val="13"/>
          <w:vertAlign w:val="baseline"/>
        </w:rPr>
        <w:t> </w:t>
      </w:r>
      <w:r>
        <w:rPr>
          <w:vertAlign w:val="baseline"/>
        </w:rPr>
        <w:t>income</w:t>
      </w:r>
      <w:r>
        <w:rPr>
          <w:spacing w:val="13"/>
          <w:vertAlign w:val="baseline"/>
        </w:rPr>
        <w:t> </w:t>
      </w:r>
      <w:r>
        <w:rPr>
          <w:vertAlign w:val="baseline"/>
        </w:rPr>
        <w:t>is</w:t>
      </w:r>
      <w:r>
        <w:rPr>
          <w:spacing w:val="13"/>
          <w:vertAlign w:val="baseline"/>
        </w:rPr>
        <w:t> </w:t>
      </w:r>
      <w:r>
        <w:rPr>
          <w:vertAlign w:val="baseline"/>
        </w:rPr>
        <w:t>below</w:t>
      </w:r>
      <w:r>
        <w:rPr>
          <w:spacing w:val="13"/>
          <w:u w:val="single"/>
          <w:vertAlign w:val="baseline"/>
        </w:rPr>
        <w:t> </w:t>
      </w:r>
      <w:r>
        <w:rPr>
          <w:i/>
          <w:u w:val="single"/>
          <w:vertAlign w:val="baseline"/>
        </w:rPr>
        <w:t>c</w:t>
      </w:r>
      <w:r>
        <w:rPr>
          <w:vertAlign w:val="baseline"/>
        </w:rPr>
        <w:t>,</w:t>
      </w:r>
      <w:r>
        <w:rPr>
          <w:spacing w:val="17"/>
          <w:vertAlign w:val="baseline"/>
        </w:rPr>
        <w:t> </w:t>
      </w:r>
      <w:r>
        <w:rPr>
          <w:vertAlign w:val="baseline"/>
        </w:rPr>
        <w:t>and</w:t>
      </w:r>
      <w:r>
        <w:rPr>
          <w:spacing w:val="13"/>
          <w:vertAlign w:val="baseline"/>
        </w:rPr>
        <w:t> </w:t>
      </w:r>
      <w:r>
        <w:rPr>
          <w:vertAlign w:val="baseline"/>
        </w:rPr>
        <w:t>increasing</w:t>
      </w:r>
      <w:r>
        <w:rPr>
          <w:spacing w:val="13"/>
          <w:vertAlign w:val="baseline"/>
        </w:rPr>
        <w:t> </w:t>
      </w:r>
      <w:r>
        <w:rPr>
          <w:vertAlign w:val="baseline"/>
        </w:rPr>
        <w:t>in</w:t>
      </w:r>
      <w:r>
        <w:rPr>
          <w:spacing w:val="13"/>
          <w:vertAlign w:val="baseline"/>
        </w:rPr>
        <w:t> </w:t>
      </w:r>
      <w:r>
        <w:rPr>
          <w:vertAlign w:val="baseline"/>
        </w:rPr>
        <w:t>income</w:t>
      </w:r>
      <w:r>
        <w:rPr>
          <w:spacing w:val="13"/>
          <w:vertAlign w:val="baseline"/>
        </w:rPr>
        <w:t> </w:t>
      </w:r>
      <w:r>
        <w:rPr>
          <w:vertAlign w:val="baseline"/>
        </w:rPr>
        <w:t>if</w:t>
      </w:r>
      <w:r>
        <w:rPr>
          <w:spacing w:val="13"/>
          <w:vertAlign w:val="baseline"/>
        </w:rPr>
        <w:t> </w:t>
      </w:r>
      <w:r>
        <w:rPr>
          <w:vertAlign w:val="baseline"/>
        </w:rPr>
        <w:t>it</w:t>
      </w:r>
      <w:r>
        <w:rPr>
          <w:spacing w:val="13"/>
          <w:vertAlign w:val="baseline"/>
        </w:rPr>
        <w:t> </w:t>
      </w:r>
      <w:r>
        <w:rPr>
          <w:vertAlign w:val="baseline"/>
        </w:rPr>
        <w:t>exceeds</w:t>
      </w:r>
      <w:r>
        <w:rPr>
          <w:spacing w:val="13"/>
          <w:u w:val="single"/>
          <w:vertAlign w:val="baseline"/>
        </w:rPr>
        <w:t> </w:t>
      </w:r>
      <w:r>
        <w:rPr>
          <w:i/>
          <w:u w:val="single"/>
          <w:vertAlign w:val="baseline"/>
        </w:rPr>
        <w:t>c</w:t>
      </w:r>
      <w:r>
        <w:rPr>
          <w:vertAlign w:val="baseline"/>
        </w:rPr>
        <w:t>.</w:t>
      </w:r>
      <w:r>
        <w:rPr>
          <w:spacing w:val="5"/>
          <w:vertAlign w:val="baseline"/>
        </w:rPr>
        <w:t> </w:t>
      </w:r>
      <w:r>
        <w:rPr>
          <w:vertAlign w:val="baseline"/>
        </w:rPr>
        <w:t>Equation</w:t>
      </w:r>
    </w:p>
    <w:p>
      <w:pPr>
        <w:pStyle w:val="BodyText"/>
        <w:spacing w:line="304" w:lineRule="auto" w:before="4"/>
        <w:ind w:left="120" w:right="1443"/>
        <w:jc w:val="both"/>
      </w:pPr>
      <w:r>
        <w:rPr/>
        <w:pict>
          <v:line style="position:absolute;mso-position-horizontal-relative:page;mso-position-vertical-relative:paragraph;z-index:-265744" from="285.089996pt,67.099548pt" to="288.559996pt,67.099548pt" stroked="true" strokeweight=".436pt" strokecolor="#000000">
            <v:stroke dashstyle="solid"/>
            <w10:wrap type="none"/>
          </v:line>
        </w:pict>
      </w:r>
      <w:r>
        <w:rPr/>
        <w:pict>
          <v:line style="position:absolute;mso-position-horizontal-relative:page;mso-position-vertical-relative:paragraph;z-index:-265720" from="430.920013pt,67.099548pt" to="434.390013pt,67.099548pt" stroked="true" strokeweight=".436pt" strokecolor="#000000">
            <v:stroke dashstyle="solid"/>
            <w10:wrap type="none"/>
          </v:line>
        </w:pict>
      </w:r>
      <w:r>
        <w:rPr/>
        <w:t>(</w:t>
      </w:r>
      <w:r>
        <w:rPr>
          <w:color w:val="00004C"/>
        </w:rPr>
        <w:t>19</w:t>
      </w:r>
      <w:r>
        <w:rPr/>
        <w:t>) gives the corresponding results for female labor supply in horn, </w:t>
      </w:r>
      <w:r>
        <w:rPr>
          <w:i/>
        </w:rPr>
        <w:t>l</w:t>
      </w:r>
      <w:r>
        <w:rPr>
          <w:i/>
          <w:sz w:val="22"/>
          <w:vertAlign w:val="subscript"/>
        </w:rPr>
        <w:t>i,h</w:t>
      </w:r>
      <w:r>
        <w:rPr>
          <w:vertAlign w:val="baseline"/>
        </w:rPr>
        <w:t>.  </w:t>
      </w:r>
      <w:r>
        <w:rPr>
          <w:spacing w:val="-9"/>
          <w:vertAlign w:val="baseline"/>
        </w:rPr>
        <w:t>We  </w:t>
      </w:r>
      <w:r>
        <w:rPr>
          <w:vertAlign w:val="baseline"/>
        </w:rPr>
        <w:t>begin with a low land-labor  ratio, such that horn is not economically viable for women of strength </w:t>
      </w:r>
      <w:r>
        <w:rPr>
          <w:i/>
          <w:vertAlign w:val="baseline"/>
        </w:rPr>
        <w:t>ρ</w:t>
      </w:r>
      <w:r>
        <w:rPr>
          <w:i/>
          <w:sz w:val="22"/>
          <w:vertAlign w:val="subscript"/>
        </w:rPr>
        <w:t>i</w:t>
      </w:r>
      <w:r>
        <w:rPr>
          <w:i/>
          <w:sz w:val="22"/>
          <w:vertAlign w:val="baseline"/>
        </w:rPr>
        <w:t> </w:t>
      </w:r>
      <w:r>
        <w:rPr>
          <w:vertAlign w:val="baseline"/>
        </w:rPr>
        <w:t>(i.e., </w:t>
      </w:r>
      <w:r>
        <w:rPr>
          <w:i/>
          <w:vertAlign w:val="baseline"/>
        </w:rPr>
        <w:t>w</w:t>
      </w:r>
      <w:r>
        <w:rPr>
          <w:i/>
          <w:sz w:val="22"/>
          <w:vertAlign w:val="subscript"/>
        </w:rPr>
        <w:t>h</w:t>
      </w:r>
      <w:r>
        <w:rPr>
          <w:i/>
          <w:sz w:val="22"/>
          <w:vertAlign w:val="baseline"/>
        </w:rPr>
        <w:t> </w:t>
      </w:r>
      <w:r>
        <w:rPr>
          <w:rFonts w:ascii="Cambria" w:hAnsi="Cambria"/>
          <w:w w:val="110"/>
          <w:vertAlign w:val="baseline"/>
        </w:rPr>
        <w:t>≤ </w:t>
      </w:r>
      <w:r>
        <w:rPr>
          <w:i/>
          <w:vertAlign w:val="baseline"/>
        </w:rPr>
        <w:t>w</w:t>
      </w:r>
      <w:r>
        <w:rPr>
          <w:i/>
          <w:sz w:val="22"/>
          <w:vertAlign w:val="subscript"/>
        </w:rPr>
        <w:t>i,F</w:t>
      </w:r>
      <w:r>
        <w:rPr>
          <w:i/>
          <w:sz w:val="22"/>
          <w:vertAlign w:val="baseline"/>
        </w:rPr>
        <w:t> </w:t>
      </w:r>
      <w:r>
        <w:rPr>
          <w:i/>
          <w:spacing w:val="5"/>
          <w:sz w:val="22"/>
          <w:vertAlign w:val="subscript"/>
        </w:rPr>
        <w:t>g</w:t>
      </w:r>
      <w:r>
        <w:rPr>
          <w:spacing w:val="5"/>
          <w:vertAlign w:val="baseline"/>
        </w:rPr>
        <w:t>); </w:t>
      </w:r>
      <w:r>
        <w:rPr>
          <w:vertAlign w:val="baseline"/>
        </w:rPr>
        <w:t>hence, </w:t>
      </w:r>
      <w:r>
        <w:rPr>
          <w:i/>
          <w:vertAlign w:val="baseline"/>
        </w:rPr>
        <w:t>l</w:t>
      </w:r>
      <w:r>
        <w:rPr>
          <w:i/>
          <w:sz w:val="22"/>
          <w:vertAlign w:val="subscript"/>
        </w:rPr>
        <w:t>i,h</w:t>
      </w:r>
      <w:r>
        <w:rPr>
          <w:i/>
          <w:sz w:val="22"/>
          <w:vertAlign w:val="baseline"/>
        </w:rPr>
        <w:t> </w:t>
      </w:r>
      <w:r>
        <w:rPr>
          <w:rFonts w:ascii="Garamond" w:hAnsi="Garamond"/>
          <w:vertAlign w:val="baseline"/>
        </w:rPr>
        <w:t>= 0</w:t>
      </w:r>
      <w:r>
        <w:rPr>
          <w:vertAlign w:val="baseline"/>
        </w:rPr>
        <w:t>. When land-labor ratios rise and horn labor becomes attractive given strength </w:t>
      </w:r>
      <w:r>
        <w:rPr>
          <w:i/>
          <w:spacing w:val="2"/>
          <w:vertAlign w:val="baseline"/>
        </w:rPr>
        <w:t>ρ</w:t>
      </w:r>
      <w:r>
        <w:rPr>
          <w:i/>
          <w:spacing w:val="2"/>
          <w:sz w:val="22"/>
          <w:vertAlign w:val="subscript"/>
        </w:rPr>
        <w:t>i</w:t>
      </w:r>
      <w:r>
        <w:rPr>
          <w:spacing w:val="2"/>
          <w:vertAlign w:val="baseline"/>
        </w:rPr>
        <w:t>, </w:t>
      </w:r>
      <w:r>
        <w:rPr>
          <w:vertAlign w:val="baseline"/>
        </w:rPr>
        <w:t>the solution depends on whether or not female income </w:t>
      </w:r>
      <w:r>
        <w:rPr>
          <w:i/>
          <w:w w:val="110"/>
          <w:vertAlign w:val="baseline"/>
        </w:rPr>
        <w:t>I</w:t>
      </w:r>
      <w:r>
        <w:rPr>
          <w:i/>
          <w:w w:val="110"/>
          <w:sz w:val="22"/>
          <w:vertAlign w:val="subscript"/>
        </w:rPr>
        <w:t>i</w:t>
      </w:r>
      <w:r>
        <w:rPr>
          <w:i/>
          <w:w w:val="110"/>
          <w:sz w:val="22"/>
          <w:vertAlign w:val="baseline"/>
        </w:rPr>
        <w:t> </w:t>
      </w:r>
      <w:r>
        <w:rPr>
          <w:vertAlign w:val="baseline"/>
        </w:rPr>
        <w:t>exceeds</w:t>
      </w:r>
      <w:r>
        <w:rPr>
          <w:u w:val="single"/>
          <w:vertAlign w:val="baseline"/>
        </w:rPr>
        <w:t> </w:t>
      </w:r>
      <w:r>
        <w:rPr>
          <w:i/>
          <w:u w:val="single"/>
          <w:vertAlign w:val="baseline"/>
        </w:rPr>
        <w:t>c</w:t>
      </w:r>
      <w:r>
        <w:rPr>
          <w:vertAlign w:val="baseline"/>
        </w:rPr>
        <w:t>.  If it does not, we are in the second regime of (</w:t>
      </w:r>
      <w:r>
        <w:rPr>
          <w:color w:val="00004C"/>
          <w:vertAlign w:val="baseline"/>
        </w:rPr>
        <w:t>19</w:t>
      </w:r>
      <w:r>
        <w:rPr>
          <w:vertAlign w:val="baseline"/>
        </w:rPr>
        <w:t>), and women     of type </w:t>
      </w:r>
      <w:r>
        <w:rPr>
          <w:i/>
          <w:w w:val="110"/>
          <w:vertAlign w:val="baseline"/>
        </w:rPr>
        <w:t>i </w:t>
      </w:r>
      <w:r>
        <w:rPr>
          <w:vertAlign w:val="baseline"/>
        </w:rPr>
        <w:t>work the maximum time in horn, </w:t>
      </w:r>
      <w:r>
        <w:rPr>
          <w:i/>
          <w:vertAlign w:val="baseline"/>
        </w:rPr>
        <w:t>l</w:t>
      </w:r>
      <w:r>
        <w:rPr>
          <w:i/>
          <w:sz w:val="22"/>
          <w:vertAlign w:val="subscript"/>
        </w:rPr>
        <w:t>i,h</w:t>
      </w:r>
      <w:r>
        <w:rPr>
          <w:i/>
          <w:sz w:val="22"/>
          <w:vertAlign w:val="baseline"/>
        </w:rPr>
        <w:t> </w:t>
      </w:r>
      <w:r>
        <w:rPr>
          <w:rFonts w:ascii="Garamond" w:hAnsi="Garamond"/>
          <w:vertAlign w:val="baseline"/>
        </w:rPr>
        <w:t>= </w:t>
      </w:r>
      <w:r>
        <w:rPr>
          <w:i/>
          <w:spacing w:val="3"/>
          <w:vertAlign w:val="baseline"/>
        </w:rPr>
        <w:t>l</w:t>
      </w:r>
      <w:r>
        <w:rPr>
          <w:i/>
          <w:spacing w:val="3"/>
          <w:sz w:val="22"/>
          <w:vertAlign w:val="subscript"/>
        </w:rPr>
        <w:t>h</w:t>
      </w:r>
      <w:r>
        <w:rPr>
          <w:spacing w:val="3"/>
          <w:vertAlign w:val="baseline"/>
        </w:rPr>
        <w:t>, </w:t>
      </w:r>
      <w:r>
        <w:rPr>
          <w:vertAlign w:val="baseline"/>
        </w:rPr>
        <w:t>which just ensures</w:t>
      </w:r>
      <w:r>
        <w:rPr>
          <w:u w:val="single"/>
          <w:vertAlign w:val="baseline"/>
        </w:rPr>
        <w:t> </w:t>
      </w:r>
      <w:r>
        <w:rPr>
          <w:i/>
          <w:u w:val="single"/>
          <w:vertAlign w:val="baseline"/>
        </w:rPr>
        <w:t>b</w:t>
      </w:r>
      <w:r>
        <w:rPr>
          <w:i/>
          <w:vertAlign w:val="baseline"/>
        </w:rPr>
        <w:t> </w:t>
      </w:r>
      <w:r>
        <w:rPr>
          <w:vertAlign w:val="baseline"/>
        </w:rPr>
        <w:t>children (</w:t>
      </w:r>
      <w:r>
        <w:rPr>
          <w:i/>
          <w:vertAlign w:val="baseline"/>
        </w:rPr>
        <w:t>l</w:t>
      </w:r>
      <w:r>
        <w:rPr>
          <w:i/>
          <w:sz w:val="22"/>
          <w:vertAlign w:val="subscript"/>
        </w:rPr>
        <w:t>h</w:t>
      </w:r>
      <w:r>
        <w:rPr>
          <w:i/>
          <w:sz w:val="22"/>
          <w:vertAlign w:val="baseline"/>
        </w:rPr>
        <w:t> </w:t>
      </w:r>
      <w:r>
        <w:rPr>
          <w:rFonts w:ascii="Cambria" w:hAnsi="Cambria"/>
          <w:vertAlign w:val="baseline"/>
        </w:rPr>
        <w:t>≡ </w:t>
      </w:r>
      <w:r>
        <w:rPr>
          <w:rFonts w:ascii="Garamond" w:hAnsi="Garamond"/>
          <w:vertAlign w:val="baseline"/>
        </w:rPr>
        <w:t>1 </w:t>
      </w:r>
      <w:r>
        <w:rPr>
          <w:rFonts w:ascii="Cambria" w:hAnsi="Cambria"/>
          <w:w w:val="110"/>
          <w:vertAlign w:val="baseline"/>
        </w:rPr>
        <w:t>−</w:t>
      </w:r>
      <w:r>
        <w:rPr>
          <w:rFonts w:ascii="Cambria" w:hAnsi="Cambria"/>
          <w:w w:val="110"/>
          <w:u w:val="single"/>
          <w:vertAlign w:val="baseline"/>
        </w:rPr>
        <w:t> </w:t>
      </w:r>
      <w:r>
        <w:rPr>
          <w:i/>
          <w:u w:val="single"/>
          <w:vertAlign w:val="baseline"/>
        </w:rPr>
        <w:t>b</w:t>
      </w:r>
      <w:r>
        <w:rPr>
          <w:i/>
          <w:vertAlign w:val="baseline"/>
        </w:rPr>
        <w:t>/π</w:t>
      </w:r>
      <w:r>
        <w:rPr>
          <w:vertAlign w:val="baseline"/>
        </w:rPr>
        <w:t>). If income exceeds</w:t>
      </w:r>
      <w:r>
        <w:rPr>
          <w:u w:val="single"/>
          <w:vertAlign w:val="baseline"/>
        </w:rPr>
        <w:t> </w:t>
      </w:r>
      <w:r>
        <w:rPr>
          <w:i/>
          <w:u w:val="single"/>
          <w:vertAlign w:val="baseline"/>
        </w:rPr>
        <w:t>c</w:t>
      </w:r>
      <w:r>
        <w:rPr>
          <w:vertAlign w:val="baseline"/>
        </w:rPr>
        <w:t>, we obtain the internal solution given by the third</w:t>
      </w:r>
      <w:r>
        <w:rPr>
          <w:spacing w:val="10"/>
          <w:vertAlign w:val="baseline"/>
        </w:rPr>
        <w:t> </w:t>
      </w:r>
      <w:r>
        <w:rPr>
          <w:vertAlign w:val="baseline"/>
        </w:rPr>
        <w:t>regime.</w:t>
      </w:r>
    </w:p>
    <w:p>
      <w:pPr>
        <w:pStyle w:val="BodyText"/>
        <w:rPr>
          <w:sz w:val="20"/>
        </w:rPr>
      </w:pPr>
    </w:p>
    <w:p>
      <w:pPr>
        <w:pStyle w:val="BodyText"/>
        <w:rPr>
          <w:sz w:val="20"/>
        </w:rPr>
      </w:pPr>
    </w:p>
    <w:p>
      <w:pPr>
        <w:spacing w:after="0"/>
        <w:rPr>
          <w:sz w:val="20"/>
        </w:rPr>
        <w:sectPr>
          <w:pgSz w:w="12240" w:h="15840"/>
          <w:pgMar w:header="0" w:footer="1394" w:top="1260" w:bottom="1640" w:left="1320" w:right="0"/>
        </w:sectPr>
      </w:pPr>
    </w:p>
    <w:p>
      <w:pPr>
        <w:pStyle w:val="BodyText"/>
        <w:spacing w:before="2"/>
        <w:rPr>
          <w:sz w:val="19"/>
        </w:rPr>
      </w:pPr>
    </w:p>
    <w:p>
      <w:pPr>
        <w:spacing w:before="0"/>
        <w:ind w:left="0" w:right="0" w:firstLine="0"/>
        <w:jc w:val="right"/>
        <w:rPr>
          <w:rFonts w:ascii="Garamond"/>
          <w:sz w:val="21"/>
        </w:rPr>
      </w:pPr>
      <w:r>
        <w:rPr>
          <w:i/>
          <w:w w:val="115"/>
          <w:position w:val="4"/>
          <w:sz w:val="21"/>
        </w:rPr>
        <w:t>l</w:t>
      </w:r>
      <w:r>
        <w:rPr>
          <w:i/>
          <w:w w:val="115"/>
          <w:sz w:val="16"/>
        </w:rPr>
        <w:t>i,h </w:t>
      </w:r>
      <w:r>
        <w:rPr>
          <w:rFonts w:ascii="Garamond"/>
          <w:w w:val="115"/>
          <w:position w:val="4"/>
          <w:sz w:val="21"/>
        </w:rPr>
        <w:t>=</w:t>
      </w:r>
    </w:p>
    <w:p>
      <w:pPr>
        <w:pStyle w:val="BodyText"/>
        <w:spacing w:before="6" w:after="40"/>
        <w:rPr>
          <w:rFonts w:ascii="Garamond"/>
          <w:sz w:val="20"/>
        </w:rPr>
      </w:pPr>
      <w:r>
        <w:rPr/>
        <w:br w:type="column"/>
      </w:r>
      <w:r>
        <w:rPr>
          <w:rFonts w:ascii="Garamond"/>
          <w:sz w:val="20"/>
        </w:rPr>
      </w:r>
    </w:p>
    <w:p>
      <w:pPr>
        <w:tabs>
          <w:tab w:pos="4703" w:val="left" w:leader="none"/>
        </w:tabs>
        <w:spacing w:line="20" w:lineRule="exact"/>
        <w:ind w:left="309" w:right="0" w:firstLine="0"/>
        <w:rPr>
          <w:rFonts w:ascii="Garamond"/>
          <w:sz w:val="2"/>
        </w:rPr>
      </w:pPr>
      <w:r>
        <w:rPr>
          <w:spacing w:val="5"/>
          <w:sz w:val="2"/>
        </w:rPr>
        <w:t> </w:t>
      </w:r>
      <w:r>
        <w:rPr>
          <w:rFonts w:ascii="Garamond"/>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rFonts w:ascii="Garamond"/>
          <w:spacing w:val="5"/>
          <w:sz w:val="2"/>
        </w:rPr>
      </w:r>
      <w:r>
        <w:rPr>
          <w:rFonts w:ascii="Garamond"/>
          <w:spacing w:val="5"/>
          <w:sz w:val="2"/>
        </w:rPr>
        <w:tab/>
      </w:r>
      <w:r>
        <w:rPr>
          <w:rFonts w:ascii="Garamond"/>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rFonts w:ascii="Garamond"/>
          <w:spacing w:val="5"/>
          <w:sz w:val="2"/>
        </w:rPr>
      </w:r>
    </w:p>
    <w:p>
      <w:pPr>
        <w:tabs>
          <w:tab w:pos="2752" w:val="left" w:leader="none"/>
        </w:tabs>
        <w:spacing w:line="219" w:lineRule="exact" w:before="0"/>
        <w:ind w:left="314" w:right="0" w:firstLine="0"/>
        <w:jc w:val="left"/>
        <w:rPr>
          <w:i/>
          <w:sz w:val="21"/>
        </w:rPr>
      </w:pPr>
      <w:r>
        <w:rPr>
          <w:i/>
          <w:spacing w:val="3"/>
          <w:w w:val="110"/>
          <w:sz w:val="21"/>
        </w:rPr>
        <w:t>l</w:t>
      </w:r>
      <w:r>
        <w:rPr>
          <w:i/>
          <w:spacing w:val="3"/>
          <w:w w:val="110"/>
          <w:sz w:val="22"/>
          <w:vertAlign w:val="subscript"/>
        </w:rPr>
        <w:t>h</w:t>
      </w:r>
      <w:r>
        <w:rPr>
          <w:i/>
          <w:spacing w:val="3"/>
          <w:w w:val="110"/>
          <w:sz w:val="21"/>
          <w:vertAlign w:val="baseline"/>
        </w:rPr>
        <w:t>,</w:t>
        <w:tab/>
      </w:r>
      <w:r>
        <w:rPr>
          <w:rFonts w:ascii="Garamond" w:hAnsi="Garamond"/>
          <w:w w:val="110"/>
          <w:sz w:val="21"/>
          <w:vertAlign w:val="baseline"/>
        </w:rPr>
        <w:t>if </w:t>
      </w:r>
      <w:r>
        <w:rPr>
          <w:i/>
          <w:w w:val="110"/>
          <w:sz w:val="21"/>
          <w:vertAlign w:val="baseline"/>
        </w:rPr>
        <w:t>w</w:t>
      </w:r>
      <w:r>
        <w:rPr>
          <w:i/>
          <w:w w:val="110"/>
          <w:sz w:val="22"/>
          <w:vertAlign w:val="subscript"/>
        </w:rPr>
        <w:t>h</w:t>
      </w:r>
      <w:r>
        <w:rPr>
          <w:i/>
          <w:w w:val="110"/>
          <w:sz w:val="22"/>
          <w:vertAlign w:val="baseline"/>
        </w:rPr>
        <w:t> </w:t>
      </w:r>
      <w:r>
        <w:rPr>
          <w:i/>
          <w:w w:val="110"/>
          <w:sz w:val="21"/>
          <w:vertAlign w:val="baseline"/>
        </w:rPr>
        <w:t>&gt; w</w:t>
      </w:r>
      <w:r>
        <w:rPr>
          <w:i/>
          <w:w w:val="110"/>
          <w:sz w:val="22"/>
          <w:vertAlign w:val="subscript"/>
        </w:rPr>
        <w:t>i,F</w:t>
      </w:r>
      <w:r>
        <w:rPr>
          <w:i/>
          <w:w w:val="110"/>
          <w:sz w:val="22"/>
          <w:vertAlign w:val="baseline"/>
        </w:rPr>
        <w:t> </w:t>
      </w:r>
      <w:r>
        <w:rPr>
          <w:i/>
          <w:w w:val="110"/>
          <w:sz w:val="22"/>
          <w:vertAlign w:val="subscript"/>
        </w:rPr>
        <w:t>g</w:t>
      </w:r>
      <w:r>
        <w:rPr>
          <w:i/>
          <w:w w:val="110"/>
          <w:sz w:val="22"/>
          <w:vertAlign w:val="baseline"/>
        </w:rPr>
        <w:t> </w:t>
      </w:r>
      <w:r>
        <w:rPr>
          <w:rFonts w:ascii="Garamond" w:hAnsi="Garamond"/>
          <w:w w:val="110"/>
          <w:sz w:val="21"/>
          <w:vertAlign w:val="baseline"/>
        </w:rPr>
        <w:t>and </w:t>
      </w:r>
      <w:r>
        <w:rPr>
          <w:i/>
          <w:spacing w:val="2"/>
          <w:w w:val="110"/>
          <w:sz w:val="21"/>
          <w:vertAlign w:val="baseline"/>
        </w:rPr>
        <w:t>I</w:t>
      </w:r>
      <w:r>
        <w:rPr>
          <w:i/>
          <w:spacing w:val="2"/>
          <w:w w:val="110"/>
          <w:sz w:val="22"/>
          <w:vertAlign w:val="subscript"/>
        </w:rPr>
        <w:t>i</w:t>
      </w:r>
      <w:r>
        <w:rPr>
          <w:rFonts w:ascii="Garamond" w:hAnsi="Garamond"/>
          <w:spacing w:val="2"/>
          <w:w w:val="110"/>
          <w:sz w:val="21"/>
          <w:vertAlign w:val="baseline"/>
        </w:rPr>
        <w:t>(</w:t>
      </w:r>
      <w:r>
        <w:rPr>
          <w:i/>
          <w:spacing w:val="2"/>
          <w:w w:val="110"/>
          <w:sz w:val="21"/>
          <w:vertAlign w:val="baseline"/>
        </w:rPr>
        <w:t>l</w:t>
      </w:r>
      <w:r>
        <w:rPr>
          <w:i/>
          <w:spacing w:val="2"/>
          <w:w w:val="110"/>
          <w:sz w:val="22"/>
          <w:vertAlign w:val="subscript"/>
        </w:rPr>
        <w:t>h</w:t>
      </w:r>
      <w:r>
        <w:rPr>
          <w:rFonts w:ascii="Garamond" w:hAnsi="Garamond"/>
          <w:spacing w:val="2"/>
          <w:w w:val="110"/>
          <w:sz w:val="21"/>
          <w:vertAlign w:val="baseline"/>
        </w:rPr>
        <w:t>) </w:t>
      </w:r>
      <w:r>
        <w:rPr>
          <w:rFonts w:ascii="Cambria" w:hAnsi="Cambria"/>
          <w:w w:val="110"/>
          <w:sz w:val="21"/>
          <w:vertAlign w:val="baseline"/>
        </w:rPr>
        <w:t>≤</w:t>
      </w:r>
      <w:r>
        <w:rPr>
          <w:rFonts w:ascii="Cambria" w:hAnsi="Cambria"/>
          <w:spacing w:val="-13"/>
          <w:w w:val="110"/>
          <w:sz w:val="21"/>
          <w:vertAlign w:val="baseline"/>
        </w:rPr>
        <w:t> </w:t>
      </w:r>
      <w:r>
        <w:rPr>
          <w:i/>
          <w:w w:val="110"/>
          <w:sz w:val="21"/>
          <w:vertAlign w:val="baseline"/>
        </w:rPr>
        <w:t>c</w:t>
      </w:r>
    </w:p>
    <w:p>
      <w:pPr>
        <w:spacing w:line="417" w:lineRule="exact" w:before="0"/>
        <w:ind w:left="20" w:right="0" w:firstLine="0"/>
        <w:jc w:val="left"/>
        <w:rPr>
          <w:sz w:val="21"/>
          <w:szCs w:val="21"/>
        </w:rPr>
      </w:pPr>
      <w:r>
        <w:rPr/>
        <w:pict>
          <v:line style="position:absolute;mso-position-horizontal-relative:page;mso-position-vertical-relative:paragraph;z-index:-265696" from="232.259995pt,8.857266pt" to="235.729995pt,8.857266pt" stroked="true" strokeweight=".436pt" strokecolor="#000000">
            <v:stroke dashstyle="solid"/>
            <w10:wrap type="none"/>
          </v:line>
        </w:pict>
      </w:r>
      <w:r>
        <w:rPr/>
        <w:pict>
          <v:line style="position:absolute;mso-position-horizontal-relative:page;mso-position-vertical-relative:paragraph;z-index:-265672" from="292.480011pt,13.327267pt" to="296.150011pt,13.327267pt" stroked="true" strokeweight=".359pt" strokecolor="#000000">
            <v:stroke dashstyle="solid"/>
            <w10:wrap type="none"/>
          </v:line>
        </w:pict>
      </w:r>
      <w:r>
        <w:rPr/>
        <w:pict>
          <v:line style="position:absolute;mso-position-horizontal-relative:page;mso-position-vertical-relative:paragraph;z-index:-265648" from="417.859985pt,8.857266pt" to="421.329985pt,8.857266pt" stroked="true" strokeweight=".436pt" strokecolor="#000000">
            <v:stroke dashstyle="solid"/>
            <w10:wrap type="none"/>
          </v:line>
        </w:pict>
      </w:r>
      <w:r>
        <w:rPr/>
        <w:pict>
          <v:shape style="position:absolute;margin-left:266.320007pt;margin-top:15.508636pt;width:37.75pt;height:13.85pt;mso-position-horizontal-relative:page;mso-position-vertical-relative:paragraph;z-index:-265408" type="#_x0000_t202" filled="false" stroked="false">
            <v:textbox inset="0,0,0,0">
              <w:txbxContent>
                <w:p>
                  <w:pPr>
                    <w:spacing w:line="180" w:lineRule="exact" w:before="0"/>
                    <w:ind w:left="0" w:right="0" w:firstLine="0"/>
                    <w:jc w:val="left"/>
                    <w:rPr>
                      <w:rFonts w:ascii="Bookman Old Style" w:hAnsi="Bookman Old Style"/>
                      <w:b w:val="0"/>
                      <w:i/>
                      <w:sz w:val="12"/>
                    </w:rPr>
                  </w:pPr>
                  <w:r>
                    <w:rPr>
                      <w:i/>
                      <w:w w:val="120"/>
                      <w:position w:val="3"/>
                      <w:sz w:val="16"/>
                    </w:rPr>
                    <w:t>w −w</w:t>
                  </w:r>
                  <w:r>
                    <w:rPr>
                      <w:rFonts w:ascii="Bookman Old Style" w:hAnsi="Bookman Old Style"/>
                      <w:b w:val="0"/>
                      <w:i/>
                      <w:w w:val="120"/>
                      <w:sz w:val="12"/>
                    </w:rPr>
                    <w:t>i,F </w:t>
                  </w:r>
                  <w:r>
                    <w:rPr>
                      <w:rFonts w:ascii="Bookman Old Style" w:hAnsi="Bookman Old Style"/>
                      <w:b w:val="0"/>
                      <w:i/>
                      <w:spacing w:val="-645"/>
                      <w:w w:val="107"/>
                      <w:sz w:val="12"/>
                    </w:rPr>
                    <w:t>g</w:t>
                  </w:r>
                  <w:r>
                    <w:rPr>
                      <w:rFonts w:ascii="Bookman Old Style" w:hAnsi="Bookman Old Style"/>
                      <w:b w:val="0"/>
                      <w:i/>
                      <w:spacing w:val="-11"/>
                      <w:w w:val="116"/>
                      <w:sz w:val="12"/>
                    </w:rPr>
                    <w:t>h</w:t>
                  </w:r>
                </w:p>
              </w:txbxContent>
            </v:textbox>
            <w10:wrap type="none"/>
          </v:shape>
        </w:pict>
      </w:r>
      <w:r>
        <w:rPr/>
        <w:pict>
          <v:shape style="position:absolute;margin-left:183.729996pt;margin-top:-44.524483pt;width:268.25pt;height:60.4pt;mso-position-horizontal-relative:page;mso-position-vertical-relative:paragraph;z-index:-265384" type="#_x0000_t202" filled="false" stroked="false">
            <v:textbox inset="0,0,0,0">
              <w:txbxContent>
                <w:p>
                  <w:pPr>
                    <w:tabs>
                      <w:tab w:pos="1624" w:val="left" w:leader="none"/>
                      <w:tab w:pos="2498" w:val="left" w:leader="none"/>
                      <w:tab w:pos="2732" w:val="left" w:leader="none"/>
                      <w:tab w:pos="5235" w:val="left" w:leader="none"/>
                    </w:tabs>
                    <w:spacing w:line="605" w:lineRule="exact" w:before="0"/>
                    <w:ind w:left="0" w:right="0" w:firstLine="0"/>
                    <w:jc w:val="left"/>
                    <w:rPr>
                      <w:sz w:val="22"/>
                    </w:rPr>
                  </w:pPr>
                  <w:r>
                    <w:rPr>
                      <w:spacing w:val="-194"/>
                      <w:w w:val="113"/>
                      <w:position w:val="26"/>
                      <w:sz w:val="21"/>
                    </w:rPr>
                    <w:t></w:t>
                  </w:r>
                  <w:r>
                    <w:rPr>
                      <w:b/>
                      <w:spacing w:val="-194"/>
                      <w:w w:val="113"/>
                      <w:position w:val="-6"/>
                      <w:sz w:val="21"/>
                    </w:rPr>
                    <w:t></w:t>
                  </w:r>
                  <w:r>
                    <w:rPr>
                      <w:w w:val="113"/>
                      <w:position w:val="-12"/>
                      <w:sz w:val="21"/>
                    </w:rPr>
                    <w:t></w:t>
                  </w:r>
                  <w:r>
                    <w:rPr>
                      <w:position w:val="-12"/>
                      <w:sz w:val="21"/>
                    </w:rPr>
                    <w:t> </w:t>
                  </w:r>
                  <w:r>
                    <w:rPr>
                      <w:spacing w:val="-6"/>
                      <w:position w:val="-12"/>
                      <w:sz w:val="21"/>
                    </w:rPr>
                    <w:t> </w:t>
                  </w:r>
                  <w:r>
                    <w:rPr>
                      <w:rFonts w:ascii="Garamond" w:hAnsi="Garamond"/>
                      <w:w w:val="105"/>
                      <w:sz w:val="21"/>
                    </w:rPr>
                    <w:t>0</w:t>
                  </w:r>
                  <w:r>
                    <w:rPr>
                      <w:i/>
                      <w:w w:val="109"/>
                      <w:sz w:val="21"/>
                    </w:rPr>
                    <w:t>,</w:t>
                  </w:r>
                  <w:r>
                    <w:rPr>
                      <w:i/>
                      <w:sz w:val="21"/>
                    </w:rPr>
                    <w:tab/>
                  </w:r>
                  <w:r>
                    <w:rPr>
                      <w:w w:val="99"/>
                      <w:sz w:val="21"/>
                      <w:u w:val="single"/>
                    </w:rPr>
                    <w:t> </w:t>
                  </w:r>
                  <w:r>
                    <w:rPr>
                      <w:sz w:val="21"/>
                      <w:u w:val="single"/>
                    </w:rPr>
                    <w:tab/>
                  </w:r>
                  <w:r>
                    <w:rPr>
                      <w:sz w:val="21"/>
                    </w:rPr>
                    <w:tab/>
                  </w:r>
                  <w:r>
                    <w:rPr>
                      <w:rFonts w:ascii="Garamond" w:hAnsi="Garamond"/>
                      <w:w w:val="104"/>
                      <w:sz w:val="21"/>
                    </w:rPr>
                    <w:t>if</w:t>
                  </w:r>
                  <w:r>
                    <w:rPr>
                      <w:rFonts w:ascii="Garamond" w:hAnsi="Garamond"/>
                      <w:spacing w:val="17"/>
                      <w:sz w:val="21"/>
                    </w:rPr>
                    <w:t> </w:t>
                  </w:r>
                  <w:r>
                    <w:rPr>
                      <w:i/>
                      <w:w w:val="106"/>
                      <w:sz w:val="21"/>
                    </w:rPr>
                    <w:t>w</w:t>
                  </w:r>
                  <w:r>
                    <w:rPr>
                      <w:i/>
                      <w:w w:val="112"/>
                      <w:sz w:val="22"/>
                      <w:vertAlign w:val="subscript"/>
                    </w:rPr>
                    <w:t>h</w:t>
                  </w:r>
                  <w:r>
                    <w:rPr>
                      <w:i/>
                      <w:spacing w:val="15"/>
                      <w:sz w:val="22"/>
                      <w:vertAlign w:val="baseline"/>
                    </w:rPr>
                    <w:t> </w:t>
                  </w:r>
                  <w:r>
                    <w:rPr>
                      <w:rFonts w:ascii="Cambria" w:hAnsi="Cambria"/>
                      <w:w w:val="139"/>
                      <w:sz w:val="21"/>
                      <w:vertAlign w:val="baseline"/>
                    </w:rPr>
                    <w:t>≤</w:t>
                  </w:r>
                  <w:r>
                    <w:rPr>
                      <w:rFonts w:ascii="Cambria" w:hAnsi="Cambria"/>
                      <w:spacing w:val="13"/>
                      <w:sz w:val="21"/>
                      <w:vertAlign w:val="baseline"/>
                    </w:rPr>
                    <w:t> </w:t>
                  </w:r>
                  <w:r>
                    <w:rPr>
                      <w:i/>
                      <w:w w:val="106"/>
                      <w:sz w:val="21"/>
                      <w:vertAlign w:val="baseline"/>
                    </w:rPr>
                    <w:t>w</w:t>
                  </w:r>
                  <w:r>
                    <w:rPr>
                      <w:i/>
                      <w:w w:val="107"/>
                      <w:sz w:val="22"/>
                      <w:vertAlign w:val="subscript"/>
                    </w:rPr>
                    <w:t>i,F</w:t>
                  </w:r>
                  <w:r>
                    <w:rPr>
                      <w:i/>
                      <w:spacing w:val="-32"/>
                      <w:sz w:val="22"/>
                      <w:vertAlign w:val="baseline"/>
                    </w:rPr>
                    <w:t> </w:t>
                  </w:r>
                  <w:r>
                    <w:rPr>
                      <w:i/>
                      <w:w w:val="93"/>
                      <w:sz w:val="22"/>
                      <w:vertAlign w:val="subscript"/>
                    </w:rPr>
                    <w:t>g</w:t>
                  </w:r>
                  <w:r>
                    <w:rPr>
                      <w:i/>
                      <w:sz w:val="22"/>
                      <w:vertAlign w:val="baseline"/>
                    </w:rPr>
                    <w:tab/>
                  </w:r>
                  <w:r>
                    <w:rPr>
                      <w:w w:val="89"/>
                      <w:sz w:val="22"/>
                      <w:u w:val="single"/>
                      <w:vertAlign w:val="subscript"/>
                    </w:rPr>
                    <w:t> </w:t>
                  </w:r>
                  <w:r>
                    <w:rPr>
                      <w:spacing w:val="-21"/>
                      <w:sz w:val="22"/>
                      <w:u w:val="single"/>
                      <w:vertAlign w:val="baseline"/>
                    </w:rPr>
                    <w:t> </w:t>
                  </w:r>
                </w:p>
              </w:txbxContent>
            </v:textbox>
            <w10:wrap type="none"/>
          </v:shape>
        </w:pict>
      </w:r>
      <w:r>
        <w:rPr>
          <w:b/>
          <w:bCs/>
          <w:spacing w:val="-194"/>
          <w:w w:val="113"/>
          <w:position w:val="16"/>
          <w:sz w:val="21"/>
          <w:szCs w:val="21"/>
        </w:rPr>
        <w:t></w:t>
      </w:r>
      <w:r>
        <w:rPr>
          <w:w w:val="113"/>
          <w:position w:val="10"/>
          <w:sz w:val="21"/>
          <w:szCs w:val="21"/>
        </w:rPr>
        <w:t></w:t>
      </w:r>
      <w:r>
        <w:rPr>
          <w:position w:val="10"/>
          <w:sz w:val="21"/>
          <w:szCs w:val="21"/>
        </w:rPr>
        <w:t> </w:t>
      </w:r>
      <w:r>
        <w:rPr>
          <w:spacing w:val="-6"/>
          <w:position w:val="10"/>
          <w:sz w:val="21"/>
          <w:szCs w:val="21"/>
        </w:rPr>
        <w:t> </w:t>
      </w:r>
      <w:r>
        <w:rPr>
          <w:rFonts w:ascii="Garamond" w:hAnsi="Garamond" w:cs="Garamond" w:eastAsia="Garamond"/>
          <w:w w:val="115"/>
          <w:sz w:val="21"/>
          <w:szCs w:val="21"/>
        </w:rPr>
        <w:t>(1</w:t>
      </w:r>
      <w:r>
        <w:rPr>
          <w:rFonts w:ascii="Garamond" w:hAnsi="Garamond" w:cs="Garamond" w:eastAsia="Garamond"/>
          <w:spacing w:val="-5"/>
          <w:sz w:val="21"/>
          <w:szCs w:val="21"/>
        </w:rPr>
        <w:t> </w:t>
      </w:r>
      <w:r>
        <w:rPr>
          <w:rFonts w:ascii="Cambria" w:hAnsi="Cambria" w:cs="Cambria" w:eastAsia="Cambria"/>
          <w:w w:val="139"/>
          <w:sz w:val="21"/>
          <w:szCs w:val="21"/>
        </w:rPr>
        <w:t>−</w:t>
      </w:r>
      <w:r>
        <w:rPr>
          <w:rFonts w:ascii="Cambria" w:hAnsi="Cambria" w:cs="Cambria" w:eastAsia="Cambria"/>
          <w:spacing w:val="1"/>
          <w:sz w:val="21"/>
          <w:szCs w:val="21"/>
        </w:rPr>
        <w:t> </w:t>
      </w:r>
      <w:r>
        <w:rPr>
          <w:i/>
          <w:w w:val="103"/>
          <w:sz w:val="21"/>
          <w:szCs w:val="21"/>
        </w:rPr>
        <w:t>µ</w:t>
      </w:r>
      <w:r>
        <w:rPr>
          <w:rFonts w:ascii="Garamond" w:hAnsi="Garamond" w:cs="Garamond" w:eastAsia="Garamond"/>
          <w:w w:val="132"/>
          <w:sz w:val="21"/>
          <w:szCs w:val="21"/>
        </w:rPr>
        <w:t>)</w:t>
      </w:r>
      <w:r>
        <w:rPr>
          <w:i/>
          <w:spacing w:val="3"/>
          <w:w w:val="106"/>
          <w:sz w:val="21"/>
          <w:szCs w:val="21"/>
        </w:rPr>
        <w:t>l</w:t>
      </w:r>
      <w:r>
        <w:rPr>
          <w:i/>
          <w:w w:val="112"/>
          <w:sz w:val="22"/>
          <w:szCs w:val="22"/>
          <w:vertAlign w:val="subscript"/>
        </w:rPr>
        <w:t>h</w:t>
      </w:r>
      <w:r>
        <w:rPr>
          <w:i/>
          <w:spacing w:val="2"/>
          <w:sz w:val="22"/>
          <w:szCs w:val="22"/>
          <w:vertAlign w:val="baseline"/>
        </w:rPr>
        <w:t> </w:t>
      </w:r>
      <w:r>
        <w:rPr>
          <w:rFonts w:ascii="Cambria" w:hAnsi="Cambria" w:cs="Cambria" w:eastAsia="Cambria"/>
          <w:w w:val="139"/>
          <w:sz w:val="21"/>
          <w:szCs w:val="21"/>
          <w:vertAlign w:val="baseline"/>
        </w:rPr>
        <w:t>−</w:t>
      </w:r>
      <w:r>
        <w:rPr>
          <w:rFonts w:ascii="Cambria" w:hAnsi="Cambria" w:cs="Cambria" w:eastAsia="Cambria"/>
          <w:spacing w:val="1"/>
          <w:sz w:val="21"/>
          <w:szCs w:val="21"/>
          <w:vertAlign w:val="baseline"/>
        </w:rPr>
        <w:t> </w:t>
      </w:r>
      <w:r>
        <w:rPr>
          <w:i/>
          <w:w w:val="103"/>
          <w:sz w:val="21"/>
          <w:szCs w:val="21"/>
          <w:vertAlign w:val="baseline"/>
        </w:rPr>
        <w:t>µ</w:t>
      </w:r>
      <w:r>
        <w:rPr>
          <w:i/>
          <w:spacing w:val="25"/>
          <w:sz w:val="21"/>
          <w:szCs w:val="21"/>
          <w:vertAlign w:val="baseline"/>
        </w:rPr>
        <w:t> </w:t>
      </w:r>
      <w:r>
        <w:rPr>
          <w:i/>
          <w:spacing w:val="-1"/>
          <w:w w:val="107"/>
          <w:sz w:val="22"/>
          <w:szCs w:val="22"/>
          <w:vertAlign w:val="superscript"/>
        </w:rPr>
        <w:t>w</w:t>
      </w:r>
      <w:r>
        <w:rPr>
          <w:rFonts w:ascii="Bookman Old Style" w:hAnsi="Bookman Old Style" w:cs="Bookman Old Style" w:eastAsia="Bookman Old Style"/>
          <w:b w:val="0"/>
          <w:bCs w:val="0"/>
          <w:i/>
          <w:w w:val="132"/>
          <w:position w:val="9"/>
          <w:sz w:val="12"/>
          <w:szCs w:val="12"/>
          <w:vertAlign w:val="baseline"/>
        </w:rPr>
        <w:t>i,F</w:t>
      </w:r>
      <w:r>
        <w:rPr>
          <w:rFonts w:ascii="Bookman Old Style" w:hAnsi="Bookman Old Style" w:cs="Bookman Old Style" w:eastAsia="Bookman Old Style"/>
          <w:b w:val="0"/>
          <w:bCs w:val="0"/>
          <w:i/>
          <w:spacing w:val="-17"/>
          <w:position w:val="9"/>
          <w:sz w:val="12"/>
          <w:szCs w:val="12"/>
          <w:vertAlign w:val="baseline"/>
        </w:rPr>
        <w:t> </w:t>
      </w:r>
      <w:r>
        <w:rPr>
          <w:rFonts w:ascii="Bookman Old Style" w:hAnsi="Bookman Old Style" w:cs="Bookman Old Style" w:eastAsia="Bookman Old Style"/>
          <w:b w:val="0"/>
          <w:bCs w:val="0"/>
          <w:i/>
          <w:w w:val="107"/>
          <w:position w:val="9"/>
          <w:sz w:val="12"/>
          <w:szCs w:val="12"/>
          <w:vertAlign w:val="baseline"/>
        </w:rPr>
        <w:t>g</w:t>
      </w:r>
      <w:r>
        <w:rPr>
          <w:rFonts w:ascii="Bookman Old Style" w:hAnsi="Bookman Old Style" w:cs="Bookman Old Style" w:eastAsia="Bookman Old Style"/>
          <w:b w:val="0"/>
          <w:bCs w:val="0"/>
          <w:i/>
          <w:spacing w:val="-22"/>
          <w:position w:val="9"/>
          <w:sz w:val="12"/>
          <w:szCs w:val="12"/>
          <w:vertAlign w:val="baseline"/>
        </w:rPr>
        <w:t> </w:t>
      </w:r>
      <w:r>
        <w:rPr>
          <w:i/>
          <w:w w:val="121"/>
          <w:position w:val="12"/>
          <w:sz w:val="16"/>
          <w:szCs w:val="16"/>
          <w:vertAlign w:val="baseline"/>
        </w:rPr>
        <w:t>−</w:t>
      </w:r>
      <w:r>
        <w:rPr>
          <w:i/>
          <w:w w:val="103"/>
          <w:position w:val="12"/>
          <w:sz w:val="16"/>
          <w:szCs w:val="16"/>
          <w:vertAlign w:val="baseline"/>
        </w:rPr>
        <w:t>c</w:t>
      </w:r>
      <w:r>
        <w:rPr>
          <w:rFonts w:ascii="Tahoma" w:hAnsi="Tahoma" w:cs="Tahoma" w:eastAsia="Tahoma"/>
          <w:w w:val="113"/>
          <w:position w:val="12"/>
          <w:sz w:val="16"/>
          <w:szCs w:val="16"/>
          <w:vertAlign w:val="baseline"/>
        </w:rPr>
        <w:t>+</w:t>
      </w:r>
      <w:r>
        <w:rPr>
          <w:i/>
          <w:w w:val="106"/>
          <w:position w:val="12"/>
          <w:sz w:val="16"/>
          <w:szCs w:val="16"/>
          <w:vertAlign w:val="baseline"/>
        </w:rPr>
        <w:t>ϵ</w:t>
      </w:r>
      <w:r>
        <w:rPr>
          <w:i/>
          <w:spacing w:val="-17"/>
          <w:position w:val="12"/>
          <w:sz w:val="16"/>
          <w:szCs w:val="16"/>
          <w:vertAlign w:val="baseline"/>
        </w:rPr>
        <w:t> </w:t>
      </w:r>
      <w:r>
        <w:rPr>
          <w:i/>
          <w:w w:val="109"/>
          <w:sz w:val="21"/>
          <w:szCs w:val="21"/>
          <w:vertAlign w:val="baseline"/>
        </w:rPr>
        <w:t>,</w:t>
      </w:r>
      <w:r>
        <w:rPr>
          <w:i/>
          <w:sz w:val="21"/>
          <w:szCs w:val="21"/>
          <w:vertAlign w:val="baseline"/>
        </w:rPr>
        <w:t>   </w:t>
      </w:r>
      <w:r>
        <w:rPr>
          <w:i/>
          <w:spacing w:val="-11"/>
          <w:sz w:val="21"/>
          <w:szCs w:val="21"/>
          <w:vertAlign w:val="baseline"/>
        </w:rPr>
        <w:t> </w:t>
      </w:r>
      <w:r>
        <w:rPr>
          <w:rFonts w:ascii="Garamond" w:hAnsi="Garamond" w:cs="Garamond" w:eastAsia="Garamond"/>
          <w:w w:val="104"/>
          <w:sz w:val="21"/>
          <w:szCs w:val="21"/>
          <w:vertAlign w:val="baseline"/>
        </w:rPr>
        <w:t>if</w:t>
      </w:r>
      <w:r>
        <w:rPr>
          <w:rFonts w:ascii="Garamond" w:hAnsi="Garamond" w:cs="Garamond" w:eastAsia="Garamond"/>
          <w:spacing w:val="17"/>
          <w:sz w:val="21"/>
          <w:szCs w:val="21"/>
          <w:vertAlign w:val="baseline"/>
        </w:rPr>
        <w:t> </w:t>
      </w:r>
      <w:r>
        <w:rPr>
          <w:i/>
          <w:w w:val="106"/>
          <w:sz w:val="21"/>
          <w:szCs w:val="21"/>
          <w:vertAlign w:val="baseline"/>
        </w:rPr>
        <w:t>w</w:t>
      </w:r>
      <w:r>
        <w:rPr>
          <w:i/>
          <w:w w:val="112"/>
          <w:sz w:val="22"/>
          <w:szCs w:val="22"/>
          <w:vertAlign w:val="subscript"/>
        </w:rPr>
        <w:t>h</w:t>
      </w:r>
      <w:r>
        <w:rPr>
          <w:i/>
          <w:spacing w:val="15"/>
          <w:sz w:val="22"/>
          <w:szCs w:val="22"/>
          <w:vertAlign w:val="baseline"/>
        </w:rPr>
        <w:t> </w:t>
      </w:r>
      <w:r>
        <w:rPr>
          <w:i/>
          <w:w w:val="114"/>
          <w:sz w:val="21"/>
          <w:szCs w:val="21"/>
          <w:vertAlign w:val="baseline"/>
        </w:rPr>
        <w:t>&gt;</w:t>
      </w:r>
      <w:r>
        <w:rPr>
          <w:i/>
          <w:spacing w:val="7"/>
          <w:sz w:val="21"/>
          <w:szCs w:val="21"/>
          <w:vertAlign w:val="baseline"/>
        </w:rPr>
        <w:t> </w:t>
      </w:r>
      <w:r>
        <w:rPr>
          <w:i/>
          <w:w w:val="106"/>
          <w:sz w:val="21"/>
          <w:szCs w:val="21"/>
          <w:vertAlign w:val="baseline"/>
        </w:rPr>
        <w:t>w</w:t>
      </w:r>
      <w:r>
        <w:rPr>
          <w:i/>
          <w:w w:val="107"/>
          <w:sz w:val="22"/>
          <w:szCs w:val="22"/>
          <w:vertAlign w:val="subscript"/>
        </w:rPr>
        <w:t>i,F</w:t>
      </w:r>
      <w:r>
        <w:rPr>
          <w:i/>
          <w:spacing w:val="-32"/>
          <w:sz w:val="22"/>
          <w:szCs w:val="22"/>
          <w:vertAlign w:val="baseline"/>
        </w:rPr>
        <w:t> </w:t>
      </w:r>
      <w:r>
        <w:rPr>
          <w:i/>
          <w:w w:val="93"/>
          <w:sz w:val="22"/>
          <w:szCs w:val="22"/>
          <w:vertAlign w:val="subscript"/>
        </w:rPr>
        <w:t>g</w:t>
      </w:r>
      <w:r>
        <w:rPr>
          <w:i/>
          <w:spacing w:val="15"/>
          <w:sz w:val="22"/>
          <w:szCs w:val="22"/>
          <w:vertAlign w:val="baseline"/>
        </w:rPr>
        <w:t> </w:t>
      </w:r>
      <w:r>
        <w:rPr>
          <w:rFonts w:ascii="Garamond" w:hAnsi="Garamond" w:cs="Garamond" w:eastAsia="Garamond"/>
          <w:w w:val="112"/>
          <w:sz w:val="21"/>
          <w:szCs w:val="21"/>
          <w:vertAlign w:val="baseline"/>
        </w:rPr>
        <w:t>and</w:t>
      </w:r>
      <w:r>
        <w:rPr>
          <w:rFonts w:ascii="Garamond" w:hAnsi="Garamond" w:cs="Garamond" w:eastAsia="Garamond"/>
          <w:spacing w:val="1"/>
          <w:sz w:val="21"/>
          <w:szCs w:val="21"/>
          <w:vertAlign w:val="baseline"/>
        </w:rPr>
        <w:t> </w:t>
      </w:r>
      <w:r>
        <w:rPr>
          <w:i/>
          <w:w w:val="130"/>
          <w:sz w:val="21"/>
          <w:szCs w:val="21"/>
          <w:vertAlign w:val="baseline"/>
        </w:rPr>
        <w:t>I</w:t>
      </w:r>
      <w:r>
        <w:rPr>
          <w:i/>
          <w:spacing w:val="10"/>
          <w:w w:val="119"/>
          <w:sz w:val="22"/>
          <w:szCs w:val="22"/>
          <w:vertAlign w:val="subscript"/>
        </w:rPr>
        <w:t>i</w:t>
      </w:r>
      <w:r>
        <w:rPr>
          <w:rFonts w:ascii="Garamond" w:hAnsi="Garamond" w:cs="Garamond" w:eastAsia="Garamond"/>
          <w:w w:val="132"/>
          <w:sz w:val="21"/>
          <w:szCs w:val="21"/>
          <w:vertAlign w:val="baseline"/>
        </w:rPr>
        <w:t>(</w:t>
      </w:r>
      <w:r>
        <w:rPr>
          <w:i/>
          <w:spacing w:val="3"/>
          <w:w w:val="106"/>
          <w:sz w:val="21"/>
          <w:szCs w:val="21"/>
          <w:vertAlign w:val="baseline"/>
        </w:rPr>
        <w:t>l</w:t>
      </w:r>
      <w:r>
        <w:rPr>
          <w:i/>
          <w:spacing w:val="10"/>
          <w:w w:val="112"/>
          <w:sz w:val="22"/>
          <w:szCs w:val="22"/>
          <w:vertAlign w:val="subscript"/>
        </w:rPr>
        <w:t>h</w:t>
      </w:r>
      <w:r>
        <w:rPr>
          <w:rFonts w:ascii="Garamond" w:hAnsi="Garamond" w:cs="Garamond" w:eastAsia="Garamond"/>
          <w:w w:val="132"/>
          <w:sz w:val="21"/>
          <w:szCs w:val="21"/>
          <w:vertAlign w:val="baseline"/>
        </w:rPr>
        <w:t>)</w:t>
      </w:r>
      <w:r>
        <w:rPr>
          <w:rFonts w:ascii="Garamond" w:hAnsi="Garamond" w:cs="Garamond" w:eastAsia="Garamond"/>
          <w:spacing w:val="7"/>
          <w:sz w:val="21"/>
          <w:szCs w:val="21"/>
          <w:vertAlign w:val="baseline"/>
        </w:rPr>
        <w:t> </w:t>
      </w:r>
      <w:r>
        <w:rPr>
          <w:i/>
          <w:w w:val="114"/>
          <w:sz w:val="21"/>
          <w:szCs w:val="21"/>
          <w:vertAlign w:val="baseline"/>
        </w:rPr>
        <w:t>&gt;</w:t>
      </w:r>
      <w:r>
        <w:rPr>
          <w:i/>
          <w:spacing w:val="7"/>
          <w:sz w:val="21"/>
          <w:szCs w:val="21"/>
          <w:vertAlign w:val="baseline"/>
        </w:rPr>
        <w:t> </w:t>
      </w:r>
      <w:r>
        <w:rPr>
          <w:i/>
          <w:spacing w:val="-95"/>
          <w:w w:val="96"/>
          <w:sz w:val="21"/>
          <w:szCs w:val="21"/>
          <w:u w:val="single"/>
          <w:vertAlign w:val="baseline"/>
        </w:rPr>
        <w:t>c</w:t>
      </w:r>
      <w:r>
        <w:rPr>
          <w:spacing w:val="-6"/>
          <w:w w:val="99"/>
          <w:sz w:val="21"/>
          <w:szCs w:val="21"/>
          <w:u w:val="single"/>
          <w:vertAlign w:val="baseline"/>
        </w:rPr>
        <w:t> </w:t>
      </w:r>
    </w:p>
    <w:p>
      <w:pPr>
        <w:pStyle w:val="BodyText"/>
        <w:spacing w:before="225"/>
        <w:ind w:left="1374" w:right="1431"/>
        <w:jc w:val="center"/>
      </w:pPr>
      <w:r>
        <w:rPr/>
        <w:br w:type="column"/>
      </w:r>
      <w:r>
        <w:rPr/>
        <w:t>(19)</w:t>
      </w:r>
    </w:p>
    <w:p>
      <w:pPr>
        <w:spacing w:after="0"/>
        <w:jc w:val="center"/>
        <w:sectPr>
          <w:type w:val="continuous"/>
          <w:pgSz w:w="12240" w:h="15840"/>
          <w:pgMar w:top="1340" w:bottom="280" w:left="1320" w:right="0"/>
          <w:cols w:num="3" w:equalWidth="0">
            <w:col w:w="2294" w:space="40"/>
            <w:col w:w="5351" w:space="39"/>
            <w:col w:w="3196"/>
          </w:cols>
        </w:sectPr>
      </w:pPr>
    </w:p>
    <w:p>
      <w:pPr>
        <w:pStyle w:val="BodyText"/>
        <w:spacing w:before="4"/>
        <w:rPr>
          <w:sz w:val="17"/>
        </w:rPr>
      </w:pPr>
    </w:p>
    <w:p>
      <w:pPr>
        <w:pStyle w:val="BodyText"/>
        <w:spacing w:line="300" w:lineRule="auto" w:before="96"/>
        <w:ind w:left="119" w:right="1443"/>
        <w:jc w:val="both"/>
      </w:pPr>
      <w:r>
        <w:rPr/>
        <w:pict>
          <v:line style="position:absolute;mso-position-horizontal-relative:page;mso-position-vertical-relative:paragraph;z-index:-265624" from="290.589996pt,38.839523pt" to="294.059996pt,38.839523pt" stroked="true" strokeweight=".436pt" strokecolor="#000000">
            <v:stroke dashstyle="solid"/>
            <w10:wrap type="none"/>
          </v:line>
        </w:pict>
      </w:r>
      <w:r>
        <w:rPr/>
        <w:pict>
          <v:line style="position:absolute;mso-position-horizontal-relative:page;mso-position-vertical-relative:paragraph;z-index:-265600" from="84.419998pt,55.269524pt" to="87.889998pt,55.269524pt" stroked="true" strokeweight=".436pt" strokecolor="#000000">
            <v:stroke dashstyle="solid"/>
            <w10:wrap type="none"/>
          </v:line>
        </w:pict>
      </w:r>
      <w:r>
        <w:rPr/>
        <w:pict>
          <v:line style="position:absolute;mso-position-horizontal-relative:page;mso-position-vertical-relative:paragraph;z-index:-265576" from="160.550003pt,55.269524pt" to="164.020003pt,55.269524pt" stroked="true" strokeweight=".436pt" strokecolor="#000000">
            <v:stroke dashstyle="solid"/>
            <w10:wrap type="none"/>
          </v:line>
        </w:pict>
      </w:r>
      <w:r>
        <w:rPr/>
        <w:pict>
          <v:line style="position:absolute;mso-position-horizontal-relative:page;mso-position-vertical-relative:paragraph;z-index:-265552" from="200.470001pt,55.269524pt" to="203.940001pt,55.269524pt" stroked="true" strokeweight=".436pt" strokecolor="#000000">
            <v:stroke dashstyle="solid"/>
            <w10:wrap type="none"/>
          </v:line>
        </w:pict>
      </w:r>
      <w:r>
        <w:rPr/>
        <w:pict>
          <v:line style="position:absolute;mso-position-horizontal-relative:page;mso-position-vertical-relative:paragraph;z-index:-265528" from="342.230011pt,71.709526pt" to="345.700011pt,71.709526pt" stroked="true" strokeweight=".436pt" strokecolor="#000000">
            <v:stroke dashstyle="solid"/>
            <w10:wrap type="none"/>
          </v:line>
        </w:pict>
      </w:r>
      <w:r>
        <w:rPr>
          <w:w w:val="105"/>
        </w:rPr>
        <w:t>There is a complication related to determining the cutoff point between the second and the third regime, i.e., the point where </w:t>
      </w:r>
      <w:r>
        <w:rPr>
          <w:i/>
          <w:w w:val="105"/>
        </w:rPr>
        <w:t>I</w:t>
      </w:r>
      <w:r>
        <w:rPr>
          <w:i/>
          <w:w w:val="105"/>
          <w:sz w:val="22"/>
          <w:vertAlign w:val="subscript"/>
        </w:rPr>
        <w:t>i</w:t>
      </w:r>
      <w:r>
        <w:rPr>
          <w:i/>
          <w:w w:val="105"/>
          <w:sz w:val="22"/>
          <w:vertAlign w:val="baseline"/>
        </w:rPr>
        <w:t>  </w:t>
      </w:r>
      <w:r>
        <w:rPr>
          <w:rFonts w:ascii="Garamond" w:hAnsi="Garamond"/>
          <w:w w:val="105"/>
          <w:vertAlign w:val="baseline"/>
        </w:rPr>
        <w:t>= </w:t>
      </w:r>
      <w:r>
        <w:rPr>
          <w:rFonts w:ascii="Garamond" w:hAnsi="Garamond"/>
          <w:w w:val="105"/>
          <w:u w:val="single"/>
          <w:vertAlign w:val="baseline"/>
        </w:rPr>
        <w:t> </w:t>
      </w:r>
      <w:r>
        <w:rPr>
          <w:i/>
          <w:w w:val="105"/>
          <w:u w:val="single"/>
          <w:vertAlign w:val="baseline"/>
        </w:rPr>
        <w:t>c</w:t>
      </w:r>
      <w:r>
        <w:rPr>
          <w:w w:val="105"/>
          <w:vertAlign w:val="baseline"/>
        </w:rPr>
        <w:t>.  Income </w:t>
      </w:r>
      <w:r>
        <w:rPr>
          <w:i/>
          <w:w w:val="105"/>
          <w:vertAlign w:val="baseline"/>
        </w:rPr>
        <w:t>I</w:t>
      </w:r>
      <w:r>
        <w:rPr>
          <w:i/>
          <w:w w:val="105"/>
          <w:sz w:val="22"/>
          <w:vertAlign w:val="subscript"/>
        </w:rPr>
        <w:t>i</w:t>
      </w:r>
      <w:r>
        <w:rPr>
          <w:i/>
          <w:w w:val="105"/>
          <w:sz w:val="22"/>
          <w:vertAlign w:val="baseline"/>
        </w:rPr>
        <w:t> </w:t>
      </w:r>
      <w:r>
        <w:rPr>
          <w:w w:val="105"/>
          <w:vertAlign w:val="baseline"/>
        </w:rPr>
        <w:t>is itself a function of </w:t>
      </w:r>
      <w:r>
        <w:rPr>
          <w:i/>
          <w:w w:val="105"/>
          <w:vertAlign w:val="baseline"/>
        </w:rPr>
        <w:t>l</w:t>
      </w:r>
      <w:r>
        <w:rPr>
          <w:i/>
          <w:w w:val="105"/>
          <w:sz w:val="22"/>
          <w:vertAlign w:val="subscript"/>
        </w:rPr>
        <w:t>i,h</w:t>
      </w:r>
      <w:r>
        <w:rPr>
          <w:w w:val="105"/>
          <w:vertAlign w:val="baseline"/>
        </w:rPr>
        <w:t>, as given by (</w:t>
      </w:r>
      <w:r>
        <w:rPr>
          <w:color w:val="00004C"/>
          <w:w w:val="105"/>
          <w:vertAlign w:val="baseline"/>
        </w:rPr>
        <w:t>3</w:t>
      </w:r>
      <w:r>
        <w:rPr>
          <w:w w:val="105"/>
          <w:vertAlign w:val="baseline"/>
        </w:rPr>
        <w:t>).  </w:t>
      </w:r>
      <w:r>
        <w:rPr>
          <w:spacing w:val="-9"/>
          <w:w w:val="105"/>
          <w:vertAlign w:val="baseline"/>
        </w:rPr>
        <w:t>To  </w:t>
      </w:r>
      <w:r>
        <w:rPr>
          <w:w w:val="105"/>
          <w:vertAlign w:val="baseline"/>
        </w:rPr>
        <w:t>resolve this issue,  we use the fact that in the second regime </w:t>
      </w:r>
      <w:r>
        <w:rPr>
          <w:i/>
          <w:w w:val="105"/>
          <w:vertAlign w:val="baseline"/>
        </w:rPr>
        <w:t>l</w:t>
      </w:r>
      <w:r>
        <w:rPr>
          <w:i/>
          <w:w w:val="105"/>
          <w:sz w:val="22"/>
          <w:vertAlign w:val="subscript"/>
        </w:rPr>
        <w:t>i,h</w:t>
      </w:r>
      <w:r>
        <w:rPr>
          <w:i/>
          <w:w w:val="105"/>
          <w:sz w:val="22"/>
          <w:vertAlign w:val="baseline"/>
        </w:rPr>
        <w:t> </w:t>
      </w:r>
      <w:r>
        <w:rPr>
          <w:rFonts w:ascii="Garamond" w:hAnsi="Garamond"/>
          <w:w w:val="105"/>
          <w:vertAlign w:val="baseline"/>
        </w:rPr>
        <w:t>= </w:t>
      </w:r>
      <w:r>
        <w:rPr>
          <w:i/>
          <w:spacing w:val="3"/>
          <w:w w:val="105"/>
          <w:vertAlign w:val="baseline"/>
        </w:rPr>
        <w:t>l</w:t>
      </w:r>
      <w:r>
        <w:rPr>
          <w:i/>
          <w:spacing w:val="3"/>
          <w:w w:val="105"/>
          <w:sz w:val="22"/>
          <w:vertAlign w:val="subscript"/>
        </w:rPr>
        <w:t>h</w:t>
      </w:r>
      <w:r>
        <w:rPr>
          <w:spacing w:val="3"/>
          <w:w w:val="105"/>
          <w:vertAlign w:val="baseline"/>
        </w:rPr>
        <w:t>, </w:t>
      </w:r>
      <w:r>
        <w:rPr>
          <w:w w:val="105"/>
          <w:vertAlign w:val="baseline"/>
        </w:rPr>
        <w:t>so that the corresponding female income is given by </w:t>
      </w:r>
      <w:r>
        <w:rPr>
          <w:i/>
          <w:spacing w:val="2"/>
          <w:w w:val="105"/>
          <w:vertAlign w:val="baseline"/>
        </w:rPr>
        <w:t>I</w:t>
      </w:r>
      <w:r>
        <w:rPr>
          <w:i/>
          <w:spacing w:val="2"/>
          <w:w w:val="105"/>
          <w:sz w:val="22"/>
          <w:vertAlign w:val="subscript"/>
        </w:rPr>
        <w:t>i</w:t>
      </w:r>
      <w:r>
        <w:rPr>
          <w:rFonts w:ascii="Garamond" w:hAnsi="Garamond"/>
          <w:spacing w:val="2"/>
          <w:w w:val="105"/>
          <w:vertAlign w:val="baseline"/>
        </w:rPr>
        <w:t>(</w:t>
      </w:r>
      <w:r>
        <w:rPr>
          <w:i/>
          <w:spacing w:val="2"/>
          <w:w w:val="105"/>
          <w:vertAlign w:val="baseline"/>
        </w:rPr>
        <w:t>l</w:t>
      </w:r>
      <w:r>
        <w:rPr>
          <w:i/>
          <w:spacing w:val="2"/>
          <w:w w:val="105"/>
          <w:sz w:val="22"/>
          <w:vertAlign w:val="subscript"/>
        </w:rPr>
        <w:t>h</w:t>
      </w:r>
      <w:r>
        <w:rPr>
          <w:rFonts w:ascii="Garamond" w:hAnsi="Garamond"/>
          <w:spacing w:val="2"/>
          <w:w w:val="105"/>
          <w:vertAlign w:val="baseline"/>
        </w:rPr>
        <w:t>) </w:t>
      </w:r>
      <w:r>
        <w:rPr>
          <w:rFonts w:ascii="Garamond" w:hAnsi="Garamond"/>
          <w:w w:val="105"/>
          <w:vertAlign w:val="baseline"/>
        </w:rPr>
        <w:t>= </w:t>
      </w:r>
      <w:r>
        <w:rPr>
          <w:i/>
          <w:w w:val="105"/>
          <w:vertAlign w:val="baseline"/>
        </w:rPr>
        <w:t>w</w:t>
      </w:r>
      <w:r>
        <w:rPr>
          <w:i/>
          <w:w w:val="105"/>
          <w:sz w:val="22"/>
          <w:vertAlign w:val="subscript"/>
        </w:rPr>
        <w:t>i,F</w:t>
      </w:r>
      <w:r>
        <w:rPr>
          <w:i/>
          <w:w w:val="105"/>
          <w:sz w:val="22"/>
          <w:vertAlign w:val="baseline"/>
        </w:rPr>
        <w:t> </w:t>
      </w:r>
      <w:r>
        <w:rPr>
          <w:i/>
          <w:spacing w:val="5"/>
          <w:w w:val="105"/>
          <w:sz w:val="22"/>
          <w:vertAlign w:val="subscript"/>
        </w:rPr>
        <w:t>g</w:t>
      </w:r>
      <w:r>
        <w:rPr>
          <w:rFonts w:ascii="Garamond" w:hAnsi="Garamond"/>
          <w:spacing w:val="5"/>
          <w:w w:val="105"/>
          <w:vertAlign w:val="baseline"/>
        </w:rPr>
        <w:t>(1 </w:t>
      </w:r>
      <w:r>
        <w:rPr>
          <w:rFonts w:ascii="Cambria" w:hAnsi="Cambria"/>
          <w:w w:val="110"/>
          <w:vertAlign w:val="baseline"/>
        </w:rPr>
        <w:t>− </w:t>
      </w:r>
      <w:r>
        <w:rPr>
          <w:i/>
          <w:spacing w:val="3"/>
          <w:w w:val="105"/>
          <w:vertAlign w:val="baseline"/>
        </w:rPr>
        <w:t>l</w:t>
      </w:r>
      <w:r>
        <w:rPr>
          <w:i/>
          <w:spacing w:val="3"/>
          <w:w w:val="105"/>
          <w:sz w:val="22"/>
          <w:vertAlign w:val="subscript"/>
        </w:rPr>
        <w:t>h</w:t>
      </w:r>
      <w:r>
        <w:rPr>
          <w:rFonts w:ascii="Garamond" w:hAnsi="Garamond"/>
          <w:spacing w:val="3"/>
          <w:w w:val="105"/>
          <w:vertAlign w:val="baseline"/>
        </w:rPr>
        <w:t>) </w:t>
      </w:r>
      <w:r>
        <w:rPr>
          <w:rFonts w:ascii="Garamond" w:hAnsi="Garamond"/>
          <w:w w:val="105"/>
          <w:vertAlign w:val="baseline"/>
        </w:rPr>
        <w:t>+ </w:t>
      </w:r>
      <w:r>
        <w:rPr>
          <w:i/>
          <w:spacing w:val="3"/>
          <w:w w:val="105"/>
          <w:vertAlign w:val="baseline"/>
        </w:rPr>
        <w:t>w</w:t>
      </w:r>
      <w:r>
        <w:rPr>
          <w:i/>
          <w:spacing w:val="3"/>
          <w:w w:val="105"/>
          <w:sz w:val="22"/>
          <w:vertAlign w:val="subscript"/>
        </w:rPr>
        <w:t>h</w:t>
      </w:r>
      <w:r>
        <w:rPr>
          <w:i/>
          <w:spacing w:val="3"/>
          <w:w w:val="105"/>
          <w:vertAlign w:val="baseline"/>
        </w:rPr>
        <w:t>l</w:t>
      </w:r>
      <w:r>
        <w:rPr>
          <w:i/>
          <w:spacing w:val="3"/>
          <w:w w:val="105"/>
          <w:sz w:val="22"/>
          <w:vertAlign w:val="subscript"/>
        </w:rPr>
        <w:t>h</w:t>
      </w:r>
      <w:r>
        <w:rPr>
          <w:spacing w:val="3"/>
          <w:w w:val="105"/>
          <w:vertAlign w:val="baseline"/>
        </w:rPr>
        <w:t>.  </w:t>
      </w:r>
      <w:r>
        <w:rPr>
          <w:w w:val="105"/>
          <w:vertAlign w:val="baseline"/>
        </w:rPr>
        <w:t>This is the maximum income that can be earned when </w:t>
      </w:r>
      <w:r>
        <w:rPr>
          <w:i/>
          <w:w w:val="105"/>
          <w:vertAlign w:val="baseline"/>
        </w:rPr>
        <w:t>w</w:t>
      </w:r>
      <w:r>
        <w:rPr>
          <w:i/>
          <w:w w:val="105"/>
          <w:sz w:val="22"/>
          <w:vertAlign w:val="subscript"/>
        </w:rPr>
        <w:t>h</w:t>
      </w:r>
      <w:r>
        <w:rPr>
          <w:i/>
          <w:w w:val="105"/>
          <w:sz w:val="22"/>
          <w:vertAlign w:val="baseline"/>
        </w:rPr>
        <w:t>  </w:t>
      </w:r>
      <w:r>
        <w:rPr>
          <w:i/>
          <w:w w:val="105"/>
          <w:vertAlign w:val="baseline"/>
        </w:rPr>
        <w:t>&gt;  w</w:t>
      </w:r>
      <w:r>
        <w:rPr>
          <w:i/>
          <w:w w:val="105"/>
          <w:sz w:val="22"/>
          <w:vertAlign w:val="subscript"/>
        </w:rPr>
        <w:t>i,F</w:t>
      </w:r>
      <w:r>
        <w:rPr>
          <w:i/>
          <w:w w:val="105"/>
          <w:sz w:val="22"/>
          <w:vertAlign w:val="baseline"/>
        </w:rPr>
        <w:t> </w:t>
      </w:r>
      <w:r>
        <w:rPr>
          <w:i/>
          <w:spacing w:val="6"/>
          <w:w w:val="105"/>
          <w:sz w:val="22"/>
          <w:vertAlign w:val="subscript"/>
        </w:rPr>
        <w:t>g</w:t>
      </w:r>
      <w:r>
        <w:rPr>
          <w:spacing w:val="6"/>
          <w:w w:val="105"/>
          <w:vertAlign w:val="baseline"/>
        </w:rPr>
        <w:t>, </w:t>
      </w:r>
      <w:r>
        <w:rPr>
          <w:w w:val="105"/>
          <w:vertAlign w:val="baseline"/>
        </w:rPr>
        <w:t>under the constraint </w:t>
      </w:r>
      <w:r>
        <w:rPr>
          <w:i/>
          <w:w w:val="105"/>
          <w:vertAlign w:val="baseline"/>
        </w:rPr>
        <w:t>b </w:t>
      </w:r>
      <w:r>
        <w:rPr>
          <w:rFonts w:ascii="Cambria" w:hAnsi="Cambria"/>
          <w:w w:val="110"/>
          <w:vertAlign w:val="baseline"/>
        </w:rPr>
        <w:t>≥ </w:t>
      </w:r>
      <w:r>
        <w:rPr>
          <w:i/>
          <w:spacing w:val="-90"/>
          <w:w w:val="105"/>
          <w:u w:val="single"/>
          <w:vertAlign w:val="baseline"/>
        </w:rPr>
        <w:t>b</w:t>
      </w:r>
      <w:r>
        <w:rPr>
          <w:i/>
          <w:spacing w:val="22"/>
          <w:w w:val="105"/>
          <w:vertAlign w:val="baseline"/>
        </w:rPr>
        <w:t> </w:t>
      </w:r>
      <w:r>
        <w:rPr>
          <w:w w:val="105"/>
          <w:vertAlign w:val="baseline"/>
        </w:rPr>
        <w:t>. </w:t>
      </w:r>
      <w:r>
        <w:rPr>
          <w:spacing w:val="-9"/>
          <w:w w:val="105"/>
          <w:vertAlign w:val="baseline"/>
        </w:rPr>
        <w:t>We </w:t>
      </w:r>
      <w:r>
        <w:rPr>
          <w:w w:val="105"/>
          <w:vertAlign w:val="baseline"/>
        </w:rPr>
        <w:t>can thus use the income condition </w:t>
      </w:r>
      <w:r>
        <w:rPr>
          <w:i/>
          <w:spacing w:val="2"/>
          <w:w w:val="105"/>
          <w:vertAlign w:val="baseline"/>
        </w:rPr>
        <w:t>I</w:t>
      </w:r>
      <w:r>
        <w:rPr>
          <w:i/>
          <w:spacing w:val="2"/>
          <w:w w:val="105"/>
          <w:sz w:val="22"/>
          <w:vertAlign w:val="subscript"/>
        </w:rPr>
        <w:t>i</w:t>
      </w:r>
      <w:r>
        <w:rPr>
          <w:rFonts w:ascii="Garamond" w:hAnsi="Garamond"/>
          <w:spacing w:val="2"/>
          <w:w w:val="105"/>
          <w:vertAlign w:val="baseline"/>
        </w:rPr>
        <w:t>(</w:t>
      </w:r>
      <w:r>
        <w:rPr>
          <w:i/>
          <w:spacing w:val="2"/>
          <w:w w:val="105"/>
          <w:vertAlign w:val="baseline"/>
        </w:rPr>
        <w:t>l</w:t>
      </w:r>
      <w:r>
        <w:rPr>
          <w:i/>
          <w:spacing w:val="2"/>
          <w:w w:val="105"/>
          <w:sz w:val="22"/>
          <w:vertAlign w:val="subscript"/>
        </w:rPr>
        <w:t>h</w:t>
      </w:r>
      <w:r>
        <w:rPr>
          <w:rFonts w:ascii="Garamond" w:hAnsi="Garamond"/>
          <w:spacing w:val="2"/>
          <w:w w:val="105"/>
          <w:vertAlign w:val="baseline"/>
        </w:rPr>
        <w:t>) </w:t>
      </w:r>
      <w:r>
        <w:rPr>
          <w:rFonts w:ascii="Cambria" w:hAnsi="Cambria"/>
          <w:w w:val="110"/>
          <w:vertAlign w:val="baseline"/>
        </w:rPr>
        <w:t>≤</w:t>
      </w:r>
      <w:r>
        <w:rPr>
          <w:rFonts w:ascii="Cambria" w:hAnsi="Cambria"/>
          <w:w w:val="110"/>
          <w:u w:val="single"/>
          <w:vertAlign w:val="baseline"/>
        </w:rPr>
        <w:t> </w:t>
      </w:r>
      <w:r>
        <w:rPr>
          <w:i/>
          <w:w w:val="105"/>
          <w:u w:val="single"/>
          <w:vertAlign w:val="baseline"/>
        </w:rPr>
        <w:t>c</w:t>
      </w:r>
      <w:r>
        <w:rPr>
          <w:i/>
          <w:w w:val="105"/>
          <w:vertAlign w:val="baseline"/>
        </w:rPr>
        <w:t> </w:t>
      </w:r>
      <w:r>
        <w:rPr>
          <w:w w:val="105"/>
          <w:vertAlign w:val="baseline"/>
        </w:rPr>
        <w:t>to determine the cutoff point between the second and the third</w:t>
      </w:r>
      <w:r>
        <w:rPr>
          <w:spacing w:val="-10"/>
          <w:w w:val="105"/>
          <w:vertAlign w:val="baseline"/>
        </w:rPr>
        <w:t> </w:t>
      </w:r>
      <w:r>
        <w:rPr>
          <w:w w:val="105"/>
          <w:vertAlign w:val="baseline"/>
        </w:rPr>
        <w:t>regime.</w:t>
      </w:r>
    </w:p>
    <w:p>
      <w:pPr>
        <w:pStyle w:val="BodyText"/>
        <w:spacing w:line="302" w:lineRule="auto" w:before="14"/>
        <w:ind w:left="119" w:right="1443" w:firstLine="338"/>
        <w:jc w:val="both"/>
      </w:pPr>
      <w:r>
        <w:rPr/>
        <w:pict>
          <v:line style="position:absolute;mso-position-horizontal-relative:page;mso-position-vertical-relative:paragraph;z-index:-265504" from="145.300003pt,1.86954pt" to="148.770003pt,1.86954pt" stroked="true" strokeweight=".436pt" strokecolor="#000000">
            <v:stroke dashstyle="solid"/>
            <w10:wrap type="none"/>
          </v:line>
        </w:pict>
      </w:r>
      <w:r>
        <w:rPr/>
        <w:pict>
          <v:line style="position:absolute;mso-position-horizontal-relative:page;mso-position-vertical-relative:paragraph;z-index:-265480" from="345.380005pt,51.16954pt" to="348.850005pt,51.16954pt" stroked="true" strokeweight=".436pt" strokecolor="#000000">
            <v:stroke dashstyle="solid"/>
            <w10:wrap type="none"/>
          </v:line>
        </w:pict>
      </w:r>
      <w:r>
        <w:rPr/>
        <w:pict>
          <v:line style="position:absolute;mso-position-horizontal-relative:page;mso-position-vertical-relative:paragraph;z-index:-265456" from="492.619995pt,166.219543pt" to="496.089995pt,166.219543pt" stroked="true" strokeweight=".436pt" strokecolor="#000000">
            <v:stroke dashstyle="solid"/>
            <w10:wrap type="none"/>
          </v:line>
        </w:pict>
      </w:r>
      <w:r>
        <w:rPr/>
        <w:pict>
          <v:line style="position:absolute;mso-position-horizontal-relative:page;mso-position-vertical-relative:paragraph;z-index:-265432" from="162.220001pt,199.089539pt" to="165.690001pt,199.089539pt" stroked="true" strokeweight=".436pt" strokecolor="#000000">
            <v:stroke dashstyle="solid"/>
            <w10:wrap type="none"/>
          </v:line>
        </w:pict>
      </w:r>
      <w:r>
        <w:rPr>
          <w:w w:val="105"/>
        </w:rPr>
        <w:t>Note that </w:t>
      </w:r>
      <w:r>
        <w:rPr>
          <w:i/>
          <w:spacing w:val="2"/>
          <w:w w:val="105"/>
        </w:rPr>
        <w:t>I</w:t>
      </w:r>
      <w:r>
        <w:rPr>
          <w:i/>
          <w:spacing w:val="2"/>
          <w:w w:val="105"/>
          <w:sz w:val="22"/>
          <w:vertAlign w:val="subscript"/>
        </w:rPr>
        <w:t>i</w:t>
      </w:r>
      <w:r>
        <w:rPr>
          <w:rFonts w:ascii="Garamond" w:hAnsi="Garamond"/>
          <w:spacing w:val="2"/>
          <w:w w:val="105"/>
          <w:vertAlign w:val="baseline"/>
        </w:rPr>
        <w:t>(</w:t>
      </w:r>
      <w:r>
        <w:rPr>
          <w:i/>
          <w:spacing w:val="2"/>
          <w:w w:val="105"/>
          <w:vertAlign w:val="baseline"/>
        </w:rPr>
        <w:t>l</w:t>
      </w:r>
      <w:r>
        <w:rPr>
          <w:i/>
          <w:spacing w:val="2"/>
          <w:w w:val="105"/>
          <w:sz w:val="22"/>
          <w:vertAlign w:val="subscript"/>
        </w:rPr>
        <w:t>h</w:t>
      </w:r>
      <w:r>
        <w:rPr>
          <w:rFonts w:ascii="Garamond" w:hAnsi="Garamond"/>
          <w:spacing w:val="2"/>
          <w:w w:val="105"/>
          <w:vertAlign w:val="baseline"/>
        </w:rPr>
        <w:t>) </w:t>
      </w:r>
      <w:r>
        <w:rPr>
          <w:w w:val="105"/>
          <w:vertAlign w:val="baseline"/>
        </w:rPr>
        <w:t>is increasing in the </w:t>
      </w:r>
      <w:r>
        <w:rPr>
          <w:i/>
          <w:w w:val="105"/>
          <w:vertAlign w:val="baseline"/>
        </w:rPr>
        <w:t>horn </w:t>
      </w:r>
      <w:r>
        <w:rPr>
          <w:w w:val="105"/>
          <w:vertAlign w:val="baseline"/>
        </w:rPr>
        <w:t>land-labor ratio because all wage rates increase in </w:t>
      </w:r>
      <w:r>
        <w:rPr>
          <w:i/>
          <w:w w:val="105"/>
          <w:vertAlign w:val="baseline"/>
        </w:rPr>
        <w:t>t</w:t>
      </w:r>
      <w:r>
        <w:rPr>
          <w:i/>
          <w:w w:val="105"/>
          <w:sz w:val="22"/>
          <w:vertAlign w:val="subscript"/>
        </w:rPr>
        <w:t>h</w:t>
      </w:r>
      <w:r>
        <w:rPr>
          <w:i/>
          <w:w w:val="105"/>
          <w:vertAlign w:val="baseline"/>
        </w:rPr>
        <w:t>/l</w:t>
      </w:r>
      <w:r>
        <w:rPr>
          <w:i/>
          <w:w w:val="105"/>
          <w:sz w:val="22"/>
          <w:vertAlign w:val="subscript"/>
        </w:rPr>
        <w:t>h</w:t>
      </w:r>
      <w:r>
        <w:rPr>
          <w:i/>
          <w:w w:val="105"/>
          <w:sz w:val="22"/>
          <w:vertAlign w:val="baseline"/>
        </w:rPr>
        <w:t> </w:t>
      </w:r>
      <w:r>
        <w:rPr>
          <w:w w:val="105"/>
          <w:vertAlign w:val="baseline"/>
        </w:rPr>
        <w:t>(see equations (</w:t>
      </w:r>
      <w:r>
        <w:rPr>
          <w:color w:val="00004C"/>
          <w:w w:val="105"/>
          <w:vertAlign w:val="baseline"/>
        </w:rPr>
        <w:t>12</w:t>
      </w:r>
      <w:r>
        <w:rPr>
          <w:w w:val="105"/>
          <w:vertAlign w:val="baseline"/>
        </w:rPr>
        <w:t>) and (</w:t>
      </w:r>
      <w:r>
        <w:rPr>
          <w:color w:val="00004C"/>
          <w:w w:val="105"/>
          <w:vertAlign w:val="baseline"/>
        </w:rPr>
        <w:t>16</w:t>
      </w:r>
      <w:r>
        <w:rPr>
          <w:w w:val="105"/>
          <w:vertAlign w:val="baseline"/>
        </w:rPr>
        <w:t>)).  In addition,  </w:t>
      </w:r>
      <w:r>
        <w:rPr>
          <w:i/>
          <w:w w:val="105"/>
          <w:vertAlign w:val="baseline"/>
        </w:rPr>
        <w:t>w</w:t>
      </w:r>
      <w:r>
        <w:rPr>
          <w:i/>
          <w:w w:val="105"/>
          <w:sz w:val="22"/>
          <w:vertAlign w:val="subscript"/>
        </w:rPr>
        <w:t>h</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w w:val="105"/>
          <w:vertAlign w:val="baseline"/>
        </w:rPr>
        <w:t>rises with </w:t>
      </w:r>
      <w:r>
        <w:rPr>
          <w:i/>
          <w:spacing w:val="2"/>
          <w:w w:val="105"/>
          <w:vertAlign w:val="baseline"/>
        </w:rPr>
        <w:t>t</w:t>
      </w:r>
      <w:r>
        <w:rPr>
          <w:i/>
          <w:spacing w:val="2"/>
          <w:w w:val="105"/>
          <w:sz w:val="22"/>
          <w:vertAlign w:val="subscript"/>
        </w:rPr>
        <w:t>h</w:t>
      </w:r>
      <w:r>
        <w:rPr>
          <w:i/>
          <w:spacing w:val="2"/>
          <w:w w:val="105"/>
          <w:vertAlign w:val="baseline"/>
        </w:rPr>
        <w:t>/l</w:t>
      </w:r>
      <w:r>
        <w:rPr>
          <w:i/>
          <w:spacing w:val="2"/>
          <w:w w:val="105"/>
          <w:sz w:val="22"/>
          <w:vertAlign w:val="subscript"/>
        </w:rPr>
        <w:t>h</w:t>
      </w:r>
      <w:r>
        <w:rPr>
          <w:spacing w:val="2"/>
          <w:w w:val="105"/>
          <w:vertAlign w:val="baseline"/>
        </w:rPr>
        <w:t>, </w:t>
      </w:r>
      <w:r>
        <w:rPr>
          <w:w w:val="105"/>
          <w:vertAlign w:val="baseline"/>
        </w:rPr>
        <w:t>as given by (</w:t>
      </w:r>
      <w:r>
        <w:rPr>
          <w:color w:val="00004C"/>
          <w:w w:val="105"/>
          <w:vertAlign w:val="baseline"/>
        </w:rPr>
        <w:t>17</w:t>
      </w:r>
      <w:r>
        <w:rPr>
          <w:w w:val="105"/>
          <w:vertAlign w:val="baseline"/>
        </w:rPr>
        <w:t>).  The transition from   the first to the third regime can thus be illustrated as a function of the land-labor ratio in horn, as shown  in Figure </w:t>
      </w:r>
      <w:r>
        <w:rPr>
          <w:color w:val="00004C"/>
          <w:w w:val="105"/>
          <w:vertAlign w:val="baseline"/>
        </w:rPr>
        <w:t>2</w:t>
      </w:r>
      <w:r>
        <w:rPr>
          <w:w w:val="105"/>
          <w:vertAlign w:val="baseline"/>
        </w:rPr>
        <w:t>.</w:t>
      </w:r>
      <w:r>
        <w:rPr>
          <w:w w:val="105"/>
          <w:position w:val="8"/>
          <w:sz w:val="16"/>
          <w:vertAlign w:val="baseline"/>
        </w:rPr>
        <w:t>28 </w:t>
      </w:r>
      <w:r>
        <w:rPr>
          <w:w w:val="105"/>
          <w:vertAlign w:val="baseline"/>
        </w:rPr>
        <w:t>The upper panel depicts both </w:t>
      </w:r>
      <w:r>
        <w:rPr>
          <w:i/>
          <w:w w:val="105"/>
          <w:vertAlign w:val="baseline"/>
        </w:rPr>
        <w:t>w</w:t>
      </w:r>
      <w:r>
        <w:rPr>
          <w:i/>
          <w:w w:val="105"/>
          <w:sz w:val="22"/>
          <w:vertAlign w:val="subscript"/>
        </w:rPr>
        <w:t>h</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w w:val="105"/>
          <w:vertAlign w:val="baseline"/>
        </w:rPr>
        <w:t>and </w:t>
      </w:r>
      <w:r>
        <w:rPr>
          <w:i/>
          <w:spacing w:val="1"/>
          <w:w w:val="105"/>
          <w:vertAlign w:val="baseline"/>
        </w:rPr>
        <w:t>I</w:t>
      </w:r>
      <w:r>
        <w:rPr>
          <w:i/>
          <w:spacing w:val="1"/>
          <w:w w:val="105"/>
          <w:sz w:val="22"/>
          <w:vertAlign w:val="subscript"/>
        </w:rPr>
        <w:t>i</w:t>
      </w:r>
      <w:r>
        <w:rPr>
          <w:rFonts w:ascii="Garamond" w:hAnsi="Garamond"/>
          <w:spacing w:val="1"/>
          <w:w w:val="105"/>
          <w:vertAlign w:val="baseline"/>
        </w:rPr>
        <w:t>(</w:t>
      </w:r>
      <w:r>
        <w:rPr>
          <w:i/>
          <w:spacing w:val="1"/>
          <w:w w:val="105"/>
          <w:vertAlign w:val="baseline"/>
        </w:rPr>
        <w:t>l</w:t>
      </w:r>
      <w:r>
        <w:rPr>
          <w:i/>
          <w:spacing w:val="1"/>
          <w:w w:val="105"/>
          <w:sz w:val="22"/>
          <w:vertAlign w:val="subscript"/>
        </w:rPr>
        <w:t>h</w:t>
      </w:r>
      <w:r>
        <w:rPr>
          <w:rFonts w:ascii="Garamond" w:hAnsi="Garamond"/>
          <w:spacing w:val="1"/>
          <w:w w:val="105"/>
          <w:vertAlign w:val="baseline"/>
        </w:rPr>
        <w:t>)</w:t>
      </w:r>
      <w:r>
        <w:rPr>
          <w:i/>
          <w:spacing w:val="1"/>
          <w:w w:val="105"/>
          <w:vertAlign w:val="baseline"/>
        </w:rPr>
        <w:t>/</w:t>
      </w:r>
      <w:r>
        <w:rPr>
          <w:i/>
          <w:spacing w:val="1"/>
          <w:w w:val="105"/>
          <w:u w:val="single"/>
          <w:vertAlign w:val="baseline"/>
        </w:rPr>
        <w:t>c</w:t>
      </w:r>
      <w:r>
        <w:rPr>
          <w:i/>
          <w:spacing w:val="1"/>
          <w:w w:val="105"/>
          <w:vertAlign w:val="baseline"/>
        </w:rPr>
        <w:t> </w:t>
      </w:r>
      <w:r>
        <w:rPr>
          <w:w w:val="105"/>
          <w:vertAlign w:val="baseline"/>
        </w:rPr>
        <w:t>as functions of </w:t>
      </w:r>
      <w:r>
        <w:rPr>
          <w:i/>
          <w:spacing w:val="2"/>
          <w:w w:val="105"/>
          <w:vertAlign w:val="baseline"/>
        </w:rPr>
        <w:t>t</w:t>
      </w:r>
      <w:r>
        <w:rPr>
          <w:i/>
          <w:spacing w:val="2"/>
          <w:w w:val="105"/>
          <w:sz w:val="22"/>
          <w:vertAlign w:val="subscript"/>
        </w:rPr>
        <w:t>h</w:t>
      </w:r>
      <w:r>
        <w:rPr>
          <w:i/>
          <w:spacing w:val="2"/>
          <w:w w:val="105"/>
          <w:vertAlign w:val="baseline"/>
        </w:rPr>
        <w:t>/l</w:t>
      </w:r>
      <w:r>
        <w:rPr>
          <w:i/>
          <w:spacing w:val="2"/>
          <w:w w:val="105"/>
          <w:sz w:val="22"/>
          <w:vertAlign w:val="subscript"/>
        </w:rPr>
        <w:t>h</w:t>
      </w:r>
      <w:r>
        <w:rPr>
          <w:spacing w:val="2"/>
          <w:w w:val="105"/>
          <w:vertAlign w:val="baseline"/>
        </w:rPr>
        <w:t>, </w:t>
      </w:r>
      <w:r>
        <w:rPr>
          <w:w w:val="105"/>
          <w:vertAlign w:val="baseline"/>
        </w:rPr>
        <w:t>for women with strength </w:t>
      </w:r>
      <w:r>
        <w:rPr>
          <w:i/>
          <w:w w:val="105"/>
          <w:vertAlign w:val="baseline"/>
        </w:rPr>
        <w:t>ρ</w:t>
      </w:r>
      <w:r>
        <w:rPr>
          <w:i/>
          <w:w w:val="105"/>
          <w:sz w:val="22"/>
          <w:vertAlign w:val="subscript"/>
        </w:rPr>
        <w:t>i</w:t>
      </w:r>
      <w:r>
        <w:rPr>
          <w:i/>
          <w:w w:val="105"/>
          <w:sz w:val="22"/>
          <w:vertAlign w:val="baseline"/>
        </w:rPr>
        <w:t> </w:t>
      </w:r>
      <w:r>
        <w:rPr>
          <w:rFonts w:ascii="Garamond" w:hAnsi="Garamond"/>
          <w:w w:val="105"/>
          <w:vertAlign w:val="baseline"/>
        </w:rPr>
        <w:t>= 0</w:t>
      </w:r>
      <w:r>
        <w:rPr>
          <w:i/>
          <w:w w:val="105"/>
          <w:vertAlign w:val="baseline"/>
        </w:rPr>
        <w:t>.</w:t>
      </w:r>
      <w:r>
        <w:rPr>
          <w:rFonts w:ascii="Garamond" w:hAnsi="Garamond"/>
          <w:w w:val="105"/>
          <w:vertAlign w:val="baseline"/>
        </w:rPr>
        <w:t>5 </w:t>
      </w:r>
      <w:r>
        <w:rPr>
          <w:w w:val="105"/>
          <w:vertAlign w:val="baseline"/>
        </w:rPr>
        <w:t>(the average in our calibration below). The lower panel shows the corresponding female labor</w:t>
      </w:r>
      <w:r>
        <w:rPr>
          <w:spacing w:val="-19"/>
          <w:w w:val="105"/>
          <w:vertAlign w:val="baseline"/>
        </w:rPr>
        <w:t> </w:t>
      </w:r>
      <w:r>
        <w:rPr>
          <w:w w:val="105"/>
          <w:vertAlign w:val="baseline"/>
        </w:rPr>
        <w:t>supply</w:t>
      </w:r>
      <w:r>
        <w:rPr>
          <w:spacing w:val="-19"/>
          <w:w w:val="105"/>
          <w:vertAlign w:val="baseline"/>
        </w:rPr>
        <w:t> </w:t>
      </w:r>
      <w:r>
        <w:rPr>
          <w:w w:val="105"/>
          <w:vertAlign w:val="baseline"/>
        </w:rPr>
        <w:t>in</w:t>
      </w:r>
      <w:r>
        <w:rPr>
          <w:spacing w:val="-19"/>
          <w:w w:val="105"/>
          <w:vertAlign w:val="baseline"/>
        </w:rPr>
        <w:t> </w:t>
      </w:r>
      <w:r>
        <w:rPr>
          <w:w w:val="105"/>
          <w:vertAlign w:val="baseline"/>
        </w:rPr>
        <w:t>horn,</w:t>
      </w:r>
      <w:r>
        <w:rPr>
          <w:spacing w:val="-18"/>
          <w:w w:val="105"/>
          <w:vertAlign w:val="baseline"/>
        </w:rPr>
        <w:t> </w:t>
      </w:r>
      <w:r>
        <w:rPr>
          <w:i/>
          <w:w w:val="105"/>
          <w:vertAlign w:val="baseline"/>
        </w:rPr>
        <w:t>l</w:t>
      </w:r>
      <w:r>
        <w:rPr>
          <w:i/>
          <w:w w:val="105"/>
          <w:sz w:val="22"/>
          <w:vertAlign w:val="subscript"/>
        </w:rPr>
        <w:t>i,h</w:t>
      </w:r>
      <w:r>
        <w:rPr>
          <w:w w:val="105"/>
          <w:vertAlign w:val="baseline"/>
        </w:rPr>
        <w:t>,</w:t>
      </w:r>
      <w:r>
        <w:rPr>
          <w:spacing w:val="-19"/>
          <w:w w:val="105"/>
          <w:vertAlign w:val="baseline"/>
        </w:rPr>
        <w:t> </w:t>
      </w:r>
      <w:r>
        <w:rPr>
          <w:w w:val="105"/>
          <w:vertAlign w:val="baseline"/>
        </w:rPr>
        <w:t>as</w:t>
      </w:r>
      <w:r>
        <w:rPr>
          <w:spacing w:val="-19"/>
          <w:w w:val="105"/>
          <w:vertAlign w:val="baseline"/>
        </w:rPr>
        <w:t> </w:t>
      </w:r>
      <w:r>
        <w:rPr>
          <w:w w:val="105"/>
          <w:vertAlign w:val="baseline"/>
        </w:rPr>
        <w:t>well</w:t>
      </w:r>
      <w:r>
        <w:rPr>
          <w:spacing w:val="-19"/>
          <w:w w:val="105"/>
          <w:vertAlign w:val="baseline"/>
        </w:rPr>
        <w:t> </w:t>
      </w:r>
      <w:r>
        <w:rPr>
          <w:w w:val="105"/>
          <w:vertAlign w:val="baseline"/>
        </w:rPr>
        <w:t>as</w:t>
      </w:r>
      <w:r>
        <w:rPr>
          <w:spacing w:val="-19"/>
          <w:w w:val="105"/>
          <w:vertAlign w:val="baseline"/>
        </w:rPr>
        <w:t> </w:t>
      </w:r>
      <w:r>
        <w:rPr>
          <w:w w:val="105"/>
          <w:vertAlign w:val="baseline"/>
        </w:rPr>
        <w:t>the</w:t>
      </w:r>
      <w:r>
        <w:rPr>
          <w:spacing w:val="-19"/>
          <w:w w:val="105"/>
          <w:vertAlign w:val="baseline"/>
        </w:rPr>
        <w:t> </w:t>
      </w:r>
      <w:r>
        <w:rPr>
          <w:w w:val="105"/>
          <w:vertAlign w:val="baseline"/>
        </w:rPr>
        <w:t>birth</w:t>
      </w:r>
      <w:r>
        <w:rPr>
          <w:spacing w:val="-19"/>
          <w:w w:val="105"/>
          <w:vertAlign w:val="baseline"/>
        </w:rPr>
        <w:t> </w:t>
      </w:r>
      <w:r>
        <w:rPr>
          <w:w w:val="105"/>
          <w:vertAlign w:val="baseline"/>
        </w:rPr>
        <w:t>rate</w:t>
      </w:r>
      <w:r>
        <w:rPr>
          <w:spacing w:val="-18"/>
          <w:w w:val="105"/>
          <w:vertAlign w:val="baseline"/>
        </w:rPr>
        <w:t> </w:t>
      </w:r>
      <w:r>
        <w:rPr>
          <w:i/>
          <w:spacing w:val="2"/>
          <w:w w:val="105"/>
          <w:vertAlign w:val="baseline"/>
        </w:rPr>
        <w:t>b</w:t>
      </w:r>
      <w:r>
        <w:rPr>
          <w:i/>
          <w:spacing w:val="2"/>
          <w:w w:val="105"/>
          <w:sz w:val="22"/>
          <w:vertAlign w:val="subscript"/>
        </w:rPr>
        <w:t>i</w:t>
      </w:r>
      <w:r>
        <w:rPr>
          <w:spacing w:val="2"/>
          <w:w w:val="105"/>
          <w:vertAlign w:val="baseline"/>
        </w:rPr>
        <w:t>.</w:t>
      </w:r>
      <w:r>
        <w:rPr>
          <w:spacing w:val="-9"/>
          <w:w w:val="105"/>
          <w:vertAlign w:val="baseline"/>
        </w:rPr>
        <w:t> </w:t>
      </w:r>
      <w:r>
        <w:rPr>
          <w:w w:val="105"/>
          <w:vertAlign w:val="baseline"/>
        </w:rPr>
        <w:t>Because</w:t>
      </w:r>
      <w:r>
        <w:rPr>
          <w:spacing w:val="-19"/>
          <w:w w:val="105"/>
          <w:vertAlign w:val="baseline"/>
        </w:rPr>
        <w:t> </w:t>
      </w:r>
      <w:r>
        <w:rPr>
          <w:w w:val="105"/>
          <w:vertAlign w:val="baseline"/>
        </w:rPr>
        <w:t>of</w:t>
      </w:r>
      <w:r>
        <w:rPr>
          <w:spacing w:val="-19"/>
          <w:w w:val="105"/>
          <w:vertAlign w:val="baseline"/>
        </w:rPr>
        <w:t> </w:t>
      </w:r>
      <w:r>
        <w:rPr>
          <w:w w:val="105"/>
          <w:vertAlign w:val="baseline"/>
        </w:rPr>
        <w:t>the</w:t>
      </w:r>
      <w:r>
        <w:rPr>
          <w:spacing w:val="-19"/>
          <w:w w:val="105"/>
          <w:vertAlign w:val="baseline"/>
        </w:rPr>
        <w:t> </w:t>
      </w:r>
      <w:r>
        <w:rPr>
          <w:w w:val="105"/>
          <w:vertAlign w:val="baseline"/>
        </w:rPr>
        <w:t>wage</w:t>
      </w:r>
      <w:r>
        <w:rPr>
          <w:spacing w:val="-19"/>
          <w:w w:val="105"/>
          <w:vertAlign w:val="baseline"/>
        </w:rPr>
        <w:t> </w:t>
      </w:r>
      <w:r>
        <w:rPr>
          <w:w w:val="105"/>
          <w:vertAlign w:val="baseline"/>
        </w:rPr>
        <w:t>premium</w:t>
      </w:r>
      <w:r>
        <w:rPr>
          <w:spacing w:val="-19"/>
          <w:w w:val="105"/>
          <w:vertAlign w:val="baseline"/>
        </w:rPr>
        <w:t> </w:t>
      </w:r>
      <w:r>
        <w:rPr>
          <w:w w:val="105"/>
          <w:vertAlign w:val="baseline"/>
        </w:rPr>
        <w:t>condition</w:t>
      </w:r>
      <w:r>
        <w:rPr>
          <w:spacing w:val="-19"/>
          <w:w w:val="105"/>
          <w:vertAlign w:val="baseline"/>
        </w:rPr>
        <w:t> </w:t>
      </w:r>
      <w:r>
        <w:rPr>
          <w:w w:val="105"/>
          <w:vertAlign w:val="baseline"/>
        </w:rPr>
        <w:t>(dashed</w:t>
      </w:r>
      <w:r>
        <w:rPr>
          <w:spacing w:val="-19"/>
          <w:w w:val="105"/>
          <w:vertAlign w:val="baseline"/>
        </w:rPr>
        <w:t> </w:t>
      </w:r>
      <w:r>
        <w:rPr>
          <w:w w:val="105"/>
          <w:vertAlign w:val="baseline"/>
        </w:rPr>
        <w:t>line), work in horn is viable for female strength-type </w:t>
      </w:r>
      <w:r>
        <w:rPr>
          <w:i/>
          <w:w w:val="105"/>
          <w:vertAlign w:val="baseline"/>
        </w:rPr>
        <w:t>i </w:t>
      </w:r>
      <w:r>
        <w:rPr>
          <w:w w:val="105"/>
          <w:vertAlign w:val="baseline"/>
        </w:rPr>
        <w:t>only if it pays more than the marginal product in grain production, </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Garamond" w:hAnsi="Garamond"/>
          <w:w w:val="105"/>
          <w:vertAlign w:val="baseline"/>
        </w:rPr>
        <w:t>= </w:t>
      </w:r>
      <w:r>
        <w:rPr>
          <w:i/>
          <w:spacing w:val="5"/>
          <w:w w:val="105"/>
          <w:vertAlign w:val="baseline"/>
        </w:rPr>
        <w:t>ρ</w:t>
      </w:r>
      <w:r>
        <w:rPr>
          <w:i/>
          <w:spacing w:val="5"/>
          <w:w w:val="105"/>
          <w:sz w:val="22"/>
          <w:vertAlign w:val="subscript"/>
        </w:rPr>
        <w:t>i</w:t>
      </w:r>
      <w:r>
        <w:rPr>
          <w:i/>
          <w:spacing w:val="5"/>
          <w:w w:val="105"/>
          <w:vertAlign w:val="baseline"/>
        </w:rPr>
        <w:t>w</w:t>
      </w:r>
      <w:r>
        <w:rPr>
          <w:i/>
          <w:spacing w:val="5"/>
          <w:w w:val="105"/>
          <w:sz w:val="22"/>
          <w:vertAlign w:val="subscript"/>
        </w:rPr>
        <w:t>Mg</w:t>
      </w:r>
      <w:r>
        <w:rPr>
          <w:spacing w:val="5"/>
          <w:w w:val="105"/>
          <w:vertAlign w:val="baseline"/>
        </w:rPr>
        <w:t>. </w:t>
      </w:r>
      <w:r>
        <w:rPr>
          <w:w w:val="105"/>
          <w:vertAlign w:val="baseline"/>
        </w:rPr>
        <w:t>Thus,  for </w:t>
      </w:r>
      <w:r>
        <w:rPr>
          <w:i/>
          <w:w w:val="105"/>
          <w:vertAlign w:val="baseline"/>
        </w:rPr>
        <w:t>w</w:t>
      </w:r>
      <w:r>
        <w:rPr>
          <w:i/>
          <w:w w:val="105"/>
          <w:sz w:val="22"/>
          <w:vertAlign w:val="subscript"/>
        </w:rPr>
        <w:t>h</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Cambria" w:hAnsi="Cambria"/>
          <w:w w:val="110"/>
          <w:vertAlign w:val="baseline"/>
        </w:rPr>
        <w:t>≤  </w:t>
      </w:r>
      <w:r>
        <w:rPr>
          <w:rFonts w:ascii="Garamond" w:hAnsi="Garamond"/>
          <w:w w:val="105"/>
          <w:vertAlign w:val="baseline"/>
        </w:rPr>
        <w:t>1</w:t>
      </w:r>
      <w:r>
        <w:rPr>
          <w:w w:val="105"/>
          <w:vertAlign w:val="baseline"/>
        </w:rPr>
        <w:t>,  women of strength </w:t>
      </w:r>
      <w:r>
        <w:rPr>
          <w:i/>
          <w:w w:val="105"/>
          <w:vertAlign w:val="baseline"/>
        </w:rPr>
        <w:t>ρ</w:t>
      </w:r>
      <w:r>
        <w:rPr>
          <w:i/>
          <w:w w:val="105"/>
          <w:sz w:val="22"/>
          <w:vertAlign w:val="subscript"/>
        </w:rPr>
        <w:t>i</w:t>
      </w:r>
      <w:r>
        <w:rPr>
          <w:i/>
          <w:w w:val="105"/>
          <w:sz w:val="22"/>
          <w:vertAlign w:val="baseline"/>
        </w:rPr>
        <w:t>  </w:t>
      </w:r>
      <w:r>
        <w:rPr>
          <w:w w:val="105"/>
          <w:vertAlign w:val="baseline"/>
        </w:rPr>
        <w:t>do not work in horn,  such that </w:t>
      </w:r>
      <w:r>
        <w:rPr>
          <w:i/>
          <w:w w:val="105"/>
          <w:vertAlign w:val="baseline"/>
        </w:rPr>
        <w:t>l</w:t>
      </w:r>
      <w:r>
        <w:rPr>
          <w:i/>
          <w:w w:val="105"/>
          <w:sz w:val="22"/>
          <w:vertAlign w:val="subscript"/>
        </w:rPr>
        <w:t>i,h</w:t>
      </w:r>
      <w:r>
        <w:rPr>
          <w:i/>
          <w:w w:val="105"/>
          <w:sz w:val="22"/>
          <w:vertAlign w:val="baseline"/>
        </w:rPr>
        <w:t> </w:t>
      </w:r>
      <w:r>
        <w:rPr>
          <w:rFonts w:ascii="Garamond" w:hAnsi="Garamond"/>
          <w:w w:val="105"/>
          <w:vertAlign w:val="baseline"/>
        </w:rPr>
        <w:t>= 0 </w:t>
      </w:r>
      <w:r>
        <w:rPr>
          <w:w w:val="105"/>
          <w:vertAlign w:val="baseline"/>
        </w:rPr>
        <w:t>(regime 1 in (</w:t>
      </w:r>
      <w:r>
        <w:rPr>
          <w:color w:val="00004C"/>
          <w:w w:val="105"/>
          <w:vertAlign w:val="baseline"/>
        </w:rPr>
        <w:t>19</w:t>
      </w:r>
      <w:r>
        <w:rPr>
          <w:w w:val="105"/>
          <w:vertAlign w:val="baseline"/>
        </w:rPr>
        <w:t>)). Growing </w:t>
      </w:r>
      <w:r>
        <w:rPr>
          <w:i/>
          <w:w w:val="105"/>
          <w:vertAlign w:val="baseline"/>
        </w:rPr>
        <w:t>t</w:t>
      </w:r>
      <w:r>
        <w:rPr>
          <w:i/>
          <w:w w:val="105"/>
          <w:sz w:val="22"/>
          <w:vertAlign w:val="subscript"/>
        </w:rPr>
        <w:t>h</w:t>
      </w:r>
      <w:r>
        <w:rPr>
          <w:i/>
          <w:w w:val="105"/>
          <w:vertAlign w:val="baseline"/>
        </w:rPr>
        <w:t>/l</w:t>
      </w:r>
      <w:r>
        <w:rPr>
          <w:i/>
          <w:w w:val="105"/>
          <w:sz w:val="22"/>
          <w:vertAlign w:val="subscript"/>
        </w:rPr>
        <w:t>h</w:t>
      </w:r>
      <w:r>
        <w:rPr>
          <w:i/>
          <w:w w:val="105"/>
          <w:sz w:val="22"/>
          <w:vertAlign w:val="baseline"/>
        </w:rPr>
        <w:t> </w:t>
      </w:r>
      <w:r>
        <w:rPr>
          <w:w w:val="105"/>
          <w:vertAlign w:val="baseline"/>
        </w:rPr>
        <w:t>eventually leads to </w:t>
      </w:r>
      <w:r>
        <w:rPr>
          <w:i/>
          <w:w w:val="105"/>
          <w:vertAlign w:val="baseline"/>
        </w:rPr>
        <w:t>w</w:t>
      </w:r>
      <w:r>
        <w:rPr>
          <w:i/>
          <w:w w:val="105"/>
          <w:sz w:val="22"/>
          <w:vertAlign w:val="subscript"/>
        </w:rPr>
        <w:t>h</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i/>
          <w:w w:val="105"/>
          <w:vertAlign w:val="baseline"/>
        </w:rPr>
        <w:t>&gt; </w:t>
      </w:r>
      <w:r>
        <w:rPr>
          <w:rFonts w:ascii="Garamond" w:hAnsi="Garamond"/>
          <w:w w:val="105"/>
          <w:vertAlign w:val="baseline"/>
        </w:rPr>
        <w:t>1</w:t>
      </w:r>
      <w:r>
        <w:rPr>
          <w:w w:val="105"/>
          <w:vertAlign w:val="baseline"/>
        </w:rPr>
        <w:t>, making the horn sector attractive for female labor (beyond point A). The exact level of </w:t>
      </w:r>
      <w:r>
        <w:rPr>
          <w:i/>
          <w:w w:val="105"/>
          <w:vertAlign w:val="baseline"/>
        </w:rPr>
        <w:t>l</w:t>
      </w:r>
      <w:r>
        <w:rPr>
          <w:i/>
          <w:w w:val="105"/>
          <w:sz w:val="22"/>
          <w:vertAlign w:val="subscript"/>
        </w:rPr>
        <w:t>i,h</w:t>
      </w:r>
      <w:r>
        <w:rPr>
          <w:i/>
          <w:w w:val="105"/>
          <w:sz w:val="22"/>
          <w:vertAlign w:val="baseline"/>
        </w:rPr>
        <w:t> </w:t>
      </w:r>
      <w:r>
        <w:rPr>
          <w:w w:val="105"/>
          <w:vertAlign w:val="baseline"/>
        </w:rPr>
        <w:t>then depends on the income condition, depicted by the solid line in the upper panel. When </w:t>
      </w:r>
      <w:r>
        <w:rPr>
          <w:i/>
          <w:w w:val="105"/>
          <w:vertAlign w:val="baseline"/>
        </w:rPr>
        <w:t>t</w:t>
      </w:r>
      <w:r>
        <w:rPr>
          <w:i/>
          <w:w w:val="105"/>
          <w:sz w:val="22"/>
          <w:vertAlign w:val="subscript"/>
        </w:rPr>
        <w:t>h</w:t>
      </w:r>
      <w:r>
        <w:rPr>
          <w:i/>
          <w:w w:val="105"/>
          <w:vertAlign w:val="baseline"/>
        </w:rPr>
        <w:t>/l</w:t>
      </w:r>
      <w:r>
        <w:rPr>
          <w:i/>
          <w:w w:val="105"/>
          <w:sz w:val="22"/>
          <w:vertAlign w:val="subscript"/>
        </w:rPr>
        <w:t>h</w:t>
      </w:r>
      <w:r>
        <w:rPr>
          <w:i/>
          <w:w w:val="105"/>
          <w:sz w:val="22"/>
          <w:vertAlign w:val="baseline"/>
        </w:rPr>
        <w:t> </w:t>
      </w:r>
      <w:r>
        <w:rPr>
          <w:w w:val="105"/>
          <w:vertAlign w:val="baseline"/>
        </w:rPr>
        <w:t>– and thus income – is </w:t>
      </w:r>
      <w:r>
        <w:rPr>
          <w:spacing w:val="-6"/>
          <w:w w:val="105"/>
          <w:vertAlign w:val="baseline"/>
        </w:rPr>
        <w:t>low, </w:t>
      </w:r>
      <w:r>
        <w:rPr>
          <w:w w:val="105"/>
          <w:vertAlign w:val="baseline"/>
        </w:rPr>
        <w:t>i.e., if </w:t>
      </w:r>
      <w:r>
        <w:rPr>
          <w:i/>
          <w:spacing w:val="1"/>
          <w:w w:val="105"/>
          <w:vertAlign w:val="baseline"/>
        </w:rPr>
        <w:t>I</w:t>
      </w:r>
      <w:r>
        <w:rPr>
          <w:i/>
          <w:spacing w:val="1"/>
          <w:w w:val="105"/>
          <w:sz w:val="22"/>
          <w:vertAlign w:val="subscript"/>
        </w:rPr>
        <w:t>i</w:t>
      </w:r>
      <w:r>
        <w:rPr>
          <w:rFonts w:ascii="Garamond" w:hAnsi="Garamond"/>
          <w:spacing w:val="1"/>
          <w:w w:val="105"/>
          <w:vertAlign w:val="baseline"/>
        </w:rPr>
        <w:t>(</w:t>
      </w:r>
      <w:r>
        <w:rPr>
          <w:i/>
          <w:spacing w:val="1"/>
          <w:w w:val="105"/>
          <w:vertAlign w:val="baseline"/>
        </w:rPr>
        <w:t>l</w:t>
      </w:r>
      <w:r>
        <w:rPr>
          <w:i/>
          <w:spacing w:val="1"/>
          <w:w w:val="105"/>
          <w:sz w:val="22"/>
          <w:vertAlign w:val="subscript"/>
        </w:rPr>
        <w:t>h</w:t>
      </w:r>
      <w:r>
        <w:rPr>
          <w:rFonts w:ascii="Garamond" w:hAnsi="Garamond"/>
          <w:spacing w:val="1"/>
          <w:w w:val="105"/>
          <w:vertAlign w:val="baseline"/>
        </w:rPr>
        <w:t>)</w:t>
      </w:r>
      <w:r>
        <w:rPr>
          <w:i/>
          <w:spacing w:val="1"/>
          <w:w w:val="105"/>
          <w:vertAlign w:val="baseline"/>
        </w:rPr>
        <w:t>/</w:t>
      </w:r>
      <w:r>
        <w:rPr>
          <w:i/>
          <w:spacing w:val="1"/>
          <w:w w:val="105"/>
          <w:u w:val="single"/>
          <w:vertAlign w:val="baseline"/>
        </w:rPr>
        <w:t>c</w:t>
      </w:r>
      <w:r>
        <w:rPr>
          <w:i/>
          <w:spacing w:val="1"/>
          <w:w w:val="105"/>
          <w:vertAlign w:val="baseline"/>
        </w:rPr>
        <w:t> </w:t>
      </w:r>
      <w:r>
        <w:rPr>
          <w:rFonts w:ascii="Cambria" w:hAnsi="Cambria"/>
          <w:w w:val="110"/>
          <w:vertAlign w:val="baseline"/>
        </w:rPr>
        <w:t>≤ </w:t>
      </w:r>
      <w:r>
        <w:rPr>
          <w:rFonts w:ascii="Garamond" w:hAnsi="Garamond"/>
          <w:w w:val="105"/>
          <w:vertAlign w:val="baseline"/>
        </w:rPr>
        <w:t>1</w:t>
      </w:r>
      <w:r>
        <w:rPr>
          <w:w w:val="105"/>
          <w:vertAlign w:val="baseline"/>
        </w:rPr>
        <w:t>, women</w:t>
      </w:r>
      <w:r>
        <w:rPr>
          <w:spacing w:val="-24"/>
          <w:w w:val="105"/>
          <w:vertAlign w:val="baseline"/>
        </w:rPr>
        <w:t> </w:t>
      </w:r>
      <w:r>
        <w:rPr>
          <w:w w:val="105"/>
          <w:vertAlign w:val="baseline"/>
        </w:rPr>
        <w:t>of</w:t>
      </w:r>
      <w:r>
        <w:rPr>
          <w:spacing w:val="-24"/>
          <w:w w:val="105"/>
          <w:vertAlign w:val="baseline"/>
        </w:rPr>
        <w:t> </w:t>
      </w:r>
      <w:r>
        <w:rPr>
          <w:w w:val="105"/>
          <w:vertAlign w:val="baseline"/>
        </w:rPr>
        <w:t>type</w:t>
      </w:r>
      <w:r>
        <w:rPr>
          <w:spacing w:val="-23"/>
          <w:w w:val="105"/>
          <w:vertAlign w:val="baseline"/>
        </w:rPr>
        <w:t> </w:t>
      </w:r>
      <w:r>
        <w:rPr>
          <w:i/>
          <w:w w:val="105"/>
          <w:vertAlign w:val="baseline"/>
        </w:rPr>
        <w:t>i</w:t>
      </w:r>
      <w:r>
        <w:rPr>
          <w:i/>
          <w:spacing w:val="-23"/>
          <w:w w:val="105"/>
          <w:vertAlign w:val="baseline"/>
        </w:rPr>
        <w:t> </w:t>
      </w:r>
      <w:r>
        <w:rPr>
          <w:w w:val="105"/>
          <w:vertAlign w:val="baseline"/>
        </w:rPr>
        <w:t>are</w:t>
      </w:r>
      <w:r>
        <w:rPr>
          <w:spacing w:val="-24"/>
          <w:w w:val="105"/>
          <w:vertAlign w:val="baseline"/>
        </w:rPr>
        <w:t> </w:t>
      </w:r>
      <w:r>
        <w:rPr>
          <w:w w:val="105"/>
          <w:vertAlign w:val="baseline"/>
        </w:rPr>
        <w:t>still</w:t>
      </w:r>
      <w:r>
        <w:rPr>
          <w:spacing w:val="-23"/>
          <w:w w:val="105"/>
          <w:vertAlign w:val="baseline"/>
        </w:rPr>
        <w:t> </w:t>
      </w:r>
      <w:r>
        <w:rPr>
          <w:w w:val="105"/>
          <w:vertAlign w:val="baseline"/>
        </w:rPr>
        <w:t>below</w:t>
      </w:r>
      <w:r>
        <w:rPr>
          <w:spacing w:val="-24"/>
          <w:w w:val="105"/>
          <w:vertAlign w:val="baseline"/>
        </w:rPr>
        <w:t> </w:t>
      </w:r>
      <w:r>
        <w:rPr>
          <w:w w:val="105"/>
          <w:vertAlign w:val="baseline"/>
        </w:rPr>
        <w:t>the</w:t>
      </w:r>
      <w:r>
        <w:rPr>
          <w:spacing w:val="-24"/>
          <w:w w:val="105"/>
          <w:vertAlign w:val="baseline"/>
        </w:rPr>
        <w:t> </w:t>
      </w:r>
      <w:r>
        <w:rPr>
          <w:w w:val="105"/>
          <w:vertAlign w:val="baseline"/>
        </w:rPr>
        <w:t>reference</w:t>
      </w:r>
      <w:r>
        <w:rPr>
          <w:spacing w:val="-23"/>
          <w:w w:val="105"/>
          <w:vertAlign w:val="baseline"/>
        </w:rPr>
        <w:t> </w:t>
      </w:r>
      <w:r>
        <w:rPr>
          <w:w w:val="105"/>
          <w:vertAlign w:val="baseline"/>
        </w:rPr>
        <w:t>level</w:t>
      </w:r>
      <w:r>
        <w:rPr>
          <w:spacing w:val="-24"/>
          <w:w w:val="105"/>
          <w:u w:val="single"/>
          <w:vertAlign w:val="baseline"/>
        </w:rPr>
        <w:t> </w:t>
      </w:r>
      <w:r>
        <w:rPr>
          <w:i/>
          <w:w w:val="105"/>
          <w:u w:val="single"/>
          <w:vertAlign w:val="baseline"/>
        </w:rPr>
        <w:t>c</w:t>
      </w:r>
      <w:r>
        <w:rPr>
          <w:w w:val="105"/>
          <w:vertAlign w:val="baseline"/>
        </w:rPr>
        <w:t>.</w:t>
      </w:r>
      <w:r>
        <w:rPr>
          <w:spacing w:val="-13"/>
          <w:w w:val="105"/>
          <w:vertAlign w:val="baseline"/>
        </w:rPr>
        <w:t> </w:t>
      </w:r>
      <w:r>
        <w:rPr>
          <w:w w:val="105"/>
          <w:vertAlign w:val="baseline"/>
        </w:rPr>
        <w:t>In</w:t>
      </w:r>
      <w:r>
        <w:rPr>
          <w:spacing w:val="-24"/>
          <w:w w:val="105"/>
          <w:vertAlign w:val="baseline"/>
        </w:rPr>
        <w:t> </w:t>
      </w:r>
      <w:r>
        <w:rPr>
          <w:w w:val="105"/>
          <w:vertAlign w:val="baseline"/>
        </w:rPr>
        <w:t>this</w:t>
      </w:r>
      <w:r>
        <w:rPr>
          <w:spacing w:val="-24"/>
          <w:w w:val="105"/>
          <w:vertAlign w:val="baseline"/>
        </w:rPr>
        <w:t> </w:t>
      </w:r>
      <w:r>
        <w:rPr>
          <w:w w:val="105"/>
          <w:vertAlign w:val="baseline"/>
        </w:rPr>
        <w:t>case,</w:t>
      </w:r>
      <w:r>
        <w:rPr>
          <w:spacing w:val="-23"/>
          <w:w w:val="105"/>
          <w:vertAlign w:val="baseline"/>
        </w:rPr>
        <w:t> </w:t>
      </w:r>
      <w:r>
        <w:rPr>
          <w:w w:val="105"/>
          <w:vertAlign w:val="baseline"/>
        </w:rPr>
        <w:t>they</w:t>
      </w:r>
      <w:r>
        <w:rPr>
          <w:spacing w:val="-24"/>
          <w:w w:val="105"/>
          <w:vertAlign w:val="baseline"/>
        </w:rPr>
        <w:t> </w:t>
      </w:r>
      <w:r>
        <w:rPr>
          <w:w w:val="105"/>
          <w:vertAlign w:val="baseline"/>
        </w:rPr>
        <w:t>supply</w:t>
      </w:r>
      <w:r>
        <w:rPr>
          <w:spacing w:val="-24"/>
          <w:w w:val="105"/>
          <w:vertAlign w:val="baseline"/>
        </w:rPr>
        <w:t> </w:t>
      </w:r>
      <w:r>
        <w:rPr>
          <w:w w:val="105"/>
          <w:vertAlign w:val="baseline"/>
        </w:rPr>
        <w:t>the</w:t>
      </w:r>
      <w:r>
        <w:rPr>
          <w:spacing w:val="-23"/>
          <w:w w:val="105"/>
          <w:vertAlign w:val="baseline"/>
        </w:rPr>
        <w:t> </w:t>
      </w:r>
      <w:r>
        <w:rPr>
          <w:w w:val="105"/>
          <w:vertAlign w:val="baseline"/>
        </w:rPr>
        <w:t>maximum</w:t>
      </w:r>
      <w:r>
        <w:rPr>
          <w:spacing w:val="-24"/>
          <w:w w:val="105"/>
          <w:vertAlign w:val="baseline"/>
        </w:rPr>
        <w:t> </w:t>
      </w:r>
      <w:r>
        <w:rPr>
          <w:w w:val="105"/>
          <w:vertAlign w:val="baseline"/>
        </w:rPr>
        <w:t>possible</w:t>
      </w:r>
      <w:r>
        <w:rPr>
          <w:spacing w:val="-24"/>
          <w:w w:val="105"/>
          <w:vertAlign w:val="baseline"/>
        </w:rPr>
        <w:t> </w:t>
      </w:r>
      <w:r>
        <w:rPr>
          <w:w w:val="105"/>
          <w:vertAlign w:val="baseline"/>
        </w:rPr>
        <w:t>female labor in horn, </w:t>
      </w:r>
      <w:r>
        <w:rPr>
          <w:i/>
          <w:w w:val="105"/>
          <w:vertAlign w:val="baseline"/>
        </w:rPr>
        <w:t>l</w:t>
      </w:r>
      <w:r>
        <w:rPr>
          <w:i/>
          <w:w w:val="105"/>
          <w:sz w:val="22"/>
          <w:vertAlign w:val="subscript"/>
        </w:rPr>
        <w:t>i,h</w:t>
      </w:r>
      <w:r>
        <w:rPr>
          <w:i/>
          <w:w w:val="105"/>
          <w:sz w:val="22"/>
          <w:vertAlign w:val="baseline"/>
        </w:rPr>
        <w:t> </w:t>
      </w:r>
      <w:r>
        <w:rPr>
          <w:rFonts w:ascii="Garamond" w:hAnsi="Garamond"/>
          <w:w w:val="105"/>
          <w:vertAlign w:val="baseline"/>
        </w:rPr>
        <w:t>= </w:t>
      </w:r>
      <w:r>
        <w:rPr>
          <w:i/>
          <w:w w:val="105"/>
          <w:vertAlign w:val="baseline"/>
        </w:rPr>
        <w:t>l</w:t>
      </w:r>
      <w:r>
        <w:rPr>
          <w:i/>
          <w:w w:val="105"/>
          <w:sz w:val="22"/>
          <w:vertAlign w:val="subscript"/>
        </w:rPr>
        <w:t>h</w:t>
      </w:r>
      <w:r>
        <w:rPr>
          <w:i/>
          <w:w w:val="105"/>
          <w:sz w:val="22"/>
          <w:vertAlign w:val="baseline"/>
        </w:rPr>
        <w:t> </w:t>
      </w:r>
      <w:r>
        <w:rPr>
          <w:w w:val="105"/>
          <w:vertAlign w:val="baseline"/>
        </w:rPr>
        <w:t>(regime</w:t>
      </w:r>
      <w:r>
        <w:rPr>
          <w:spacing w:val="13"/>
          <w:w w:val="105"/>
          <w:vertAlign w:val="baseline"/>
        </w:rPr>
        <w:t> </w:t>
      </w:r>
      <w:r>
        <w:rPr>
          <w:w w:val="105"/>
          <w:vertAlign w:val="baseline"/>
        </w:rPr>
        <w:t>2).</w:t>
      </w:r>
    </w:p>
    <w:p>
      <w:pPr>
        <w:spacing w:before="238"/>
        <w:ind w:left="3843" w:right="0" w:firstLine="0"/>
        <w:jc w:val="left"/>
        <w:rPr>
          <w:i/>
          <w:sz w:val="21"/>
        </w:rPr>
      </w:pPr>
      <w:r>
        <w:rPr/>
        <w:pict>
          <v:line style="position:absolute;mso-position-horizontal-relative:page;mso-position-vertical-relative:paragraph;z-index:2560;mso-wrap-distance-left:0;mso-wrap-distance-right:0" from="72pt,31.579523pt" to="259.08pt,31.579523pt" stroked="true" strokeweight=".398pt" strokecolor="#000000">
            <v:stroke dashstyle="solid"/>
            <w10:wrap type="topAndBottom"/>
          </v:line>
        </w:pict>
      </w:r>
      <w:r>
        <w:rPr>
          <w:i/>
          <w:sz w:val="21"/>
        </w:rPr>
        <w:t>[Insert Figure </w:t>
      </w:r>
      <w:r>
        <w:rPr>
          <w:i/>
          <w:color w:val="00004C"/>
          <w:sz w:val="21"/>
        </w:rPr>
        <w:t>2 </w:t>
      </w:r>
      <w:r>
        <w:rPr>
          <w:i/>
          <w:sz w:val="21"/>
        </w:rPr>
        <w:t>here]</w:t>
      </w:r>
    </w:p>
    <w:p>
      <w:pPr>
        <w:spacing w:line="252" w:lineRule="auto" w:before="0"/>
        <w:ind w:left="120" w:right="1443" w:firstLine="193"/>
        <w:jc w:val="both"/>
        <w:rPr>
          <w:sz w:val="18"/>
        </w:rPr>
      </w:pPr>
      <w:r>
        <w:rPr>
          <w:spacing w:val="1"/>
          <w:w w:val="105"/>
          <w:position w:val="8"/>
          <w:sz w:val="12"/>
        </w:rPr>
        <w:t>28</w:t>
      </w:r>
      <w:r>
        <w:rPr>
          <w:spacing w:val="1"/>
          <w:w w:val="105"/>
          <w:sz w:val="18"/>
        </w:rPr>
        <w:t>At</w:t>
      </w:r>
      <w:r>
        <w:rPr>
          <w:spacing w:val="-23"/>
          <w:w w:val="105"/>
          <w:sz w:val="18"/>
        </w:rPr>
        <w:t> </w:t>
      </w:r>
      <w:r>
        <w:rPr>
          <w:w w:val="105"/>
          <w:sz w:val="18"/>
        </w:rPr>
        <w:t>this</w:t>
      </w:r>
      <w:r>
        <w:rPr>
          <w:spacing w:val="-23"/>
          <w:w w:val="105"/>
          <w:sz w:val="18"/>
        </w:rPr>
        <w:t> </w:t>
      </w:r>
      <w:r>
        <w:rPr>
          <w:w w:val="105"/>
          <w:sz w:val="18"/>
        </w:rPr>
        <w:t>point,</w:t>
      </w:r>
      <w:r>
        <w:rPr>
          <w:spacing w:val="-23"/>
          <w:w w:val="105"/>
          <w:sz w:val="18"/>
        </w:rPr>
        <w:t> </w:t>
      </w:r>
      <w:r>
        <w:rPr>
          <w:w w:val="105"/>
          <w:sz w:val="18"/>
        </w:rPr>
        <w:t>it</w:t>
      </w:r>
      <w:r>
        <w:rPr>
          <w:spacing w:val="-23"/>
          <w:w w:val="105"/>
          <w:sz w:val="18"/>
        </w:rPr>
        <w:t> </w:t>
      </w:r>
      <w:r>
        <w:rPr>
          <w:w w:val="105"/>
          <w:sz w:val="18"/>
        </w:rPr>
        <w:t>is</w:t>
      </w:r>
      <w:r>
        <w:rPr>
          <w:spacing w:val="-23"/>
          <w:w w:val="105"/>
          <w:sz w:val="18"/>
        </w:rPr>
        <w:t> </w:t>
      </w:r>
      <w:r>
        <w:rPr>
          <w:w w:val="105"/>
          <w:sz w:val="18"/>
        </w:rPr>
        <w:t>convenient</w:t>
      </w:r>
      <w:r>
        <w:rPr>
          <w:spacing w:val="-23"/>
          <w:w w:val="105"/>
          <w:sz w:val="18"/>
        </w:rPr>
        <w:t> </w:t>
      </w:r>
      <w:r>
        <w:rPr>
          <w:w w:val="105"/>
          <w:sz w:val="18"/>
        </w:rPr>
        <w:t>to</w:t>
      </w:r>
      <w:r>
        <w:rPr>
          <w:spacing w:val="-23"/>
          <w:w w:val="105"/>
          <w:sz w:val="18"/>
        </w:rPr>
        <w:t> </w:t>
      </w:r>
      <w:r>
        <w:rPr>
          <w:w w:val="105"/>
          <w:sz w:val="18"/>
        </w:rPr>
        <w:t>focus</w:t>
      </w:r>
      <w:r>
        <w:rPr>
          <w:spacing w:val="-23"/>
          <w:w w:val="105"/>
          <w:sz w:val="18"/>
        </w:rPr>
        <w:t> </w:t>
      </w:r>
      <w:r>
        <w:rPr>
          <w:w w:val="105"/>
          <w:sz w:val="18"/>
        </w:rPr>
        <w:t>on</w:t>
      </w:r>
      <w:r>
        <w:rPr>
          <w:spacing w:val="-23"/>
          <w:w w:val="105"/>
          <w:sz w:val="18"/>
        </w:rPr>
        <w:t> </w:t>
      </w:r>
      <w:r>
        <w:rPr>
          <w:w w:val="105"/>
          <w:sz w:val="18"/>
        </w:rPr>
        <w:t>the</w:t>
      </w:r>
      <w:r>
        <w:rPr>
          <w:spacing w:val="-23"/>
          <w:w w:val="105"/>
          <w:sz w:val="18"/>
        </w:rPr>
        <w:t> </w:t>
      </w:r>
      <w:r>
        <w:rPr>
          <w:w w:val="105"/>
          <w:sz w:val="18"/>
        </w:rPr>
        <w:t>horn</w:t>
      </w:r>
      <w:r>
        <w:rPr>
          <w:spacing w:val="-23"/>
          <w:w w:val="105"/>
          <w:sz w:val="18"/>
        </w:rPr>
        <w:t> </w:t>
      </w:r>
      <w:r>
        <w:rPr>
          <w:w w:val="105"/>
          <w:sz w:val="18"/>
        </w:rPr>
        <w:t>land-labor</w:t>
      </w:r>
      <w:r>
        <w:rPr>
          <w:spacing w:val="-23"/>
          <w:w w:val="105"/>
          <w:sz w:val="18"/>
        </w:rPr>
        <w:t> </w:t>
      </w:r>
      <w:r>
        <w:rPr>
          <w:w w:val="105"/>
          <w:sz w:val="18"/>
        </w:rPr>
        <w:t>ratio.</w:t>
      </w:r>
      <w:r>
        <w:rPr>
          <w:spacing w:val="-15"/>
          <w:w w:val="105"/>
          <w:sz w:val="18"/>
        </w:rPr>
        <w:t> </w:t>
      </w:r>
      <w:r>
        <w:rPr>
          <w:w w:val="105"/>
          <w:sz w:val="18"/>
        </w:rPr>
        <w:t>All</w:t>
      </w:r>
      <w:r>
        <w:rPr>
          <w:spacing w:val="-23"/>
          <w:w w:val="105"/>
          <w:sz w:val="18"/>
        </w:rPr>
        <w:t> </w:t>
      </w:r>
      <w:r>
        <w:rPr>
          <w:w w:val="105"/>
          <w:sz w:val="18"/>
        </w:rPr>
        <w:t>qualitative</w:t>
      </w:r>
      <w:r>
        <w:rPr>
          <w:spacing w:val="-23"/>
          <w:w w:val="105"/>
          <w:sz w:val="18"/>
        </w:rPr>
        <w:t> </w:t>
      </w:r>
      <w:r>
        <w:rPr>
          <w:w w:val="105"/>
          <w:sz w:val="18"/>
        </w:rPr>
        <w:t>arguments</w:t>
      </w:r>
      <w:r>
        <w:rPr>
          <w:spacing w:val="-23"/>
          <w:w w:val="105"/>
          <w:sz w:val="18"/>
        </w:rPr>
        <w:t> </w:t>
      </w:r>
      <w:r>
        <w:rPr>
          <w:w w:val="105"/>
          <w:sz w:val="18"/>
        </w:rPr>
        <w:t>also</w:t>
      </w:r>
      <w:r>
        <w:rPr>
          <w:spacing w:val="-23"/>
          <w:w w:val="105"/>
          <w:sz w:val="18"/>
        </w:rPr>
        <w:t> </w:t>
      </w:r>
      <w:r>
        <w:rPr>
          <w:w w:val="105"/>
          <w:sz w:val="18"/>
        </w:rPr>
        <w:t>hold</w:t>
      </w:r>
      <w:r>
        <w:rPr>
          <w:spacing w:val="-23"/>
          <w:w w:val="105"/>
          <w:sz w:val="18"/>
        </w:rPr>
        <w:t> </w:t>
      </w:r>
      <w:r>
        <w:rPr>
          <w:w w:val="105"/>
          <w:sz w:val="18"/>
        </w:rPr>
        <w:t>for</w:t>
      </w:r>
      <w:r>
        <w:rPr>
          <w:spacing w:val="-23"/>
          <w:w w:val="105"/>
          <w:sz w:val="18"/>
        </w:rPr>
        <w:t> </w:t>
      </w:r>
      <w:r>
        <w:rPr>
          <w:w w:val="105"/>
          <w:sz w:val="18"/>
        </w:rPr>
        <w:t>the</w:t>
      </w:r>
      <w:r>
        <w:rPr>
          <w:spacing w:val="-23"/>
          <w:w w:val="105"/>
          <w:sz w:val="18"/>
        </w:rPr>
        <w:t> </w:t>
      </w:r>
      <w:r>
        <w:rPr>
          <w:w w:val="105"/>
          <w:sz w:val="18"/>
        </w:rPr>
        <w:t>aggregate</w:t>
      </w:r>
      <w:r>
        <w:rPr>
          <w:spacing w:val="-23"/>
          <w:w w:val="105"/>
          <w:sz w:val="18"/>
        </w:rPr>
        <w:t> </w:t>
      </w:r>
      <w:r>
        <w:rPr>
          <w:w w:val="105"/>
          <w:sz w:val="18"/>
        </w:rPr>
        <w:t>land- </w:t>
      </w:r>
      <w:r>
        <w:rPr>
          <w:w w:val="110"/>
          <w:sz w:val="18"/>
        </w:rPr>
        <w:t>labor</w:t>
      </w:r>
      <w:r>
        <w:rPr>
          <w:spacing w:val="-33"/>
          <w:w w:val="110"/>
          <w:sz w:val="18"/>
        </w:rPr>
        <w:t> </w:t>
      </w:r>
      <w:r>
        <w:rPr>
          <w:w w:val="110"/>
          <w:sz w:val="18"/>
        </w:rPr>
        <w:t>ratio</w:t>
      </w:r>
      <w:r>
        <w:rPr>
          <w:spacing w:val="-33"/>
          <w:w w:val="110"/>
          <w:sz w:val="18"/>
        </w:rPr>
        <w:t> </w:t>
      </w:r>
      <w:r>
        <w:rPr>
          <w:i/>
          <w:w w:val="110"/>
          <w:sz w:val="18"/>
        </w:rPr>
        <w:t>T</w:t>
      </w:r>
      <w:r>
        <w:rPr>
          <w:i/>
          <w:spacing w:val="-43"/>
          <w:w w:val="110"/>
          <w:sz w:val="18"/>
        </w:rPr>
        <w:t> </w:t>
      </w:r>
      <w:r>
        <w:rPr>
          <w:i/>
          <w:spacing w:val="-5"/>
          <w:w w:val="110"/>
          <w:sz w:val="18"/>
        </w:rPr>
        <w:t>/N</w:t>
      </w:r>
      <w:r>
        <w:rPr>
          <w:i/>
          <w:spacing w:val="-26"/>
          <w:w w:val="110"/>
          <w:sz w:val="18"/>
        </w:rPr>
        <w:t> </w:t>
      </w:r>
      <w:r>
        <w:rPr>
          <w:w w:val="110"/>
          <w:sz w:val="18"/>
        </w:rPr>
        <w:t>(Proposition</w:t>
      </w:r>
      <w:r>
        <w:rPr>
          <w:spacing w:val="-33"/>
          <w:w w:val="110"/>
          <w:sz w:val="18"/>
        </w:rPr>
        <w:t> </w:t>
      </w:r>
      <w:r>
        <w:rPr>
          <w:color w:val="00004C"/>
          <w:w w:val="110"/>
          <w:sz w:val="18"/>
        </w:rPr>
        <w:t>1</w:t>
      </w:r>
      <w:r>
        <w:rPr>
          <w:w w:val="110"/>
          <w:sz w:val="18"/>
        </w:rPr>
        <w:t>).</w:t>
      </w:r>
      <w:r>
        <w:rPr>
          <w:spacing w:val="-27"/>
          <w:w w:val="110"/>
          <w:sz w:val="18"/>
        </w:rPr>
        <w:t> </w:t>
      </w:r>
      <w:r>
        <w:rPr>
          <w:spacing w:val="-3"/>
          <w:w w:val="110"/>
          <w:sz w:val="18"/>
        </w:rPr>
        <w:t>However,</w:t>
      </w:r>
      <w:r>
        <w:rPr>
          <w:spacing w:val="-32"/>
          <w:w w:val="110"/>
          <w:sz w:val="18"/>
        </w:rPr>
        <w:t> </w:t>
      </w:r>
      <w:r>
        <w:rPr>
          <w:w w:val="110"/>
          <w:sz w:val="18"/>
        </w:rPr>
        <w:t>to</w:t>
      </w:r>
      <w:r>
        <w:rPr>
          <w:spacing w:val="-33"/>
          <w:w w:val="110"/>
          <w:sz w:val="18"/>
        </w:rPr>
        <w:t> </w:t>
      </w:r>
      <w:r>
        <w:rPr>
          <w:w w:val="110"/>
          <w:sz w:val="18"/>
        </w:rPr>
        <w:t>to</w:t>
      </w:r>
      <w:r>
        <w:rPr>
          <w:spacing w:val="-33"/>
          <w:w w:val="110"/>
          <w:sz w:val="18"/>
        </w:rPr>
        <w:t> </w:t>
      </w:r>
      <w:r>
        <w:rPr>
          <w:w w:val="110"/>
          <w:sz w:val="18"/>
        </w:rPr>
        <w:t>derive</w:t>
      </w:r>
      <w:r>
        <w:rPr>
          <w:spacing w:val="-33"/>
          <w:w w:val="110"/>
          <w:sz w:val="18"/>
        </w:rPr>
        <w:t> </w:t>
      </w:r>
      <w:r>
        <w:rPr>
          <w:w w:val="110"/>
          <w:sz w:val="18"/>
        </w:rPr>
        <w:t>the</w:t>
      </w:r>
      <w:r>
        <w:rPr>
          <w:spacing w:val="-33"/>
          <w:w w:val="110"/>
          <w:sz w:val="18"/>
        </w:rPr>
        <w:t> </w:t>
      </w:r>
      <w:r>
        <w:rPr>
          <w:w w:val="110"/>
          <w:sz w:val="18"/>
        </w:rPr>
        <w:t>exact</w:t>
      </w:r>
      <w:r>
        <w:rPr>
          <w:spacing w:val="-33"/>
          <w:w w:val="110"/>
          <w:sz w:val="18"/>
        </w:rPr>
        <w:t> </w:t>
      </w:r>
      <w:r>
        <w:rPr>
          <w:w w:val="110"/>
          <w:sz w:val="18"/>
        </w:rPr>
        <w:t>(increasing)</w:t>
      </w:r>
      <w:r>
        <w:rPr>
          <w:spacing w:val="-33"/>
          <w:w w:val="110"/>
          <w:sz w:val="18"/>
        </w:rPr>
        <w:t> </w:t>
      </w:r>
      <w:r>
        <w:rPr>
          <w:w w:val="110"/>
          <w:sz w:val="18"/>
        </w:rPr>
        <w:t>functional</w:t>
      </w:r>
      <w:r>
        <w:rPr>
          <w:spacing w:val="-33"/>
          <w:w w:val="110"/>
          <w:sz w:val="18"/>
        </w:rPr>
        <w:t> </w:t>
      </w:r>
      <w:r>
        <w:rPr>
          <w:w w:val="110"/>
          <w:sz w:val="18"/>
        </w:rPr>
        <w:t>relationship</w:t>
      </w:r>
      <w:r>
        <w:rPr>
          <w:spacing w:val="-33"/>
          <w:w w:val="110"/>
          <w:sz w:val="18"/>
        </w:rPr>
        <w:t> </w:t>
      </w:r>
      <w:r>
        <w:rPr>
          <w:w w:val="110"/>
          <w:sz w:val="18"/>
        </w:rPr>
        <w:t>between</w:t>
      </w:r>
      <w:r>
        <w:rPr>
          <w:spacing w:val="-32"/>
          <w:w w:val="110"/>
          <w:sz w:val="18"/>
        </w:rPr>
        <w:t> </w:t>
      </w:r>
      <w:r>
        <w:rPr>
          <w:i/>
          <w:w w:val="110"/>
          <w:sz w:val="18"/>
        </w:rPr>
        <w:t>T</w:t>
      </w:r>
      <w:r>
        <w:rPr>
          <w:i/>
          <w:spacing w:val="-43"/>
          <w:w w:val="110"/>
          <w:sz w:val="18"/>
        </w:rPr>
        <w:t> </w:t>
      </w:r>
      <w:r>
        <w:rPr>
          <w:i/>
          <w:spacing w:val="-5"/>
          <w:w w:val="110"/>
          <w:sz w:val="18"/>
        </w:rPr>
        <w:t>/N</w:t>
      </w:r>
      <w:r>
        <w:rPr>
          <w:i/>
          <w:spacing w:val="-26"/>
          <w:w w:val="110"/>
          <w:sz w:val="18"/>
        </w:rPr>
        <w:t> </w:t>
      </w:r>
      <w:r>
        <w:rPr>
          <w:w w:val="110"/>
          <w:sz w:val="18"/>
        </w:rPr>
        <w:t>and</w:t>
      </w:r>
      <w:r>
        <w:rPr>
          <w:spacing w:val="-33"/>
          <w:w w:val="110"/>
          <w:sz w:val="18"/>
        </w:rPr>
        <w:t> </w:t>
      </w:r>
      <w:r>
        <w:rPr>
          <w:i/>
          <w:spacing w:val="2"/>
          <w:w w:val="110"/>
          <w:sz w:val="18"/>
        </w:rPr>
        <w:t>t</w:t>
      </w:r>
      <w:r>
        <w:rPr>
          <w:rFonts w:ascii="Bookman Old Style"/>
          <w:b w:val="0"/>
          <w:i/>
          <w:spacing w:val="2"/>
          <w:w w:val="110"/>
          <w:sz w:val="18"/>
          <w:vertAlign w:val="subscript"/>
        </w:rPr>
        <w:t>h</w:t>
      </w:r>
      <w:r>
        <w:rPr>
          <w:i/>
          <w:spacing w:val="2"/>
          <w:w w:val="110"/>
          <w:sz w:val="18"/>
          <w:vertAlign w:val="baseline"/>
        </w:rPr>
        <w:t>/l</w:t>
      </w:r>
      <w:r>
        <w:rPr>
          <w:rFonts w:ascii="Bookman Old Style"/>
          <w:b w:val="0"/>
          <w:i/>
          <w:spacing w:val="2"/>
          <w:w w:val="110"/>
          <w:sz w:val="18"/>
          <w:vertAlign w:val="subscript"/>
        </w:rPr>
        <w:t>h</w:t>
      </w:r>
      <w:r>
        <w:rPr>
          <w:spacing w:val="2"/>
          <w:w w:val="110"/>
          <w:sz w:val="18"/>
          <w:vertAlign w:val="baseline"/>
        </w:rPr>
        <w:t>,</w:t>
      </w:r>
      <w:r>
        <w:rPr>
          <w:spacing w:val="-32"/>
          <w:w w:val="110"/>
          <w:sz w:val="18"/>
          <w:vertAlign w:val="baseline"/>
        </w:rPr>
        <w:t> </w:t>
      </w:r>
      <w:r>
        <w:rPr>
          <w:w w:val="110"/>
          <w:sz w:val="18"/>
          <w:vertAlign w:val="baseline"/>
        </w:rPr>
        <w:t>we </w:t>
      </w:r>
      <w:r>
        <w:rPr>
          <w:w w:val="105"/>
          <w:sz w:val="18"/>
          <w:vertAlign w:val="baseline"/>
        </w:rPr>
        <w:t>have</w:t>
      </w:r>
      <w:r>
        <w:rPr>
          <w:spacing w:val="-14"/>
          <w:w w:val="105"/>
          <w:sz w:val="18"/>
          <w:vertAlign w:val="baseline"/>
        </w:rPr>
        <w:t> </w:t>
      </w:r>
      <w:r>
        <w:rPr>
          <w:w w:val="105"/>
          <w:sz w:val="18"/>
          <w:vertAlign w:val="baseline"/>
        </w:rPr>
        <w:t>to</w:t>
      </w:r>
      <w:r>
        <w:rPr>
          <w:spacing w:val="-14"/>
          <w:w w:val="105"/>
          <w:sz w:val="18"/>
          <w:vertAlign w:val="baseline"/>
        </w:rPr>
        <w:t> </w:t>
      </w:r>
      <w:r>
        <w:rPr>
          <w:w w:val="105"/>
          <w:sz w:val="18"/>
          <w:vertAlign w:val="baseline"/>
        </w:rPr>
        <w:t>solve</w:t>
      </w:r>
      <w:r>
        <w:rPr>
          <w:spacing w:val="-14"/>
          <w:w w:val="105"/>
          <w:sz w:val="18"/>
          <w:vertAlign w:val="baseline"/>
        </w:rPr>
        <w:t> </w:t>
      </w:r>
      <w:r>
        <w:rPr>
          <w:w w:val="105"/>
          <w:sz w:val="18"/>
          <w:vertAlign w:val="baseline"/>
        </w:rPr>
        <w:t>for</w:t>
      </w:r>
      <w:r>
        <w:rPr>
          <w:spacing w:val="-14"/>
          <w:w w:val="105"/>
          <w:sz w:val="18"/>
          <w:vertAlign w:val="baseline"/>
        </w:rPr>
        <w:t> </w:t>
      </w:r>
      <w:r>
        <w:rPr>
          <w:w w:val="105"/>
          <w:sz w:val="18"/>
          <w:vertAlign w:val="baseline"/>
        </w:rPr>
        <w:t>the</w:t>
      </w:r>
      <w:r>
        <w:rPr>
          <w:spacing w:val="-14"/>
          <w:w w:val="105"/>
          <w:sz w:val="18"/>
          <w:vertAlign w:val="baseline"/>
        </w:rPr>
        <w:t> </w:t>
      </w:r>
      <w:r>
        <w:rPr>
          <w:w w:val="105"/>
          <w:sz w:val="18"/>
          <w:vertAlign w:val="baseline"/>
        </w:rPr>
        <w:t>general</w:t>
      </w:r>
      <w:r>
        <w:rPr>
          <w:spacing w:val="-14"/>
          <w:w w:val="105"/>
          <w:sz w:val="18"/>
          <w:vertAlign w:val="baseline"/>
        </w:rPr>
        <w:t> </w:t>
      </w:r>
      <w:r>
        <w:rPr>
          <w:w w:val="105"/>
          <w:sz w:val="18"/>
          <w:vertAlign w:val="baseline"/>
        </w:rPr>
        <w:t>equilibrium</w:t>
      </w:r>
      <w:r>
        <w:rPr>
          <w:spacing w:val="-14"/>
          <w:w w:val="105"/>
          <w:sz w:val="18"/>
          <w:vertAlign w:val="baseline"/>
        </w:rPr>
        <w:t> </w:t>
      </w:r>
      <w:r>
        <w:rPr>
          <w:w w:val="105"/>
          <w:sz w:val="18"/>
          <w:vertAlign w:val="baseline"/>
        </w:rPr>
        <w:t>of</w:t>
      </w:r>
      <w:r>
        <w:rPr>
          <w:spacing w:val="-14"/>
          <w:w w:val="105"/>
          <w:sz w:val="18"/>
          <w:vertAlign w:val="baseline"/>
        </w:rPr>
        <w:t> </w:t>
      </w:r>
      <w:r>
        <w:rPr>
          <w:w w:val="105"/>
          <w:sz w:val="18"/>
          <w:vertAlign w:val="baseline"/>
        </w:rPr>
        <w:t>the</w:t>
      </w:r>
      <w:r>
        <w:rPr>
          <w:spacing w:val="-14"/>
          <w:w w:val="105"/>
          <w:sz w:val="18"/>
          <w:vertAlign w:val="baseline"/>
        </w:rPr>
        <w:t> </w:t>
      </w:r>
      <w:r>
        <w:rPr>
          <w:w w:val="105"/>
          <w:sz w:val="18"/>
          <w:vertAlign w:val="baseline"/>
        </w:rPr>
        <w:t>model.</w:t>
      </w:r>
      <w:r>
        <w:rPr>
          <w:spacing w:val="5"/>
          <w:w w:val="105"/>
          <w:sz w:val="18"/>
          <w:vertAlign w:val="baseline"/>
        </w:rPr>
        <w:t> </w:t>
      </w:r>
      <w:r>
        <w:rPr>
          <w:w w:val="105"/>
          <w:sz w:val="18"/>
          <w:vertAlign w:val="baseline"/>
        </w:rPr>
        <w:t>Here,</w:t>
      </w:r>
      <w:r>
        <w:rPr>
          <w:spacing w:val="-12"/>
          <w:w w:val="105"/>
          <w:sz w:val="18"/>
          <w:vertAlign w:val="baseline"/>
        </w:rPr>
        <w:t> </w:t>
      </w:r>
      <w:r>
        <w:rPr>
          <w:w w:val="105"/>
          <w:sz w:val="18"/>
          <w:vertAlign w:val="baseline"/>
        </w:rPr>
        <w:t>it</w:t>
      </w:r>
      <w:r>
        <w:rPr>
          <w:spacing w:val="-14"/>
          <w:w w:val="105"/>
          <w:sz w:val="18"/>
          <w:vertAlign w:val="baseline"/>
        </w:rPr>
        <w:t> </w:t>
      </w:r>
      <w:r>
        <w:rPr>
          <w:w w:val="105"/>
          <w:sz w:val="18"/>
          <w:vertAlign w:val="baseline"/>
        </w:rPr>
        <w:t>is</w:t>
      </w:r>
      <w:r>
        <w:rPr>
          <w:spacing w:val="-14"/>
          <w:w w:val="105"/>
          <w:sz w:val="18"/>
          <w:vertAlign w:val="baseline"/>
        </w:rPr>
        <w:t> </w:t>
      </w:r>
      <w:r>
        <w:rPr>
          <w:w w:val="105"/>
          <w:sz w:val="18"/>
          <w:vertAlign w:val="baseline"/>
        </w:rPr>
        <w:t>sufficient</w:t>
      </w:r>
      <w:r>
        <w:rPr>
          <w:spacing w:val="-14"/>
          <w:w w:val="105"/>
          <w:sz w:val="18"/>
          <w:vertAlign w:val="baseline"/>
        </w:rPr>
        <w:t> </w:t>
      </w:r>
      <w:r>
        <w:rPr>
          <w:w w:val="105"/>
          <w:sz w:val="18"/>
          <w:vertAlign w:val="baseline"/>
        </w:rPr>
        <w:t>to</w:t>
      </w:r>
      <w:r>
        <w:rPr>
          <w:spacing w:val="-14"/>
          <w:w w:val="105"/>
          <w:sz w:val="18"/>
          <w:vertAlign w:val="baseline"/>
        </w:rPr>
        <w:t> </w:t>
      </w:r>
      <w:r>
        <w:rPr>
          <w:w w:val="105"/>
          <w:sz w:val="18"/>
          <w:vertAlign w:val="baseline"/>
        </w:rPr>
        <w:t>concentrate</w:t>
      </w:r>
      <w:r>
        <w:rPr>
          <w:spacing w:val="-14"/>
          <w:w w:val="105"/>
          <w:sz w:val="18"/>
          <w:vertAlign w:val="baseline"/>
        </w:rPr>
        <w:t> </w:t>
      </w:r>
      <w:r>
        <w:rPr>
          <w:w w:val="105"/>
          <w:sz w:val="18"/>
          <w:vertAlign w:val="baseline"/>
        </w:rPr>
        <w:t>on</w:t>
      </w:r>
      <w:r>
        <w:rPr>
          <w:spacing w:val="-14"/>
          <w:w w:val="105"/>
          <w:sz w:val="18"/>
          <w:vertAlign w:val="baseline"/>
        </w:rPr>
        <w:t> </w:t>
      </w:r>
      <w:r>
        <w:rPr>
          <w:w w:val="105"/>
          <w:sz w:val="18"/>
          <w:vertAlign w:val="baseline"/>
        </w:rPr>
        <w:t>the</w:t>
      </w:r>
      <w:r>
        <w:rPr>
          <w:spacing w:val="-14"/>
          <w:w w:val="105"/>
          <w:sz w:val="18"/>
          <w:vertAlign w:val="baseline"/>
        </w:rPr>
        <w:t> </w:t>
      </w:r>
      <w:r>
        <w:rPr>
          <w:w w:val="105"/>
          <w:sz w:val="18"/>
          <w:vertAlign w:val="baseline"/>
        </w:rPr>
        <w:t>partial</w:t>
      </w:r>
      <w:r>
        <w:rPr>
          <w:spacing w:val="-14"/>
          <w:w w:val="105"/>
          <w:sz w:val="18"/>
          <w:vertAlign w:val="baseline"/>
        </w:rPr>
        <w:t> </w:t>
      </w:r>
      <w:r>
        <w:rPr>
          <w:w w:val="105"/>
          <w:sz w:val="18"/>
          <w:vertAlign w:val="baseline"/>
        </w:rPr>
        <w:t>equilibrium</w:t>
      </w:r>
      <w:r>
        <w:rPr>
          <w:spacing w:val="-14"/>
          <w:w w:val="105"/>
          <w:sz w:val="18"/>
          <w:vertAlign w:val="baseline"/>
        </w:rPr>
        <w:t> </w:t>
      </w:r>
      <w:r>
        <w:rPr>
          <w:w w:val="105"/>
          <w:sz w:val="18"/>
          <w:vertAlign w:val="baseline"/>
        </w:rPr>
        <w:t>for</w:t>
      </w:r>
      <w:r>
        <w:rPr>
          <w:spacing w:val="-14"/>
          <w:w w:val="105"/>
          <w:sz w:val="18"/>
          <w:vertAlign w:val="baseline"/>
        </w:rPr>
        <w:t> </w:t>
      </w:r>
      <w:r>
        <w:rPr>
          <w:w w:val="105"/>
          <w:sz w:val="18"/>
          <w:vertAlign w:val="baseline"/>
        </w:rPr>
        <w:t>a</w:t>
      </w:r>
      <w:r>
        <w:rPr>
          <w:spacing w:val="-14"/>
          <w:w w:val="105"/>
          <w:sz w:val="18"/>
          <w:vertAlign w:val="baseline"/>
        </w:rPr>
        <w:t> </w:t>
      </w:r>
      <w:r>
        <w:rPr>
          <w:w w:val="105"/>
          <w:sz w:val="18"/>
          <w:vertAlign w:val="baseline"/>
        </w:rPr>
        <w:t>given </w:t>
      </w:r>
      <w:r>
        <w:rPr>
          <w:i/>
          <w:w w:val="110"/>
          <w:sz w:val="18"/>
          <w:vertAlign w:val="baseline"/>
        </w:rPr>
        <w:t>t</w:t>
      </w:r>
      <w:r>
        <w:rPr>
          <w:rFonts w:ascii="Bookman Old Style"/>
          <w:b w:val="0"/>
          <w:i/>
          <w:w w:val="110"/>
          <w:sz w:val="18"/>
          <w:vertAlign w:val="subscript"/>
        </w:rPr>
        <w:t>h</w:t>
      </w:r>
      <w:r>
        <w:rPr>
          <w:i/>
          <w:w w:val="110"/>
          <w:sz w:val="18"/>
          <w:vertAlign w:val="baseline"/>
        </w:rPr>
        <w:t>/l</w:t>
      </w:r>
      <w:r>
        <w:rPr>
          <w:rFonts w:ascii="Bookman Old Style"/>
          <w:b w:val="0"/>
          <w:i/>
          <w:w w:val="110"/>
          <w:sz w:val="18"/>
          <w:vertAlign w:val="subscript"/>
        </w:rPr>
        <w:t>h</w:t>
      </w:r>
      <w:r>
        <w:rPr>
          <w:rFonts w:ascii="Bookman Old Style"/>
          <w:b w:val="0"/>
          <w:i/>
          <w:spacing w:val="-11"/>
          <w:w w:val="110"/>
          <w:sz w:val="18"/>
          <w:vertAlign w:val="baseline"/>
        </w:rPr>
        <w:t> </w:t>
      </w:r>
      <w:r>
        <w:rPr>
          <w:w w:val="110"/>
          <w:sz w:val="18"/>
          <w:vertAlign w:val="baseline"/>
        </w:rPr>
        <w:t>in</w:t>
      </w:r>
      <w:r>
        <w:rPr>
          <w:spacing w:val="-10"/>
          <w:w w:val="110"/>
          <w:sz w:val="18"/>
          <w:vertAlign w:val="baseline"/>
        </w:rPr>
        <w:t> </w:t>
      </w:r>
      <w:r>
        <w:rPr>
          <w:w w:val="110"/>
          <w:sz w:val="18"/>
          <w:vertAlign w:val="baseline"/>
        </w:rPr>
        <w:t>order</w:t>
      </w:r>
      <w:r>
        <w:rPr>
          <w:spacing w:val="-10"/>
          <w:w w:val="110"/>
          <w:sz w:val="18"/>
          <w:vertAlign w:val="baseline"/>
        </w:rPr>
        <w:t> </w:t>
      </w:r>
      <w:r>
        <w:rPr>
          <w:w w:val="110"/>
          <w:sz w:val="18"/>
          <w:vertAlign w:val="baseline"/>
        </w:rPr>
        <w:t>to</w:t>
      </w:r>
      <w:r>
        <w:rPr>
          <w:spacing w:val="-10"/>
          <w:w w:val="110"/>
          <w:sz w:val="18"/>
          <w:vertAlign w:val="baseline"/>
        </w:rPr>
        <w:t> </w:t>
      </w:r>
      <w:r>
        <w:rPr>
          <w:w w:val="110"/>
          <w:sz w:val="18"/>
          <w:vertAlign w:val="baseline"/>
        </w:rPr>
        <w:t>illustrate</w:t>
      </w:r>
      <w:r>
        <w:rPr>
          <w:spacing w:val="-10"/>
          <w:w w:val="110"/>
          <w:sz w:val="18"/>
          <w:vertAlign w:val="baseline"/>
        </w:rPr>
        <w:t> </w:t>
      </w:r>
      <w:r>
        <w:rPr>
          <w:w w:val="110"/>
          <w:sz w:val="18"/>
          <w:vertAlign w:val="baseline"/>
        </w:rPr>
        <w:t>the</w:t>
      </w:r>
      <w:r>
        <w:rPr>
          <w:spacing w:val="-10"/>
          <w:w w:val="110"/>
          <w:sz w:val="18"/>
          <w:vertAlign w:val="baseline"/>
        </w:rPr>
        <w:t> </w:t>
      </w:r>
      <w:r>
        <w:rPr>
          <w:w w:val="110"/>
          <w:sz w:val="18"/>
          <w:vertAlign w:val="baseline"/>
        </w:rPr>
        <w:t>intuition</w:t>
      </w:r>
      <w:r>
        <w:rPr>
          <w:spacing w:val="-10"/>
          <w:w w:val="110"/>
          <w:sz w:val="18"/>
          <w:vertAlign w:val="baseline"/>
        </w:rPr>
        <w:t> </w:t>
      </w:r>
      <w:r>
        <w:rPr>
          <w:w w:val="110"/>
          <w:sz w:val="18"/>
          <w:vertAlign w:val="baseline"/>
        </w:rPr>
        <w:t>for</w:t>
      </w:r>
      <w:r>
        <w:rPr>
          <w:spacing w:val="-10"/>
          <w:w w:val="110"/>
          <w:sz w:val="18"/>
          <w:vertAlign w:val="baseline"/>
        </w:rPr>
        <w:t> </w:t>
      </w:r>
      <w:r>
        <w:rPr>
          <w:w w:val="110"/>
          <w:sz w:val="18"/>
          <w:vertAlign w:val="baseline"/>
        </w:rPr>
        <w:t>female</w:t>
      </w:r>
      <w:r>
        <w:rPr>
          <w:spacing w:val="-10"/>
          <w:w w:val="110"/>
          <w:sz w:val="18"/>
          <w:vertAlign w:val="baseline"/>
        </w:rPr>
        <w:t> </w:t>
      </w:r>
      <w:r>
        <w:rPr>
          <w:w w:val="110"/>
          <w:sz w:val="18"/>
          <w:vertAlign w:val="baseline"/>
        </w:rPr>
        <w:t>labor</w:t>
      </w:r>
      <w:r>
        <w:rPr>
          <w:spacing w:val="-10"/>
          <w:w w:val="110"/>
          <w:sz w:val="18"/>
          <w:vertAlign w:val="baseline"/>
        </w:rPr>
        <w:t> </w:t>
      </w:r>
      <w:r>
        <w:rPr>
          <w:w w:val="110"/>
          <w:sz w:val="18"/>
          <w:vertAlign w:val="baseline"/>
        </w:rPr>
        <w:t>supply</w:t>
      </w:r>
      <w:r>
        <w:rPr>
          <w:spacing w:val="-10"/>
          <w:w w:val="110"/>
          <w:sz w:val="18"/>
          <w:vertAlign w:val="baseline"/>
        </w:rPr>
        <w:t> </w:t>
      </w:r>
      <w:r>
        <w:rPr>
          <w:w w:val="110"/>
          <w:sz w:val="18"/>
          <w:vertAlign w:val="baseline"/>
        </w:rPr>
        <w:t>decisions.</w:t>
      </w:r>
    </w:p>
    <w:p>
      <w:pPr>
        <w:spacing w:after="0" w:line="252" w:lineRule="auto"/>
        <w:jc w:val="both"/>
        <w:rPr>
          <w:sz w:val="18"/>
        </w:rPr>
        <w:sectPr>
          <w:type w:val="continuous"/>
          <w:pgSz w:w="12240" w:h="15840"/>
          <w:pgMar w:top="1340" w:bottom="280" w:left="1320" w:right="0"/>
        </w:sectPr>
      </w:pPr>
    </w:p>
    <w:p>
      <w:pPr>
        <w:pStyle w:val="BodyText"/>
        <w:spacing w:line="295" w:lineRule="auto" w:before="80"/>
        <w:ind w:left="119" w:right="1443" w:firstLine="338"/>
        <w:jc w:val="both"/>
      </w:pPr>
      <w:r>
        <w:rPr>
          <w:w w:val="110"/>
        </w:rPr>
        <w:t>Further</w:t>
      </w:r>
      <w:r>
        <w:rPr>
          <w:spacing w:val="-32"/>
          <w:w w:val="110"/>
        </w:rPr>
        <w:t> </w:t>
      </w:r>
      <w:r>
        <w:rPr>
          <w:w w:val="110"/>
        </w:rPr>
        <w:t>increases</w:t>
      </w:r>
      <w:r>
        <w:rPr>
          <w:spacing w:val="-32"/>
          <w:w w:val="110"/>
        </w:rPr>
        <w:t> </w:t>
      </w:r>
      <w:r>
        <w:rPr>
          <w:w w:val="110"/>
        </w:rPr>
        <w:t>in</w:t>
      </w:r>
      <w:r>
        <w:rPr>
          <w:spacing w:val="-32"/>
          <w:w w:val="110"/>
        </w:rPr>
        <w:t> </w:t>
      </w:r>
      <w:r>
        <w:rPr>
          <w:i/>
          <w:w w:val="110"/>
        </w:rPr>
        <w:t>t</w:t>
      </w:r>
      <w:r>
        <w:rPr>
          <w:i/>
          <w:w w:val="110"/>
          <w:sz w:val="22"/>
          <w:vertAlign w:val="subscript"/>
        </w:rPr>
        <w:t>h</w:t>
      </w:r>
      <w:r>
        <w:rPr>
          <w:i/>
          <w:w w:val="110"/>
          <w:vertAlign w:val="baseline"/>
        </w:rPr>
        <w:t>/l</w:t>
      </w:r>
      <w:r>
        <w:rPr>
          <w:i/>
          <w:w w:val="110"/>
          <w:sz w:val="22"/>
          <w:vertAlign w:val="subscript"/>
        </w:rPr>
        <w:t>h</w:t>
      </w:r>
      <w:r>
        <w:rPr>
          <w:i/>
          <w:spacing w:val="-30"/>
          <w:w w:val="110"/>
          <w:sz w:val="22"/>
          <w:vertAlign w:val="baseline"/>
        </w:rPr>
        <w:t> </w:t>
      </w:r>
      <w:r>
        <w:rPr>
          <w:w w:val="110"/>
          <w:vertAlign w:val="baseline"/>
        </w:rPr>
        <w:t>finally</w:t>
      </w:r>
      <w:r>
        <w:rPr>
          <w:spacing w:val="-32"/>
          <w:w w:val="110"/>
          <w:vertAlign w:val="baseline"/>
        </w:rPr>
        <w:t> </w:t>
      </w:r>
      <w:r>
        <w:rPr>
          <w:w w:val="110"/>
          <w:vertAlign w:val="baseline"/>
        </w:rPr>
        <w:t>allow</w:t>
      </w:r>
      <w:r>
        <w:rPr>
          <w:spacing w:val="-32"/>
          <w:w w:val="110"/>
          <w:vertAlign w:val="baseline"/>
        </w:rPr>
        <w:t> </w:t>
      </w:r>
      <w:r>
        <w:rPr>
          <w:w w:val="110"/>
          <w:vertAlign w:val="baseline"/>
        </w:rPr>
        <w:t>consumption</w:t>
      </w:r>
      <w:r>
        <w:rPr>
          <w:spacing w:val="-32"/>
          <w:w w:val="110"/>
          <w:vertAlign w:val="baseline"/>
        </w:rPr>
        <w:t> </w:t>
      </w:r>
      <w:r>
        <w:rPr>
          <w:w w:val="110"/>
          <w:vertAlign w:val="baseline"/>
        </w:rPr>
        <w:t>above</w:t>
      </w:r>
      <w:r>
        <w:rPr>
          <w:spacing w:val="-32"/>
          <w:w w:val="110"/>
          <w:vertAlign w:val="baseline"/>
        </w:rPr>
        <w:t> </w:t>
      </w:r>
      <w:r>
        <w:rPr>
          <w:w w:val="110"/>
          <w:vertAlign w:val="baseline"/>
        </w:rPr>
        <w:t>the</w:t>
      </w:r>
      <w:r>
        <w:rPr>
          <w:spacing w:val="-32"/>
          <w:w w:val="110"/>
          <w:vertAlign w:val="baseline"/>
        </w:rPr>
        <w:t> </w:t>
      </w:r>
      <w:r>
        <w:rPr>
          <w:w w:val="110"/>
          <w:vertAlign w:val="baseline"/>
        </w:rPr>
        <w:t>reference</w:t>
      </w:r>
      <w:r>
        <w:rPr>
          <w:spacing w:val="-32"/>
          <w:w w:val="110"/>
          <w:vertAlign w:val="baseline"/>
        </w:rPr>
        <w:t> </w:t>
      </w:r>
      <w:r>
        <w:rPr>
          <w:w w:val="110"/>
          <w:vertAlign w:val="baseline"/>
        </w:rPr>
        <w:t>level</w:t>
      </w:r>
      <w:r>
        <w:rPr>
          <w:spacing w:val="-32"/>
          <w:w w:val="110"/>
          <w:u w:val="single"/>
          <w:vertAlign w:val="baseline"/>
        </w:rPr>
        <w:t> </w:t>
      </w:r>
      <w:r>
        <w:rPr>
          <w:i/>
          <w:w w:val="110"/>
          <w:u w:val="single"/>
          <w:vertAlign w:val="baseline"/>
        </w:rPr>
        <w:t>c</w:t>
      </w:r>
      <w:r>
        <w:rPr>
          <w:i/>
          <w:spacing w:val="-32"/>
          <w:w w:val="110"/>
          <w:vertAlign w:val="baseline"/>
        </w:rPr>
        <w:t> </w:t>
      </w:r>
      <w:r>
        <w:rPr>
          <w:w w:val="110"/>
          <w:vertAlign w:val="baseline"/>
        </w:rPr>
        <w:t>(point</w:t>
      </w:r>
      <w:r>
        <w:rPr>
          <w:spacing w:val="-32"/>
          <w:w w:val="110"/>
          <w:vertAlign w:val="baseline"/>
        </w:rPr>
        <w:t> </w:t>
      </w:r>
      <w:r>
        <w:rPr>
          <w:w w:val="110"/>
          <w:vertAlign w:val="baseline"/>
        </w:rPr>
        <w:t>B,</w:t>
      </w:r>
      <w:r>
        <w:rPr>
          <w:spacing w:val="-32"/>
          <w:w w:val="110"/>
          <w:vertAlign w:val="baseline"/>
        </w:rPr>
        <w:t> </w:t>
      </w:r>
      <w:r>
        <w:rPr>
          <w:w w:val="110"/>
          <w:vertAlign w:val="baseline"/>
        </w:rPr>
        <w:t>where</w:t>
      </w:r>
      <w:r>
        <w:rPr>
          <w:spacing w:val="-32"/>
          <w:w w:val="110"/>
          <w:vertAlign w:val="baseline"/>
        </w:rPr>
        <w:t> </w:t>
      </w:r>
      <w:r>
        <w:rPr>
          <w:i/>
          <w:spacing w:val="1"/>
          <w:w w:val="110"/>
          <w:vertAlign w:val="baseline"/>
        </w:rPr>
        <w:t>I</w:t>
      </w:r>
      <w:r>
        <w:rPr>
          <w:i/>
          <w:spacing w:val="1"/>
          <w:w w:val="110"/>
          <w:sz w:val="22"/>
          <w:vertAlign w:val="subscript"/>
        </w:rPr>
        <w:t>i</w:t>
      </w:r>
      <w:r>
        <w:rPr>
          <w:i/>
          <w:spacing w:val="1"/>
          <w:w w:val="110"/>
          <w:vertAlign w:val="baseline"/>
        </w:rPr>
        <w:t>/</w:t>
      </w:r>
      <w:r>
        <w:rPr>
          <w:i/>
          <w:spacing w:val="1"/>
          <w:w w:val="110"/>
          <w:u w:val="single"/>
          <w:vertAlign w:val="baseline"/>
        </w:rPr>
        <w:t>c</w:t>
      </w:r>
      <w:r>
        <w:rPr>
          <w:i/>
          <w:spacing w:val="-29"/>
          <w:w w:val="110"/>
          <w:vertAlign w:val="baseline"/>
        </w:rPr>
        <w:t> </w:t>
      </w:r>
      <w:r>
        <w:rPr>
          <w:rFonts w:ascii="Garamond"/>
          <w:w w:val="110"/>
          <w:vertAlign w:val="baseline"/>
        </w:rPr>
        <w:t>= 1</w:t>
      </w:r>
      <w:r>
        <w:rPr>
          <w:w w:val="110"/>
          <w:vertAlign w:val="baseline"/>
        </w:rPr>
        <w:t>).</w:t>
      </w:r>
      <w:r>
        <w:rPr>
          <w:spacing w:val="-25"/>
          <w:w w:val="110"/>
          <w:vertAlign w:val="baseline"/>
        </w:rPr>
        <w:t> </w:t>
      </w:r>
      <w:r>
        <w:rPr>
          <w:spacing w:val="-3"/>
          <w:w w:val="110"/>
          <w:vertAlign w:val="baseline"/>
        </w:rPr>
        <w:t>With</w:t>
      </w:r>
      <w:r>
        <w:rPr>
          <w:spacing w:val="-33"/>
          <w:w w:val="110"/>
          <w:vertAlign w:val="baseline"/>
        </w:rPr>
        <w:t> </w:t>
      </w:r>
      <w:r>
        <w:rPr>
          <w:i/>
          <w:w w:val="110"/>
          <w:vertAlign w:val="baseline"/>
        </w:rPr>
        <w:t>t</w:t>
      </w:r>
      <w:r>
        <w:rPr>
          <w:i/>
          <w:w w:val="110"/>
          <w:sz w:val="22"/>
          <w:vertAlign w:val="subscript"/>
        </w:rPr>
        <w:t>h</w:t>
      </w:r>
      <w:r>
        <w:rPr>
          <w:i/>
          <w:w w:val="110"/>
          <w:vertAlign w:val="baseline"/>
        </w:rPr>
        <w:t>/l</w:t>
      </w:r>
      <w:r>
        <w:rPr>
          <w:i/>
          <w:w w:val="110"/>
          <w:sz w:val="22"/>
          <w:vertAlign w:val="subscript"/>
        </w:rPr>
        <w:t>h</w:t>
      </w:r>
      <w:r>
        <w:rPr>
          <w:i/>
          <w:spacing w:val="-32"/>
          <w:w w:val="110"/>
          <w:sz w:val="22"/>
          <w:vertAlign w:val="baseline"/>
        </w:rPr>
        <w:t> </w:t>
      </w:r>
      <w:r>
        <w:rPr>
          <w:w w:val="110"/>
          <w:vertAlign w:val="baseline"/>
        </w:rPr>
        <w:t>rising</w:t>
      </w:r>
      <w:r>
        <w:rPr>
          <w:spacing w:val="-33"/>
          <w:w w:val="110"/>
          <w:vertAlign w:val="baseline"/>
        </w:rPr>
        <w:t> </w:t>
      </w:r>
      <w:r>
        <w:rPr>
          <w:w w:val="110"/>
          <w:vertAlign w:val="baseline"/>
        </w:rPr>
        <w:t>beyond</w:t>
      </w:r>
      <w:r>
        <w:rPr>
          <w:spacing w:val="-33"/>
          <w:w w:val="110"/>
          <w:vertAlign w:val="baseline"/>
        </w:rPr>
        <w:t> </w:t>
      </w:r>
      <w:r>
        <w:rPr>
          <w:w w:val="110"/>
          <w:vertAlign w:val="baseline"/>
        </w:rPr>
        <w:t>this</w:t>
      </w:r>
      <w:r>
        <w:rPr>
          <w:spacing w:val="-33"/>
          <w:w w:val="110"/>
          <w:vertAlign w:val="baseline"/>
        </w:rPr>
        <w:t> </w:t>
      </w:r>
      <w:r>
        <w:rPr>
          <w:w w:val="110"/>
          <w:vertAlign w:val="baseline"/>
        </w:rPr>
        <w:t>point</w:t>
      </w:r>
      <w:r>
        <w:rPr>
          <w:spacing w:val="-33"/>
          <w:w w:val="110"/>
          <w:vertAlign w:val="baseline"/>
        </w:rPr>
        <w:t> </w:t>
      </w:r>
      <w:r>
        <w:rPr>
          <w:w w:val="110"/>
          <w:vertAlign w:val="baseline"/>
        </w:rPr>
        <w:t>(regime</w:t>
      </w:r>
      <w:r>
        <w:rPr>
          <w:spacing w:val="-33"/>
          <w:w w:val="110"/>
          <w:vertAlign w:val="baseline"/>
        </w:rPr>
        <w:t> </w:t>
      </w:r>
      <w:r>
        <w:rPr>
          <w:w w:val="110"/>
          <w:vertAlign w:val="baseline"/>
        </w:rPr>
        <w:t>3),</w:t>
      </w:r>
      <w:r>
        <w:rPr>
          <w:spacing w:val="-33"/>
          <w:w w:val="110"/>
          <w:vertAlign w:val="baseline"/>
        </w:rPr>
        <w:t> </w:t>
      </w:r>
      <w:r>
        <w:rPr>
          <w:w w:val="110"/>
          <w:vertAlign w:val="baseline"/>
        </w:rPr>
        <w:t>two</w:t>
      </w:r>
      <w:r>
        <w:rPr>
          <w:spacing w:val="-33"/>
          <w:w w:val="110"/>
          <w:vertAlign w:val="baseline"/>
        </w:rPr>
        <w:t> </w:t>
      </w:r>
      <w:r>
        <w:rPr>
          <w:w w:val="110"/>
          <w:vertAlign w:val="baseline"/>
        </w:rPr>
        <w:t>effects</w:t>
      </w:r>
      <w:r>
        <w:rPr>
          <w:spacing w:val="-33"/>
          <w:w w:val="110"/>
          <w:vertAlign w:val="baseline"/>
        </w:rPr>
        <w:t> </w:t>
      </w:r>
      <w:r>
        <w:rPr>
          <w:w w:val="110"/>
          <w:vertAlign w:val="baseline"/>
        </w:rPr>
        <w:t>govern</w:t>
      </w:r>
      <w:r>
        <w:rPr>
          <w:spacing w:val="-33"/>
          <w:w w:val="110"/>
          <w:vertAlign w:val="baseline"/>
        </w:rPr>
        <w:t> </w:t>
      </w:r>
      <w:r>
        <w:rPr>
          <w:w w:val="110"/>
          <w:vertAlign w:val="baseline"/>
        </w:rPr>
        <w:t>female</w:t>
      </w:r>
      <w:r>
        <w:rPr>
          <w:spacing w:val="-33"/>
          <w:w w:val="110"/>
          <w:vertAlign w:val="baseline"/>
        </w:rPr>
        <w:t> </w:t>
      </w:r>
      <w:r>
        <w:rPr>
          <w:w w:val="110"/>
          <w:vertAlign w:val="baseline"/>
        </w:rPr>
        <w:t>labor</w:t>
      </w:r>
      <w:r>
        <w:rPr>
          <w:spacing w:val="-33"/>
          <w:w w:val="110"/>
          <w:vertAlign w:val="baseline"/>
        </w:rPr>
        <w:t> </w:t>
      </w:r>
      <w:r>
        <w:rPr>
          <w:w w:val="110"/>
          <w:vertAlign w:val="baseline"/>
        </w:rPr>
        <w:t>supply</w:t>
      </w:r>
      <w:r>
        <w:rPr>
          <w:spacing w:val="-33"/>
          <w:w w:val="110"/>
          <w:vertAlign w:val="baseline"/>
        </w:rPr>
        <w:t> </w:t>
      </w:r>
      <w:r>
        <w:rPr>
          <w:w w:val="110"/>
          <w:vertAlign w:val="baseline"/>
        </w:rPr>
        <w:t>decisions.</w:t>
      </w:r>
      <w:r>
        <w:rPr>
          <w:spacing w:val="-25"/>
          <w:w w:val="110"/>
          <w:vertAlign w:val="baseline"/>
        </w:rPr>
        <w:t> </w:t>
      </w:r>
      <w:r>
        <w:rPr>
          <w:w w:val="110"/>
          <w:vertAlign w:val="baseline"/>
        </w:rPr>
        <w:t>First, the wage premium effect leads to </w:t>
      </w:r>
      <w:r>
        <w:rPr>
          <w:i/>
          <w:spacing w:val="-3"/>
          <w:w w:val="110"/>
          <w:vertAlign w:val="baseline"/>
        </w:rPr>
        <w:t>more </w:t>
      </w:r>
      <w:r>
        <w:rPr>
          <w:w w:val="110"/>
          <w:vertAlign w:val="baseline"/>
        </w:rPr>
        <w:t>work in horn when </w:t>
      </w:r>
      <w:r>
        <w:rPr>
          <w:i/>
          <w:w w:val="110"/>
          <w:vertAlign w:val="baseline"/>
        </w:rPr>
        <w:t>w</w:t>
      </w:r>
      <w:r>
        <w:rPr>
          <w:i/>
          <w:w w:val="110"/>
          <w:sz w:val="22"/>
          <w:vertAlign w:val="subscript"/>
        </w:rPr>
        <w:t>h</w:t>
      </w:r>
      <w:r>
        <w:rPr>
          <w:i/>
          <w:w w:val="110"/>
          <w:sz w:val="22"/>
          <w:vertAlign w:val="baseline"/>
        </w:rPr>
        <w:t> </w:t>
      </w:r>
      <w:r>
        <w:rPr>
          <w:w w:val="110"/>
          <w:vertAlign w:val="baseline"/>
        </w:rPr>
        <w:t>increases relative to </w:t>
      </w:r>
      <w:r>
        <w:rPr>
          <w:i/>
          <w:w w:val="110"/>
          <w:vertAlign w:val="baseline"/>
        </w:rPr>
        <w:t>w</w:t>
      </w:r>
      <w:r>
        <w:rPr>
          <w:i/>
          <w:w w:val="110"/>
          <w:sz w:val="22"/>
          <w:vertAlign w:val="subscript"/>
        </w:rPr>
        <w:t>i,F</w:t>
      </w:r>
      <w:r>
        <w:rPr>
          <w:i/>
          <w:w w:val="110"/>
          <w:sz w:val="22"/>
          <w:vertAlign w:val="baseline"/>
        </w:rPr>
        <w:t> </w:t>
      </w:r>
      <w:r>
        <w:rPr>
          <w:i/>
          <w:spacing w:val="6"/>
          <w:w w:val="110"/>
          <w:sz w:val="22"/>
          <w:vertAlign w:val="subscript"/>
        </w:rPr>
        <w:t>g</w:t>
      </w:r>
      <w:r>
        <w:rPr>
          <w:spacing w:val="6"/>
          <w:w w:val="110"/>
          <w:vertAlign w:val="baseline"/>
        </w:rPr>
        <w:t>. </w:t>
      </w:r>
      <w:r>
        <w:rPr>
          <w:w w:val="110"/>
          <w:vertAlign w:val="baseline"/>
        </w:rPr>
        <w:t>Second, the income</w:t>
      </w:r>
      <w:r>
        <w:rPr>
          <w:spacing w:val="-26"/>
          <w:w w:val="110"/>
          <w:vertAlign w:val="baseline"/>
        </w:rPr>
        <w:t> </w:t>
      </w:r>
      <w:r>
        <w:rPr>
          <w:w w:val="110"/>
          <w:vertAlign w:val="baseline"/>
        </w:rPr>
        <w:t>effect</w:t>
      </w:r>
      <w:r>
        <w:rPr>
          <w:spacing w:val="-27"/>
          <w:w w:val="110"/>
          <w:vertAlign w:val="baseline"/>
        </w:rPr>
        <w:t> </w:t>
      </w:r>
      <w:r>
        <w:rPr>
          <w:w w:val="110"/>
          <w:vertAlign w:val="baseline"/>
        </w:rPr>
        <w:t>implies</w:t>
      </w:r>
      <w:r>
        <w:rPr>
          <w:spacing w:val="-26"/>
          <w:w w:val="110"/>
          <w:vertAlign w:val="baseline"/>
        </w:rPr>
        <w:t> </w:t>
      </w:r>
      <w:r>
        <w:rPr>
          <w:i/>
          <w:w w:val="110"/>
          <w:vertAlign w:val="baseline"/>
        </w:rPr>
        <w:t>less</w:t>
      </w:r>
      <w:r>
        <w:rPr>
          <w:i/>
          <w:spacing w:val="-26"/>
          <w:w w:val="110"/>
          <w:vertAlign w:val="baseline"/>
        </w:rPr>
        <w:t> </w:t>
      </w:r>
      <w:r>
        <w:rPr>
          <w:w w:val="110"/>
          <w:vertAlign w:val="baseline"/>
        </w:rPr>
        <w:t>female</w:t>
      </w:r>
      <w:r>
        <w:rPr>
          <w:spacing w:val="-26"/>
          <w:w w:val="110"/>
          <w:vertAlign w:val="baseline"/>
        </w:rPr>
        <w:t> </w:t>
      </w:r>
      <w:r>
        <w:rPr>
          <w:w w:val="110"/>
          <w:vertAlign w:val="baseline"/>
        </w:rPr>
        <w:t>labor</w:t>
      </w:r>
      <w:r>
        <w:rPr>
          <w:spacing w:val="-26"/>
          <w:w w:val="110"/>
          <w:vertAlign w:val="baseline"/>
        </w:rPr>
        <w:t> </w:t>
      </w:r>
      <w:r>
        <w:rPr>
          <w:w w:val="110"/>
          <w:vertAlign w:val="baseline"/>
        </w:rPr>
        <w:t>in</w:t>
      </w:r>
      <w:r>
        <w:rPr>
          <w:spacing w:val="-26"/>
          <w:w w:val="110"/>
          <w:vertAlign w:val="baseline"/>
        </w:rPr>
        <w:t> </w:t>
      </w:r>
      <w:r>
        <w:rPr>
          <w:w w:val="110"/>
          <w:vertAlign w:val="baseline"/>
        </w:rPr>
        <w:t>horn</w:t>
      </w:r>
      <w:r>
        <w:rPr>
          <w:spacing w:val="-26"/>
          <w:w w:val="110"/>
          <w:vertAlign w:val="baseline"/>
        </w:rPr>
        <w:t> </w:t>
      </w:r>
      <w:r>
        <w:rPr>
          <w:w w:val="110"/>
          <w:vertAlign w:val="baseline"/>
        </w:rPr>
        <w:t>production</w:t>
      </w:r>
      <w:r>
        <w:rPr>
          <w:spacing w:val="-26"/>
          <w:w w:val="110"/>
          <w:vertAlign w:val="baseline"/>
        </w:rPr>
        <w:t> </w:t>
      </w:r>
      <w:r>
        <w:rPr>
          <w:w w:val="110"/>
          <w:vertAlign w:val="baseline"/>
        </w:rPr>
        <w:t>(and</w:t>
      </w:r>
      <w:r>
        <w:rPr>
          <w:spacing w:val="-26"/>
          <w:w w:val="110"/>
          <w:vertAlign w:val="baseline"/>
        </w:rPr>
        <w:t> </w:t>
      </w:r>
      <w:r>
        <w:rPr>
          <w:w w:val="110"/>
          <w:vertAlign w:val="baseline"/>
        </w:rPr>
        <w:t>more</w:t>
      </w:r>
      <w:r>
        <w:rPr>
          <w:spacing w:val="-26"/>
          <w:w w:val="110"/>
          <w:vertAlign w:val="baseline"/>
        </w:rPr>
        <w:t> </w:t>
      </w:r>
      <w:r>
        <w:rPr>
          <w:w w:val="110"/>
          <w:vertAlign w:val="baseline"/>
        </w:rPr>
        <w:t>children)</w:t>
      </w:r>
      <w:r>
        <w:rPr>
          <w:spacing w:val="-26"/>
          <w:w w:val="110"/>
          <w:vertAlign w:val="baseline"/>
        </w:rPr>
        <w:t> </w:t>
      </w:r>
      <w:r>
        <w:rPr>
          <w:w w:val="110"/>
          <w:vertAlign w:val="baseline"/>
        </w:rPr>
        <w:t>as</w:t>
      </w:r>
      <w:r>
        <w:rPr>
          <w:spacing w:val="-26"/>
          <w:w w:val="110"/>
          <w:vertAlign w:val="baseline"/>
        </w:rPr>
        <w:t> </w:t>
      </w:r>
      <w:r>
        <w:rPr>
          <w:w w:val="110"/>
          <w:vertAlign w:val="baseline"/>
        </w:rPr>
        <w:t>income</w:t>
      </w:r>
      <w:r>
        <w:rPr>
          <w:spacing w:val="-26"/>
          <w:w w:val="110"/>
          <w:vertAlign w:val="baseline"/>
        </w:rPr>
        <w:t> </w:t>
      </w:r>
      <w:r>
        <w:rPr>
          <w:w w:val="110"/>
          <w:vertAlign w:val="baseline"/>
        </w:rPr>
        <w:t>grows.</w:t>
      </w:r>
      <w:r>
        <w:rPr>
          <w:w w:val="110"/>
          <w:position w:val="8"/>
          <w:sz w:val="16"/>
          <w:vertAlign w:val="baseline"/>
        </w:rPr>
        <w:t>29</w:t>
      </w:r>
      <w:r>
        <w:rPr>
          <w:spacing w:val="13"/>
          <w:w w:val="110"/>
          <w:position w:val="8"/>
          <w:sz w:val="16"/>
          <w:vertAlign w:val="baseline"/>
        </w:rPr>
        <w:t> </w:t>
      </w:r>
      <w:r>
        <w:rPr>
          <w:w w:val="110"/>
          <w:vertAlign w:val="baseline"/>
        </w:rPr>
        <w:t>The income</w:t>
      </w:r>
      <w:r>
        <w:rPr>
          <w:spacing w:val="-27"/>
          <w:w w:val="110"/>
          <w:vertAlign w:val="baseline"/>
        </w:rPr>
        <w:t> </w:t>
      </w:r>
      <w:r>
        <w:rPr>
          <w:w w:val="110"/>
          <w:vertAlign w:val="baseline"/>
        </w:rPr>
        <w:t>effect</w:t>
      </w:r>
      <w:r>
        <w:rPr>
          <w:spacing w:val="-27"/>
          <w:w w:val="110"/>
          <w:vertAlign w:val="baseline"/>
        </w:rPr>
        <w:t> </w:t>
      </w:r>
      <w:r>
        <w:rPr>
          <w:w w:val="110"/>
          <w:vertAlign w:val="baseline"/>
        </w:rPr>
        <w:t>dominates</w:t>
      </w:r>
      <w:r>
        <w:rPr>
          <w:spacing w:val="-27"/>
          <w:w w:val="110"/>
          <w:vertAlign w:val="baseline"/>
        </w:rPr>
        <w:t> </w:t>
      </w:r>
      <w:r>
        <w:rPr>
          <w:w w:val="110"/>
          <w:vertAlign w:val="baseline"/>
        </w:rPr>
        <w:t>for</w:t>
      </w:r>
      <w:r>
        <w:rPr>
          <w:spacing w:val="-27"/>
          <w:w w:val="110"/>
          <w:vertAlign w:val="baseline"/>
        </w:rPr>
        <w:t> </w:t>
      </w:r>
      <w:r>
        <w:rPr>
          <w:w w:val="110"/>
          <w:vertAlign w:val="baseline"/>
        </w:rPr>
        <w:t>all</w:t>
      </w:r>
      <w:r>
        <w:rPr>
          <w:spacing w:val="-27"/>
          <w:w w:val="110"/>
          <w:vertAlign w:val="baseline"/>
        </w:rPr>
        <w:t> </w:t>
      </w:r>
      <w:r>
        <w:rPr>
          <w:w w:val="110"/>
          <w:vertAlign w:val="baseline"/>
        </w:rPr>
        <w:t>relevant</w:t>
      </w:r>
      <w:r>
        <w:rPr>
          <w:spacing w:val="-27"/>
          <w:w w:val="110"/>
          <w:vertAlign w:val="baseline"/>
        </w:rPr>
        <w:t> </w:t>
      </w:r>
      <w:r>
        <w:rPr>
          <w:w w:val="110"/>
          <w:vertAlign w:val="baseline"/>
        </w:rPr>
        <w:t>land-labor</w:t>
      </w:r>
      <w:r>
        <w:rPr>
          <w:spacing w:val="-27"/>
          <w:w w:val="110"/>
          <w:vertAlign w:val="baseline"/>
        </w:rPr>
        <w:t> </w:t>
      </w:r>
      <w:r>
        <w:rPr>
          <w:w w:val="110"/>
          <w:vertAlign w:val="baseline"/>
        </w:rPr>
        <w:t>ratios</w:t>
      </w:r>
      <w:r>
        <w:rPr>
          <w:spacing w:val="-27"/>
          <w:w w:val="110"/>
          <w:vertAlign w:val="baseline"/>
        </w:rPr>
        <w:t> </w:t>
      </w:r>
      <w:r>
        <w:rPr>
          <w:w w:val="110"/>
          <w:vertAlign w:val="baseline"/>
        </w:rPr>
        <w:t>in</w:t>
      </w:r>
      <w:r>
        <w:rPr>
          <w:spacing w:val="-27"/>
          <w:w w:val="110"/>
          <w:vertAlign w:val="baseline"/>
        </w:rPr>
        <w:t> </w:t>
      </w:r>
      <w:r>
        <w:rPr>
          <w:w w:val="110"/>
          <w:vertAlign w:val="baseline"/>
        </w:rPr>
        <w:t>our</w:t>
      </w:r>
      <w:r>
        <w:rPr>
          <w:spacing w:val="-27"/>
          <w:w w:val="110"/>
          <w:vertAlign w:val="baseline"/>
        </w:rPr>
        <w:t> </w:t>
      </w:r>
      <w:r>
        <w:rPr>
          <w:w w:val="110"/>
          <w:vertAlign w:val="baseline"/>
        </w:rPr>
        <w:t>model.</w:t>
      </w:r>
      <w:r>
        <w:rPr>
          <w:w w:val="110"/>
          <w:position w:val="8"/>
          <w:sz w:val="16"/>
          <w:vertAlign w:val="baseline"/>
        </w:rPr>
        <w:t>30 </w:t>
      </w:r>
      <w:r>
        <w:rPr>
          <w:w w:val="110"/>
          <w:vertAlign w:val="baseline"/>
        </w:rPr>
        <w:t>Therefore,</w:t>
      </w:r>
      <w:r>
        <w:rPr>
          <w:spacing w:val="-27"/>
          <w:w w:val="110"/>
          <w:vertAlign w:val="baseline"/>
        </w:rPr>
        <w:t> </w:t>
      </w:r>
      <w:r>
        <w:rPr>
          <w:i/>
          <w:w w:val="110"/>
          <w:vertAlign w:val="baseline"/>
        </w:rPr>
        <w:t>l</w:t>
      </w:r>
      <w:r>
        <w:rPr>
          <w:i/>
          <w:w w:val="110"/>
          <w:sz w:val="22"/>
          <w:vertAlign w:val="subscript"/>
        </w:rPr>
        <w:t>i,h</w:t>
      </w:r>
      <w:r>
        <w:rPr>
          <w:i/>
          <w:spacing w:val="-24"/>
          <w:w w:val="110"/>
          <w:sz w:val="22"/>
          <w:vertAlign w:val="baseline"/>
        </w:rPr>
        <w:t> </w:t>
      </w:r>
      <w:r>
        <w:rPr>
          <w:w w:val="110"/>
          <w:vertAlign w:val="baseline"/>
        </w:rPr>
        <w:t>falls</w:t>
      </w:r>
      <w:r>
        <w:rPr>
          <w:spacing w:val="-27"/>
          <w:w w:val="110"/>
          <w:vertAlign w:val="baseline"/>
        </w:rPr>
        <w:t> </w:t>
      </w:r>
      <w:r>
        <w:rPr>
          <w:w w:val="110"/>
          <w:vertAlign w:val="baseline"/>
        </w:rPr>
        <w:t>in</w:t>
      </w:r>
      <w:r>
        <w:rPr>
          <w:spacing w:val="-27"/>
          <w:w w:val="110"/>
          <w:vertAlign w:val="baseline"/>
        </w:rPr>
        <w:t> </w:t>
      </w:r>
      <w:r>
        <w:rPr>
          <w:i/>
          <w:spacing w:val="2"/>
          <w:w w:val="110"/>
          <w:vertAlign w:val="baseline"/>
        </w:rPr>
        <w:t>t</w:t>
      </w:r>
      <w:r>
        <w:rPr>
          <w:i/>
          <w:spacing w:val="2"/>
          <w:w w:val="110"/>
          <w:sz w:val="22"/>
          <w:vertAlign w:val="subscript"/>
        </w:rPr>
        <w:t>h</w:t>
      </w:r>
      <w:r>
        <w:rPr>
          <w:i/>
          <w:spacing w:val="2"/>
          <w:w w:val="110"/>
          <w:vertAlign w:val="baseline"/>
        </w:rPr>
        <w:t>/l</w:t>
      </w:r>
      <w:r>
        <w:rPr>
          <w:i/>
          <w:spacing w:val="2"/>
          <w:w w:val="110"/>
          <w:sz w:val="22"/>
          <w:vertAlign w:val="subscript"/>
        </w:rPr>
        <w:t>h</w:t>
      </w:r>
      <w:r>
        <w:rPr>
          <w:spacing w:val="2"/>
          <w:w w:val="110"/>
          <w:vertAlign w:val="baseline"/>
        </w:rPr>
        <w:t>.</w:t>
      </w:r>
    </w:p>
    <w:p>
      <w:pPr>
        <w:pStyle w:val="BodyText"/>
        <w:spacing w:before="13"/>
        <w:ind w:left="458"/>
      </w:pPr>
      <w:r>
        <w:rPr/>
        <w:t>This discussion leads to a crucial condition for the emergence of EMP:</w:t>
      </w:r>
    </w:p>
    <w:p>
      <w:pPr>
        <w:pStyle w:val="BodyText"/>
        <w:spacing w:before="9"/>
      </w:pPr>
    </w:p>
    <w:p>
      <w:pPr>
        <w:spacing w:line="180" w:lineRule="exact" w:before="1"/>
        <w:ind w:left="119" w:right="0" w:firstLine="0"/>
        <w:jc w:val="left"/>
        <w:rPr>
          <w:i/>
          <w:sz w:val="21"/>
        </w:rPr>
      </w:pPr>
      <w:r>
        <w:rPr>
          <w:b/>
          <w:color w:val="19197F"/>
          <w:sz w:val="21"/>
        </w:rPr>
        <w:t>Proposition 2. </w:t>
      </w:r>
      <w:r>
        <w:rPr>
          <w:i/>
          <w:sz w:val="21"/>
        </w:rPr>
        <w:t>Women of strength ρ</w:t>
      </w:r>
      <w:r>
        <w:rPr>
          <w:i/>
          <w:sz w:val="22"/>
          <w:vertAlign w:val="subscript"/>
        </w:rPr>
        <w:t>i</w:t>
      </w:r>
      <w:r>
        <w:rPr>
          <w:i/>
          <w:sz w:val="22"/>
          <w:vertAlign w:val="baseline"/>
        </w:rPr>
        <w:t> </w:t>
      </w:r>
      <w:r>
        <w:rPr>
          <w:i/>
          <w:sz w:val="21"/>
          <w:vertAlign w:val="baseline"/>
        </w:rPr>
        <w:t>make optimal fertility decisions in line with EMP (Definition </w:t>
      </w:r>
      <w:r>
        <w:rPr>
          <w:i/>
          <w:color w:val="00004C"/>
          <w:sz w:val="21"/>
          <w:vertAlign w:val="baseline"/>
        </w:rPr>
        <w:t>1</w:t>
      </w:r>
      <w:r>
        <w:rPr>
          <w:i/>
          <w:sz w:val="21"/>
          <w:vertAlign w:val="baseline"/>
        </w:rPr>
        <w:t>) over</w:t>
      </w:r>
    </w:p>
    <w:p>
      <w:pPr>
        <w:spacing w:after="0" w:line="180" w:lineRule="exact"/>
        <w:jc w:val="left"/>
        <w:rPr>
          <w:sz w:val="21"/>
        </w:rPr>
        <w:sectPr>
          <w:pgSz w:w="12240" w:h="15840"/>
          <w:pgMar w:header="0" w:footer="1394" w:top="1260" w:bottom="1640" w:left="1320" w:right="0"/>
        </w:sectPr>
      </w:pPr>
    </w:p>
    <w:p>
      <w:pPr>
        <w:spacing w:line="402" w:lineRule="exact" w:before="0"/>
        <w:ind w:left="119" w:right="0" w:firstLine="0"/>
        <w:jc w:val="left"/>
        <w:rPr>
          <w:sz w:val="21"/>
        </w:rPr>
      </w:pPr>
      <w:r>
        <w:rPr/>
        <w:pict>
          <v:shape style="position:absolute;margin-left:359.76001pt;margin-top:15.480827pt;width:6.75pt;height:8pt;mso-position-horizontal-relative:page;mso-position-vertical-relative:paragraph;z-index:-265192" type="#_x0000_t202" filled="false" stroked="false">
            <v:textbox inset="0,0,0,0">
              <w:txbxContent>
                <w:p>
                  <w:pPr>
                    <w:spacing w:line="154" w:lineRule="exact" w:before="0"/>
                    <w:ind w:left="0" w:right="0" w:firstLine="0"/>
                    <w:jc w:val="left"/>
                    <w:rPr>
                      <w:i/>
                      <w:sz w:val="16"/>
                    </w:rPr>
                  </w:pPr>
                  <w:r>
                    <w:rPr>
                      <w:i/>
                      <w:w w:val="125"/>
                      <w:sz w:val="16"/>
                    </w:rPr>
                    <w:t>N</w:t>
                  </w:r>
                </w:p>
              </w:txbxContent>
            </v:textbox>
            <w10:wrap type="none"/>
          </v:shape>
        </w:pict>
      </w:r>
      <w:r>
        <w:rPr/>
        <w:pict>
          <v:shape style="position:absolute;margin-left:372.160004pt;margin-top:16.040827pt;width:37.75pt;height:8.9pt;mso-position-horizontal-relative:page;mso-position-vertical-relative:paragraph;z-index:-265168" type="#_x0000_t202" filled="false" stroked="false">
            <v:textbox inset="0,0,0,0">
              <w:txbxContent>
                <w:p>
                  <w:pPr>
                    <w:spacing w:line="175"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h</w:t>
                  </w:r>
                  <w:r>
                    <w:rPr>
                      <w:rFonts w:ascii="Tahoma"/>
                      <w:w w:val="120"/>
                      <w:position w:val="3"/>
                      <w:sz w:val="16"/>
                    </w:rPr>
                    <w:t>=</w:t>
                  </w:r>
                  <w:r>
                    <w:rPr>
                      <w:i/>
                      <w:w w:val="120"/>
                      <w:position w:val="3"/>
                      <w:sz w:val="16"/>
                    </w:rPr>
                    <w:t>w</w:t>
                  </w:r>
                  <w:r>
                    <w:rPr>
                      <w:rFonts w:ascii="Bookman Old Style"/>
                      <w:b w:val="0"/>
                      <w:i/>
                      <w:w w:val="120"/>
                      <w:sz w:val="12"/>
                    </w:rPr>
                    <w:t>i,F</w:t>
                  </w:r>
                  <w:r>
                    <w:rPr>
                      <w:rFonts w:ascii="Bookman Old Style"/>
                      <w:b w:val="0"/>
                      <w:i/>
                      <w:spacing w:val="-28"/>
                      <w:w w:val="120"/>
                      <w:sz w:val="12"/>
                    </w:rPr>
                    <w:t> </w:t>
                  </w:r>
                  <w:r>
                    <w:rPr>
                      <w:rFonts w:ascii="Bookman Old Style"/>
                      <w:b w:val="0"/>
                      <w:i/>
                      <w:w w:val="120"/>
                      <w:sz w:val="12"/>
                    </w:rPr>
                    <w:t>g</w:t>
                  </w:r>
                </w:p>
              </w:txbxContent>
            </v:textbox>
            <w10:wrap type="none"/>
          </v:shape>
        </w:pict>
      </w:r>
      <w:r>
        <w:rPr>
          <w:i/>
          <w:w w:val="105"/>
          <w:sz w:val="21"/>
        </w:rPr>
        <w:t>some range of </w:t>
      </w:r>
      <w:r>
        <w:rPr>
          <w:i/>
          <w:spacing w:val="-3"/>
          <w:w w:val="105"/>
          <w:sz w:val="21"/>
        </w:rPr>
        <w:t>aggregate </w:t>
      </w:r>
      <w:r>
        <w:rPr>
          <w:i/>
          <w:w w:val="105"/>
          <w:sz w:val="21"/>
        </w:rPr>
        <w:t>land-labor ratios (T </w:t>
      </w:r>
      <w:r>
        <w:rPr>
          <w:i/>
          <w:spacing w:val="-6"/>
          <w:w w:val="120"/>
          <w:sz w:val="21"/>
        </w:rPr>
        <w:t>/N </w:t>
      </w:r>
      <w:r>
        <w:rPr>
          <w:i/>
          <w:w w:val="105"/>
          <w:sz w:val="21"/>
        </w:rPr>
        <w:t>) if and only if</w:t>
      </w:r>
      <w:r>
        <w:rPr>
          <w:i/>
          <w:w w:val="105"/>
          <w:position w:val="9"/>
          <w:sz w:val="21"/>
          <w:u w:val="single"/>
        </w:rPr>
        <w:t> </w:t>
      </w:r>
      <w:r>
        <w:rPr>
          <w:i/>
          <w:w w:val="105"/>
          <w:position w:val="9"/>
          <w:sz w:val="16"/>
          <w:u w:val="single"/>
        </w:rPr>
        <w:t>T</w:t>
      </w:r>
      <w:r>
        <w:rPr>
          <w:i/>
          <w:w w:val="105"/>
          <w:position w:val="9"/>
          <w:sz w:val="16"/>
        </w:rPr>
        <w:t> </w:t>
      </w:r>
      <w:r>
        <w:rPr>
          <w:spacing w:val="-70"/>
          <w:w w:val="105"/>
          <w:position w:val="19"/>
          <w:sz w:val="21"/>
        </w:rPr>
        <w:t>.</w:t>
      </w:r>
      <w:r>
        <w:rPr>
          <w:spacing w:val="-70"/>
          <w:w w:val="105"/>
          <w:position w:val="5"/>
          <w:sz w:val="21"/>
        </w:rPr>
        <w:t>.</w:t>
      </w:r>
    </w:p>
    <w:p>
      <w:pPr>
        <w:spacing w:line="406" w:lineRule="exact" w:before="0"/>
        <w:ind w:left="119" w:right="0" w:firstLine="0"/>
        <w:jc w:val="left"/>
        <w:rPr>
          <w:sz w:val="21"/>
        </w:rPr>
      </w:pPr>
      <w:r>
        <w:rPr/>
        <w:br w:type="column"/>
      </w:r>
      <w:r>
        <w:rPr>
          <w:i/>
          <w:w w:val="120"/>
          <w:position w:val="-8"/>
          <w:sz w:val="21"/>
        </w:rPr>
        <w:t>&lt;</w:t>
      </w:r>
      <w:r>
        <w:rPr>
          <w:i/>
          <w:w w:val="120"/>
          <w:sz w:val="21"/>
          <w:u w:val="single"/>
        </w:rPr>
        <w:t> </w:t>
      </w:r>
      <w:r>
        <w:rPr>
          <w:i/>
          <w:w w:val="120"/>
          <w:sz w:val="16"/>
          <w:u w:val="single"/>
        </w:rPr>
        <w:t>T</w:t>
      </w:r>
      <w:r>
        <w:rPr>
          <w:i/>
          <w:w w:val="120"/>
          <w:sz w:val="16"/>
        </w:rPr>
        <w:t> </w:t>
      </w:r>
      <w:r>
        <w:rPr>
          <w:spacing w:val="-70"/>
          <w:w w:val="120"/>
          <w:position w:val="10"/>
          <w:sz w:val="21"/>
        </w:rPr>
        <w:t>.</w:t>
      </w:r>
      <w:r>
        <w:rPr>
          <w:spacing w:val="-70"/>
          <w:w w:val="120"/>
          <w:position w:val="-2"/>
          <w:sz w:val="21"/>
        </w:rPr>
        <w:t>.</w:t>
      </w:r>
    </w:p>
    <w:p>
      <w:pPr>
        <w:spacing w:before="148"/>
        <w:ind w:left="119" w:right="0" w:firstLine="0"/>
        <w:jc w:val="left"/>
        <w:rPr>
          <w:i/>
          <w:sz w:val="21"/>
        </w:rPr>
      </w:pPr>
      <w:r>
        <w:rPr/>
        <w:br w:type="column"/>
      </w:r>
      <w:r>
        <w:rPr>
          <w:i/>
          <w:sz w:val="21"/>
        </w:rPr>
        <w:t>, i.e., if the horn</w:t>
      </w:r>
    </w:p>
    <w:p>
      <w:pPr>
        <w:pStyle w:val="BodyText"/>
        <w:spacing w:before="1"/>
        <w:rPr>
          <w:i/>
          <w:sz w:val="5"/>
        </w:rPr>
      </w:pPr>
    </w:p>
    <w:p>
      <w:pPr>
        <w:pStyle w:val="BodyText"/>
        <w:spacing w:line="20" w:lineRule="exact"/>
        <w:ind w:left="-103"/>
        <w:rPr>
          <w:sz w:val="2"/>
        </w:rPr>
      </w:pPr>
      <w:r>
        <w:rPr>
          <w:spacing w:val="3"/>
          <w:sz w:val="2"/>
        </w:rPr>
        <w:t> </w:t>
      </w:r>
      <w:r>
        <w:rPr>
          <w:spacing w:val="3"/>
          <w:sz w:val="2"/>
        </w:rPr>
        <w:pict>
          <v:group style="width:3.7pt;height:.4pt;mso-position-horizontal-relative:char;mso-position-vertical-relative:line" coordorigin="0,0" coordsize="74,8">
            <v:line style="position:absolute" from="0,4" to="73,4" stroked="true" strokeweight=".359pt" strokecolor="#000000">
              <v:stroke dashstyle="solid"/>
            </v:line>
          </v:group>
        </w:pict>
      </w:r>
      <w:r>
        <w:rPr>
          <w:spacing w:val="3"/>
          <w:sz w:val="2"/>
        </w:rPr>
      </w:r>
    </w:p>
    <w:p>
      <w:pPr>
        <w:spacing w:after="0" w:line="20" w:lineRule="exact"/>
        <w:rPr>
          <w:sz w:val="2"/>
        </w:rPr>
        <w:sectPr>
          <w:type w:val="continuous"/>
          <w:pgSz w:w="12240" w:h="15840"/>
          <w:pgMar w:top="1340" w:bottom="280" w:left="1320" w:right="0"/>
          <w:cols w:num="3" w:equalWidth="0">
            <w:col w:w="6124" w:space="743"/>
            <w:col w:w="671" w:space="367"/>
            <w:col w:w="3015"/>
          </w:cols>
        </w:sectPr>
      </w:pPr>
    </w:p>
    <w:p>
      <w:pPr>
        <w:spacing w:line="312" w:lineRule="auto" w:before="71"/>
        <w:ind w:left="120" w:right="1443" w:firstLine="0"/>
        <w:jc w:val="both"/>
        <w:rPr>
          <w:i/>
          <w:sz w:val="21"/>
        </w:rPr>
      </w:pPr>
      <w:r>
        <w:rPr/>
        <w:pict>
          <v:shape style="position:absolute;margin-left:430.480011pt;margin-top:-4.837976pt;width:6.75pt;height:8pt;mso-position-horizontal-relative:page;mso-position-vertical-relative:paragraph;z-index:-265144" type="#_x0000_t202" filled="false" stroked="false">
            <v:textbox inset="0,0,0,0">
              <w:txbxContent>
                <w:p>
                  <w:pPr>
                    <w:spacing w:line="154" w:lineRule="exact" w:before="0"/>
                    <w:ind w:left="0" w:right="0" w:firstLine="0"/>
                    <w:jc w:val="left"/>
                    <w:rPr>
                      <w:i/>
                      <w:sz w:val="16"/>
                    </w:rPr>
                  </w:pPr>
                  <w:r>
                    <w:rPr>
                      <w:i/>
                      <w:w w:val="125"/>
                      <w:sz w:val="16"/>
                    </w:rPr>
                    <w:t>N</w:t>
                  </w:r>
                </w:p>
              </w:txbxContent>
            </v:textbox>
            <w10:wrap type="none"/>
          </v:shape>
        </w:pict>
      </w:r>
      <w:r>
        <w:rPr/>
        <w:pict>
          <v:shape style="position:absolute;margin-left:442.880005pt;margin-top:-4.277976pt;width:17.1pt;height:8.7pt;mso-position-horizontal-relative:page;mso-position-vertical-relative:paragraph;z-index:-265120" type="#_x0000_t202" filled="false" stroked="false">
            <v:textbox inset="0,0,0,0">
              <w:txbxContent>
                <w:p>
                  <w:pPr>
                    <w:spacing w:line="157" w:lineRule="exact" w:before="0"/>
                    <w:ind w:left="0" w:right="0" w:firstLine="0"/>
                    <w:jc w:val="left"/>
                    <w:rPr>
                      <w:i/>
                      <w:sz w:val="16"/>
                    </w:rPr>
                  </w:pPr>
                  <w:r>
                    <w:rPr>
                      <w:i/>
                      <w:w w:val="120"/>
                      <w:sz w:val="16"/>
                    </w:rPr>
                    <w:t>I</w:t>
                  </w:r>
                  <w:r>
                    <w:rPr>
                      <w:rFonts w:ascii="Bookman Old Style"/>
                      <w:b w:val="0"/>
                      <w:i/>
                      <w:w w:val="120"/>
                      <w:sz w:val="16"/>
                      <w:vertAlign w:val="subscript"/>
                    </w:rPr>
                    <w:t>i</w:t>
                  </w:r>
                  <w:r>
                    <w:rPr>
                      <w:rFonts w:ascii="Tahoma"/>
                      <w:w w:val="120"/>
                      <w:sz w:val="16"/>
                      <w:vertAlign w:val="baseline"/>
                    </w:rPr>
                    <w:t>=</w:t>
                  </w:r>
                  <w:r>
                    <w:rPr>
                      <w:i/>
                      <w:w w:val="120"/>
                      <w:sz w:val="16"/>
                      <w:vertAlign w:val="baseline"/>
                    </w:rPr>
                    <w:t>c</w:t>
                  </w:r>
                </w:p>
              </w:txbxContent>
            </v:textbox>
            <w10:wrap type="none"/>
          </v:shape>
        </w:pict>
      </w:r>
      <w:r>
        <w:rPr>
          <w:i/>
          <w:sz w:val="21"/>
        </w:rPr>
        <w:t>technology offers a wage premium for strength ρ</w:t>
      </w:r>
      <w:r>
        <w:rPr>
          <w:i/>
          <w:sz w:val="22"/>
          <w:vertAlign w:val="subscript"/>
        </w:rPr>
        <w:t>i</w:t>
      </w:r>
      <w:r>
        <w:rPr>
          <w:i/>
          <w:sz w:val="22"/>
          <w:vertAlign w:val="baseline"/>
        </w:rPr>
        <w:t> </w:t>
      </w:r>
      <w:r>
        <w:rPr>
          <w:i/>
          <w:sz w:val="21"/>
          <w:vertAlign w:val="baseline"/>
        </w:rPr>
        <w:t>at land-labor-ratios that do not yet grant the reference </w:t>
      </w:r>
      <w:r>
        <w:rPr>
          <w:i/>
          <w:sz w:val="21"/>
          <w:vertAlign w:val="baseline"/>
        </w:rPr>
        <w:t>consumption for this strength-type.</w:t>
      </w:r>
    </w:p>
    <w:p>
      <w:pPr>
        <w:pStyle w:val="BodyText"/>
        <w:spacing w:before="6"/>
        <w:rPr>
          <w:i/>
          <w:sz w:val="20"/>
        </w:rPr>
      </w:pPr>
    </w:p>
    <w:p>
      <w:pPr>
        <w:pStyle w:val="BodyText"/>
        <w:spacing w:line="312" w:lineRule="auto" w:before="1"/>
        <w:ind w:left="120" w:right="1443"/>
        <w:jc w:val="both"/>
      </w:pPr>
      <w:r>
        <w:rPr/>
        <w:pict>
          <v:line style="position:absolute;mso-position-horizontal-relative:page;mso-position-vertical-relative:paragraph;z-index:-265288" from="311.679993pt,1.209539pt" to="316.359993pt,1.209539pt" stroked="true" strokeweight=".436pt" strokecolor="#000000">
            <v:stroke dashstyle="solid"/>
            <w10:wrap type="none"/>
          </v:line>
        </w:pict>
      </w:r>
      <w:r>
        <w:rPr/>
        <w:t>PROOF: See Appendix A.1, where we show that </w:t>
      </w:r>
      <w:r>
        <w:rPr>
          <w:i/>
        </w:rPr>
        <w:t>b</w:t>
      </w:r>
      <w:r>
        <w:rPr>
          <w:i/>
          <w:sz w:val="22"/>
          <w:vertAlign w:val="subscript"/>
        </w:rPr>
        <w:t>i</w:t>
      </w:r>
      <w:r>
        <w:rPr>
          <w:i/>
          <w:sz w:val="22"/>
          <w:vertAlign w:val="baseline"/>
        </w:rPr>
        <w:t> </w:t>
      </w:r>
      <w:r>
        <w:rPr>
          <w:i/>
          <w:vertAlign w:val="baseline"/>
        </w:rPr>
        <w:t>&lt; b </w:t>
      </w:r>
      <w:r>
        <w:rPr>
          <w:vertAlign w:val="baseline"/>
        </w:rPr>
        <w:t>and that </w:t>
      </w:r>
      <w:r>
        <w:rPr>
          <w:i/>
          <w:vertAlign w:val="baseline"/>
        </w:rPr>
        <w:t>b</w:t>
      </w:r>
      <w:r>
        <w:rPr>
          <w:i/>
          <w:sz w:val="22"/>
          <w:vertAlign w:val="subscript"/>
        </w:rPr>
        <w:t>i</w:t>
      </w:r>
      <w:r>
        <w:rPr>
          <w:i/>
          <w:sz w:val="22"/>
          <w:vertAlign w:val="baseline"/>
        </w:rPr>
        <w:t> </w:t>
      </w:r>
      <w:r>
        <w:rPr>
          <w:vertAlign w:val="baseline"/>
        </w:rPr>
        <w:t>is upward sloping in income over some range if the condition holds, while </w:t>
      </w:r>
      <w:r>
        <w:rPr>
          <w:i/>
          <w:vertAlign w:val="baseline"/>
        </w:rPr>
        <w:t>b</w:t>
      </w:r>
      <w:r>
        <w:rPr>
          <w:i/>
          <w:sz w:val="22"/>
          <w:vertAlign w:val="subscript"/>
        </w:rPr>
        <w:t>i</w:t>
      </w:r>
      <w:r>
        <w:rPr>
          <w:i/>
          <w:sz w:val="22"/>
          <w:vertAlign w:val="baseline"/>
        </w:rPr>
        <w:t> </w:t>
      </w:r>
      <w:r>
        <w:rPr>
          <w:vertAlign w:val="baseline"/>
        </w:rPr>
        <w:t>is always downward sloping otherwise.</w:t>
      </w:r>
    </w:p>
    <w:p>
      <w:pPr>
        <w:pStyle w:val="BodyText"/>
        <w:spacing w:before="10"/>
        <w:rPr>
          <w:sz w:val="24"/>
        </w:rPr>
      </w:pPr>
    </w:p>
    <w:p>
      <w:pPr>
        <w:pStyle w:val="BodyText"/>
        <w:spacing w:line="312" w:lineRule="auto"/>
        <w:ind w:left="120" w:right="1443" w:firstLine="338"/>
        <w:jc w:val="both"/>
      </w:pPr>
      <w:r>
        <w:rPr/>
        <w:t>While Proposition </w:t>
      </w:r>
      <w:r>
        <w:rPr>
          <w:color w:val="00004C"/>
        </w:rPr>
        <w:t>2 </w:t>
      </w:r>
      <w:r>
        <w:rPr/>
        <w:t>is formulated for the more general aggregate land-labor ratio, it equivalently applies  to the horn-specific land-labor ratio </w:t>
      </w:r>
      <w:r>
        <w:rPr>
          <w:i/>
        </w:rPr>
        <w:t>t</w:t>
      </w:r>
      <w:r>
        <w:rPr>
          <w:i/>
          <w:sz w:val="22"/>
          <w:vertAlign w:val="subscript"/>
        </w:rPr>
        <w:t>h</w:t>
      </w:r>
      <w:r>
        <w:rPr>
          <w:i/>
          <w:vertAlign w:val="baseline"/>
        </w:rPr>
        <w:t>/l</w:t>
      </w:r>
      <w:r>
        <w:rPr>
          <w:i/>
          <w:sz w:val="22"/>
          <w:vertAlign w:val="subscript"/>
        </w:rPr>
        <w:t>h</w:t>
      </w:r>
      <w:r>
        <w:rPr>
          <w:i/>
          <w:sz w:val="22"/>
          <w:vertAlign w:val="baseline"/>
        </w:rPr>
        <w:t>  </w:t>
      </w:r>
      <w:r>
        <w:rPr>
          <w:vertAlign w:val="baseline"/>
        </w:rPr>
        <w:t>(Proposition </w:t>
      </w:r>
      <w:r>
        <w:rPr>
          <w:color w:val="00004C"/>
          <w:vertAlign w:val="baseline"/>
        </w:rPr>
        <w:t>1</w:t>
      </w:r>
      <w:r>
        <w:rPr>
          <w:vertAlign w:val="baseline"/>
        </w:rPr>
        <w:t>).  Proposition </w:t>
      </w:r>
      <w:r>
        <w:rPr>
          <w:color w:val="00004C"/>
          <w:vertAlign w:val="baseline"/>
        </w:rPr>
        <w:t>2 </w:t>
      </w:r>
      <w:r>
        <w:rPr>
          <w:vertAlign w:val="baseline"/>
        </w:rPr>
        <w:t>thus implies that point A in Figure </w:t>
      </w:r>
      <w:r>
        <w:rPr>
          <w:color w:val="00004C"/>
          <w:vertAlign w:val="baseline"/>
        </w:rPr>
        <w:t>     2 </w:t>
      </w:r>
      <w:r>
        <w:rPr>
          <w:vertAlign w:val="baseline"/>
        </w:rPr>
        <w:t>has to be to the left of point B for EMP to emerge. In other words, EMP-fertility behavior emerges for a given strength when income is below</w:t>
      </w:r>
      <w:r>
        <w:rPr>
          <w:u w:val="single"/>
          <w:vertAlign w:val="baseline"/>
        </w:rPr>
        <w:t> </w:t>
      </w:r>
      <w:r>
        <w:rPr>
          <w:i/>
          <w:u w:val="single"/>
          <w:vertAlign w:val="baseline"/>
        </w:rPr>
        <w:t>c</w:t>
      </w:r>
      <w:r>
        <w:rPr>
          <w:i/>
          <w:vertAlign w:val="baseline"/>
        </w:rPr>
        <w:t> </w:t>
      </w:r>
      <w:r>
        <w:rPr>
          <w:vertAlign w:val="baseline"/>
        </w:rPr>
        <w:t>at the point where horn becomes economically viable.  In this case,   the income effect over-compensates the wage premium effect. Thus, on net, </w:t>
      </w:r>
      <w:r>
        <w:rPr>
          <w:i/>
          <w:vertAlign w:val="baseline"/>
        </w:rPr>
        <w:t>l</w:t>
      </w:r>
      <w:r>
        <w:rPr>
          <w:i/>
          <w:sz w:val="22"/>
          <w:vertAlign w:val="subscript"/>
        </w:rPr>
        <w:t>i,h</w:t>
      </w:r>
      <w:r>
        <w:rPr>
          <w:i/>
          <w:sz w:val="22"/>
          <w:vertAlign w:val="baseline"/>
        </w:rPr>
        <w:t> </w:t>
      </w:r>
      <w:r>
        <w:rPr>
          <w:vertAlign w:val="baseline"/>
        </w:rPr>
        <w:t>falls in the land-labor</w:t>
      </w:r>
      <w:r>
        <w:rPr>
          <w:spacing w:val="-26"/>
          <w:vertAlign w:val="baseline"/>
        </w:rPr>
        <w:t> </w:t>
      </w:r>
      <w:r>
        <w:rPr>
          <w:vertAlign w:val="baseline"/>
        </w:rPr>
        <w:t>ratio</w:t>
      </w:r>
    </w:p>
    <w:p>
      <w:pPr>
        <w:pStyle w:val="BodyText"/>
        <w:spacing w:line="300" w:lineRule="auto" w:before="2"/>
        <w:ind w:left="120" w:right="1443"/>
        <w:jc w:val="both"/>
      </w:pPr>
      <w:r>
        <w:rPr/>
        <w:t>– and birth rates rise.  On the other hand,  if A lies to the right of B, the income effect is relatively weak:  When horn becomes viable, women are already relatively rich. At the same time, the horn wage premium is small relative to income. In this setting, women do not forego children for work in horn, so that </w:t>
      </w:r>
      <w:r>
        <w:rPr>
          <w:i/>
        </w:rPr>
        <w:t>l</w:t>
      </w:r>
      <w:r>
        <w:rPr>
          <w:i/>
          <w:sz w:val="22"/>
          <w:vertAlign w:val="subscript"/>
        </w:rPr>
        <w:t>i,h</w:t>
      </w:r>
      <w:r>
        <w:rPr>
          <w:i/>
          <w:sz w:val="22"/>
          <w:vertAlign w:val="baseline"/>
        </w:rPr>
        <w:t>  </w:t>
      </w:r>
      <w:r>
        <w:rPr>
          <w:rFonts w:ascii="Garamond" w:hAnsi="Garamond"/>
          <w:vertAlign w:val="baseline"/>
        </w:rPr>
        <w:t>= 0</w:t>
      </w:r>
      <w:r>
        <w:rPr>
          <w:vertAlign w:val="baseline"/>
        </w:rPr>
        <w:t>.</w:t>
      </w:r>
      <w:r>
        <w:rPr>
          <w:position w:val="8"/>
          <w:sz w:val="16"/>
          <w:vertAlign w:val="baseline"/>
        </w:rPr>
        <w:t>31</w:t>
      </w:r>
      <w:r>
        <w:rPr>
          <w:sz w:val="16"/>
          <w:vertAlign w:val="baseline"/>
        </w:rPr>
        <w:t> </w:t>
      </w:r>
      <w:r>
        <w:rPr>
          <w:vertAlign w:val="baseline"/>
        </w:rPr>
        <w:t>Thus, EMP does not emerge. The proof of the proposition builds on this</w:t>
      </w:r>
      <w:r>
        <w:rPr>
          <w:spacing w:val="21"/>
          <w:vertAlign w:val="baseline"/>
        </w:rPr>
        <w:t> </w:t>
      </w:r>
      <w:r>
        <w:rPr>
          <w:vertAlign w:val="baseline"/>
        </w:rPr>
        <w:t>intuition.</w:t>
      </w:r>
    </w:p>
    <w:p>
      <w:pPr>
        <w:pStyle w:val="BodyText"/>
        <w:spacing w:line="312" w:lineRule="auto" w:before="14"/>
        <w:ind w:left="119" w:right="1443" w:firstLine="338"/>
        <w:jc w:val="both"/>
      </w:pPr>
      <w:r>
        <w:rPr/>
        <w:t>Proposition </w:t>
      </w:r>
      <w:r>
        <w:rPr>
          <w:color w:val="00004C"/>
        </w:rPr>
        <w:t>2 </w:t>
      </w:r>
      <w:r>
        <w:rPr/>
        <w:t>has implications for the relative productivity across sectors that allows EMP to emerge.     </w:t>
      </w:r>
      <w:r>
        <w:rPr>
          <w:spacing w:val="-9"/>
        </w:rPr>
        <w:t>We  </w:t>
      </w:r>
      <w:r>
        <w:rPr/>
        <w:t>assume that the densely populated pre-plague economy has low land-labor ratios such that the horn    sector is only attractive for few women. The plague causes massive land abundance. Corollary 2 discusses under which condition this leads to the emergence of fertility behavior in line with</w:t>
      </w:r>
      <w:r>
        <w:rPr>
          <w:spacing w:val="6"/>
        </w:rPr>
        <w:t> </w:t>
      </w:r>
      <w:r>
        <w:rPr>
          <w:spacing w:val="-6"/>
        </w:rPr>
        <w:t>EMP.</w:t>
      </w:r>
    </w:p>
    <w:p>
      <w:pPr>
        <w:spacing w:line="312" w:lineRule="auto" w:before="178"/>
        <w:ind w:left="119" w:right="1443" w:firstLine="0"/>
        <w:jc w:val="both"/>
        <w:rPr>
          <w:i/>
          <w:sz w:val="21"/>
        </w:rPr>
      </w:pPr>
      <w:r>
        <w:rPr/>
        <w:pict>
          <v:line style="position:absolute;mso-position-horizontal-relative:page;mso-position-vertical-relative:paragraph;z-index:2992;mso-wrap-distance-left:0;mso-wrap-distance-right:0" from="72pt,45.889526pt" to="259.08pt,45.889526pt" stroked="true" strokeweight=".398pt" strokecolor="#000000">
            <v:stroke dashstyle="solid"/>
            <w10:wrap type="topAndBottom"/>
          </v:line>
        </w:pict>
      </w:r>
      <w:r>
        <w:rPr/>
        <w:pict>
          <v:line style="position:absolute;mso-position-horizontal-relative:page;mso-position-vertical-relative:paragraph;z-index:-265264" from="355.279999pt,57.869526pt" to="359.269999pt,57.869526pt" stroked="true" strokeweight=".379pt" strokecolor="#000000">
            <v:stroke dashstyle="solid"/>
            <w10:wrap type="none"/>
          </v:line>
        </w:pict>
      </w:r>
      <w:r>
        <w:rPr>
          <w:b/>
          <w:color w:val="19197F"/>
          <w:sz w:val="21"/>
        </w:rPr>
        <w:t>Corollary 2. </w:t>
      </w:r>
      <w:r>
        <w:rPr>
          <w:i/>
          <w:sz w:val="21"/>
        </w:rPr>
        <w:t>The following properties favor the emergence of EMP fertility behavior after large population </w:t>
      </w:r>
      <w:r>
        <w:rPr>
          <w:i/>
          <w:sz w:val="21"/>
        </w:rPr>
        <w:t>losses: (i) TFP in the grain sector, A</w:t>
      </w:r>
      <w:r>
        <w:rPr>
          <w:i/>
          <w:sz w:val="22"/>
          <w:vertAlign w:val="subscript"/>
        </w:rPr>
        <w:t>g</w:t>
      </w:r>
      <w:r>
        <w:rPr>
          <w:i/>
          <w:sz w:val="21"/>
          <w:vertAlign w:val="baseline"/>
        </w:rPr>
        <w:t>, is relatively low, (ii) TFP in the horn sector, A</w:t>
      </w:r>
      <w:r>
        <w:rPr>
          <w:i/>
          <w:sz w:val="22"/>
          <w:vertAlign w:val="subscript"/>
        </w:rPr>
        <w:t>h</w:t>
      </w:r>
      <w:r>
        <w:rPr>
          <w:i/>
          <w:sz w:val="21"/>
          <w:vertAlign w:val="baseline"/>
        </w:rPr>
        <w:t>, is relatively high,</w:t>
      </w:r>
    </w:p>
    <w:p>
      <w:pPr>
        <w:spacing w:line="249" w:lineRule="auto" w:before="0"/>
        <w:ind w:left="120" w:right="1443" w:firstLine="193"/>
        <w:jc w:val="both"/>
        <w:rPr>
          <w:sz w:val="18"/>
        </w:rPr>
      </w:pPr>
      <w:r>
        <w:rPr>
          <w:w w:val="105"/>
          <w:position w:val="8"/>
          <w:sz w:val="12"/>
        </w:rPr>
        <w:t>29</w:t>
      </w:r>
      <w:r>
        <w:rPr>
          <w:w w:val="105"/>
          <w:sz w:val="18"/>
        </w:rPr>
        <w:t>To</w:t>
      </w:r>
      <w:r>
        <w:rPr>
          <w:spacing w:val="-27"/>
          <w:w w:val="105"/>
          <w:sz w:val="18"/>
        </w:rPr>
        <w:t> </w:t>
      </w:r>
      <w:r>
        <w:rPr>
          <w:w w:val="105"/>
          <w:sz w:val="18"/>
        </w:rPr>
        <w:t>understand</w:t>
      </w:r>
      <w:r>
        <w:rPr>
          <w:spacing w:val="-27"/>
          <w:w w:val="105"/>
          <w:sz w:val="18"/>
        </w:rPr>
        <w:t> </w:t>
      </w:r>
      <w:r>
        <w:rPr>
          <w:w w:val="105"/>
          <w:sz w:val="18"/>
        </w:rPr>
        <w:t>the</w:t>
      </w:r>
      <w:r>
        <w:rPr>
          <w:spacing w:val="-27"/>
          <w:w w:val="105"/>
          <w:sz w:val="18"/>
        </w:rPr>
        <w:t> </w:t>
      </w:r>
      <w:r>
        <w:rPr>
          <w:w w:val="105"/>
          <w:sz w:val="18"/>
        </w:rPr>
        <w:t>income</w:t>
      </w:r>
      <w:r>
        <w:rPr>
          <w:spacing w:val="-27"/>
          <w:w w:val="105"/>
          <w:sz w:val="18"/>
        </w:rPr>
        <w:t> </w:t>
      </w:r>
      <w:r>
        <w:rPr>
          <w:w w:val="105"/>
          <w:sz w:val="18"/>
        </w:rPr>
        <w:t>effect,</w:t>
      </w:r>
      <w:r>
        <w:rPr>
          <w:spacing w:val="-26"/>
          <w:w w:val="105"/>
          <w:sz w:val="18"/>
        </w:rPr>
        <w:t> </w:t>
      </w:r>
      <w:r>
        <w:rPr>
          <w:w w:val="105"/>
          <w:sz w:val="18"/>
        </w:rPr>
        <w:t>suppose</w:t>
      </w:r>
      <w:r>
        <w:rPr>
          <w:spacing w:val="-27"/>
          <w:w w:val="105"/>
          <w:sz w:val="18"/>
        </w:rPr>
        <w:t> </w:t>
      </w:r>
      <w:r>
        <w:rPr>
          <w:w w:val="105"/>
          <w:sz w:val="18"/>
        </w:rPr>
        <w:t>that</w:t>
      </w:r>
      <w:r>
        <w:rPr>
          <w:spacing w:val="-27"/>
          <w:w w:val="105"/>
          <w:sz w:val="18"/>
        </w:rPr>
        <w:t> </w:t>
      </w:r>
      <w:r>
        <w:rPr>
          <w:i/>
          <w:w w:val="115"/>
          <w:sz w:val="18"/>
        </w:rPr>
        <w:t>I</w:t>
      </w:r>
      <w:r>
        <w:rPr>
          <w:rFonts w:ascii="Bookman Old Style"/>
          <w:b w:val="0"/>
          <w:i/>
          <w:w w:val="115"/>
          <w:sz w:val="18"/>
          <w:vertAlign w:val="subscript"/>
        </w:rPr>
        <w:t>i</w:t>
      </w:r>
      <w:r>
        <w:rPr>
          <w:rFonts w:ascii="Bookman Old Style"/>
          <w:b w:val="0"/>
          <w:i/>
          <w:spacing w:val="-37"/>
          <w:w w:val="115"/>
          <w:sz w:val="18"/>
          <w:vertAlign w:val="baseline"/>
        </w:rPr>
        <w:t> </w:t>
      </w:r>
      <w:r>
        <w:rPr>
          <w:w w:val="105"/>
          <w:sz w:val="18"/>
          <w:vertAlign w:val="baseline"/>
        </w:rPr>
        <w:t>is</w:t>
      </w:r>
      <w:r>
        <w:rPr>
          <w:spacing w:val="-27"/>
          <w:w w:val="105"/>
          <w:sz w:val="18"/>
          <w:vertAlign w:val="baseline"/>
        </w:rPr>
        <w:t> </w:t>
      </w:r>
      <w:r>
        <w:rPr>
          <w:w w:val="105"/>
          <w:sz w:val="18"/>
          <w:vertAlign w:val="baseline"/>
        </w:rPr>
        <w:t>close</w:t>
      </w:r>
      <w:r>
        <w:rPr>
          <w:spacing w:val="-27"/>
          <w:w w:val="105"/>
          <w:sz w:val="18"/>
          <w:vertAlign w:val="baseline"/>
        </w:rPr>
        <w:t> </w:t>
      </w:r>
      <w:r>
        <w:rPr>
          <w:w w:val="105"/>
          <w:sz w:val="18"/>
          <w:vertAlign w:val="baseline"/>
        </w:rPr>
        <w:t>to,</w:t>
      </w:r>
      <w:r>
        <w:rPr>
          <w:spacing w:val="-26"/>
          <w:w w:val="105"/>
          <w:sz w:val="18"/>
          <w:vertAlign w:val="baseline"/>
        </w:rPr>
        <w:t> </w:t>
      </w:r>
      <w:r>
        <w:rPr>
          <w:w w:val="105"/>
          <w:sz w:val="18"/>
          <w:vertAlign w:val="baseline"/>
        </w:rPr>
        <w:t>but</w:t>
      </w:r>
      <w:r>
        <w:rPr>
          <w:spacing w:val="-27"/>
          <w:w w:val="105"/>
          <w:sz w:val="18"/>
          <w:vertAlign w:val="baseline"/>
        </w:rPr>
        <w:t> </w:t>
      </w:r>
      <w:r>
        <w:rPr>
          <w:w w:val="105"/>
          <w:sz w:val="18"/>
          <w:vertAlign w:val="baseline"/>
        </w:rPr>
        <w:t>larger</w:t>
      </w:r>
      <w:r>
        <w:rPr>
          <w:spacing w:val="-27"/>
          <w:w w:val="105"/>
          <w:sz w:val="18"/>
          <w:vertAlign w:val="baseline"/>
        </w:rPr>
        <w:t> </w:t>
      </w:r>
      <w:r>
        <w:rPr>
          <w:w w:val="105"/>
          <w:sz w:val="18"/>
          <w:vertAlign w:val="baseline"/>
        </w:rPr>
        <w:t>than,</w:t>
      </w:r>
      <w:r>
        <w:rPr>
          <w:spacing w:val="-26"/>
          <w:w w:val="105"/>
          <w:sz w:val="18"/>
          <w:vertAlign w:val="baseline"/>
        </w:rPr>
        <w:t> </w:t>
      </w:r>
      <w:r>
        <w:rPr>
          <w:i/>
          <w:w w:val="105"/>
          <w:sz w:val="18"/>
          <w:vertAlign w:val="baseline"/>
        </w:rPr>
        <w:t>c</w:t>
      </w:r>
      <w:r>
        <w:rPr>
          <w:w w:val="105"/>
          <w:sz w:val="18"/>
          <w:vertAlign w:val="baseline"/>
        </w:rPr>
        <w:t>.</w:t>
      </w:r>
      <w:r>
        <w:rPr>
          <w:spacing w:val="-18"/>
          <w:w w:val="105"/>
          <w:sz w:val="18"/>
          <w:vertAlign w:val="baseline"/>
        </w:rPr>
        <w:t> </w:t>
      </w:r>
      <w:r>
        <w:rPr>
          <w:w w:val="105"/>
          <w:sz w:val="18"/>
          <w:vertAlign w:val="baseline"/>
        </w:rPr>
        <w:t>Thus,</w:t>
      </w:r>
      <w:r>
        <w:rPr>
          <w:spacing w:val="-26"/>
          <w:w w:val="105"/>
          <w:sz w:val="18"/>
          <w:vertAlign w:val="baseline"/>
        </w:rPr>
        <w:t> </w:t>
      </w:r>
      <w:r>
        <w:rPr>
          <w:i/>
          <w:w w:val="105"/>
          <w:sz w:val="18"/>
          <w:vertAlign w:val="baseline"/>
        </w:rPr>
        <w:t>l</w:t>
      </w:r>
      <w:r>
        <w:rPr>
          <w:rFonts w:ascii="Bookman Old Style"/>
          <w:b w:val="0"/>
          <w:i/>
          <w:w w:val="105"/>
          <w:sz w:val="18"/>
          <w:vertAlign w:val="subscript"/>
        </w:rPr>
        <w:t>i,h</w:t>
      </w:r>
      <w:r>
        <w:rPr>
          <w:rFonts w:ascii="Bookman Old Style"/>
          <w:b w:val="0"/>
          <w:i/>
          <w:spacing w:val="-31"/>
          <w:w w:val="105"/>
          <w:sz w:val="18"/>
          <w:vertAlign w:val="baseline"/>
        </w:rPr>
        <w:t> </w:t>
      </w:r>
      <w:r>
        <w:rPr>
          <w:w w:val="105"/>
          <w:sz w:val="18"/>
          <w:vertAlign w:val="baseline"/>
        </w:rPr>
        <w:t>is</w:t>
      </w:r>
      <w:r>
        <w:rPr>
          <w:spacing w:val="-27"/>
          <w:w w:val="105"/>
          <w:sz w:val="18"/>
          <w:vertAlign w:val="baseline"/>
        </w:rPr>
        <w:t> </w:t>
      </w:r>
      <w:r>
        <w:rPr>
          <w:w w:val="105"/>
          <w:sz w:val="18"/>
          <w:vertAlign w:val="baseline"/>
        </w:rPr>
        <w:t>below</w:t>
      </w:r>
      <w:r>
        <w:rPr>
          <w:spacing w:val="-27"/>
          <w:w w:val="105"/>
          <w:sz w:val="18"/>
          <w:vertAlign w:val="baseline"/>
        </w:rPr>
        <w:t> </w:t>
      </w:r>
      <w:r>
        <w:rPr>
          <w:w w:val="105"/>
          <w:sz w:val="18"/>
          <w:vertAlign w:val="baseline"/>
        </w:rPr>
        <w:t>its</w:t>
      </w:r>
      <w:r>
        <w:rPr>
          <w:spacing w:val="-27"/>
          <w:w w:val="105"/>
          <w:sz w:val="18"/>
          <w:vertAlign w:val="baseline"/>
        </w:rPr>
        <w:t> </w:t>
      </w:r>
      <w:r>
        <w:rPr>
          <w:w w:val="105"/>
          <w:sz w:val="18"/>
          <w:vertAlign w:val="baseline"/>
        </w:rPr>
        <w:t>upper</w:t>
      </w:r>
      <w:r>
        <w:rPr>
          <w:spacing w:val="-27"/>
          <w:w w:val="105"/>
          <w:sz w:val="18"/>
          <w:vertAlign w:val="baseline"/>
        </w:rPr>
        <w:t> </w:t>
      </w:r>
      <w:r>
        <w:rPr>
          <w:w w:val="105"/>
          <w:sz w:val="18"/>
          <w:vertAlign w:val="baseline"/>
        </w:rPr>
        <w:t>bound.</w:t>
      </w:r>
      <w:r>
        <w:rPr>
          <w:spacing w:val="-18"/>
          <w:w w:val="105"/>
          <w:sz w:val="18"/>
          <w:vertAlign w:val="baseline"/>
        </w:rPr>
        <w:t> </w:t>
      </w:r>
      <w:r>
        <w:rPr>
          <w:w w:val="105"/>
          <w:sz w:val="18"/>
          <w:vertAlign w:val="baseline"/>
        </w:rPr>
        <w:t>Now</w:t>
      </w:r>
      <w:r>
        <w:rPr>
          <w:spacing w:val="-27"/>
          <w:w w:val="105"/>
          <w:sz w:val="18"/>
          <w:vertAlign w:val="baseline"/>
        </w:rPr>
        <w:t> </w:t>
      </w:r>
      <w:r>
        <w:rPr>
          <w:w w:val="105"/>
          <w:sz w:val="18"/>
          <w:vertAlign w:val="baseline"/>
        </w:rPr>
        <w:t>suppose that</w:t>
      </w:r>
      <w:r>
        <w:rPr>
          <w:spacing w:val="-21"/>
          <w:w w:val="105"/>
          <w:sz w:val="18"/>
          <w:vertAlign w:val="baseline"/>
        </w:rPr>
        <w:t> </w:t>
      </w:r>
      <w:r>
        <w:rPr>
          <w:w w:val="105"/>
          <w:sz w:val="18"/>
          <w:vertAlign w:val="baseline"/>
        </w:rPr>
        <w:t>productivity</w:t>
      </w:r>
      <w:r>
        <w:rPr>
          <w:spacing w:val="-21"/>
          <w:w w:val="105"/>
          <w:sz w:val="18"/>
          <w:vertAlign w:val="baseline"/>
        </w:rPr>
        <w:t> </w:t>
      </w:r>
      <w:r>
        <w:rPr>
          <w:i/>
          <w:w w:val="105"/>
          <w:sz w:val="18"/>
          <w:vertAlign w:val="baseline"/>
        </w:rPr>
        <w:t>falls</w:t>
      </w:r>
      <w:r>
        <w:rPr>
          <w:i/>
          <w:spacing w:val="-21"/>
          <w:w w:val="105"/>
          <w:sz w:val="18"/>
          <w:vertAlign w:val="baseline"/>
        </w:rPr>
        <w:t> </w:t>
      </w:r>
      <w:r>
        <w:rPr>
          <w:w w:val="105"/>
          <w:sz w:val="18"/>
          <w:vertAlign w:val="baseline"/>
        </w:rPr>
        <w:t>at</w:t>
      </w:r>
      <w:r>
        <w:rPr>
          <w:spacing w:val="-21"/>
          <w:w w:val="105"/>
          <w:sz w:val="18"/>
          <w:vertAlign w:val="baseline"/>
        </w:rPr>
        <w:t> </w:t>
      </w:r>
      <w:r>
        <w:rPr>
          <w:w w:val="105"/>
          <w:sz w:val="18"/>
          <w:vertAlign w:val="baseline"/>
        </w:rPr>
        <w:t>the</w:t>
      </w:r>
      <w:r>
        <w:rPr>
          <w:spacing w:val="-21"/>
          <w:w w:val="105"/>
          <w:sz w:val="18"/>
          <w:vertAlign w:val="baseline"/>
        </w:rPr>
        <w:t> </w:t>
      </w:r>
      <w:r>
        <w:rPr>
          <w:w w:val="105"/>
          <w:sz w:val="18"/>
          <w:vertAlign w:val="baseline"/>
        </w:rPr>
        <w:t>same</w:t>
      </w:r>
      <w:r>
        <w:rPr>
          <w:spacing w:val="-21"/>
          <w:w w:val="105"/>
          <w:sz w:val="18"/>
          <w:vertAlign w:val="baseline"/>
        </w:rPr>
        <w:t> </w:t>
      </w:r>
      <w:r>
        <w:rPr>
          <w:w w:val="105"/>
          <w:sz w:val="18"/>
          <w:vertAlign w:val="baseline"/>
        </w:rPr>
        <w:t>rate</w:t>
      </w:r>
      <w:r>
        <w:rPr>
          <w:spacing w:val="-21"/>
          <w:w w:val="105"/>
          <w:sz w:val="18"/>
          <w:vertAlign w:val="baseline"/>
        </w:rPr>
        <w:t> </w:t>
      </w:r>
      <w:r>
        <w:rPr>
          <w:w w:val="105"/>
          <w:sz w:val="18"/>
          <w:vertAlign w:val="baseline"/>
        </w:rPr>
        <w:t>in</w:t>
      </w:r>
      <w:r>
        <w:rPr>
          <w:spacing w:val="-21"/>
          <w:w w:val="105"/>
          <w:sz w:val="18"/>
          <w:vertAlign w:val="baseline"/>
        </w:rPr>
        <w:t> </w:t>
      </w:r>
      <w:r>
        <w:rPr>
          <w:w w:val="105"/>
          <w:sz w:val="18"/>
          <w:vertAlign w:val="baseline"/>
        </w:rPr>
        <w:t>both</w:t>
      </w:r>
      <w:r>
        <w:rPr>
          <w:spacing w:val="-21"/>
          <w:w w:val="105"/>
          <w:sz w:val="18"/>
          <w:vertAlign w:val="baseline"/>
        </w:rPr>
        <w:t> </w:t>
      </w:r>
      <w:r>
        <w:rPr>
          <w:w w:val="105"/>
          <w:sz w:val="18"/>
          <w:vertAlign w:val="baseline"/>
        </w:rPr>
        <w:t>grain</w:t>
      </w:r>
      <w:r>
        <w:rPr>
          <w:spacing w:val="-21"/>
          <w:w w:val="105"/>
          <w:sz w:val="18"/>
          <w:vertAlign w:val="baseline"/>
        </w:rPr>
        <w:t> </w:t>
      </w:r>
      <w:r>
        <w:rPr>
          <w:w w:val="105"/>
          <w:sz w:val="18"/>
          <w:vertAlign w:val="baseline"/>
        </w:rPr>
        <w:t>and</w:t>
      </w:r>
      <w:r>
        <w:rPr>
          <w:spacing w:val="-21"/>
          <w:w w:val="105"/>
          <w:sz w:val="18"/>
          <w:vertAlign w:val="baseline"/>
        </w:rPr>
        <w:t> </w:t>
      </w:r>
      <w:r>
        <w:rPr>
          <w:w w:val="105"/>
          <w:sz w:val="18"/>
          <w:vertAlign w:val="baseline"/>
        </w:rPr>
        <w:t>horn,</w:t>
      </w:r>
      <w:r>
        <w:rPr>
          <w:spacing w:val="-21"/>
          <w:w w:val="105"/>
          <w:sz w:val="18"/>
          <w:vertAlign w:val="baseline"/>
        </w:rPr>
        <w:t> </w:t>
      </w:r>
      <w:r>
        <w:rPr>
          <w:w w:val="105"/>
          <w:sz w:val="18"/>
          <w:vertAlign w:val="baseline"/>
        </w:rPr>
        <w:t>pulling</w:t>
      </w:r>
      <w:r>
        <w:rPr>
          <w:spacing w:val="-21"/>
          <w:w w:val="105"/>
          <w:sz w:val="18"/>
          <w:vertAlign w:val="baseline"/>
        </w:rPr>
        <w:t> </w:t>
      </w:r>
      <w:r>
        <w:rPr>
          <w:w w:val="105"/>
          <w:sz w:val="18"/>
          <w:vertAlign w:val="baseline"/>
        </w:rPr>
        <w:t>income</w:t>
      </w:r>
      <w:r>
        <w:rPr>
          <w:spacing w:val="-21"/>
          <w:w w:val="105"/>
          <w:sz w:val="18"/>
          <w:vertAlign w:val="baseline"/>
        </w:rPr>
        <w:t> </w:t>
      </w:r>
      <w:r>
        <w:rPr>
          <w:w w:val="105"/>
          <w:sz w:val="18"/>
          <w:vertAlign w:val="baseline"/>
        </w:rPr>
        <w:t>yet</w:t>
      </w:r>
      <w:r>
        <w:rPr>
          <w:spacing w:val="-21"/>
          <w:w w:val="105"/>
          <w:sz w:val="18"/>
          <w:vertAlign w:val="baseline"/>
        </w:rPr>
        <w:t> </w:t>
      </w:r>
      <w:r>
        <w:rPr>
          <w:w w:val="105"/>
          <w:sz w:val="18"/>
          <w:vertAlign w:val="baseline"/>
        </w:rPr>
        <w:t>closer</w:t>
      </w:r>
      <w:r>
        <w:rPr>
          <w:spacing w:val="-21"/>
          <w:w w:val="105"/>
          <w:sz w:val="18"/>
          <w:vertAlign w:val="baseline"/>
        </w:rPr>
        <w:t> </w:t>
      </w:r>
      <w:r>
        <w:rPr>
          <w:w w:val="105"/>
          <w:sz w:val="18"/>
          <w:vertAlign w:val="baseline"/>
        </w:rPr>
        <w:t>to</w:t>
      </w:r>
      <w:r>
        <w:rPr>
          <w:spacing w:val="-21"/>
          <w:w w:val="105"/>
          <w:sz w:val="18"/>
          <w:vertAlign w:val="baseline"/>
        </w:rPr>
        <w:t> </w:t>
      </w:r>
      <w:r>
        <w:rPr>
          <w:w w:val="105"/>
          <w:sz w:val="18"/>
          <w:vertAlign w:val="baseline"/>
        </w:rPr>
        <w:t>the</w:t>
      </w:r>
      <w:r>
        <w:rPr>
          <w:spacing w:val="-21"/>
          <w:w w:val="105"/>
          <w:sz w:val="18"/>
          <w:vertAlign w:val="baseline"/>
        </w:rPr>
        <w:t> </w:t>
      </w:r>
      <w:r>
        <w:rPr>
          <w:w w:val="105"/>
          <w:sz w:val="18"/>
          <w:vertAlign w:val="baseline"/>
        </w:rPr>
        <w:t>reference</w:t>
      </w:r>
      <w:r>
        <w:rPr>
          <w:spacing w:val="-21"/>
          <w:w w:val="105"/>
          <w:sz w:val="18"/>
          <w:vertAlign w:val="baseline"/>
        </w:rPr>
        <w:t> </w:t>
      </w:r>
      <w:r>
        <w:rPr>
          <w:w w:val="105"/>
          <w:sz w:val="18"/>
          <w:vertAlign w:val="baseline"/>
        </w:rPr>
        <w:t>level</w:t>
      </w:r>
      <w:r>
        <w:rPr>
          <w:spacing w:val="-22"/>
          <w:w w:val="105"/>
          <w:sz w:val="18"/>
          <w:vertAlign w:val="baseline"/>
        </w:rPr>
        <w:t> </w:t>
      </w:r>
      <w:r>
        <w:rPr>
          <w:w w:val="105"/>
          <w:sz w:val="18"/>
          <w:vertAlign w:val="baseline"/>
        </w:rPr>
        <w:t>but</w:t>
      </w:r>
      <w:r>
        <w:rPr>
          <w:spacing w:val="-21"/>
          <w:w w:val="105"/>
          <w:sz w:val="18"/>
          <w:vertAlign w:val="baseline"/>
        </w:rPr>
        <w:t> </w:t>
      </w:r>
      <w:r>
        <w:rPr>
          <w:w w:val="105"/>
          <w:sz w:val="18"/>
          <w:vertAlign w:val="baseline"/>
        </w:rPr>
        <w:t>leaving</w:t>
      </w:r>
      <w:r>
        <w:rPr>
          <w:spacing w:val="-21"/>
          <w:w w:val="105"/>
          <w:sz w:val="18"/>
          <w:vertAlign w:val="baseline"/>
        </w:rPr>
        <w:t> </w:t>
      </w:r>
      <w:r>
        <w:rPr>
          <w:i/>
          <w:w w:val="105"/>
          <w:sz w:val="18"/>
          <w:vertAlign w:val="baseline"/>
        </w:rPr>
        <w:t>w</w:t>
      </w:r>
      <w:r>
        <w:rPr>
          <w:rFonts w:ascii="Bookman Old Style"/>
          <w:b w:val="0"/>
          <w:i/>
          <w:w w:val="105"/>
          <w:sz w:val="18"/>
          <w:vertAlign w:val="subscript"/>
        </w:rPr>
        <w:t>h</w:t>
      </w:r>
      <w:r>
        <w:rPr>
          <w:i/>
          <w:w w:val="105"/>
          <w:sz w:val="18"/>
          <w:vertAlign w:val="baseline"/>
        </w:rPr>
        <w:t>/w</w:t>
      </w:r>
      <w:r>
        <w:rPr>
          <w:rFonts w:ascii="Bookman Old Style"/>
          <w:b w:val="0"/>
          <w:i/>
          <w:w w:val="105"/>
          <w:sz w:val="18"/>
          <w:vertAlign w:val="subscript"/>
        </w:rPr>
        <w:t>i,F</w:t>
      </w:r>
      <w:r>
        <w:rPr>
          <w:rFonts w:ascii="Bookman Old Style"/>
          <w:b w:val="0"/>
          <w:i/>
          <w:spacing w:val="-45"/>
          <w:w w:val="105"/>
          <w:sz w:val="18"/>
          <w:vertAlign w:val="baseline"/>
        </w:rPr>
        <w:t> </w:t>
      </w:r>
      <w:r>
        <w:rPr>
          <w:rFonts w:ascii="Bookman Old Style"/>
          <w:b w:val="0"/>
          <w:i/>
          <w:w w:val="105"/>
          <w:sz w:val="18"/>
          <w:vertAlign w:val="subscript"/>
        </w:rPr>
        <w:t>g</w:t>
      </w:r>
      <w:r>
        <w:rPr>
          <w:rFonts w:ascii="Bookman Old Style"/>
          <w:b w:val="0"/>
          <w:i/>
          <w:w w:val="105"/>
          <w:sz w:val="18"/>
          <w:vertAlign w:val="baseline"/>
        </w:rPr>
        <w:t> </w:t>
      </w:r>
      <w:r>
        <w:rPr>
          <w:w w:val="105"/>
          <w:sz w:val="18"/>
          <w:vertAlign w:val="baseline"/>
        </w:rPr>
        <w:t>unchanged.</w:t>
      </w:r>
      <w:r>
        <w:rPr>
          <w:spacing w:val="-19"/>
          <w:w w:val="105"/>
          <w:sz w:val="18"/>
          <w:vertAlign w:val="baseline"/>
        </w:rPr>
        <w:t> </w:t>
      </w:r>
      <w:r>
        <w:rPr>
          <w:w w:val="105"/>
          <w:sz w:val="18"/>
          <w:vertAlign w:val="baseline"/>
        </w:rPr>
        <w:t>As</w:t>
      </w:r>
      <w:r>
        <w:rPr>
          <w:spacing w:val="-27"/>
          <w:w w:val="105"/>
          <w:sz w:val="18"/>
          <w:vertAlign w:val="baseline"/>
        </w:rPr>
        <w:t> </w:t>
      </w:r>
      <w:r>
        <w:rPr>
          <w:w w:val="105"/>
          <w:sz w:val="18"/>
          <w:vertAlign w:val="baseline"/>
        </w:rPr>
        <w:t>a</w:t>
      </w:r>
      <w:r>
        <w:rPr>
          <w:spacing w:val="-27"/>
          <w:w w:val="105"/>
          <w:sz w:val="18"/>
          <w:vertAlign w:val="baseline"/>
        </w:rPr>
        <w:t> </w:t>
      </w:r>
      <w:r>
        <w:rPr>
          <w:w w:val="105"/>
          <w:sz w:val="18"/>
          <w:vertAlign w:val="baseline"/>
        </w:rPr>
        <w:t>result,</w:t>
      </w:r>
      <w:r>
        <w:rPr>
          <w:spacing w:val="-26"/>
          <w:w w:val="105"/>
          <w:sz w:val="18"/>
          <w:vertAlign w:val="baseline"/>
        </w:rPr>
        <w:t> </w:t>
      </w:r>
      <w:r>
        <w:rPr>
          <w:w w:val="105"/>
          <w:sz w:val="18"/>
          <w:vertAlign w:val="baseline"/>
        </w:rPr>
        <w:t>the</w:t>
      </w:r>
      <w:r>
        <w:rPr>
          <w:spacing w:val="-27"/>
          <w:w w:val="105"/>
          <w:sz w:val="18"/>
          <w:vertAlign w:val="baseline"/>
        </w:rPr>
        <w:t> </w:t>
      </w:r>
      <w:r>
        <w:rPr>
          <w:w w:val="105"/>
          <w:sz w:val="18"/>
          <w:vertAlign w:val="baseline"/>
        </w:rPr>
        <w:t>marginal</w:t>
      </w:r>
      <w:r>
        <w:rPr>
          <w:spacing w:val="-27"/>
          <w:w w:val="105"/>
          <w:sz w:val="18"/>
          <w:vertAlign w:val="baseline"/>
        </w:rPr>
        <w:t> </w:t>
      </w:r>
      <w:r>
        <w:rPr>
          <w:w w:val="105"/>
          <w:sz w:val="18"/>
          <w:vertAlign w:val="baseline"/>
        </w:rPr>
        <w:t>utility</w:t>
      </w:r>
      <w:r>
        <w:rPr>
          <w:spacing w:val="-27"/>
          <w:w w:val="105"/>
          <w:sz w:val="18"/>
          <w:vertAlign w:val="baseline"/>
        </w:rPr>
        <w:t> </w:t>
      </w:r>
      <w:r>
        <w:rPr>
          <w:w w:val="105"/>
          <w:sz w:val="18"/>
          <w:vertAlign w:val="baseline"/>
        </w:rPr>
        <w:t>of</w:t>
      </w:r>
      <w:r>
        <w:rPr>
          <w:spacing w:val="-27"/>
          <w:w w:val="105"/>
          <w:sz w:val="18"/>
          <w:vertAlign w:val="baseline"/>
        </w:rPr>
        <w:t> </w:t>
      </w:r>
      <w:r>
        <w:rPr>
          <w:w w:val="105"/>
          <w:sz w:val="18"/>
          <w:vertAlign w:val="baseline"/>
        </w:rPr>
        <w:t>consumption</w:t>
      </w:r>
      <w:r>
        <w:rPr>
          <w:spacing w:val="-27"/>
          <w:w w:val="105"/>
          <w:sz w:val="18"/>
          <w:vertAlign w:val="baseline"/>
        </w:rPr>
        <w:t> </w:t>
      </w:r>
      <w:r>
        <w:rPr>
          <w:w w:val="105"/>
          <w:sz w:val="18"/>
          <w:vertAlign w:val="baseline"/>
        </w:rPr>
        <w:t>rises</w:t>
      </w:r>
      <w:r>
        <w:rPr>
          <w:spacing w:val="-27"/>
          <w:w w:val="105"/>
          <w:sz w:val="18"/>
          <w:vertAlign w:val="baseline"/>
        </w:rPr>
        <w:t> </w:t>
      </w:r>
      <w:r>
        <w:rPr>
          <w:w w:val="105"/>
          <w:sz w:val="18"/>
          <w:vertAlign w:val="baseline"/>
        </w:rPr>
        <w:t>dramatically.</w:t>
      </w:r>
      <w:r>
        <w:rPr>
          <w:spacing w:val="-19"/>
          <w:w w:val="105"/>
          <w:sz w:val="18"/>
          <w:vertAlign w:val="baseline"/>
        </w:rPr>
        <w:t> </w:t>
      </w:r>
      <w:r>
        <w:rPr>
          <w:w w:val="105"/>
          <w:sz w:val="18"/>
          <w:vertAlign w:val="baseline"/>
        </w:rPr>
        <w:t>Therefore,</w:t>
      </w:r>
      <w:r>
        <w:rPr>
          <w:spacing w:val="-26"/>
          <w:w w:val="105"/>
          <w:sz w:val="18"/>
          <w:vertAlign w:val="baseline"/>
        </w:rPr>
        <w:t> </w:t>
      </w:r>
      <w:r>
        <w:rPr>
          <w:w w:val="105"/>
          <w:sz w:val="18"/>
          <w:vertAlign w:val="baseline"/>
        </w:rPr>
        <w:t>for</w:t>
      </w:r>
      <w:r>
        <w:rPr>
          <w:spacing w:val="-27"/>
          <w:w w:val="105"/>
          <w:sz w:val="18"/>
          <w:vertAlign w:val="baseline"/>
        </w:rPr>
        <w:t> </w:t>
      </w:r>
      <w:r>
        <w:rPr>
          <w:w w:val="105"/>
          <w:sz w:val="18"/>
          <w:vertAlign w:val="baseline"/>
        </w:rPr>
        <w:t>a</w:t>
      </w:r>
      <w:r>
        <w:rPr>
          <w:spacing w:val="-27"/>
          <w:w w:val="105"/>
          <w:sz w:val="18"/>
          <w:vertAlign w:val="baseline"/>
        </w:rPr>
        <w:t> </w:t>
      </w:r>
      <w:r>
        <w:rPr>
          <w:w w:val="105"/>
          <w:sz w:val="18"/>
          <w:vertAlign w:val="baseline"/>
        </w:rPr>
        <w:t>given</w:t>
      </w:r>
      <w:r>
        <w:rPr>
          <w:spacing w:val="-27"/>
          <w:w w:val="105"/>
          <w:sz w:val="18"/>
          <w:vertAlign w:val="baseline"/>
        </w:rPr>
        <w:t> </w:t>
      </w:r>
      <w:r>
        <w:rPr>
          <w:w w:val="105"/>
          <w:sz w:val="18"/>
          <w:vertAlign w:val="baseline"/>
        </w:rPr>
        <w:t>premium</w:t>
      </w:r>
      <w:r>
        <w:rPr>
          <w:spacing w:val="-27"/>
          <w:w w:val="105"/>
          <w:sz w:val="18"/>
          <w:vertAlign w:val="baseline"/>
        </w:rPr>
        <w:t> </w:t>
      </w:r>
      <w:r>
        <w:rPr>
          <w:i/>
          <w:w w:val="105"/>
          <w:sz w:val="18"/>
          <w:vertAlign w:val="baseline"/>
        </w:rPr>
        <w:t>w</w:t>
      </w:r>
      <w:r>
        <w:rPr>
          <w:rFonts w:ascii="Bookman Old Style"/>
          <w:b w:val="0"/>
          <w:i/>
          <w:w w:val="105"/>
          <w:sz w:val="18"/>
          <w:vertAlign w:val="subscript"/>
        </w:rPr>
        <w:t>h</w:t>
      </w:r>
      <w:r>
        <w:rPr>
          <w:rFonts w:ascii="Bookman Old Style"/>
          <w:b w:val="0"/>
          <w:i/>
          <w:spacing w:val="-24"/>
          <w:w w:val="105"/>
          <w:sz w:val="18"/>
          <w:vertAlign w:val="baseline"/>
        </w:rPr>
        <w:t> </w:t>
      </w:r>
      <w:r>
        <w:rPr>
          <w:i/>
          <w:w w:val="105"/>
          <w:sz w:val="18"/>
          <w:vertAlign w:val="baseline"/>
        </w:rPr>
        <w:t>&gt;</w:t>
      </w:r>
      <w:r>
        <w:rPr>
          <w:i/>
          <w:spacing w:val="-20"/>
          <w:w w:val="105"/>
          <w:sz w:val="18"/>
          <w:vertAlign w:val="baseline"/>
        </w:rPr>
        <w:t> </w:t>
      </w:r>
      <w:r>
        <w:rPr>
          <w:i/>
          <w:w w:val="105"/>
          <w:sz w:val="18"/>
          <w:vertAlign w:val="baseline"/>
        </w:rPr>
        <w:t>w</w:t>
      </w:r>
      <w:r>
        <w:rPr>
          <w:rFonts w:ascii="Bookman Old Style"/>
          <w:b w:val="0"/>
          <w:i/>
          <w:w w:val="105"/>
          <w:sz w:val="18"/>
          <w:vertAlign w:val="subscript"/>
        </w:rPr>
        <w:t>i,F</w:t>
      </w:r>
      <w:r>
        <w:rPr>
          <w:rFonts w:ascii="Bookman Old Style"/>
          <w:b w:val="0"/>
          <w:i/>
          <w:spacing w:val="-47"/>
          <w:w w:val="105"/>
          <w:sz w:val="18"/>
          <w:vertAlign w:val="baseline"/>
        </w:rPr>
        <w:t> </w:t>
      </w:r>
      <w:r>
        <w:rPr>
          <w:rFonts w:ascii="Bookman Old Style"/>
          <w:b w:val="0"/>
          <w:i/>
          <w:spacing w:val="5"/>
          <w:w w:val="105"/>
          <w:sz w:val="18"/>
          <w:vertAlign w:val="subscript"/>
        </w:rPr>
        <w:t>g</w:t>
      </w:r>
      <w:r>
        <w:rPr>
          <w:spacing w:val="5"/>
          <w:w w:val="105"/>
          <w:sz w:val="18"/>
          <w:vertAlign w:val="baseline"/>
        </w:rPr>
        <w:t>,</w:t>
      </w:r>
      <w:r>
        <w:rPr>
          <w:spacing w:val="-26"/>
          <w:w w:val="105"/>
          <w:sz w:val="18"/>
          <w:vertAlign w:val="baseline"/>
        </w:rPr>
        <w:t> </w:t>
      </w:r>
      <w:r>
        <w:rPr>
          <w:w w:val="105"/>
          <w:sz w:val="18"/>
          <w:vertAlign w:val="baseline"/>
        </w:rPr>
        <w:t>female </w:t>
      </w:r>
      <w:r>
        <w:rPr>
          <w:sz w:val="18"/>
          <w:vertAlign w:val="baseline"/>
        </w:rPr>
        <w:t>peasants</w:t>
      </w:r>
      <w:r>
        <w:rPr>
          <w:spacing w:val="-12"/>
          <w:sz w:val="18"/>
          <w:vertAlign w:val="baseline"/>
        </w:rPr>
        <w:t> </w:t>
      </w:r>
      <w:r>
        <w:rPr>
          <w:sz w:val="18"/>
          <w:vertAlign w:val="baseline"/>
        </w:rPr>
        <w:t>shift</w:t>
      </w:r>
      <w:r>
        <w:rPr>
          <w:spacing w:val="-12"/>
          <w:sz w:val="18"/>
          <w:vertAlign w:val="baseline"/>
        </w:rPr>
        <w:t> </w:t>
      </w:r>
      <w:r>
        <w:rPr>
          <w:sz w:val="18"/>
          <w:vertAlign w:val="baseline"/>
        </w:rPr>
        <w:t>labor</w:t>
      </w:r>
      <w:r>
        <w:rPr>
          <w:spacing w:val="-12"/>
          <w:sz w:val="18"/>
          <w:vertAlign w:val="baseline"/>
        </w:rPr>
        <w:t> </w:t>
      </w:r>
      <w:r>
        <w:rPr>
          <w:sz w:val="18"/>
          <w:vertAlign w:val="baseline"/>
        </w:rPr>
        <w:t>supply</w:t>
      </w:r>
      <w:r>
        <w:rPr>
          <w:spacing w:val="-12"/>
          <w:sz w:val="18"/>
          <w:vertAlign w:val="baseline"/>
        </w:rPr>
        <w:t> </w:t>
      </w:r>
      <w:r>
        <w:rPr>
          <w:sz w:val="18"/>
          <w:vertAlign w:val="baseline"/>
        </w:rPr>
        <w:t>to</w:t>
      </w:r>
      <w:r>
        <w:rPr>
          <w:spacing w:val="-12"/>
          <w:sz w:val="18"/>
          <w:vertAlign w:val="baseline"/>
        </w:rPr>
        <w:t> </w:t>
      </w:r>
      <w:r>
        <w:rPr>
          <w:sz w:val="18"/>
          <w:vertAlign w:val="baseline"/>
        </w:rPr>
        <w:t>the</w:t>
      </w:r>
      <w:r>
        <w:rPr>
          <w:spacing w:val="-12"/>
          <w:sz w:val="18"/>
          <w:vertAlign w:val="baseline"/>
        </w:rPr>
        <w:t> </w:t>
      </w:r>
      <w:r>
        <w:rPr>
          <w:sz w:val="18"/>
          <w:vertAlign w:val="baseline"/>
        </w:rPr>
        <w:t>horn</w:t>
      </w:r>
      <w:r>
        <w:rPr>
          <w:spacing w:val="-12"/>
          <w:sz w:val="18"/>
          <w:vertAlign w:val="baseline"/>
        </w:rPr>
        <w:t> </w:t>
      </w:r>
      <w:r>
        <w:rPr>
          <w:sz w:val="18"/>
          <w:vertAlign w:val="baseline"/>
        </w:rPr>
        <w:t>sector,</w:t>
      </w:r>
      <w:r>
        <w:rPr>
          <w:spacing w:val="-11"/>
          <w:sz w:val="18"/>
          <w:vertAlign w:val="baseline"/>
        </w:rPr>
        <w:t> </w:t>
      </w:r>
      <w:r>
        <w:rPr>
          <w:sz w:val="18"/>
          <w:vertAlign w:val="baseline"/>
        </w:rPr>
        <w:t>delaying</w:t>
      </w:r>
      <w:r>
        <w:rPr>
          <w:spacing w:val="-12"/>
          <w:sz w:val="18"/>
          <w:vertAlign w:val="baseline"/>
        </w:rPr>
        <w:t> </w:t>
      </w:r>
      <w:r>
        <w:rPr>
          <w:sz w:val="18"/>
          <w:vertAlign w:val="baseline"/>
        </w:rPr>
        <w:t>marriage</w:t>
      </w:r>
      <w:r>
        <w:rPr>
          <w:spacing w:val="-12"/>
          <w:sz w:val="18"/>
          <w:vertAlign w:val="baseline"/>
        </w:rPr>
        <w:t> </w:t>
      </w:r>
      <w:r>
        <w:rPr>
          <w:sz w:val="18"/>
          <w:vertAlign w:val="baseline"/>
        </w:rPr>
        <w:t>and</w:t>
      </w:r>
      <w:r>
        <w:rPr>
          <w:spacing w:val="-12"/>
          <w:sz w:val="18"/>
          <w:vertAlign w:val="baseline"/>
        </w:rPr>
        <w:t> </w:t>
      </w:r>
      <w:r>
        <w:rPr>
          <w:sz w:val="18"/>
          <w:vertAlign w:val="baseline"/>
        </w:rPr>
        <w:t>giving</w:t>
      </w:r>
      <w:r>
        <w:rPr>
          <w:spacing w:val="-12"/>
          <w:sz w:val="18"/>
          <w:vertAlign w:val="baseline"/>
        </w:rPr>
        <w:t> </w:t>
      </w:r>
      <w:r>
        <w:rPr>
          <w:sz w:val="18"/>
          <w:vertAlign w:val="baseline"/>
        </w:rPr>
        <w:t>birth</w:t>
      </w:r>
      <w:r>
        <w:rPr>
          <w:spacing w:val="-12"/>
          <w:sz w:val="18"/>
          <w:vertAlign w:val="baseline"/>
        </w:rPr>
        <w:t> </w:t>
      </w:r>
      <w:r>
        <w:rPr>
          <w:sz w:val="18"/>
          <w:vertAlign w:val="baseline"/>
        </w:rPr>
        <w:t>to</w:t>
      </w:r>
      <w:r>
        <w:rPr>
          <w:spacing w:val="-12"/>
          <w:sz w:val="18"/>
          <w:vertAlign w:val="baseline"/>
        </w:rPr>
        <w:t> </w:t>
      </w:r>
      <w:r>
        <w:rPr>
          <w:sz w:val="18"/>
          <w:vertAlign w:val="baseline"/>
        </w:rPr>
        <w:t>fewer</w:t>
      </w:r>
      <w:r>
        <w:rPr>
          <w:spacing w:val="-12"/>
          <w:sz w:val="18"/>
          <w:vertAlign w:val="baseline"/>
        </w:rPr>
        <w:t> </w:t>
      </w:r>
      <w:r>
        <w:rPr>
          <w:sz w:val="18"/>
          <w:vertAlign w:val="baseline"/>
        </w:rPr>
        <w:t>children</w:t>
      </w:r>
      <w:r>
        <w:rPr>
          <w:spacing w:val="-12"/>
          <w:sz w:val="18"/>
          <w:vertAlign w:val="baseline"/>
        </w:rPr>
        <w:t> </w:t>
      </w:r>
      <w:r>
        <w:rPr>
          <w:sz w:val="18"/>
          <w:vertAlign w:val="baseline"/>
        </w:rPr>
        <w:t>over</w:t>
      </w:r>
      <w:r>
        <w:rPr>
          <w:spacing w:val="-12"/>
          <w:sz w:val="18"/>
          <w:vertAlign w:val="baseline"/>
        </w:rPr>
        <w:t> </w:t>
      </w:r>
      <w:r>
        <w:rPr>
          <w:sz w:val="18"/>
          <w:vertAlign w:val="baseline"/>
        </w:rPr>
        <w:t>their</w:t>
      </w:r>
      <w:r>
        <w:rPr>
          <w:spacing w:val="-12"/>
          <w:sz w:val="18"/>
          <w:vertAlign w:val="baseline"/>
        </w:rPr>
        <w:t> </w:t>
      </w:r>
      <w:r>
        <w:rPr>
          <w:sz w:val="18"/>
          <w:vertAlign w:val="baseline"/>
        </w:rPr>
        <w:t>lifetime.</w:t>
      </w:r>
      <w:r>
        <w:rPr>
          <w:spacing w:val="2"/>
          <w:sz w:val="18"/>
          <w:vertAlign w:val="baseline"/>
        </w:rPr>
        <w:t> </w:t>
      </w:r>
      <w:r>
        <w:rPr>
          <w:sz w:val="18"/>
          <w:vertAlign w:val="baseline"/>
        </w:rPr>
        <w:t>Consequently, </w:t>
      </w:r>
      <w:r>
        <w:rPr>
          <w:w w:val="105"/>
          <w:sz w:val="18"/>
          <w:vertAlign w:val="baseline"/>
        </w:rPr>
        <w:t>the</w:t>
      </w:r>
      <w:r>
        <w:rPr>
          <w:spacing w:val="-10"/>
          <w:w w:val="105"/>
          <w:sz w:val="18"/>
          <w:vertAlign w:val="baseline"/>
        </w:rPr>
        <w:t> </w:t>
      </w:r>
      <w:r>
        <w:rPr>
          <w:w w:val="105"/>
          <w:sz w:val="18"/>
          <w:vertAlign w:val="baseline"/>
        </w:rPr>
        <w:t>income</w:t>
      </w:r>
      <w:r>
        <w:rPr>
          <w:spacing w:val="-10"/>
          <w:w w:val="105"/>
          <w:sz w:val="18"/>
          <w:vertAlign w:val="baseline"/>
        </w:rPr>
        <w:t> </w:t>
      </w:r>
      <w:r>
        <w:rPr>
          <w:w w:val="105"/>
          <w:sz w:val="18"/>
          <w:vertAlign w:val="baseline"/>
        </w:rPr>
        <w:t>effect</w:t>
      </w:r>
      <w:r>
        <w:rPr>
          <w:spacing w:val="-10"/>
          <w:w w:val="105"/>
          <w:sz w:val="18"/>
          <w:vertAlign w:val="baseline"/>
        </w:rPr>
        <w:t> </w:t>
      </w:r>
      <w:r>
        <w:rPr>
          <w:w w:val="105"/>
          <w:sz w:val="18"/>
          <w:vertAlign w:val="baseline"/>
        </w:rPr>
        <w:t>implies</w:t>
      </w:r>
      <w:r>
        <w:rPr>
          <w:spacing w:val="-10"/>
          <w:w w:val="105"/>
          <w:sz w:val="18"/>
          <w:vertAlign w:val="baseline"/>
        </w:rPr>
        <w:t> </w:t>
      </w:r>
      <w:r>
        <w:rPr>
          <w:w w:val="105"/>
          <w:sz w:val="18"/>
          <w:vertAlign w:val="baseline"/>
        </w:rPr>
        <w:t>that</w:t>
      </w:r>
      <w:r>
        <w:rPr>
          <w:spacing w:val="-10"/>
          <w:w w:val="105"/>
          <w:sz w:val="18"/>
          <w:vertAlign w:val="baseline"/>
        </w:rPr>
        <w:t> </w:t>
      </w:r>
      <w:r>
        <w:rPr>
          <w:w w:val="105"/>
          <w:sz w:val="18"/>
          <w:vertAlign w:val="baseline"/>
        </w:rPr>
        <w:t>wage</w:t>
      </w:r>
      <w:r>
        <w:rPr>
          <w:spacing w:val="-10"/>
          <w:w w:val="105"/>
          <w:sz w:val="18"/>
          <w:vertAlign w:val="baseline"/>
        </w:rPr>
        <w:t> </w:t>
      </w:r>
      <w:r>
        <w:rPr>
          <w:w w:val="105"/>
          <w:sz w:val="18"/>
          <w:vertAlign w:val="baseline"/>
        </w:rPr>
        <w:t>rates</w:t>
      </w:r>
      <w:r>
        <w:rPr>
          <w:spacing w:val="-10"/>
          <w:w w:val="105"/>
          <w:sz w:val="18"/>
          <w:vertAlign w:val="baseline"/>
        </w:rPr>
        <w:t> </w:t>
      </w:r>
      <w:r>
        <w:rPr>
          <w:w w:val="105"/>
          <w:sz w:val="18"/>
          <w:vertAlign w:val="baseline"/>
        </w:rPr>
        <w:t>and</w:t>
      </w:r>
      <w:r>
        <w:rPr>
          <w:spacing w:val="-10"/>
          <w:w w:val="105"/>
          <w:sz w:val="18"/>
          <w:vertAlign w:val="baseline"/>
        </w:rPr>
        <w:t> </w:t>
      </w:r>
      <w:r>
        <w:rPr>
          <w:w w:val="105"/>
          <w:sz w:val="18"/>
          <w:vertAlign w:val="baseline"/>
        </w:rPr>
        <w:t>female</w:t>
      </w:r>
      <w:r>
        <w:rPr>
          <w:spacing w:val="-10"/>
          <w:w w:val="105"/>
          <w:sz w:val="18"/>
          <w:vertAlign w:val="baseline"/>
        </w:rPr>
        <w:t> </w:t>
      </w:r>
      <w:r>
        <w:rPr>
          <w:w w:val="105"/>
          <w:sz w:val="18"/>
          <w:vertAlign w:val="baseline"/>
        </w:rPr>
        <w:t>labor</w:t>
      </w:r>
      <w:r>
        <w:rPr>
          <w:spacing w:val="-10"/>
          <w:w w:val="105"/>
          <w:sz w:val="18"/>
          <w:vertAlign w:val="baseline"/>
        </w:rPr>
        <w:t> </w:t>
      </w:r>
      <w:r>
        <w:rPr>
          <w:w w:val="105"/>
          <w:sz w:val="18"/>
          <w:vertAlign w:val="baseline"/>
        </w:rPr>
        <w:t>shares</w:t>
      </w:r>
      <w:r>
        <w:rPr>
          <w:spacing w:val="-10"/>
          <w:w w:val="105"/>
          <w:sz w:val="18"/>
          <w:vertAlign w:val="baseline"/>
        </w:rPr>
        <w:t> </w:t>
      </w:r>
      <w:r>
        <w:rPr>
          <w:w w:val="105"/>
          <w:sz w:val="18"/>
          <w:vertAlign w:val="baseline"/>
        </w:rPr>
        <w:t>in</w:t>
      </w:r>
      <w:r>
        <w:rPr>
          <w:spacing w:val="-10"/>
          <w:w w:val="105"/>
          <w:sz w:val="18"/>
          <w:vertAlign w:val="baseline"/>
        </w:rPr>
        <w:t> </w:t>
      </w:r>
      <w:r>
        <w:rPr>
          <w:w w:val="105"/>
          <w:sz w:val="18"/>
          <w:vertAlign w:val="baseline"/>
        </w:rPr>
        <w:t>horn</w:t>
      </w:r>
      <w:r>
        <w:rPr>
          <w:spacing w:val="-10"/>
          <w:w w:val="105"/>
          <w:sz w:val="18"/>
          <w:vertAlign w:val="baseline"/>
        </w:rPr>
        <w:t> </w:t>
      </w:r>
      <w:r>
        <w:rPr>
          <w:w w:val="105"/>
          <w:sz w:val="18"/>
          <w:vertAlign w:val="baseline"/>
        </w:rPr>
        <w:t>move</w:t>
      </w:r>
      <w:r>
        <w:rPr>
          <w:spacing w:val="-10"/>
          <w:w w:val="105"/>
          <w:sz w:val="18"/>
          <w:vertAlign w:val="baseline"/>
        </w:rPr>
        <w:t> </w:t>
      </w:r>
      <w:r>
        <w:rPr>
          <w:w w:val="105"/>
          <w:sz w:val="18"/>
          <w:vertAlign w:val="baseline"/>
        </w:rPr>
        <w:t>in</w:t>
      </w:r>
      <w:r>
        <w:rPr>
          <w:spacing w:val="-10"/>
          <w:w w:val="105"/>
          <w:sz w:val="18"/>
          <w:vertAlign w:val="baseline"/>
        </w:rPr>
        <w:t> </w:t>
      </w:r>
      <w:r>
        <w:rPr>
          <w:w w:val="105"/>
          <w:sz w:val="18"/>
          <w:vertAlign w:val="baseline"/>
        </w:rPr>
        <w:t>opposite</w:t>
      </w:r>
      <w:r>
        <w:rPr>
          <w:spacing w:val="-10"/>
          <w:w w:val="105"/>
          <w:sz w:val="18"/>
          <w:vertAlign w:val="baseline"/>
        </w:rPr>
        <w:t> </w:t>
      </w:r>
      <w:r>
        <w:rPr>
          <w:w w:val="105"/>
          <w:sz w:val="18"/>
          <w:vertAlign w:val="baseline"/>
        </w:rPr>
        <w:t>directions.</w:t>
      </w:r>
    </w:p>
    <w:p>
      <w:pPr>
        <w:spacing w:line="220" w:lineRule="exact" w:before="0"/>
        <w:ind w:left="120" w:right="1443" w:firstLine="193"/>
        <w:jc w:val="both"/>
        <w:rPr>
          <w:sz w:val="18"/>
        </w:rPr>
      </w:pPr>
      <w:r>
        <w:rPr/>
        <w:pict>
          <v:line style="position:absolute;mso-position-horizontal-relative:page;mso-position-vertical-relative:paragraph;z-index:-265240" from="335.290009pt,10.129995pt" to="339.280009pt,10.129995pt" stroked="true" strokeweight=".379pt" strokecolor="#000000">
            <v:stroke dashstyle="solid"/>
            <w10:wrap type="none"/>
          </v:line>
        </w:pict>
      </w:r>
      <w:r>
        <w:rPr>
          <w:position w:val="8"/>
          <w:sz w:val="12"/>
        </w:rPr>
        <w:t>30</w:t>
      </w:r>
      <w:r>
        <w:rPr>
          <w:sz w:val="18"/>
        </w:rPr>
        <w:t>Technically,</w:t>
      </w:r>
      <w:r>
        <w:rPr>
          <w:spacing w:val="-5"/>
          <w:sz w:val="18"/>
        </w:rPr>
        <w:t> </w:t>
      </w:r>
      <w:r>
        <w:rPr>
          <w:sz w:val="18"/>
        </w:rPr>
        <w:t>the</w:t>
      </w:r>
      <w:r>
        <w:rPr>
          <w:spacing w:val="-5"/>
          <w:sz w:val="18"/>
        </w:rPr>
        <w:t> </w:t>
      </w:r>
      <w:r>
        <w:rPr>
          <w:sz w:val="18"/>
        </w:rPr>
        <w:t>income</w:t>
      </w:r>
      <w:r>
        <w:rPr>
          <w:spacing w:val="-5"/>
          <w:sz w:val="18"/>
        </w:rPr>
        <w:t> </w:t>
      </w:r>
      <w:r>
        <w:rPr>
          <w:sz w:val="18"/>
        </w:rPr>
        <w:t>effect</w:t>
      </w:r>
      <w:r>
        <w:rPr>
          <w:spacing w:val="-5"/>
          <w:sz w:val="18"/>
        </w:rPr>
        <w:t> </w:t>
      </w:r>
      <w:r>
        <w:rPr>
          <w:sz w:val="18"/>
        </w:rPr>
        <w:t>is</w:t>
      </w:r>
      <w:r>
        <w:rPr>
          <w:spacing w:val="-5"/>
          <w:sz w:val="18"/>
        </w:rPr>
        <w:t> </w:t>
      </w:r>
      <w:r>
        <w:rPr>
          <w:sz w:val="18"/>
        </w:rPr>
        <w:t>strong</w:t>
      </w:r>
      <w:r>
        <w:rPr>
          <w:spacing w:val="-5"/>
          <w:sz w:val="18"/>
        </w:rPr>
        <w:t> </w:t>
      </w:r>
      <w:r>
        <w:rPr>
          <w:sz w:val="18"/>
        </w:rPr>
        <w:t>when</w:t>
      </w:r>
      <w:r>
        <w:rPr>
          <w:spacing w:val="-5"/>
          <w:sz w:val="18"/>
        </w:rPr>
        <w:t> </w:t>
      </w:r>
      <w:r>
        <w:rPr>
          <w:i/>
          <w:w w:val="115"/>
          <w:sz w:val="18"/>
        </w:rPr>
        <w:t>I</w:t>
      </w:r>
      <w:r>
        <w:rPr>
          <w:rFonts w:ascii="Bookman Old Style" w:hAnsi="Bookman Old Style"/>
          <w:b w:val="0"/>
          <w:i/>
          <w:w w:val="115"/>
          <w:sz w:val="18"/>
          <w:vertAlign w:val="subscript"/>
        </w:rPr>
        <w:t>i</w:t>
      </w:r>
      <w:r>
        <w:rPr>
          <w:rFonts w:ascii="Bookman Old Style" w:hAnsi="Bookman Old Style"/>
          <w:b w:val="0"/>
          <w:i/>
          <w:spacing w:val="-12"/>
          <w:w w:val="115"/>
          <w:sz w:val="18"/>
          <w:vertAlign w:val="baseline"/>
        </w:rPr>
        <w:t> </w:t>
      </w:r>
      <w:r>
        <w:rPr>
          <w:sz w:val="18"/>
          <w:vertAlign w:val="baseline"/>
        </w:rPr>
        <w:t>is</w:t>
      </w:r>
      <w:r>
        <w:rPr>
          <w:spacing w:val="-5"/>
          <w:sz w:val="18"/>
          <w:vertAlign w:val="baseline"/>
        </w:rPr>
        <w:t> </w:t>
      </w:r>
      <w:r>
        <w:rPr>
          <w:sz w:val="18"/>
          <w:vertAlign w:val="baseline"/>
        </w:rPr>
        <w:t>relatively</w:t>
      </w:r>
      <w:r>
        <w:rPr>
          <w:spacing w:val="-5"/>
          <w:sz w:val="18"/>
          <w:vertAlign w:val="baseline"/>
        </w:rPr>
        <w:t> </w:t>
      </w:r>
      <w:r>
        <w:rPr>
          <w:sz w:val="18"/>
          <w:vertAlign w:val="baseline"/>
        </w:rPr>
        <w:t>close</w:t>
      </w:r>
      <w:r>
        <w:rPr>
          <w:spacing w:val="-5"/>
          <w:sz w:val="18"/>
          <w:vertAlign w:val="baseline"/>
        </w:rPr>
        <w:t> </w:t>
      </w:r>
      <w:r>
        <w:rPr>
          <w:sz w:val="18"/>
          <w:vertAlign w:val="baseline"/>
        </w:rPr>
        <w:t>to</w:t>
      </w:r>
      <w:r>
        <w:rPr>
          <w:spacing w:val="-4"/>
          <w:sz w:val="18"/>
          <w:vertAlign w:val="baseline"/>
        </w:rPr>
        <w:t> </w:t>
      </w:r>
      <w:r>
        <w:rPr>
          <w:i/>
          <w:sz w:val="18"/>
          <w:vertAlign w:val="baseline"/>
        </w:rPr>
        <w:t>c</w:t>
      </w:r>
      <w:r>
        <w:rPr>
          <w:sz w:val="18"/>
          <w:vertAlign w:val="baseline"/>
        </w:rPr>
        <w:t>,</w:t>
      </w:r>
      <w:r>
        <w:rPr>
          <w:spacing w:val="-4"/>
          <w:sz w:val="18"/>
          <w:vertAlign w:val="baseline"/>
        </w:rPr>
        <w:t> </w:t>
      </w:r>
      <w:r>
        <w:rPr>
          <w:sz w:val="18"/>
          <w:vertAlign w:val="baseline"/>
        </w:rPr>
        <w:t>and</w:t>
      </w:r>
      <w:r>
        <w:rPr>
          <w:spacing w:val="-5"/>
          <w:sz w:val="18"/>
          <w:vertAlign w:val="baseline"/>
        </w:rPr>
        <w:t> </w:t>
      </w:r>
      <w:r>
        <w:rPr>
          <w:sz w:val="18"/>
          <w:vertAlign w:val="baseline"/>
        </w:rPr>
        <w:t>eventually</w:t>
      </w:r>
      <w:r>
        <w:rPr>
          <w:spacing w:val="-5"/>
          <w:sz w:val="18"/>
          <w:vertAlign w:val="baseline"/>
        </w:rPr>
        <w:t> </w:t>
      </w:r>
      <w:r>
        <w:rPr>
          <w:sz w:val="18"/>
          <w:vertAlign w:val="baseline"/>
        </w:rPr>
        <w:t>becomes</w:t>
      </w:r>
      <w:r>
        <w:rPr>
          <w:spacing w:val="-5"/>
          <w:sz w:val="18"/>
          <w:vertAlign w:val="baseline"/>
        </w:rPr>
        <w:t> </w:t>
      </w:r>
      <w:r>
        <w:rPr>
          <w:sz w:val="18"/>
          <w:vertAlign w:val="baseline"/>
        </w:rPr>
        <w:t>minuscule</w:t>
      </w:r>
      <w:r>
        <w:rPr>
          <w:spacing w:val="-5"/>
          <w:sz w:val="18"/>
          <w:vertAlign w:val="baseline"/>
        </w:rPr>
        <w:t> </w:t>
      </w:r>
      <w:r>
        <w:rPr>
          <w:sz w:val="18"/>
          <w:vertAlign w:val="baseline"/>
        </w:rPr>
        <w:t>for</w:t>
      </w:r>
      <w:r>
        <w:rPr>
          <w:spacing w:val="-5"/>
          <w:sz w:val="18"/>
          <w:vertAlign w:val="baseline"/>
        </w:rPr>
        <w:t> </w:t>
      </w:r>
      <w:r>
        <w:rPr>
          <w:sz w:val="18"/>
          <w:vertAlign w:val="baseline"/>
        </w:rPr>
        <w:t>very</w:t>
      </w:r>
      <w:r>
        <w:rPr>
          <w:spacing w:val="-5"/>
          <w:sz w:val="18"/>
          <w:vertAlign w:val="baseline"/>
        </w:rPr>
        <w:t> </w:t>
      </w:r>
      <w:r>
        <w:rPr>
          <w:sz w:val="18"/>
          <w:vertAlign w:val="baseline"/>
        </w:rPr>
        <w:t>large</w:t>
      </w:r>
      <w:r>
        <w:rPr>
          <w:spacing w:val="-5"/>
          <w:sz w:val="18"/>
          <w:vertAlign w:val="baseline"/>
        </w:rPr>
        <w:t> </w:t>
      </w:r>
      <w:r>
        <w:rPr>
          <w:sz w:val="18"/>
          <w:vertAlign w:val="baseline"/>
        </w:rPr>
        <w:t>land- labor ratios – in the limit, the model behaves like a standard log-utility setup such as in </w:t>
      </w:r>
      <w:r>
        <w:rPr>
          <w:color w:val="00004C"/>
          <w:sz w:val="18"/>
          <w:vertAlign w:val="baseline"/>
        </w:rPr>
        <w:t>Galor and </w:t>
      </w:r>
      <w:r>
        <w:rPr>
          <w:color w:val="00004C"/>
          <w:spacing w:val="-4"/>
          <w:sz w:val="18"/>
          <w:vertAlign w:val="baseline"/>
        </w:rPr>
        <w:t>Weil </w:t>
      </w:r>
      <w:r>
        <w:rPr>
          <w:sz w:val="18"/>
          <w:vertAlign w:val="baseline"/>
        </w:rPr>
        <w:t>(</w:t>
      </w:r>
      <w:r>
        <w:rPr>
          <w:color w:val="00004C"/>
          <w:sz w:val="18"/>
          <w:vertAlign w:val="baseline"/>
        </w:rPr>
        <w:t>1996</w:t>
      </w:r>
      <w:r>
        <w:rPr>
          <w:sz w:val="18"/>
          <w:vertAlign w:val="baseline"/>
        </w:rPr>
        <w:t>). At these high land labor</w:t>
      </w:r>
      <w:r>
        <w:rPr>
          <w:spacing w:val="-4"/>
          <w:sz w:val="18"/>
          <w:vertAlign w:val="baseline"/>
        </w:rPr>
        <w:t> </w:t>
      </w:r>
      <w:r>
        <w:rPr>
          <w:sz w:val="18"/>
          <w:vertAlign w:val="baseline"/>
        </w:rPr>
        <w:t>ratios,</w:t>
      </w:r>
      <w:r>
        <w:rPr>
          <w:spacing w:val="-3"/>
          <w:sz w:val="18"/>
          <w:vertAlign w:val="baseline"/>
        </w:rPr>
        <w:t> </w:t>
      </w:r>
      <w:r>
        <w:rPr>
          <w:sz w:val="18"/>
          <w:vertAlign w:val="baseline"/>
        </w:rPr>
        <w:t>the</w:t>
      </w:r>
      <w:r>
        <w:rPr>
          <w:spacing w:val="-4"/>
          <w:sz w:val="18"/>
          <w:vertAlign w:val="baseline"/>
        </w:rPr>
        <w:t> </w:t>
      </w:r>
      <w:r>
        <w:rPr>
          <w:sz w:val="18"/>
          <w:vertAlign w:val="baseline"/>
        </w:rPr>
        <w:t>wage</w:t>
      </w:r>
      <w:r>
        <w:rPr>
          <w:spacing w:val="-4"/>
          <w:sz w:val="18"/>
          <w:vertAlign w:val="baseline"/>
        </w:rPr>
        <w:t> </w:t>
      </w:r>
      <w:r>
        <w:rPr>
          <w:sz w:val="18"/>
          <w:vertAlign w:val="baseline"/>
        </w:rPr>
        <w:t>premium</w:t>
      </w:r>
      <w:r>
        <w:rPr>
          <w:spacing w:val="-4"/>
          <w:sz w:val="18"/>
          <w:vertAlign w:val="baseline"/>
        </w:rPr>
        <w:t> </w:t>
      </w:r>
      <w:r>
        <w:rPr>
          <w:sz w:val="18"/>
          <w:vertAlign w:val="baseline"/>
        </w:rPr>
        <w:t>effect</w:t>
      </w:r>
      <w:r>
        <w:rPr>
          <w:spacing w:val="-4"/>
          <w:sz w:val="18"/>
          <w:vertAlign w:val="baseline"/>
        </w:rPr>
        <w:t> </w:t>
      </w:r>
      <w:r>
        <w:rPr>
          <w:sz w:val="18"/>
          <w:vertAlign w:val="baseline"/>
        </w:rPr>
        <w:t>is</w:t>
      </w:r>
      <w:r>
        <w:rPr>
          <w:spacing w:val="-4"/>
          <w:sz w:val="18"/>
          <w:vertAlign w:val="baseline"/>
        </w:rPr>
        <w:t> </w:t>
      </w:r>
      <w:r>
        <w:rPr>
          <w:sz w:val="18"/>
          <w:vertAlign w:val="baseline"/>
        </w:rPr>
        <w:t>also</w:t>
      </w:r>
      <w:r>
        <w:rPr>
          <w:spacing w:val="-4"/>
          <w:sz w:val="18"/>
          <w:vertAlign w:val="baseline"/>
        </w:rPr>
        <w:t> </w:t>
      </w:r>
      <w:r>
        <w:rPr>
          <w:sz w:val="18"/>
          <w:vertAlign w:val="baseline"/>
        </w:rPr>
        <w:t>small</w:t>
      </w:r>
      <w:r>
        <w:rPr>
          <w:spacing w:val="-4"/>
          <w:sz w:val="18"/>
          <w:vertAlign w:val="baseline"/>
        </w:rPr>
        <w:t> </w:t>
      </w:r>
      <w:r>
        <w:rPr>
          <w:sz w:val="18"/>
          <w:vertAlign w:val="baseline"/>
        </w:rPr>
        <w:t>relative</w:t>
      </w:r>
      <w:r>
        <w:rPr>
          <w:spacing w:val="-4"/>
          <w:sz w:val="18"/>
          <w:vertAlign w:val="baseline"/>
        </w:rPr>
        <w:t> </w:t>
      </w:r>
      <w:r>
        <w:rPr>
          <w:sz w:val="18"/>
          <w:vertAlign w:val="baseline"/>
        </w:rPr>
        <w:t>to</w:t>
      </w:r>
      <w:r>
        <w:rPr>
          <w:spacing w:val="-4"/>
          <w:sz w:val="18"/>
          <w:vertAlign w:val="baseline"/>
        </w:rPr>
        <w:t> </w:t>
      </w:r>
      <w:r>
        <w:rPr>
          <w:sz w:val="18"/>
          <w:vertAlign w:val="baseline"/>
        </w:rPr>
        <w:t>the</w:t>
      </w:r>
      <w:r>
        <w:rPr>
          <w:spacing w:val="-4"/>
          <w:sz w:val="18"/>
          <w:vertAlign w:val="baseline"/>
        </w:rPr>
        <w:t> </w:t>
      </w:r>
      <w:r>
        <w:rPr>
          <w:sz w:val="18"/>
          <w:vertAlign w:val="baseline"/>
        </w:rPr>
        <w:t>income</w:t>
      </w:r>
      <w:r>
        <w:rPr>
          <w:spacing w:val="-4"/>
          <w:sz w:val="18"/>
          <w:vertAlign w:val="baseline"/>
        </w:rPr>
        <w:t> </w:t>
      </w:r>
      <w:r>
        <w:rPr>
          <w:sz w:val="18"/>
          <w:vertAlign w:val="baseline"/>
        </w:rPr>
        <w:t>level.</w:t>
      </w:r>
      <w:r>
        <w:rPr>
          <w:spacing w:val="7"/>
          <w:sz w:val="18"/>
          <w:vertAlign w:val="baseline"/>
        </w:rPr>
        <w:t> </w:t>
      </w:r>
      <w:r>
        <w:rPr>
          <w:sz w:val="18"/>
          <w:vertAlign w:val="baseline"/>
        </w:rPr>
        <w:t>Thus,</w:t>
      </w:r>
      <w:r>
        <w:rPr>
          <w:spacing w:val="-3"/>
          <w:sz w:val="18"/>
          <w:vertAlign w:val="baseline"/>
        </w:rPr>
        <w:t> </w:t>
      </w:r>
      <w:r>
        <w:rPr>
          <w:i/>
          <w:sz w:val="18"/>
          <w:vertAlign w:val="baseline"/>
        </w:rPr>
        <w:t>l</w:t>
      </w:r>
      <w:r>
        <w:rPr>
          <w:rFonts w:ascii="Bookman Old Style" w:hAnsi="Bookman Old Style"/>
          <w:b w:val="0"/>
          <w:i/>
          <w:sz w:val="18"/>
          <w:vertAlign w:val="subscript"/>
        </w:rPr>
        <w:t>i,h</w:t>
      </w:r>
      <w:r>
        <w:rPr>
          <w:rFonts w:ascii="Bookman Old Style" w:hAnsi="Bookman Old Style"/>
          <w:b w:val="0"/>
          <w:i/>
          <w:spacing w:val="-3"/>
          <w:sz w:val="18"/>
          <w:vertAlign w:val="baseline"/>
        </w:rPr>
        <w:t> </w:t>
      </w:r>
      <w:r>
        <w:rPr>
          <w:sz w:val="18"/>
          <w:vertAlign w:val="baseline"/>
        </w:rPr>
        <w:t>and</w:t>
      </w:r>
      <w:r>
        <w:rPr>
          <w:spacing w:val="-4"/>
          <w:sz w:val="18"/>
          <w:vertAlign w:val="baseline"/>
        </w:rPr>
        <w:t> </w:t>
      </w:r>
      <w:r>
        <w:rPr>
          <w:i/>
          <w:sz w:val="18"/>
          <w:vertAlign w:val="baseline"/>
        </w:rPr>
        <w:t>b</w:t>
      </w:r>
      <w:r>
        <w:rPr>
          <w:rFonts w:ascii="Bookman Old Style" w:hAnsi="Bookman Old Style"/>
          <w:b w:val="0"/>
          <w:i/>
          <w:sz w:val="18"/>
          <w:vertAlign w:val="subscript"/>
        </w:rPr>
        <w:t>i</w:t>
      </w:r>
      <w:r>
        <w:rPr>
          <w:rFonts w:ascii="Bookman Old Style" w:hAnsi="Bookman Old Style"/>
          <w:b w:val="0"/>
          <w:i/>
          <w:spacing w:val="-3"/>
          <w:sz w:val="18"/>
          <w:vertAlign w:val="baseline"/>
        </w:rPr>
        <w:t> </w:t>
      </w:r>
      <w:r>
        <w:rPr>
          <w:sz w:val="18"/>
          <w:vertAlign w:val="baseline"/>
        </w:rPr>
        <w:t>approximately</w:t>
      </w:r>
      <w:r>
        <w:rPr>
          <w:spacing w:val="-4"/>
          <w:sz w:val="18"/>
          <w:vertAlign w:val="baseline"/>
        </w:rPr>
        <w:t> </w:t>
      </w:r>
      <w:r>
        <w:rPr>
          <w:sz w:val="18"/>
          <w:vertAlign w:val="baseline"/>
        </w:rPr>
        <w:t>become</w:t>
      </w:r>
      <w:r>
        <w:rPr>
          <w:spacing w:val="-4"/>
          <w:sz w:val="18"/>
          <w:vertAlign w:val="baseline"/>
        </w:rPr>
        <w:t> </w:t>
      </w:r>
      <w:r>
        <w:rPr>
          <w:sz w:val="18"/>
          <w:vertAlign w:val="baseline"/>
        </w:rPr>
        <w:t>constant</w:t>
      </w:r>
      <w:r>
        <w:rPr>
          <w:spacing w:val="-4"/>
          <w:sz w:val="18"/>
          <w:vertAlign w:val="baseline"/>
        </w:rPr>
        <w:t> </w:t>
      </w:r>
      <w:r>
        <w:rPr>
          <w:sz w:val="18"/>
          <w:vertAlign w:val="baseline"/>
        </w:rPr>
        <w:t>in the limit (see appendix A.1 for further</w:t>
      </w:r>
      <w:r>
        <w:rPr>
          <w:spacing w:val="-7"/>
          <w:sz w:val="18"/>
          <w:vertAlign w:val="baseline"/>
        </w:rPr>
        <w:t> </w:t>
      </w:r>
      <w:r>
        <w:rPr>
          <w:sz w:val="18"/>
          <w:vertAlign w:val="baseline"/>
        </w:rPr>
        <w:t>detail).</w:t>
      </w:r>
    </w:p>
    <w:p>
      <w:pPr>
        <w:tabs>
          <w:tab w:pos="4975" w:val="left" w:leader="none"/>
          <w:tab w:pos="6883" w:val="left" w:leader="none"/>
          <w:tab w:pos="9382" w:val="left" w:leader="none"/>
        </w:tabs>
        <w:spacing w:line="221" w:lineRule="exact" w:before="0"/>
        <w:ind w:left="313" w:right="0" w:firstLine="0"/>
        <w:jc w:val="left"/>
        <w:rPr>
          <w:rFonts w:ascii="PMingLiU"/>
          <w:sz w:val="18"/>
        </w:rPr>
      </w:pPr>
      <w:r>
        <w:rPr/>
        <w:pict>
          <v:shape style="position:absolute;margin-left:305.540009pt;margin-top:1.983424pt;width:226.95pt;height:15.6pt;mso-position-horizontal-relative:page;mso-position-vertical-relative:paragraph;z-index:-265216" type="#_x0000_t202" filled="false" stroked="false">
            <v:textbox inset="0,0,0,0">
              <w:txbxContent>
                <w:p>
                  <w:pPr>
                    <w:tabs>
                      <w:tab w:pos="1908" w:val="left" w:leader="none"/>
                      <w:tab w:pos="4395" w:val="left" w:leader="none"/>
                    </w:tabs>
                    <w:spacing w:line="178" w:lineRule="exact" w:before="0"/>
                    <w:ind w:left="0" w:right="0" w:firstLine="0"/>
                    <w:jc w:val="left"/>
                    <w:rPr>
                      <w:i/>
                      <w:sz w:val="18"/>
                    </w:rPr>
                  </w:pPr>
                  <w:r>
                    <w:rPr>
                      <w:i/>
                      <w:w w:val="125"/>
                      <w:sz w:val="18"/>
                    </w:rPr>
                    <w:t>−</w:t>
                    <w:tab/>
                    <w:t>−</w:t>
                    <w:tab/>
                    <w:t>≥</w:t>
                  </w:r>
                </w:p>
              </w:txbxContent>
            </v:textbox>
            <w10:wrap type="none"/>
          </v:shape>
        </w:pict>
      </w:r>
      <w:r>
        <w:rPr>
          <w:w w:val="105"/>
          <w:position w:val="8"/>
          <w:sz w:val="12"/>
        </w:rPr>
        <w:t>31</w:t>
      </w:r>
      <w:r>
        <w:rPr>
          <w:w w:val="105"/>
          <w:sz w:val="18"/>
        </w:rPr>
        <w:t>Technically,</w:t>
      </w:r>
      <w:r>
        <w:rPr>
          <w:spacing w:val="-18"/>
          <w:w w:val="105"/>
          <w:sz w:val="18"/>
        </w:rPr>
        <w:t> </w:t>
      </w:r>
      <w:r>
        <w:rPr>
          <w:w w:val="105"/>
          <w:sz w:val="18"/>
        </w:rPr>
        <w:t>the</w:t>
      </w:r>
      <w:r>
        <w:rPr>
          <w:spacing w:val="-18"/>
          <w:w w:val="105"/>
          <w:sz w:val="18"/>
        </w:rPr>
        <w:t> </w:t>
      </w:r>
      <w:r>
        <w:rPr>
          <w:w w:val="105"/>
          <w:sz w:val="18"/>
        </w:rPr>
        <w:t>third</w:t>
      </w:r>
      <w:r>
        <w:rPr>
          <w:spacing w:val="-18"/>
          <w:w w:val="105"/>
          <w:sz w:val="18"/>
        </w:rPr>
        <w:t> </w:t>
      </w:r>
      <w:r>
        <w:rPr>
          <w:w w:val="105"/>
          <w:sz w:val="18"/>
        </w:rPr>
        <w:t>line</w:t>
      </w:r>
      <w:r>
        <w:rPr>
          <w:spacing w:val="-18"/>
          <w:w w:val="105"/>
          <w:sz w:val="18"/>
        </w:rPr>
        <w:t> </w:t>
      </w:r>
      <w:r>
        <w:rPr>
          <w:w w:val="105"/>
          <w:sz w:val="18"/>
        </w:rPr>
        <w:t>in</w:t>
      </w:r>
      <w:r>
        <w:rPr>
          <w:spacing w:val="-18"/>
          <w:w w:val="105"/>
          <w:sz w:val="18"/>
        </w:rPr>
        <w:t> </w:t>
      </w:r>
      <w:r>
        <w:rPr>
          <w:w w:val="105"/>
          <w:sz w:val="18"/>
        </w:rPr>
        <w:t>(</w:t>
      </w:r>
      <w:r>
        <w:rPr>
          <w:color w:val="00004C"/>
          <w:w w:val="105"/>
          <w:sz w:val="18"/>
        </w:rPr>
        <w:t>19</w:t>
      </w:r>
      <w:r>
        <w:rPr>
          <w:w w:val="105"/>
          <w:sz w:val="18"/>
        </w:rPr>
        <w:t>)</w:t>
      </w:r>
      <w:r>
        <w:rPr>
          <w:spacing w:val="-18"/>
          <w:w w:val="105"/>
          <w:sz w:val="18"/>
        </w:rPr>
        <w:t> </w:t>
      </w:r>
      <w:r>
        <w:rPr>
          <w:w w:val="105"/>
          <w:sz w:val="18"/>
        </w:rPr>
        <w:t>becomes</w:t>
      </w:r>
      <w:r>
        <w:rPr>
          <w:spacing w:val="-18"/>
          <w:w w:val="105"/>
          <w:sz w:val="18"/>
        </w:rPr>
        <w:t> </w:t>
      </w:r>
      <w:r>
        <w:rPr>
          <w:w w:val="105"/>
          <w:sz w:val="18"/>
        </w:rPr>
        <w:t>negative</w:t>
      </w:r>
      <w:r>
        <w:rPr>
          <w:spacing w:val="-18"/>
          <w:w w:val="105"/>
          <w:sz w:val="18"/>
        </w:rPr>
        <w:t> </w:t>
      </w:r>
      <w:r>
        <w:rPr>
          <w:w w:val="105"/>
          <w:sz w:val="18"/>
        </w:rPr>
        <w:t>if</w:t>
      </w:r>
      <w:r>
        <w:rPr>
          <w:spacing w:val="-18"/>
          <w:w w:val="105"/>
          <w:sz w:val="18"/>
        </w:rPr>
        <w:t> </w:t>
      </w:r>
      <w:r>
        <w:rPr>
          <w:i/>
          <w:w w:val="105"/>
          <w:sz w:val="18"/>
        </w:rPr>
        <w:t>w</w:t>
      </w:r>
      <w:r>
        <w:rPr>
          <w:rFonts w:ascii="Bookman Old Style"/>
          <w:b w:val="0"/>
          <w:i/>
          <w:w w:val="105"/>
          <w:sz w:val="18"/>
          <w:vertAlign w:val="subscript"/>
        </w:rPr>
        <w:t>i,F</w:t>
      </w:r>
      <w:r>
        <w:rPr>
          <w:rFonts w:ascii="Bookman Old Style"/>
          <w:b w:val="0"/>
          <w:i/>
          <w:spacing w:val="-45"/>
          <w:w w:val="105"/>
          <w:sz w:val="18"/>
          <w:vertAlign w:val="baseline"/>
        </w:rPr>
        <w:t> </w:t>
      </w:r>
      <w:r>
        <w:rPr>
          <w:rFonts w:ascii="Bookman Old Style"/>
          <w:b w:val="0"/>
          <w:i/>
          <w:w w:val="105"/>
          <w:sz w:val="18"/>
          <w:vertAlign w:val="subscript"/>
        </w:rPr>
        <w:t>g</w:t>
      </w:r>
      <w:r>
        <w:rPr>
          <w:rFonts w:ascii="Bookman Old Style"/>
          <w:b w:val="0"/>
          <w:i/>
          <w:w w:val="105"/>
          <w:sz w:val="18"/>
          <w:vertAlign w:val="baseline"/>
        </w:rPr>
        <w:tab/>
      </w:r>
      <w:r>
        <w:rPr>
          <w:i/>
          <w:w w:val="105"/>
          <w:sz w:val="18"/>
          <w:vertAlign w:val="baseline"/>
        </w:rPr>
        <w:t>c</w:t>
      </w:r>
      <w:r>
        <w:rPr>
          <w:i/>
          <w:spacing w:val="-12"/>
          <w:w w:val="105"/>
          <w:sz w:val="18"/>
          <w:vertAlign w:val="baseline"/>
        </w:rPr>
        <w:t> </w:t>
      </w:r>
      <w:r>
        <w:rPr>
          <w:w w:val="105"/>
          <w:sz w:val="18"/>
          <w:vertAlign w:val="baseline"/>
        </w:rPr>
        <w:t>is</w:t>
      </w:r>
      <w:r>
        <w:rPr>
          <w:spacing w:val="-12"/>
          <w:w w:val="105"/>
          <w:sz w:val="18"/>
          <w:vertAlign w:val="baseline"/>
        </w:rPr>
        <w:t> </w:t>
      </w:r>
      <w:r>
        <w:rPr>
          <w:w w:val="105"/>
          <w:sz w:val="18"/>
          <w:vertAlign w:val="baseline"/>
        </w:rPr>
        <w:t>large</w:t>
      </w:r>
      <w:r>
        <w:rPr>
          <w:spacing w:val="-12"/>
          <w:w w:val="105"/>
          <w:sz w:val="18"/>
          <w:vertAlign w:val="baseline"/>
        </w:rPr>
        <w:t> </w:t>
      </w:r>
      <w:r>
        <w:rPr>
          <w:w w:val="105"/>
          <w:sz w:val="18"/>
          <w:vertAlign w:val="baseline"/>
        </w:rPr>
        <w:t>relative</w:t>
      </w:r>
      <w:r>
        <w:rPr>
          <w:spacing w:val="-12"/>
          <w:w w:val="105"/>
          <w:sz w:val="18"/>
          <w:vertAlign w:val="baseline"/>
        </w:rPr>
        <w:t> </w:t>
      </w:r>
      <w:r>
        <w:rPr>
          <w:w w:val="105"/>
          <w:sz w:val="18"/>
          <w:vertAlign w:val="baseline"/>
        </w:rPr>
        <w:t>to</w:t>
      </w:r>
      <w:r>
        <w:rPr>
          <w:spacing w:val="-12"/>
          <w:w w:val="105"/>
          <w:sz w:val="18"/>
          <w:vertAlign w:val="baseline"/>
        </w:rPr>
        <w:t> </w:t>
      </w:r>
      <w:r>
        <w:rPr>
          <w:i/>
          <w:w w:val="105"/>
          <w:sz w:val="18"/>
          <w:vertAlign w:val="baseline"/>
        </w:rPr>
        <w:t>w</w:t>
      </w:r>
      <w:r>
        <w:rPr>
          <w:rFonts w:ascii="Bookman Old Style"/>
          <w:b w:val="0"/>
          <w:i/>
          <w:w w:val="105"/>
          <w:sz w:val="18"/>
          <w:vertAlign w:val="subscript"/>
        </w:rPr>
        <w:t>h</w:t>
      </w:r>
      <w:r>
        <w:rPr>
          <w:rFonts w:ascii="Bookman Old Style"/>
          <w:b w:val="0"/>
          <w:i/>
          <w:w w:val="105"/>
          <w:sz w:val="18"/>
          <w:vertAlign w:val="baseline"/>
        </w:rPr>
        <w:tab/>
      </w:r>
      <w:r>
        <w:rPr>
          <w:i/>
          <w:w w:val="105"/>
          <w:sz w:val="18"/>
          <w:vertAlign w:val="baseline"/>
        </w:rPr>
        <w:t>w</w:t>
      </w:r>
      <w:r>
        <w:rPr>
          <w:rFonts w:ascii="Bookman Old Style"/>
          <w:b w:val="0"/>
          <w:i/>
          <w:w w:val="105"/>
          <w:sz w:val="18"/>
          <w:vertAlign w:val="subscript"/>
        </w:rPr>
        <w:t>i,F</w:t>
      </w:r>
      <w:r>
        <w:rPr>
          <w:rFonts w:ascii="Bookman Old Style"/>
          <w:b w:val="0"/>
          <w:i/>
          <w:spacing w:val="-42"/>
          <w:w w:val="105"/>
          <w:sz w:val="18"/>
          <w:vertAlign w:val="baseline"/>
        </w:rPr>
        <w:t> </w:t>
      </w:r>
      <w:r>
        <w:rPr>
          <w:rFonts w:ascii="Bookman Old Style"/>
          <w:b w:val="0"/>
          <w:i/>
          <w:spacing w:val="5"/>
          <w:w w:val="105"/>
          <w:sz w:val="18"/>
          <w:vertAlign w:val="subscript"/>
        </w:rPr>
        <w:t>g</w:t>
      </w:r>
      <w:r>
        <w:rPr>
          <w:spacing w:val="5"/>
          <w:w w:val="105"/>
          <w:sz w:val="18"/>
          <w:vertAlign w:val="baseline"/>
        </w:rPr>
        <w:t>. </w:t>
      </w:r>
      <w:r>
        <w:rPr>
          <w:w w:val="105"/>
          <w:sz w:val="18"/>
          <w:vertAlign w:val="baseline"/>
        </w:rPr>
        <w:t>Thus, the constraint</w:t>
      </w:r>
      <w:r>
        <w:rPr>
          <w:spacing w:val="-4"/>
          <w:w w:val="105"/>
          <w:sz w:val="18"/>
          <w:vertAlign w:val="baseline"/>
        </w:rPr>
        <w:t> </w:t>
      </w:r>
      <w:r>
        <w:rPr>
          <w:i/>
          <w:w w:val="105"/>
          <w:sz w:val="18"/>
          <w:vertAlign w:val="baseline"/>
        </w:rPr>
        <w:t>l</w:t>
      </w:r>
      <w:r>
        <w:rPr>
          <w:rFonts w:ascii="Bookman Old Style"/>
          <w:b w:val="0"/>
          <w:i/>
          <w:w w:val="105"/>
          <w:sz w:val="18"/>
          <w:vertAlign w:val="subscript"/>
        </w:rPr>
        <w:t>i,h</w:t>
      </w:r>
      <w:r>
        <w:rPr>
          <w:rFonts w:ascii="Bookman Old Style"/>
          <w:b w:val="0"/>
          <w:i/>
          <w:w w:val="105"/>
          <w:sz w:val="18"/>
          <w:vertAlign w:val="baseline"/>
        </w:rPr>
        <w:tab/>
      </w:r>
      <w:r>
        <w:rPr>
          <w:rFonts w:ascii="PMingLiU"/>
          <w:w w:val="105"/>
          <w:sz w:val="18"/>
          <w:vertAlign w:val="baseline"/>
        </w:rPr>
        <w:t>0</w:t>
      </w:r>
    </w:p>
    <w:p>
      <w:pPr>
        <w:pStyle w:val="BodyText"/>
        <w:spacing w:line="20" w:lineRule="exact"/>
        <w:ind w:left="4971"/>
        <w:rPr>
          <w:rFonts w:ascii="PMingLiU"/>
          <w:sz w:val="2"/>
        </w:rPr>
      </w:pPr>
      <w:r>
        <w:rPr>
          <w:spacing w:val="3"/>
          <w:sz w:val="2"/>
        </w:rPr>
        <w:t> </w:t>
      </w:r>
      <w:r>
        <w:rPr>
          <w:rFonts w:ascii="PMingLiU"/>
          <w:spacing w:val="3"/>
          <w:sz w:val="2"/>
        </w:rPr>
        <w:pict>
          <v:group style="width:4pt;height:.4pt;mso-position-horizontal-relative:char;mso-position-vertical-relative:line" coordorigin="0,0" coordsize="80,8">
            <v:line style="position:absolute" from="0,4" to="80,4" stroked="true" strokeweight=".379pt" strokecolor="#000000">
              <v:stroke dashstyle="solid"/>
            </v:line>
          </v:group>
        </w:pict>
      </w:r>
      <w:r>
        <w:rPr>
          <w:rFonts w:ascii="PMingLiU"/>
          <w:spacing w:val="3"/>
          <w:sz w:val="2"/>
        </w:rPr>
      </w:r>
    </w:p>
    <w:p>
      <w:pPr>
        <w:spacing w:line="254" w:lineRule="auto" w:before="0"/>
        <w:ind w:left="120" w:right="1443" w:firstLine="0"/>
        <w:jc w:val="both"/>
        <w:rPr>
          <w:sz w:val="18"/>
        </w:rPr>
      </w:pPr>
      <w:r>
        <w:rPr>
          <w:sz w:val="18"/>
        </w:rPr>
        <w:t>is binding. Intuitively, the wage premium (and thus the cost of children) is so low that – if they could – women would pay to have more than </w:t>
      </w:r>
      <w:r>
        <w:rPr>
          <w:i/>
          <w:sz w:val="18"/>
        </w:rPr>
        <w:t>π </w:t>
      </w:r>
      <w:r>
        <w:rPr>
          <w:sz w:val="18"/>
        </w:rPr>
        <w:t>children.</w:t>
      </w:r>
    </w:p>
    <w:p>
      <w:pPr>
        <w:spacing w:after="0" w:line="254" w:lineRule="auto"/>
        <w:jc w:val="both"/>
        <w:rPr>
          <w:sz w:val="18"/>
        </w:rPr>
        <w:sectPr>
          <w:type w:val="continuous"/>
          <w:pgSz w:w="12240" w:h="15840"/>
          <w:pgMar w:top="1340" w:bottom="280" w:left="1320" w:right="0"/>
        </w:sectPr>
      </w:pPr>
    </w:p>
    <w:p>
      <w:pPr>
        <w:spacing w:line="312" w:lineRule="auto" w:before="80"/>
        <w:ind w:left="119" w:right="1719" w:firstLine="0"/>
        <w:jc w:val="left"/>
        <w:rPr>
          <w:i/>
          <w:sz w:val="21"/>
        </w:rPr>
      </w:pPr>
      <w:r>
        <w:rPr>
          <w:i/>
          <w:sz w:val="21"/>
        </w:rPr>
        <w:t>(iii) on average women </w:t>
      </w:r>
      <w:r>
        <w:rPr>
          <w:i/>
          <w:spacing w:val="-3"/>
          <w:sz w:val="21"/>
        </w:rPr>
        <w:t>are </w:t>
      </w:r>
      <w:r>
        <w:rPr>
          <w:i/>
          <w:sz w:val="21"/>
        </w:rPr>
        <w:t>relatively unproductive in grain production (the mean of ρ</w:t>
      </w:r>
      <w:r>
        <w:rPr>
          <w:i/>
          <w:sz w:val="22"/>
          <w:vertAlign w:val="subscript"/>
        </w:rPr>
        <w:t>i</w:t>
      </w:r>
      <w:r>
        <w:rPr>
          <w:i/>
          <w:sz w:val="22"/>
          <w:vertAlign w:val="baseline"/>
        </w:rPr>
        <w:t> </w:t>
      </w:r>
      <w:r>
        <w:rPr>
          <w:i/>
          <w:sz w:val="21"/>
          <w:vertAlign w:val="baseline"/>
        </w:rPr>
        <w:t>is relatively small),  </w:t>
      </w:r>
      <w:r>
        <w:rPr>
          <w:i/>
          <w:sz w:val="21"/>
          <w:vertAlign w:val="baseline"/>
        </w:rPr>
        <w:t>and (iv) horn is a luxury product so that its relative price increases with</w:t>
      </w:r>
      <w:r>
        <w:rPr>
          <w:i/>
          <w:spacing w:val="5"/>
          <w:sz w:val="21"/>
          <w:vertAlign w:val="baseline"/>
        </w:rPr>
        <w:t> </w:t>
      </w:r>
      <w:r>
        <w:rPr>
          <w:i/>
          <w:sz w:val="21"/>
          <w:vertAlign w:val="baseline"/>
        </w:rPr>
        <w:t>income.</w:t>
      </w:r>
    </w:p>
    <w:p>
      <w:pPr>
        <w:pStyle w:val="BodyText"/>
        <w:spacing w:before="226"/>
        <w:ind w:left="119"/>
      </w:pPr>
      <w:r>
        <w:rPr/>
        <w:t>PROOF: See Appendix A.2.</w:t>
      </w:r>
    </w:p>
    <w:p>
      <w:pPr>
        <w:pStyle w:val="BodyText"/>
        <w:spacing w:before="1"/>
        <w:rPr>
          <w:sz w:val="31"/>
        </w:rPr>
      </w:pPr>
    </w:p>
    <w:p>
      <w:pPr>
        <w:pStyle w:val="BodyText"/>
        <w:spacing w:line="312" w:lineRule="auto" w:before="1"/>
        <w:ind w:left="119" w:right="1443" w:firstLine="338"/>
        <w:jc w:val="both"/>
      </w:pPr>
      <w:r>
        <w:rPr>
          <w:spacing w:val="-9"/>
        </w:rPr>
        <w:t>We </w:t>
      </w:r>
      <w:r>
        <w:rPr/>
        <w:t>show in section </w:t>
      </w:r>
      <w:r>
        <w:rPr>
          <w:color w:val="00004C"/>
        </w:rPr>
        <w:t>3.9 </w:t>
      </w:r>
      <w:r>
        <w:rPr/>
        <w:t>that conditions (i)-(iii) were more likely to hold in Europe than in China when  both regions were hit by the plague in the 14th century. Historical evidence presented in Section </w:t>
      </w:r>
      <w:r>
        <w:rPr>
          <w:color w:val="00004C"/>
        </w:rPr>
        <w:t>4.2 </w:t>
      </w:r>
      <w:r>
        <w:rPr/>
        <w:t>also suggests that demand for horn surged after the Black Death, supporting condition</w:t>
      </w:r>
      <w:r>
        <w:rPr>
          <w:spacing w:val="6"/>
        </w:rPr>
        <w:t> </w:t>
      </w:r>
      <w:r>
        <w:rPr/>
        <w:t>(iv).</w:t>
      </w:r>
    </w:p>
    <w:p>
      <w:pPr>
        <w:pStyle w:val="Heading2"/>
        <w:numPr>
          <w:ilvl w:val="1"/>
          <w:numId w:val="1"/>
        </w:numPr>
        <w:tabs>
          <w:tab w:pos="610" w:val="left" w:leader="none"/>
          <w:tab w:pos="611" w:val="left" w:leader="none"/>
        </w:tabs>
        <w:spacing w:line="240" w:lineRule="auto" w:before="189" w:after="0"/>
        <w:ind w:left="610" w:right="0" w:hanging="490"/>
        <w:jc w:val="left"/>
      </w:pPr>
      <w:r>
        <w:rPr>
          <w:color w:val="19197F"/>
        </w:rPr>
        <w:t>Heterogeneous Strength, Aggregate Labor in Horn, and</w:t>
      </w:r>
      <w:r>
        <w:rPr>
          <w:color w:val="19197F"/>
          <w:spacing w:val="3"/>
        </w:rPr>
        <w:t> </w:t>
      </w:r>
      <w:r>
        <w:rPr>
          <w:color w:val="19197F"/>
        </w:rPr>
        <w:t>Fertility</w:t>
      </w:r>
    </w:p>
    <w:p>
      <w:pPr>
        <w:pStyle w:val="BodyText"/>
        <w:spacing w:line="328" w:lineRule="exact" w:before="206"/>
        <w:ind w:left="119" w:right="1443"/>
        <w:jc w:val="both"/>
      </w:pPr>
      <w:r>
        <w:rPr/>
        <w:pict>
          <v:shape style="position:absolute;margin-left:109.949997pt;margin-top:54.152531pt;width:4.25pt;height:8pt;mso-position-horizontal-relative:page;mso-position-vertical-relative:paragraph;z-index:-265024"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pict>
          <v:shape style="position:absolute;margin-left:104.800003pt;margin-top:39.088280pt;width:5.15pt;height:40.75pt;mso-position-horizontal-relative:page;mso-position-vertical-relative:paragraph;z-index:-265000" type="#_x0000_t202" filled="false" stroked="false">
            <v:textbox inset="0,0,0,0">
              <w:txbxContent>
                <w:p>
                  <w:pPr>
                    <w:pStyle w:val="BodyText"/>
                    <w:spacing w:line="216" w:lineRule="exact"/>
                  </w:pPr>
                  <w:r>
                    <w:rPr>
                      <w:w w:val="170"/>
                    </w:rPr>
                    <w:t>∫</w:t>
                  </w:r>
                </w:p>
              </w:txbxContent>
            </v:textbox>
            <w10:wrap type="none"/>
          </v:shape>
        </w:pict>
      </w:r>
      <w:r>
        <w:rPr>
          <w:w w:val="105"/>
        </w:rPr>
        <w:t>So </w:t>
      </w:r>
      <w:r>
        <w:rPr>
          <w:spacing w:val="-3"/>
          <w:w w:val="105"/>
        </w:rPr>
        <w:t>far, </w:t>
      </w:r>
      <w:r>
        <w:rPr>
          <w:w w:val="105"/>
        </w:rPr>
        <w:t>we </w:t>
      </w:r>
      <w:r>
        <w:rPr>
          <w:spacing w:val="-3"/>
          <w:w w:val="105"/>
        </w:rPr>
        <w:t>have </w:t>
      </w:r>
      <w:r>
        <w:rPr>
          <w:w w:val="105"/>
        </w:rPr>
        <w:t>analyzed fertility and labor supply decisions for individual women of a given strength </w:t>
      </w:r>
      <w:r>
        <w:rPr>
          <w:i/>
          <w:spacing w:val="2"/>
          <w:w w:val="105"/>
        </w:rPr>
        <w:t>ρ</w:t>
      </w:r>
      <w:r>
        <w:rPr>
          <w:i/>
          <w:spacing w:val="2"/>
          <w:w w:val="105"/>
          <w:sz w:val="22"/>
          <w:vertAlign w:val="subscript"/>
        </w:rPr>
        <w:t>i</w:t>
      </w:r>
      <w:r>
        <w:rPr>
          <w:spacing w:val="2"/>
          <w:w w:val="105"/>
          <w:vertAlign w:val="baseline"/>
        </w:rPr>
        <w:t>. </w:t>
      </w:r>
      <w:r>
        <w:rPr>
          <w:spacing w:val="-9"/>
          <w:w w:val="105"/>
          <w:vertAlign w:val="baseline"/>
        </w:rPr>
        <w:t>We </w:t>
      </w:r>
      <w:r>
        <w:rPr>
          <w:w w:val="105"/>
          <w:vertAlign w:val="baseline"/>
        </w:rPr>
        <w:t>now derive the aggregate behavior, averaging across all strength types. The average birth rate is given </w:t>
      </w:r>
      <w:r>
        <w:rPr>
          <w:w w:val="99"/>
          <w:vertAlign w:val="baseline"/>
        </w:rPr>
        <w:t>by</w:t>
      </w:r>
      <w:r>
        <w:rPr>
          <w:vertAlign w:val="baseline"/>
        </w:rPr>
        <w:t> </w:t>
      </w:r>
      <w:r>
        <w:rPr>
          <w:i/>
          <w:w w:val="85"/>
          <w:vertAlign w:val="baseline"/>
        </w:rPr>
        <w:t>b</w:t>
      </w:r>
      <w:r>
        <w:rPr>
          <w:i/>
          <w:spacing w:val="7"/>
          <w:vertAlign w:val="baseline"/>
        </w:rPr>
        <w:t> </w:t>
      </w:r>
      <w:r>
        <w:rPr>
          <w:rFonts w:ascii="Garamond" w:hAnsi="Garamond"/>
          <w:w w:val="115"/>
          <w:vertAlign w:val="baseline"/>
        </w:rPr>
        <w:t>=</w:t>
      </w:r>
      <w:r>
        <w:rPr>
          <w:rFonts w:ascii="Garamond" w:hAnsi="Garamond"/>
          <w:vertAlign w:val="baseline"/>
        </w:rPr>
        <w:t>   </w:t>
      </w:r>
      <w:r>
        <w:rPr>
          <w:rFonts w:ascii="Garamond" w:hAnsi="Garamond"/>
          <w:spacing w:val="-4"/>
          <w:vertAlign w:val="baseline"/>
        </w:rPr>
        <w:t> </w:t>
      </w:r>
      <w:r>
        <w:rPr>
          <w:rFonts w:ascii="Tahoma" w:hAnsi="Tahoma"/>
          <w:w w:val="86"/>
          <w:sz w:val="22"/>
          <w:vertAlign w:val="superscript"/>
        </w:rPr>
        <w:t>1</w:t>
      </w:r>
      <w:r>
        <w:rPr>
          <w:rFonts w:ascii="Tahoma" w:hAnsi="Tahoma"/>
          <w:spacing w:val="-23"/>
          <w:sz w:val="22"/>
          <w:vertAlign w:val="baseline"/>
        </w:rPr>
        <w:t> </w:t>
      </w:r>
      <w:r>
        <w:rPr>
          <w:i/>
          <w:w w:val="85"/>
          <w:vertAlign w:val="baseline"/>
        </w:rPr>
        <w:t>b</w:t>
      </w:r>
      <w:r>
        <w:rPr>
          <w:i/>
          <w:spacing w:val="10"/>
          <w:w w:val="119"/>
          <w:sz w:val="22"/>
          <w:vertAlign w:val="subscript"/>
        </w:rPr>
        <w:t>i</w:t>
      </w:r>
      <w:r>
        <w:rPr>
          <w:rFonts w:ascii="Garamond" w:hAnsi="Garamond"/>
          <w:w w:val="132"/>
          <w:vertAlign w:val="baseline"/>
        </w:rPr>
        <w:t>(</w:t>
      </w:r>
      <w:r>
        <w:rPr>
          <w:i/>
          <w:spacing w:val="-1"/>
          <w:w w:val="106"/>
          <w:vertAlign w:val="baseline"/>
        </w:rPr>
        <w:t>ρ</w:t>
      </w:r>
      <w:r>
        <w:rPr>
          <w:i/>
          <w:spacing w:val="10"/>
          <w:w w:val="119"/>
          <w:sz w:val="22"/>
          <w:vertAlign w:val="subscript"/>
        </w:rPr>
        <w:t>i</w:t>
      </w:r>
      <w:r>
        <w:rPr>
          <w:rFonts w:ascii="Garamond" w:hAnsi="Garamond"/>
          <w:w w:val="132"/>
          <w:vertAlign w:val="baseline"/>
        </w:rPr>
        <w:t>)</w:t>
      </w:r>
      <w:r>
        <w:rPr>
          <w:i/>
          <w:w w:val="174"/>
          <w:vertAlign w:val="baseline"/>
        </w:rPr>
        <w:t>f</w:t>
      </w:r>
      <w:r>
        <w:rPr>
          <w:i/>
          <w:spacing w:val="-29"/>
          <w:vertAlign w:val="baseline"/>
        </w:rPr>
        <w:t> </w:t>
      </w:r>
      <w:r>
        <w:rPr>
          <w:rFonts w:ascii="Garamond" w:hAnsi="Garamond"/>
          <w:w w:val="132"/>
          <w:vertAlign w:val="baseline"/>
        </w:rPr>
        <w:t>(</w:t>
      </w:r>
      <w:r>
        <w:rPr>
          <w:i/>
          <w:spacing w:val="-1"/>
          <w:w w:val="106"/>
          <w:vertAlign w:val="baseline"/>
        </w:rPr>
        <w:t>ρ</w:t>
      </w:r>
      <w:r>
        <w:rPr>
          <w:i/>
          <w:spacing w:val="10"/>
          <w:w w:val="119"/>
          <w:sz w:val="22"/>
          <w:vertAlign w:val="subscript"/>
        </w:rPr>
        <w:t>i</w:t>
      </w:r>
      <w:r>
        <w:rPr>
          <w:rFonts w:ascii="Garamond" w:hAnsi="Garamond"/>
          <w:w w:val="132"/>
          <w:vertAlign w:val="baseline"/>
        </w:rPr>
        <w:t>)</w:t>
      </w:r>
      <w:r>
        <w:rPr>
          <w:i/>
          <w:w w:val="104"/>
          <w:vertAlign w:val="baseline"/>
        </w:rPr>
        <w:t>d</w:t>
      </w:r>
      <w:r>
        <w:rPr>
          <w:i/>
          <w:spacing w:val="-1"/>
          <w:w w:val="104"/>
          <w:vertAlign w:val="baseline"/>
        </w:rPr>
        <w:t>ρ</w:t>
      </w:r>
      <w:r>
        <w:rPr>
          <w:i/>
          <w:spacing w:val="10"/>
          <w:w w:val="119"/>
          <w:sz w:val="22"/>
          <w:vertAlign w:val="subscript"/>
        </w:rPr>
        <w:t>i</w:t>
      </w:r>
      <w:r>
        <w:rPr>
          <w:w w:val="99"/>
          <w:vertAlign w:val="baseline"/>
        </w:rPr>
        <w:t>.</w:t>
      </w:r>
      <w:r>
        <w:rPr>
          <w:spacing w:val="13"/>
          <w:vertAlign w:val="baseline"/>
        </w:rPr>
        <w:t> </w:t>
      </w:r>
      <w:r>
        <w:rPr>
          <w:spacing w:val="-18"/>
          <w:w w:val="99"/>
          <w:vertAlign w:val="baseline"/>
        </w:rPr>
        <w:t>W</w:t>
      </w:r>
      <w:r>
        <w:rPr>
          <w:w w:val="99"/>
          <w:vertAlign w:val="baseline"/>
        </w:rPr>
        <w:t>e</w:t>
      </w:r>
      <w:r>
        <w:rPr>
          <w:vertAlign w:val="baseline"/>
        </w:rPr>
        <w:t> </w:t>
      </w:r>
      <w:r>
        <w:rPr>
          <w:w w:val="99"/>
          <w:vertAlign w:val="baseline"/>
        </w:rPr>
        <w:t>use</w:t>
      </w:r>
      <w:r>
        <w:rPr>
          <w:vertAlign w:val="baseline"/>
        </w:rPr>
        <w:t> </w:t>
      </w:r>
      <w:r>
        <w:rPr>
          <w:w w:val="99"/>
          <w:vertAlign w:val="baseline"/>
        </w:rPr>
        <w:t>a</w:t>
      </w:r>
      <w:r>
        <w:rPr>
          <w:vertAlign w:val="baseline"/>
        </w:rPr>
        <w:t> </w:t>
      </w:r>
      <w:r>
        <w:rPr>
          <w:w w:val="99"/>
          <w:vertAlign w:val="baseline"/>
        </w:rPr>
        <w:t>beta</w:t>
      </w:r>
      <w:r>
        <w:rPr>
          <w:vertAlign w:val="baseline"/>
        </w:rPr>
        <w:t> </w:t>
      </w:r>
      <w:r>
        <w:rPr>
          <w:w w:val="99"/>
          <w:vertAlign w:val="baseline"/>
        </w:rPr>
        <w:t>distri</w:t>
      </w:r>
      <w:r>
        <w:rPr>
          <w:spacing w:val="-5"/>
          <w:w w:val="99"/>
          <w:vertAlign w:val="baseline"/>
        </w:rPr>
        <w:t>b</w:t>
      </w:r>
      <w:r>
        <w:rPr>
          <w:w w:val="99"/>
          <w:vertAlign w:val="baseline"/>
        </w:rPr>
        <w:t>ution</w:t>
      </w:r>
      <w:r>
        <w:rPr>
          <w:vertAlign w:val="baseline"/>
        </w:rPr>
        <w:t> </w:t>
      </w:r>
      <w:r>
        <w:rPr>
          <w:w w:val="99"/>
          <w:vertAlign w:val="baseline"/>
        </w:rPr>
        <w:t>for</w:t>
      </w:r>
      <w:r>
        <w:rPr>
          <w:vertAlign w:val="baseline"/>
        </w:rPr>
        <w:t> </w:t>
      </w:r>
      <w:r>
        <w:rPr>
          <w:i/>
          <w:w w:val="174"/>
          <w:vertAlign w:val="baseline"/>
        </w:rPr>
        <w:t>f</w:t>
      </w:r>
      <w:r>
        <w:rPr>
          <w:i/>
          <w:spacing w:val="-29"/>
          <w:vertAlign w:val="baseline"/>
        </w:rPr>
        <w:t> </w:t>
      </w:r>
      <w:r>
        <w:rPr>
          <w:rFonts w:ascii="Garamond" w:hAnsi="Garamond"/>
          <w:w w:val="132"/>
          <w:vertAlign w:val="baseline"/>
        </w:rPr>
        <w:t>(</w:t>
      </w:r>
      <w:r>
        <w:rPr>
          <w:rFonts w:ascii="Cambria" w:hAnsi="Cambria"/>
          <w:w w:val="97"/>
          <w:vertAlign w:val="baseline"/>
        </w:rPr>
        <w:t>·</w:t>
      </w:r>
      <w:r>
        <w:rPr>
          <w:rFonts w:ascii="Garamond" w:hAnsi="Garamond"/>
          <w:w w:val="132"/>
          <w:vertAlign w:val="baseline"/>
        </w:rPr>
        <w:t>)</w:t>
      </w:r>
      <w:r>
        <w:rPr>
          <w:w w:val="99"/>
          <w:vertAlign w:val="baseline"/>
        </w:rPr>
        <w:t>,</w:t>
      </w:r>
      <w:r>
        <w:rPr>
          <w:vertAlign w:val="baseline"/>
        </w:rPr>
        <w:t> </w:t>
      </w:r>
      <w:r>
        <w:rPr>
          <w:w w:val="99"/>
          <w:vertAlign w:val="baseline"/>
        </w:rPr>
        <w:t>which</w:t>
      </w:r>
      <w:r>
        <w:rPr>
          <w:vertAlign w:val="baseline"/>
        </w:rPr>
        <w:t> </w:t>
      </w:r>
      <w:r>
        <w:rPr>
          <w:w w:val="99"/>
          <w:vertAlign w:val="baseline"/>
        </w:rPr>
        <w:t>ensures</w:t>
      </w:r>
      <w:r>
        <w:rPr>
          <w:vertAlign w:val="baseline"/>
        </w:rPr>
        <w:t> </w:t>
      </w:r>
      <w:r>
        <w:rPr>
          <w:w w:val="99"/>
          <w:vertAlign w:val="baseline"/>
        </w:rPr>
        <w:t>that</w:t>
      </w:r>
      <w:r>
        <w:rPr>
          <w:vertAlign w:val="baseline"/>
        </w:rPr>
        <w:t> </w:t>
      </w:r>
      <w:r>
        <w:rPr>
          <w:w w:val="99"/>
          <w:vertAlign w:val="baseline"/>
        </w:rPr>
        <w:t>female</w:t>
      </w:r>
      <w:r>
        <w:rPr>
          <w:vertAlign w:val="baseline"/>
        </w:rPr>
        <w:t> </w:t>
      </w:r>
      <w:r>
        <w:rPr>
          <w:w w:val="99"/>
          <w:vertAlign w:val="baseline"/>
        </w:rPr>
        <w:t>strength</w:t>
      </w:r>
      <w:r>
        <w:rPr>
          <w:vertAlign w:val="baseline"/>
        </w:rPr>
        <w:t> </w:t>
      </w:r>
      <w:r>
        <w:rPr>
          <w:i/>
          <w:w w:val="106"/>
          <w:vertAlign w:val="baseline"/>
        </w:rPr>
        <w:t>ρ</w:t>
      </w:r>
      <w:r>
        <w:rPr>
          <w:i/>
          <w:vertAlign w:val="baseline"/>
        </w:rPr>
        <w:t> </w:t>
      </w:r>
      <w:r>
        <w:rPr>
          <w:w w:val="99"/>
          <w:vertAlign w:val="baseline"/>
        </w:rPr>
        <w:t>is</w:t>
      </w:r>
      <w:r>
        <w:rPr>
          <w:vertAlign w:val="baseline"/>
        </w:rPr>
        <w:t> </w:t>
      </w:r>
      <w:r>
        <w:rPr>
          <w:w w:val="99"/>
          <w:vertAlign w:val="baseline"/>
        </w:rPr>
        <w:t>in</w:t>
      </w:r>
      <w:r>
        <w:rPr>
          <w:vertAlign w:val="baseline"/>
        </w:rPr>
        <w:t> </w:t>
      </w:r>
      <w:r>
        <w:rPr>
          <w:w w:val="99"/>
          <w:vertAlign w:val="baseline"/>
        </w:rPr>
        <w:t>the  </w:t>
      </w:r>
      <w:r>
        <w:rPr>
          <w:w w:val="105"/>
          <w:vertAlign w:val="baseline"/>
        </w:rPr>
        <w:t>unit</w:t>
      </w:r>
      <w:r>
        <w:rPr>
          <w:spacing w:val="-23"/>
          <w:w w:val="105"/>
          <w:vertAlign w:val="baseline"/>
        </w:rPr>
        <w:t> </w:t>
      </w:r>
      <w:r>
        <w:rPr>
          <w:w w:val="105"/>
          <w:vertAlign w:val="baseline"/>
        </w:rPr>
        <w:t>interval.</w:t>
      </w:r>
      <w:r>
        <w:rPr>
          <w:spacing w:val="-13"/>
          <w:w w:val="105"/>
          <w:vertAlign w:val="baseline"/>
        </w:rPr>
        <w:t> </w:t>
      </w:r>
      <w:r>
        <w:rPr>
          <w:spacing w:val="-9"/>
          <w:w w:val="105"/>
          <w:vertAlign w:val="baseline"/>
        </w:rPr>
        <w:t>We</w:t>
      </w:r>
      <w:r>
        <w:rPr>
          <w:spacing w:val="-23"/>
          <w:w w:val="105"/>
          <w:vertAlign w:val="baseline"/>
        </w:rPr>
        <w:t> </w:t>
      </w:r>
      <w:r>
        <w:rPr>
          <w:w w:val="105"/>
          <w:vertAlign w:val="baseline"/>
        </w:rPr>
        <w:t>set</w:t>
      </w:r>
      <w:r>
        <w:rPr>
          <w:spacing w:val="-23"/>
          <w:w w:val="105"/>
          <w:vertAlign w:val="baseline"/>
        </w:rPr>
        <w:t> </w:t>
      </w:r>
      <w:r>
        <w:rPr>
          <w:w w:val="105"/>
          <w:vertAlign w:val="baseline"/>
        </w:rPr>
        <w:t>both</w:t>
      </w:r>
      <w:r>
        <w:rPr>
          <w:spacing w:val="-23"/>
          <w:w w:val="105"/>
          <w:vertAlign w:val="baseline"/>
        </w:rPr>
        <w:t> </w:t>
      </w:r>
      <w:r>
        <w:rPr>
          <w:w w:val="105"/>
          <w:vertAlign w:val="baseline"/>
        </w:rPr>
        <w:t>shape</w:t>
      </w:r>
      <w:r>
        <w:rPr>
          <w:spacing w:val="-23"/>
          <w:w w:val="105"/>
          <w:vertAlign w:val="baseline"/>
        </w:rPr>
        <w:t> </w:t>
      </w:r>
      <w:r>
        <w:rPr>
          <w:w w:val="105"/>
          <w:vertAlign w:val="baseline"/>
        </w:rPr>
        <w:t>parameters</w:t>
      </w:r>
      <w:r>
        <w:rPr>
          <w:spacing w:val="-23"/>
          <w:w w:val="105"/>
          <w:vertAlign w:val="baseline"/>
        </w:rPr>
        <w:t> </w:t>
      </w:r>
      <w:r>
        <w:rPr>
          <w:w w:val="105"/>
          <w:vertAlign w:val="baseline"/>
        </w:rPr>
        <w:t>equal</w:t>
      </w:r>
      <w:r>
        <w:rPr>
          <w:spacing w:val="-23"/>
          <w:w w:val="105"/>
          <w:vertAlign w:val="baseline"/>
        </w:rPr>
        <w:t> </w:t>
      </w:r>
      <w:r>
        <w:rPr>
          <w:w w:val="105"/>
          <w:vertAlign w:val="baseline"/>
        </w:rPr>
        <w:t>to</w:t>
      </w:r>
      <w:r>
        <w:rPr>
          <w:spacing w:val="-23"/>
          <w:w w:val="105"/>
          <w:vertAlign w:val="baseline"/>
        </w:rPr>
        <w:t> </w:t>
      </w:r>
      <w:r>
        <w:rPr>
          <w:w w:val="105"/>
          <w:vertAlign w:val="baseline"/>
        </w:rPr>
        <w:t>2</w:t>
      </w:r>
      <w:r>
        <w:rPr>
          <w:spacing w:val="-23"/>
          <w:w w:val="105"/>
          <w:vertAlign w:val="baseline"/>
        </w:rPr>
        <w:t> </w:t>
      </w:r>
      <w:r>
        <w:rPr>
          <w:w w:val="105"/>
          <w:vertAlign w:val="baseline"/>
        </w:rPr>
        <w:t>–</w:t>
      </w:r>
      <w:r>
        <w:rPr>
          <w:spacing w:val="-23"/>
          <w:w w:val="105"/>
          <w:vertAlign w:val="baseline"/>
        </w:rPr>
        <w:t> </w:t>
      </w:r>
      <w:r>
        <w:rPr>
          <w:w w:val="105"/>
          <w:vertAlign w:val="baseline"/>
        </w:rPr>
        <w:t>this</w:t>
      </w:r>
      <w:r>
        <w:rPr>
          <w:spacing w:val="-23"/>
          <w:w w:val="105"/>
          <w:vertAlign w:val="baseline"/>
        </w:rPr>
        <w:t> </w:t>
      </w:r>
      <w:r>
        <w:rPr>
          <w:w w:val="105"/>
          <w:vertAlign w:val="baseline"/>
        </w:rPr>
        <w:t>is</w:t>
      </w:r>
      <w:r>
        <w:rPr>
          <w:spacing w:val="-23"/>
          <w:w w:val="105"/>
          <w:vertAlign w:val="baseline"/>
        </w:rPr>
        <w:t> </w:t>
      </w:r>
      <w:r>
        <w:rPr>
          <w:w w:val="105"/>
          <w:vertAlign w:val="baseline"/>
        </w:rPr>
        <w:t>the</w:t>
      </w:r>
      <w:r>
        <w:rPr>
          <w:spacing w:val="-23"/>
          <w:w w:val="105"/>
          <w:vertAlign w:val="baseline"/>
        </w:rPr>
        <w:t> </w:t>
      </w:r>
      <w:r>
        <w:rPr>
          <w:w w:val="105"/>
          <w:vertAlign w:val="baseline"/>
        </w:rPr>
        <w:t>simplest</w:t>
      </w:r>
      <w:r>
        <w:rPr>
          <w:spacing w:val="-23"/>
          <w:w w:val="105"/>
          <w:vertAlign w:val="baseline"/>
        </w:rPr>
        <w:t> </w:t>
      </w:r>
      <w:r>
        <w:rPr>
          <w:w w:val="105"/>
          <w:vertAlign w:val="baseline"/>
        </w:rPr>
        <w:t>form</w:t>
      </w:r>
      <w:r>
        <w:rPr>
          <w:spacing w:val="-23"/>
          <w:w w:val="105"/>
          <w:vertAlign w:val="baseline"/>
        </w:rPr>
        <w:t> </w:t>
      </w:r>
      <w:r>
        <w:rPr>
          <w:w w:val="105"/>
          <w:vertAlign w:val="baseline"/>
        </w:rPr>
        <w:t>of</w:t>
      </w:r>
      <w:r>
        <w:rPr>
          <w:spacing w:val="-23"/>
          <w:w w:val="105"/>
          <w:vertAlign w:val="baseline"/>
        </w:rPr>
        <w:t> </w:t>
      </w:r>
      <w:r>
        <w:rPr>
          <w:w w:val="105"/>
          <w:vertAlign w:val="baseline"/>
        </w:rPr>
        <w:t>a</w:t>
      </w:r>
      <w:r>
        <w:rPr>
          <w:spacing w:val="-23"/>
          <w:w w:val="105"/>
          <w:vertAlign w:val="baseline"/>
        </w:rPr>
        <w:t> </w:t>
      </w:r>
      <w:r>
        <w:rPr>
          <w:w w:val="105"/>
          <w:vertAlign w:val="baseline"/>
        </w:rPr>
        <w:t>symmetric</w:t>
      </w:r>
      <w:r>
        <w:rPr>
          <w:spacing w:val="-23"/>
          <w:w w:val="105"/>
          <w:vertAlign w:val="baseline"/>
        </w:rPr>
        <w:t> </w:t>
      </w:r>
      <w:r>
        <w:rPr>
          <w:w w:val="105"/>
          <w:vertAlign w:val="baseline"/>
        </w:rPr>
        <w:t>distribution with</w:t>
      </w:r>
      <w:r>
        <w:rPr>
          <w:spacing w:val="-18"/>
          <w:w w:val="105"/>
          <w:vertAlign w:val="baseline"/>
        </w:rPr>
        <w:t> </w:t>
      </w:r>
      <w:r>
        <w:rPr>
          <w:w w:val="105"/>
          <w:vertAlign w:val="baseline"/>
        </w:rPr>
        <w:t>mean</w:t>
      </w:r>
      <w:r>
        <w:rPr>
          <w:spacing w:val="-18"/>
          <w:w w:val="105"/>
          <w:vertAlign w:val="baseline"/>
        </w:rPr>
        <w:t> </w:t>
      </w:r>
      <w:r>
        <w:rPr>
          <w:w w:val="105"/>
          <w:vertAlign w:val="baseline"/>
        </w:rPr>
        <w:t>0.5.</w:t>
      </w:r>
      <w:r>
        <w:rPr>
          <w:w w:val="105"/>
          <w:position w:val="8"/>
          <w:sz w:val="16"/>
          <w:vertAlign w:val="baseline"/>
        </w:rPr>
        <w:t>32</w:t>
      </w:r>
      <w:r>
        <w:rPr>
          <w:spacing w:val="12"/>
          <w:w w:val="105"/>
          <w:position w:val="8"/>
          <w:sz w:val="16"/>
          <w:vertAlign w:val="baseline"/>
        </w:rPr>
        <w:t> </w:t>
      </w:r>
      <w:r>
        <w:rPr>
          <w:w w:val="105"/>
          <w:vertAlign w:val="baseline"/>
        </w:rPr>
        <w:t>Figure</w:t>
      </w:r>
      <w:r>
        <w:rPr>
          <w:spacing w:val="-18"/>
          <w:w w:val="105"/>
          <w:vertAlign w:val="baseline"/>
        </w:rPr>
        <w:t> </w:t>
      </w:r>
      <w:r>
        <w:rPr>
          <w:color w:val="00004C"/>
          <w:w w:val="105"/>
          <w:vertAlign w:val="baseline"/>
        </w:rPr>
        <w:t>3</w:t>
      </w:r>
      <w:r>
        <w:rPr>
          <w:color w:val="00004C"/>
          <w:spacing w:val="-18"/>
          <w:w w:val="105"/>
          <w:vertAlign w:val="baseline"/>
        </w:rPr>
        <w:t> </w:t>
      </w:r>
      <w:r>
        <w:rPr>
          <w:w w:val="105"/>
          <w:vertAlign w:val="baseline"/>
        </w:rPr>
        <w:t>shows</w:t>
      </w:r>
      <w:r>
        <w:rPr>
          <w:spacing w:val="-18"/>
          <w:w w:val="105"/>
          <w:vertAlign w:val="baseline"/>
        </w:rPr>
        <w:t> </w:t>
      </w:r>
      <w:r>
        <w:rPr>
          <w:w w:val="105"/>
          <w:vertAlign w:val="baseline"/>
        </w:rPr>
        <w:t>that</w:t>
      </w:r>
      <w:r>
        <w:rPr>
          <w:spacing w:val="-18"/>
          <w:w w:val="105"/>
          <w:vertAlign w:val="baseline"/>
        </w:rPr>
        <w:t> </w:t>
      </w:r>
      <w:r>
        <w:rPr>
          <w:w w:val="105"/>
          <w:vertAlign w:val="baseline"/>
        </w:rPr>
        <w:t>women</w:t>
      </w:r>
      <w:r>
        <w:rPr>
          <w:spacing w:val="-19"/>
          <w:w w:val="105"/>
          <w:vertAlign w:val="baseline"/>
        </w:rPr>
        <w:t> </w:t>
      </w:r>
      <w:r>
        <w:rPr>
          <w:w w:val="105"/>
          <w:vertAlign w:val="baseline"/>
        </w:rPr>
        <w:t>of</w:t>
      </w:r>
      <w:r>
        <w:rPr>
          <w:spacing w:val="-18"/>
          <w:w w:val="105"/>
          <w:vertAlign w:val="baseline"/>
        </w:rPr>
        <w:t> </w:t>
      </w:r>
      <w:r>
        <w:rPr>
          <w:w w:val="105"/>
          <w:vertAlign w:val="baseline"/>
        </w:rPr>
        <w:t>low</w:t>
      </w:r>
      <w:r>
        <w:rPr>
          <w:spacing w:val="-19"/>
          <w:w w:val="105"/>
          <w:vertAlign w:val="baseline"/>
        </w:rPr>
        <w:t> </w:t>
      </w:r>
      <w:r>
        <w:rPr>
          <w:w w:val="105"/>
          <w:vertAlign w:val="baseline"/>
        </w:rPr>
        <w:t>and</w:t>
      </w:r>
      <w:r>
        <w:rPr>
          <w:spacing w:val="-18"/>
          <w:w w:val="105"/>
          <w:vertAlign w:val="baseline"/>
        </w:rPr>
        <w:t> </w:t>
      </w:r>
      <w:r>
        <w:rPr>
          <w:w w:val="105"/>
          <w:vertAlign w:val="baseline"/>
        </w:rPr>
        <w:t>high</w:t>
      </w:r>
      <w:r>
        <w:rPr>
          <w:spacing w:val="-18"/>
          <w:w w:val="105"/>
          <w:vertAlign w:val="baseline"/>
        </w:rPr>
        <w:t> </w:t>
      </w:r>
      <w:r>
        <w:rPr>
          <w:w w:val="105"/>
          <w:vertAlign w:val="baseline"/>
        </w:rPr>
        <w:t>strength</w:t>
      </w:r>
      <w:r>
        <w:rPr>
          <w:spacing w:val="-18"/>
          <w:w w:val="105"/>
          <w:vertAlign w:val="baseline"/>
        </w:rPr>
        <w:t> </w:t>
      </w:r>
      <w:r>
        <w:rPr>
          <w:w w:val="105"/>
          <w:vertAlign w:val="baseline"/>
        </w:rPr>
        <w:t>react</w:t>
      </w:r>
      <w:r>
        <w:rPr>
          <w:spacing w:val="-18"/>
          <w:w w:val="105"/>
          <w:vertAlign w:val="baseline"/>
        </w:rPr>
        <w:t> </w:t>
      </w:r>
      <w:r>
        <w:rPr>
          <w:w w:val="105"/>
          <w:vertAlign w:val="baseline"/>
        </w:rPr>
        <w:t>differently</w:t>
      </w:r>
      <w:r>
        <w:rPr>
          <w:spacing w:val="-19"/>
          <w:w w:val="105"/>
          <w:vertAlign w:val="baseline"/>
        </w:rPr>
        <w:t> </w:t>
      </w:r>
      <w:r>
        <w:rPr>
          <w:w w:val="105"/>
          <w:vertAlign w:val="baseline"/>
        </w:rPr>
        <w:t>to</w:t>
      </w:r>
      <w:r>
        <w:rPr>
          <w:spacing w:val="-18"/>
          <w:w w:val="105"/>
          <w:vertAlign w:val="baseline"/>
        </w:rPr>
        <w:t> </w:t>
      </w:r>
      <w:r>
        <w:rPr>
          <w:w w:val="105"/>
          <w:vertAlign w:val="baseline"/>
        </w:rPr>
        <w:t>rising</w:t>
      </w:r>
      <w:r>
        <w:rPr>
          <w:spacing w:val="-18"/>
          <w:w w:val="105"/>
          <w:vertAlign w:val="baseline"/>
        </w:rPr>
        <w:t> </w:t>
      </w:r>
      <w:r>
        <w:rPr>
          <w:w w:val="105"/>
          <w:vertAlign w:val="baseline"/>
        </w:rPr>
        <w:t>land-labor ratios.</w:t>
      </w:r>
      <w:r>
        <w:rPr>
          <w:spacing w:val="22"/>
          <w:w w:val="105"/>
          <w:vertAlign w:val="baseline"/>
        </w:rPr>
        <w:t> </w:t>
      </w:r>
      <w:r>
        <w:rPr>
          <w:spacing w:val="-9"/>
          <w:w w:val="105"/>
          <w:vertAlign w:val="baseline"/>
        </w:rPr>
        <w:t>We</w:t>
      </w:r>
      <w:r>
        <w:rPr>
          <w:spacing w:val="-6"/>
          <w:w w:val="105"/>
          <w:vertAlign w:val="baseline"/>
        </w:rPr>
        <w:t> </w:t>
      </w:r>
      <w:r>
        <w:rPr>
          <w:w w:val="105"/>
          <w:vertAlign w:val="baseline"/>
        </w:rPr>
        <w:t>use</w:t>
      </w:r>
      <w:r>
        <w:rPr>
          <w:spacing w:val="-6"/>
          <w:w w:val="105"/>
          <w:vertAlign w:val="baseline"/>
        </w:rPr>
        <w:t> </w:t>
      </w:r>
      <w:r>
        <w:rPr>
          <w:w w:val="105"/>
          <w:vertAlign w:val="baseline"/>
        </w:rPr>
        <w:t>values</w:t>
      </w:r>
      <w:r>
        <w:rPr>
          <w:spacing w:val="-6"/>
          <w:w w:val="105"/>
          <w:vertAlign w:val="baseline"/>
        </w:rPr>
        <w:t> </w:t>
      </w:r>
      <w:r>
        <w:rPr>
          <w:w w:val="105"/>
          <w:vertAlign w:val="baseline"/>
        </w:rPr>
        <w:t>for</w:t>
      </w:r>
      <w:r>
        <w:rPr>
          <w:spacing w:val="-6"/>
          <w:w w:val="105"/>
          <w:vertAlign w:val="baseline"/>
        </w:rPr>
        <w:t> </w:t>
      </w:r>
      <w:r>
        <w:rPr>
          <w:i/>
          <w:vertAlign w:val="baseline"/>
        </w:rPr>
        <w:t>ρ</w:t>
      </w:r>
      <w:r>
        <w:rPr>
          <w:sz w:val="22"/>
          <w:vertAlign w:val="superscript"/>
        </w:rPr>
        <w:t>low</w:t>
      </w:r>
      <w:r>
        <w:rPr>
          <w:spacing w:val="0"/>
          <w:sz w:val="22"/>
          <w:vertAlign w:val="baseline"/>
        </w:rPr>
        <w:t> </w:t>
      </w:r>
      <w:r>
        <w:rPr>
          <w:w w:val="105"/>
          <w:vertAlign w:val="baseline"/>
        </w:rPr>
        <w:t>and</w:t>
      </w:r>
      <w:r>
        <w:rPr>
          <w:spacing w:val="-6"/>
          <w:w w:val="105"/>
          <w:vertAlign w:val="baseline"/>
        </w:rPr>
        <w:t> </w:t>
      </w:r>
      <w:r>
        <w:rPr>
          <w:i/>
          <w:vertAlign w:val="baseline"/>
        </w:rPr>
        <w:t>ρ</w:t>
      </w:r>
      <w:r>
        <w:rPr>
          <w:sz w:val="22"/>
          <w:vertAlign w:val="superscript"/>
        </w:rPr>
        <w:t>high</w:t>
      </w:r>
      <w:r>
        <w:rPr>
          <w:spacing w:val="0"/>
          <w:sz w:val="22"/>
          <w:vertAlign w:val="baseline"/>
        </w:rPr>
        <w:t> </w:t>
      </w:r>
      <w:r>
        <w:rPr>
          <w:w w:val="105"/>
          <w:vertAlign w:val="baseline"/>
        </w:rPr>
        <w:t>that</w:t>
      </w:r>
      <w:r>
        <w:rPr>
          <w:spacing w:val="-6"/>
          <w:w w:val="105"/>
          <w:vertAlign w:val="baseline"/>
        </w:rPr>
        <w:t> </w:t>
      </w:r>
      <w:r>
        <w:rPr>
          <w:w w:val="105"/>
          <w:vertAlign w:val="baseline"/>
        </w:rPr>
        <w:t>are</w:t>
      </w:r>
      <w:r>
        <w:rPr>
          <w:spacing w:val="-6"/>
          <w:w w:val="105"/>
          <w:vertAlign w:val="baseline"/>
        </w:rPr>
        <w:t> </w:t>
      </w:r>
      <w:r>
        <w:rPr>
          <w:w w:val="105"/>
          <w:vertAlign w:val="baseline"/>
        </w:rPr>
        <w:t>one</w:t>
      </w:r>
      <w:r>
        <w:rPr>
          <w:spacing w:val="-6"/>
          <w:w w:val="105"/>
          <w:vertAlign w:val="baseline"/>
        </w:rPr>
        <w:t> </w:t>
      </w:r>
      <w:r>
        <w:rPr>
          <w:w w:val="105"/>
          <w:vertAlign w:val="baseline"/>
        </w:rPr>
        <w:t>standard</w:t>
      </w:r>
      <w:r>
        <w:rPr>
          <w:spacing w:val="-6"/>
          <w:w w:val="105"/>
          <w:vertAlign w:val="baseline"/>
        </w:rPr>
        <w:t> </w:t>
      </w:r>
      <w:r>
        <w:rPr>
          <w:w w:val="105"/>
          <w:vertAlign w:val="baseline"/>
        </w:rPr>
        <w:t>deviation</w:t>
      </w:r>
      <w:r>
        <w:rPr>
          <w:spacing w:val="-6"/>
          <w:w w:val="105"/>
          <w:vertAlign w:val="baseline"/>
        </w:rPr>
        <w:t> </w:t>
      </w:r>
      <w:r>
        <w:rPr>
          <w:w w:val="105"/>
          <w:vertAlign w:val="baseline"/>
        </w:rPr>
        <w:t>below</w:t>
      </w:r>
      <w:r>
        <w:rPr>
          <w:spacing w:val="-6"/>
          <w:w w:val="105"/>
          <w:vertAlign w:val="baseline"/>
        </w:rPr>
        <w:t> </w:t>
      </w:r>
      <w:r>
        <w:rPr>
          <w:w w:val="105"/>
          <w:vertAlign w:val="baseline"/>
        </w:rPr>
        <w:t>and</w:t>
      </w:r>
      <w:r>
        <w:rPr>
          <w:spacing w:val="-6"/>
          <w:w w:val="105"/>
          <w:vertAlign w:val="baseline"/>
        </w:rPr>
        <w:t> </w:t>
      </w:r>
      <w:r>
        <w:rPr>
          <w:w w:val="105"/>
          <w:vertAlign w:val="baseline"/>
        </w:rPr>
        <w:t>above</w:t>
      </w:r>
      <w:r>
        <w:rPr>
          <w:spacing w:val="-6"/>
          <w:w w:val="105"/>
          <w:vertAlign w:val="baseline"/>
        </w:rPr>
        <w:t> </w:t>
      </w:r>
      <w:r>
        <w:rPr>
          <w:w w:val="105"/>
          <w:vertAlign w:val="baseline"/>
        </w:rPr>
        <w:t>the</w:t>
      </w:r>
      <w:r>
        <w:rPr>
          <w:spacing w:val="-6"/>
          <w:w w:val="105"/>
          <w:vertAlign w:val="baseline"/>
        </w:rPr>
        <w:t> </w:t>
      </w:r>
      <w:r>
        <w:rPr>
          <w:w w:val="105"/>
          <w:vertAlign w:val="baseline"/>
        </w:rPr>
        <w:t>mean</w:t>
      </w:r>
      <w:r>
        <w:rPr>
          <w:spacing w:val="-6"/>
          <w:w w:val="105"/>
          <w:vertAlign w:val="baseline"/>
        </w:rPr>
        <w:t> </w:t>
      </w:r>
      <w:r>
        <w:rPr>
          <w:w w:val="105"/>
          <w:vertAlign w:val="baseline"/>
        </w:rPr>
        <w:t>of</w:t>
      </w:r>
      <w:r>
        <w:rPr>
          <w:spacing w:val="-6"/>
          <w:w w:val="105"/>
          <w:vertAlign w:val="baseline"/>
        </w:rPr>
        <w:t> </w:t>
      </w:r>
      <w:r>
        <w:rPr>
          <w:w w:val="105"/>
          <w:vertAlign w:val="baseline"/>
        </w:rPr>
        <w:t>our</w:t>
      </w:r>
    </w:p>
    <w:p>
      <w:pPr>
        <w:tabs>
          <w:tab w:pos="3342" w:val="left" w:leader="none"/>
        </w:tabs>
        <w:spacing w:line="34" w:lineRule="exact" w:before="0"/>
        <w:ind w:left="2533" w:right="0" w:firstLine="0"/>
        <w:jc w:val="left"/>
        <w:rPr>
          <w:i/>
          <w:sz w:val="16"/>
        </w:rPr>
      </w:pPr>
      <w:r>
        <w:rPr>
          <w:i/>
          <w:w w:val="130"/>
          <w:sz w:val="16"/>
        </w:rPr>
        <w:t>i</w:t>
        <w:tab/>
        <w:t>i</w:t>
      </w:r>
    </w:p>
    <w:p>
      <w:pPr>
        <w:pStyle w:val="BodyText"/>
        <w:spacing w:line="312" w:lineRule="auto" w:before="23"/>
        <w:ind w:left="119" w:right="1443"/>
        <w:jc w:val="both"/>
      </w:pPr>
      <w:r>
        <w:rPr/>
        <w:pict>
          <v:line style="position:absolute;mso-position-horizontal-relative:page;mso-position-vertical-relative:paragraph;z-index:-265048" from="180.309998pt,68.049538pt" to="183.779998pt,68.049538pt" stroked="true" strokeweight=".436pt" strokecolor="#000000">
            <v:stroke dashstyle="solid"/>
            <w10:wrap type="none"/>
          </v:line>
        </w:pict>
      </w:r>
      <w:r>
        <w:rPr/>
        <w:pict>
          <v:shape style="position:absolute;margin-left:419.670013pt;margin-top:8.572035pt;width:2.9pt;height:8pt;mso-position-horizontal-relative:page;mso-position-vertical-relative:paragraph;z-index:-264976"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pict>
          <v:shape style="position:absolute;margin-left:437.399994pt;margin-top:57.882034pt;width:2.9pt;height:8pt;mso-position-horizontal-relative:page;mso-position-vertical-relative:paragraph;z-index:-264952"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pict>
          <v:shape style="position:absolute;margin-left:416.549988pt;margin-top:74.432037pt;width:2.9pt;height:8pt;mso-position-horizontal-relative:page;mso-position-vertical-relative:paragraph;z-index:-264928"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t>strength type distribution, respectively. The left panel shows that women with </w:t>
      </w:r>
      <w:r>
        <w:rPr>
          <w:i/>
        </w:rPr>
        <w:t>ρ</w:t>
      </w:r>
      <w:r>
        <w:rPr>
          <w:sz w:val="22"/>
          <w:vertAlign w:val="superscript"/>
        </w:rPr>
        <w:t>low</w:t>
      </w:r>
      <w:r>
        <w:rPr>
          <w:sz w:val="22"/>
          <w:vertAlign w:val="baseline"/>
        </w:rPr>
        <w:t> </w:t>
      </w:r>
      <w:r>
        <w:rPr>
          <w:vertAlign w:val="baseline"/>
        </w:rPr>
        <w:t>begin to work in horn at relatively low land-labor ratios (point A). This is because their foregone wage in grain production is </w:t>
      </w:r>
      <w:r>
        <w:rPr>
          <w:spacing w:val="-6"/>
          <w:vertAlign w:val="baseline"/>
        </w:rPr>
        <w:t>low, </w:t>
      </w:r>
      <w:r>
        <w:rPr>
          <w:vertAlign w:val="baseline"/>
        </w:rPr>
        <w:t>so that </w:t>
      </w:r>
      <w:r>
        <w:rPr>
          <w:spacing w:val="-3"/>
          <w:vertAlign w:val="baseline"/>
        </w:rPr>
        <w:t>even </w:t>
      </w:r>
      <w:r>
        <w:rPr>
          <w:vertAlign w:val="baseline"/>
        </w:rPr>
        <w:t>small horn wages are attractive. In addition, income in point A is below the reference level </w:t>
      </w:r>
      <w:r>
        <w:rPr>
          <w:i/>
          <w:spacing w:val="-90"/>
          <w:u w:val="single"/>
          <w:vertAlign w:val="baseline"/>
        </w:rPr>
        <w:t>c</w:t>
      </w:r>
      <w:r>
        <w:rPr>
          <w:i/>
          <w:spacing w:val="42"/>
          <w:vertAlign w:val="baseline"/>
        </w:rPr>
        <w:t> </w:t>
      </w:r>
      <w:r>
        <w:rPr>
          <w:vertAlign w:val="baseline"/>
        </w:rPr>
        <w:t>. Thus, the horn wage premium provides a large marginal utility, so that women of type </w:t>
      </w:r>
      <w:r>
        <w:rPr>
          <w:i/>
          <w:vertAlign w:val="baseline"/>
        </w:rPr>
        <w:t>ρ</w:t>
      </w:r>
      <w:r>
        <w:rPr>
          <w:sz w:val="22"/>
          <w:vertAlign w:val="superscript"/>
        </w:rPr>
        <w:t>low</w:t>
      </w:r>
      <w:r>
        <w:rPr>
          <w:sz w:val="22"/>
          <w:vertAlign w:val="baseline"/>
        </w:rPr>
        <w:t> </w:t>
      </w:r>
      <w:r>
        <w:rPr>
          <w:vertAlign w:val="baseline"/>
        </w:rPr>
        <w:t>work the maximum amount</w:t>
      </w:r>
      <w:r>
        <w:rPr>
          <w:spacing w:val="6"/>
          <w:vertAlign w:val="baseline"/>
        </w:rPr>
        <w:t> </w:t>
      </w:r>
      <w:r>
        <w:rPr>
          <w:vertAlign w:val="baseline"/>
        </w:rPr>
        <w:t>of</w:t>
      </w:r>
      <w:r>
        <w:rPr>
          <w:spacing w:val="6"/>
          <w:vertAlign w:val="baseline"/>
        </w:rPr>
        <w:t> </w:t>
      </w:r>
      <w:r>
        <w:rPr>
          <w:vertAlign w:val="baseline"/>
        </w:rPr>
        <w:t>time</w:t>
      </w:r>
      <w:r>
        <w:rPr>
          <w:spacing w:val="6"/>
          <w:vertAlign w:val="baseline"/>
        </w:rPr>
        <w:t> </w:t>
      </w:r>
      <w:r>
        <w:rPr>
          <w:vertAlign w:val="baseline"/>
        </w:rPr>
        <w:t>in</w:t>
      </w:r>
      <w:r>
        <w:rPr>
          <w:spacing w:val="6"/>
          <w:vertAlign w:val="baseline"/>
        </w:rPr>
        <w:t> </w:t>
      </w:r>
      <w:r>
        <w:rPr>
          <w:vertAlign w:val="baseline"/>
        </w:rPr>
        <w:t>horn,</w:t>
      </w:r>
      <w:r>
        <w:rPr>
          <w:spacing w:val="8"/>
          <w:vertAlign w:val="baseline"/>
        </w:rPr>
        <w:t> </w:t>
      </w:r>
      <w:r>
        <w:rPr>
          <w:i/>
          <w:spacing w:val="3"/>
          <w:vertAlign w:val="baseline"/>
        </w:rPr>
        <w:t>l</w:t>
      </w:r>
      <w:r>
        <w:rPr>
          <w:i/>
          <w:spacing w:val="3"/>
          <w:sz w:val="22"/>
          <w:vertAlign w:val="subscript"/>
        </w:rPr>
        <w:t>h</w:t>
      </w:r>
      <w:r>
        <w:rPr>
          <w:spacing w:val="3"/>
          <w:vertAlign w:val="baseline"/>
        </w:rPr>
        <w:t>.</w:t>
      </w:r>
      <w:r>
        <w:rPr>
          <w:spacing w:val="35"/>
          <w:vertAlign w:val="baseline"/>
        </w:rPr>
        <w:t> </w:t>
      </w:r>
      <w:r>
        <w:rPr>
          <w:vertAlign w:val="baseline"/>
        </w:rPr>
        <w:t>This</w:t>
      </w:r>
      <w:r>
        <w:rPr>
          <w:spacing w:val="6"/>
          <w:vertAlign w:val="baseline"/>
        </w:rPr>
        <w:t> </w:t>
      </w:r>
      <w:r>
        <w:rPr>
          <w:vertAlign w:val="baseline"/>
        </w:rPr>
        <w:t>is</w:t>
      </w:r>
      <w:r>
        <w:rPr>
          <w:spacing w:val="6"/>
          <w:vertAlign w:val="baseline"/>
        </w:rPr>
        <w:t> </w:t>
      </w:r>
      <w:r>
        <w:rPr>
          <w:vertAlign w:val="baseline"/>
        </w:rPr>
        <w:t>in</w:t>
      </w:r>
      <w:r>
        <w:rPr>
          <w:spacing w:val="6"/>
          <w:vertAlign w:val="baseline"/>
        </w:rPr>
        <w:t> </w:t>
      </w:r>
      <w:r>
        <w:rPr>
          <w:vertAlign w:val="baseline"/>
        </w:rPr>
        <w:t>stark</w:t>
      </w:r>
      <w:r>
        <w:rPr>
          <w:spacing w:val="6"/>
          <w:vertAlign w:val="baseline"/>
        </w:rPr>
        <w:t> </w:t>
      </w:r>
      <w:r>
        <w:rPr>
          <w:vertAlign w:val="baseline"/>
        </w:rPr>
        <w:t>contrast</w:t>
      </w:r>
      <w:r>
        <w:rPr>
          <w:spacing w:val="6"/>
          <w:vertAlign w:val="baseline"/>
        </w:rPr>
        <w:t> </w:t>
      </w:r>
      <w:r>
        <w:rPr>
          <w:vertAlign w:val="baseline"/>
        </w:rPr>
        <w:t>to</w:t>
      </w:r>
      <w:r>
        <w:rPr>
          <w:spacing w:val="6"/>
          <w:vertAlign w:val="baseline"/>
        </w:rPr>
        <w:t> </w:t>
      </w:r>
      <w:r>
        <w:rPr>
          <w:vertAlign w:val="baseline"/>
        </w:rPr>
        <w:t>women</w:t>
      </w:r>
      <w:r>
        <w:rPr>
          <w:spacing w:val="6"/>
          <w:vertAlign w:val="baseline"/>
        </w:rPr>
        <w:t> </w:t>
      </w:r>
      <w:r>
        <w:rPr>
          <w:vertAlign w:val="baseline"/>
        </w:rPr>
        <w:t>with</w:t>
      </w:r>
      <w:r>
        <w:rPr>
          <w:spacing w:val="6"/>
          <w:vertAlign w:val="baseline"/>
        </w:rPr>
        <w:t> </w:t>
      </w:r>
      <w:r>
        <w:rPr>
          <w:vertAlign w:val="baseline"/>
        </w:rPr>
        <w:t>strength</w:t>
      </w:r>
      <w:r>
        <w:rPr>
          <w:spacing w:val="6"/>
          <w:vertAlign w:val="baseline"/>
        </w:rPr>
        <w:t> </w:t>
      </w:r>
      <w:r>
        <w:rPr>
          <w:i/>
          <w:vertAlign w:val="baseline"/>
        </w:rPr>
        <w:t>ρ</w:t>
      </w:r>
      <w:r>
        <w:rPr>
          <w:sz w:val="22"/>
          <w:vertAlign w:val="superscript"/>
        </w:rPr>
        <w:t>high</w:t>
      </w:r>
      <w:r>
        <w:rPr>
          <w:spacing w:val="13"/>
          <w:sz w:val="22"/>
          <w:vertAlign w:val="baseline"/>
        </w:rPr>
        <w:t> </w:t>
      </w:r>
      <w:r>
        <w:rPr>
          <w:vertAlign w:val="baseline"/>
        </w:rPr>
        <w:t>(right</w:t>
      </w:r>
      <w:r>
        <w:rPr>
          <w:spacing w:val="6"/>
          <w:vertAlign w:val="baseline"/>
        </w:rPr>
        <w:t> </w:t>
      </w:r>
      <w:r>
        <w:rPr>
          <w:vertAlign w:val="baseline"/>
        </w:rPr>
        <w:t>panel).</w:t>
      </w:r>
      <w:r>
        <w:rPr>
          <w:spacing w:val="35"/>
          <w:vertAlign w:val="baseline"/>
        </w:rPr>
        <w:t> </w:t>
      </w:r>
      <w:r>
        <w:rPr>
          <w:vertAlign w:val="baseline"/>
        </w:rPr>
        <w:t>For</w:t>
      </w:r>
      <w:r>
        <w:rPr>
          <w:spacing w:val="6"/>
          <w:vertAlign w:val="baseline"/>
        </w:rPr>
        <w:t> </w:t>
      </w:r>
      <w:r>
        <w:rPr>
          <w:vertAlign w:val="baseline"/>
        </w:rPr>
        <w:t>these,</w:t>
      </w:r>
    </w:p>
    <w:p>
      <w:pPr>
        <w:pStyle w:val="BodyText"/>
        <w:spacing w:before="2"/>
        <w:ind w:left="119"/>
      </w:pPr>
      <w:r>
        <w:rPr/>
        <w:t>income exceeds </w:t>
      </w:r>
      <w:r>
        <w:rPr>
          <w:i/>
          <w:spacing w:val="-90"/>
          <w:u w:val="single"/>
        </w:rPr>
        <w:t>c</w:t>
      </w:r>
      <w:r>
        <w:rPr>
          <w:i/>
          <w:spacing w:val="88"/>
        </w:rPr>
        <w:t> </w:t>
      </w:r>
      <w:r>
        <w:rPr/>
        <w:t>already at low land-labor ratios due to their high productivity in grain. At the same time,</w:t>
      </w:r>
    </w:p>
    <w:p>
      <w:pPr>
        <w:pStyle w:val="BodyText"/>
        <w:spacing w:line="312" w:lineRule="auto" w:before="52"/>
        <w:ind w:left="120" w:right="1443"/>
        <w:jc w:val="both"/>
      </w:pPr>
      <w:r>
        <w:rPr/>
        <w:t>the horn sector is unattractive, not offering them a wage premium.</w:t>
      </w:r>
      <w:r>
        <w:rPr>
          <w:position w:val="8"/>
          <w:sz w:val="16"/>
        </w:rPr>
        <w:t>33 </w:t>
      </w:r>
      <w:r>
        <w:rPr/>
        <w:t>Thus, physically strong women do not work in horn, because for them point A is located to the right of point B (when horn becomes viable, income already exceeds the reference level</w:t>
      </w:r>
      <w:r>
        <w:rPr>
          <w:u w:val="single"/>
        </w:rPr>
        <w:t> </w:t>
      </w:r>
      <w:r>
        <w:rPr>
          <w:i/>
          <w:u w:val="single"/>
        </w:rPr>
        <w:t>c</w:t>
      </w:r>
      <w:r>
        <w:rPr/>
        <w:t>). Note that increasing female strength moves point A to the right and point</w:t>
      </w:r>
      <w:r>
        <w:rPr>
          <w:spacing w:val="-5"/>
        </w:rPr>
        <w:t> </w:t>
      </w:r>
      <w:r>
        <w:rPr/>
        <w:t>B</w:t>
      </w:r>
      <w:r>
        <w:rPr>
          <w:spacing w:val="-5"/>
        </w:rPr>
        <w:t> </w:t>
      </w:r>
      <w:r>
        <w:rPr/>
        <w:t>to</w:t>
      </w:r>
      <w:r>
        <w:rPr>
          <w:spacing w:val="-5"/>
        </w:rPr>
        <w:t> </w:t>
      </w:r>
      <w:r>
        <w:rPr/>
        <w:t>the</w:t>
      </w:r>
      <w:r>
        <w:rPr>
          <w:spacing w:val="-5"/>
        </w:rPr>
        <w:t> </w:t>
      </w:r>
      <w:r>
        <w:rPr/>
        <w:t>left</w:t>
      </w:r>
      <w:r>
        <w:rPr>
          <w:spacing w:val="-5"/>
        </w:rPr>
        <w:t> </w:t>
      </w:r>
      <w:r>
        <w:rPr/>
        <w:t>–</w:t>
      </w:r>
      <w:r>
        <w:rPr>
          <w:spacing w:val="-5"/>
        </w:rPr>
        <w:t> </w:t>
      </w:r>
      <w:r>
        <w:rPr/>
        <w:t>making</w:t>
      </w:r>
      <w:r>
        <w:rPr>
          <w:spacing w:val="-5"/>
        </w:rPr>
        <w:t> </w:t>
      </w:r>
      <w:r>
        <w:rPr/>
        <w:t>it</w:t>
      </w:r>
      <w:r>
        <w:rPr>
          <w:spacing w:val="-5"/>
        </w:rPr>
        <w:t> </w:t>
      </w:r>
      <w:r>
        <w:rPr/>
        <w:t>less</w:t>
      </w:r>
      <w:r>
        <w:rPr>
          <w:spacing w:val="-5"/>
        </w:rPr>
        <w:t> </w:t>
      </w:r>
      <w:r>
        <w:rPr/>
        <w:t>likely</w:t>
      </w:r>
      <w:r>
        <w:rPr>
          <w:spacing w:val="-5"/>
        </w:rPr>
        <w:t> </w:t>
      </w:r>
      <w:r>
        <w:rPr/>
        <w:t>that</w:t>
      </w:r>
      <w:r>
        <w:rPr>
          <w:spacing w:val="-5"/>
        </w:rPr>
        <w:t> </w:t>
      </w:r>
      <w:r>
        <w:rPr/>
        <w:t>fertility</w:t>
      </w:r>
      <w:r>
        <w:rPr>
          <w:spacing w:val="-5"/>
        </w:rPr>
        <w:t> </w:t>
      </w:r>
      <w:r>
        <w:rPr/>
        <w:t>restriction</w:t>
      </w:r>
      <w:r>
        <w:rPr>
          <w:spacing w:val="-5"/>
        </w:rPr>
        <w:t> </w:t>
      </w:r>
      <w:r>
        <w:rPr/>
        <w:t>will</w:t>
      </w:r>
      <w:r>
        <w:rPr>
          <w:spacing w:val="-5"/>
        </w:rPr>
        <w:t> </w:t>
      </w:r>
      <w:r>
        <w:rPr/>
        <w:t>arise</w:t>
      </w:r>
      <w:r>
        <w:rPr>
          <w:spacing w:val="-5"/>
        </w:rPr>
        <w:t> </w:t>
      </w:r>
      <w:r>
        <w:rPr/>
        <w:t>for</w:t>
      </w:r>
      <w:r>
        <w:rPr>
          <w:spacing w:val="-5"/>
        </w:rPr>
        <w:t> </w:t>
      </w:r>
      <w:r>
        <w:rPr/>
        <w:t>stronger</w:t>
      </w:r>
      <w:r>
        <w:rPr>
          <w:spacing w:val="-5"/>
        </w:rPr>
        <w:t> </w:t>
      </w:r>
      <w:r>
        <w:rPr/>
        <w:t>women.</w:t>
      </w:r>
      <w:r>
        <w:rPr>
          <w:spacing w:val="8"/>
        </w:rPr>
        <w:t> </w:t>
      </w:r>
      <w:r>
        <w:rPr/>
        <w:t>In</w:t>
      </w:r>
      <w:r>
        <w:rPr>
          <w:spacing w:val="-5"/>
        </w:rPr>
        <w:t> </w:t>
      </w:r>
      <w:r>
        <w:rPr/>
        <w:t>Appendix</w:t>
      </w:r>
    </w:p>
    <w:p>
      <w:pPr>
        <w:pStyle w:val="BodyText"/>
        <w:spacing w:line="307" w:lineRule="auto"/>
        <w:ind w:left="119" w:right="1443"/>
        <w:jc w:val="both"/>
      </w:pPr>
      <w:r>
        <w:rPr>
          <w:color w:val="00004C"/>
        </w:rPr>
        <w:t>A.3 </w:t>
      </w:r>
      <w:r>
        <w:rPr/>
        <w:t>we discuss this in more detail and derive the cutoff strength type </w:t>
      </w:r>
      <w:r>
        <w:rPr>
          <w:i/>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for which A and B coincide –     i.e., the maximum female strength at which women still make fertility choices in line with</w:t>
      </w:r>
      <w:r>
        <w:rPr>
          <w:spacing w:val="1"/>
          <w:vertAlign w:val="baseline"/>
        </w:rPr>
        <w:t> </w:t>
      </w:r>
      <w:r>
        <w:rPr>
          <w:spacing w:val="-6"/>
          <w:vertAlign w:val="baseline"/>
        </w:rPr>
        <w:t>EMP.</w:t>
      </w:r>
    </w:p>
    <w:p>
      <w:pPr>
        <w:pStyle w:val="BodyText"/>
        <w:spacing w:before="2"/>
      </w:pPr>
    </w:p>
    <w:p>
      <w:pPr>
        <w:spacing w:before="0"/>
        <w:ind w:left="3843" w:right="0" w:firstLine="0"/>
        <w:jc w:val="left"/>
        <w:rPr>
          <w:i/>
          <w:sz w:val="21"/>
        </w:rPr>
      </w:pPr>
      <w:r>
        <w:rPr>
          <w:i/>
          <w:sz w:val="21"/>
        </w:rPr>
        <w:t>[Insert Figure </w:t>
      </w:r>
      <w:r>
        <w:rPr>
          <w:i/>
          <w:color w:val="00004C"/>
          <w:sz w:val="21"/>
        </w:rPr>
        <w:t>3 </w:t>
      </w:r>
      <w:r>
        <w:rPr>
          <w:i/>
          <w:sz w:val="21"/>
        </w:rPr>
        <w:t>here]</w:t>
      </w:r>
    </w:p>
    <w:p>
      <w:pPr>
        <w:pStyle w:val="BodyText"/>
        <w:rPr>
          <w:i/>
          <w:sz w:val="26"/>
        </w:rPr>
      </w:pPr>
    </w:p>
    <w:p>
      <w:pPr>
        <w:pStyle w:val="BodyText"/>
        <w:spacing w:line="312" w:lineRule="auto" w:before="1" w:after="21"/>
        <w:ind w:left="119" w:right="1443" w:firstLine="338"/>
        <w:jc w:val="both"/>
      </w:pPr>
      <w:r>
        <w:rPr/>
        <w:t>Next,  we derive the average horn labor supply and fertility across all strength types.  Figure </w:t>
      </w:r>
      <w:r>
        <w:rPr>
          <w:color w:val="00004C"/>
        </w:rPr>
        <w:t>4 </w:t>
      </w:r>
      <w:r>
        <w:rPr/>
        <w:t>shows      the average woman’s labor in horn, implied by individual behavior together with the strength distribution. Initially,</w:t>
      </w:r>
      <w:r>
        <w:rPr>
          <w:spacing w:val="28"/>
        </w:rPr>
        <w:t> </w:t>
      </w:r>
      <w:r>
        <w:rPr/>
        <w:t>female</w:t>
      </w:r>
      <w:r>
        <w:rPr>
          <w:spacing w:val="22"/>
        </w:rPr>
        <w:t> </w:t>
      </w:r>
      <w:r>
        <w:rPr/>
        <w:t>labor</w:t>
      </w:r>
      <w:r>
        <w:rPr>
          <w:spacing w:val="22"/>
        </w:rPr>
        <w:t> </w:t>
      </w:r>
      <w:r>
        <w:rPr/>
        <w:t>in</w:t>
      </w:r>
      <w:r>
        <w:rPr>
          <w:spacing w:val="22"/>
        </w:rPr>
        <w:t> </w:t>
      </w:r>
      <w:r>
        <w:rPr/>
        <w:t>horn</w:t>
      </w:r>
      <w:r>
        <w:rPr>
          <w:spacing w:val="22"/>
        </w:rPr>
        <w:t> </w:t>
      </w:r>
      <w:r>
        <w:rPr/>
        <w:t>rises</w:t>
      </w:r>
      <w:r>
        <w:rPr>
          <w:spacing w:val="22"/>
        </w:rPr>
        <w:t> </w:t>
      </w:r>
      <w:r>
        <w:rPr/>
        <w:t>in</w:t>
      </w:r>
      <w:r>
        <w:rPr>
          <w:spacing w:val="22"/>
        </w:rPr>
        <w:t> </w:t>
      </w:r>
      <w:r>
        <w:rPr/>
        <w:t>the</w:t>
      </w:r>
      <w:r>
        <w:rPr>
          <w:spacing w:val="22"/>
        </w:rPr>
        <w:t> </w:t>
      </w:r>
      <w:r>
        <w:rPr/>
        <w:t>land-labor</w:t>
      </w:r>
      <w:r>
        <w:rPr>
          <w:spacing w:val="22"/>
        </w:rPr>
        <w:t> </w:t>
      </w:r>
      <w:r>
        <w:rPr/>
        <w:t>ratio. </w:t>
      </w:r>
      <w:r>
        <w:rPr>
          <w:spacing w:val="33"/>
        </w:rPr>
        <w:t> </w:t>
      </w:r>
      <w:r>
        <w:rPr/>
        <w:t>This</w:t>
      </w:r>
      <w:r>
        <w:rPr>
          <w:spacing w:val="22"/>
        </w:rPr>
        <w:t> </w:t>
      </w:r>
      <w:r>
        <w:rPr/>
        <w:t>is</w:t>
      </w:r>
      <w:r>
        <w:rPr>
          <w:spacing w:val="22"/>
        </w:rPr>
        <w:t> </w:t>
      </w:r>
      <w:r>
        <w:rPr/>
        <w:t>because</w:t>
      </w:r>
      <w:r>
        <w:rPr>
          <w:spacing w:val="22"/>
        </w:rPr>
        <w:t> </w:t>
      </w:r>
      <w:r>
        <w:rPr/>
        <w:t>horn</w:t>
      </w:r>
      <w:r>
        <w:rPr>
          <w:spacing w:val="22"/>
        </w:rPr>
        <w:t> </w:t>
      </w:r>
      <w:r>
        <w:rPr/>
        <w:t>becomes</w:t>
      </w:r>
      <w:r>
        <w:rPr>
          <w:spacing w:val="22"/>
        </w:rPr>
        <w:t> </w:t>
      </w:r>
      <w:r>
        <w:rPr/>
        <w:t>attractive</w:t>
      </w:r>
      <w:r>
        <w:rPr>
          <w:spacing w:val="22"/>
        </w:rPr>
        <w:t> </w:t>
      </w:r>
      <w:r>
        <w:rPr/>
        <w:t>for</w:t>
      </w:r>
    </w:p>
    <w:p>
      <w:pPr>
        <w:pStyle w:val="BodyText"/>
        <w:spacing w:line="20" w:lineRule="exact"/>
        <w:ind w:left="4789"/>
        <w:rPr>
          <w:sz w:val="2"/>
        </w:rPr>
      </w:pPr>
      <w:r>
        <w:rPr>
          <w:spacing w:val="5"/>
          <w:sz w:val="2"/>
        </w:rPr>
        <w:t> </w:t>
      </w:r>
      <w:r>
        <w:rPr>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spacing w:val="5"/>
          <w:sz w:val="2"/>
        </w:rPr>
      </w:r>
    </w:p>
    <w:p>
      <w:pPr>
        <w:pStyle w:val="BodyText"/>
        <w:ind w:left="119"/>
      </w:pPr>
      <w:r>
        <w:rPr/>
        <w:t>increasingly stronger women.  They work at the limit </w:t>
      </w:r>
      <w:r>
        <w:rPr>
          <w:i/>
          <w:spacing w:val="3"/>
        </w:rPr>
        <w:t>l</w:t>
      </w:r>
      <w:r>
        <w:rPr>
          <w:i/>
          <w:spacing w:val="3"/>
          <w:sz w:val="22"/>
          <w:vertAlign w:val="subscript"/>
        </w:rPr>
        <w:t>h</w:t>
      </w:r>
      <w:r>
        <w:rPr>
          <w:spacing w:val="3"/>
          <w:vertAlign w:val="baseline"/>
        </w:rPr>
        <w:t>, </w:t>
      </w:r>
      <w:r>
        <w:rPr>
          <w:vertAlign w:val="baseline"/>
        </w:rPr>
        <w:t>because their income is below </w:t>
      </w:r>
      <w:r>
        <w:rPr>
          <w:i/>
          <w:spacing w:val="-90"/>
          <w:u w:val="single"/>
          <w:vertAlign w:val="baseline"/>
        </w:rPr>
        <w:t>c</w:t>
      </w:r>
      <w:r>
        <w:rPr>
          <w:i/>
          <w:spacing w:val="90"/>
          <w:vertAlign w:val="baseline"/>
        </w:rPr>
        <w:t> </w:t>
      </w:r>
      <w:r>
        <w:rPr>
          <w:vertAlign w:val="baseline"/>
        </w:rPr>
        <w:t>(see the left panel</w:t>
      </w:r>
    </w:p>
    <w:p>
      <w:pPr>
        <w:pStyle w:val="BodyText"/>
        <w:spacing w:before="75"/>
        <w:ind w:left="120"/>
      </w:pPr>
      <w:r>
        <w:rPr/>
        <w:pict>
          <v:line style="position:absolute;mso-position-horizontal-relative:page;mso-position-vertical-relative:paragraph;z-index:3256;mso-wrap-distance-left:0;mso-wrap-distance-right:0" from="72pt,23.319534pt" to="259.08pt,23.319534pt" stroked="true" strokeweight=".398pt" strokecolor="#000000">
            <v:stroke dashstyle="solid"/>
            <w10:wrap type="topAndBottom"/>
          </v:line>
        </w:pict>
      </w:r>
      <w:r>
        <w:rPr/>
        <w:t>of Figure </w:t>
      </w:r>
      <w:r>
        <w:rPr>
          <w:color w:val="00004C"/>
        </w:rPr>
        <w:t>3</w:t>
      </w:r>
      <w:r>
        <w:rPr/>
        <w:t>).  Eventually, at sufficiently high land-labor ratios, further increases do not attract additional</w:t>
      </w:r>
    </w:p>
    <w:p>
      <w:pPr>
        <w:spacing w:before="0"/>
        <w:ind w:left="313" w:right="0" w:firstLine="0"/>
        <w:jc w:val="left"/>
        <w:rPr>
          <w:sz w:val="18"/>
        </w:rPr>
      </w:pPr>
      <w:r>
        <w:rPr>
          <w:position w:val="8"/>
          <w:sz w:val="12"/>
        </w:rPr>
        <w:t>32</w:t>
      </w:r>
      <w:r>
        <w:rPr>
          <w:sz w:val="18"/>
        </w:rPr>
        <w:t>Appendix </w:t>
      </w:r>
      <w:r>
        <w:rPr>
          <w:color w:val="00004C"/>
          <w:sz w:val="18"/>
        </w:rPr>
        <w:t>A.3 </w:t>
      </w:r>
      <w:r>
        <w:rPr>
          <w:sz w:val="18"/>
        </w:rPr>
        <w:t>shows the distribution. Higher values for the shape parameters lead to tighter distributions. We show in Appendix</w:t>
      </w:r>
    </w:p>
    <w:p>
      <w:pPr>
        <w:spacing w:line="203" w:lineRule="exact" w:before="12"/>
        <w:ind w:left="119" w:right="0" w:firstLine="0"/>
        <w:jc w:val="left"/>
        <w:rPr>
          <w:sz w:val="18"/>
        </w:rPr>
      </w:pPr>
      <w:r>
        <w:rPr>
          <w:color w:val="00004C"/>
          <w:sz w:val="18"/>
        </w:rPr>
        <w:t>A.6 </w:t>
      </w:r>
      <w:r>
        <w:rPr>
          <w:sz w:val="18"/>
        </w:rPr>
        <w:t>that our results are robust to alternative specifications.</w:t>
      </w:r>
    </w:p>
    <w:p>
      <w:pPr>
        <w:spacing w:line="254" w:lineRule="auto" w:before="0"/>
        <w:ind w:left="119" w:right="1366" w:firstLine="193"/>
        <w:jc w:val="left"/>
        <w:rPr>
          <w:sz w:val="18"/>
        </w:rPr>
      </w:pPr>
      <w:r>
        <w:rPr>
          <w:position w:val="8"/>
          <w:sz w:val="12"/>
        </w:rPr>
        <w:t>33</w:t>
      </w:r>
      <w:r>
        <w:rPr>
          <w:sz w:val="18"/>
        </w:rPr>
        <w:t>For large land-labor ratios, the horn sector will eventually offer a wage premium. However, this is so small relative to income that it does not incentivize women to work in horn (see footnote </w:t>
      </w:r>
      <w:r>
        <w:rPr>
          <w:color w:val="00004C"/>
          <w:sz w:val="18"/>
        </w:rPr>
        <w:t>31</w:t>
      </w:r>
      <w:r>
        <w:rPr>
          <w:sz w:val="18"/>
        </w:rPr>
        <w:t>).</w:t>
      </w:r>
    </w:p>
    <w:p>
      <w:pPr>
        <w:spacing w:after="0" w:line="254" w:lineRule="auto"/>
        <w:jc w:val="left"/>
        <w:rPr>
          <w:sz w:val="18"/>
        </w:rPr>
        <w:sectPr>
          <w:pgSz w:w="12240" w:h="15840"/>
          <w:pgMar w:header="0" w:footer="1394" w:top="1260" w:bottom="1640" w:left="1320" w:right="0"/>
        </w:sectPr>
      </w:pPr>
    </w:p>
    <w:p>
      <w:pPr>
        <w:pStyle w:val="BodyText"/>
        <w:spacing w:line="312" w:lineRule="auto" w:before="76"/>
        <w:ind w:left="120" w:right="1443"/>
        <w:jc w:val="both"/>
      </w:pPr>
      <w:r>
        <w:rPr/>
        <w:t>women into horn production.</w:t>
      </w:r>
      <w:r>
        <w:rPr>
          <w:position w:val="8"/>
          <w:sz w:val="16"/>
        </w:rPr>
        <w:t>34 </w:t>
      </w:r>
      <w:r>
        <w:rPr/>
        <w:t>In addition, women who already work in horn provide less labor than previously because their wages are above the reference level</w:t>
      </w:r>
      <w:r>
        <w:rPr>
          <w:u w:val="single"/>
        </w:rPr>
        <w:t> </w:t>
      </w:r>
      <w:r>
        <w:rPr>
          <w:i/>
          <w:u w:val="single"/>
        </w:rPr>
        <w:t>c</w:t>
      </w:r>
      <w:r>
        <w:rPr>
          <w:i/>
        </w:rPr>
        <w:t> </w:t>
      </w:r>
      <w:r>
        <w:rPr/>
        <w:t>(see the range to the right of point B in Figure</w:t>
      </w:r>
      <w:r>
        <w:rPr>
          <w:color w:val="00004C"/>
        </w:rPr>
        <w:t> 2</w:t>
      </w:r>
      <w:r>
        <w:rPr/>
        <w:t>).  In combination, an increase in the land-labor ratio first fosters female labor in horn, but eventually leads   to declining labor in horn by raising female incomes beyond</w:t>
      </w:r>
      <w:r>
        <w:rPr>
          <w:u w:val="single"/>
        </w:rPr>
        <w:t> </w:t>
      </w:r>
      <w:r>
        <w:rPr>
          <w:i/>
          <w:u w:val="single"/>
        </w:rPr>
        <w:t>c</w:t>
      </w:r>
      <w:r>
        <w:rPr/>
        <w:t>.  Correspondingly,  fertility first decreases    with land abundance but then increases. Note that throughout this discussion we </w:t>
      </w:r>
      <w:r>
        <w:rPr>
          <w:spacing w:val="-3"/>
        </w:rPr>
        <w:t>have </w:t>
      </w:r>
      <w:r>
        <w:rPr/>
        <w:t>focused on the female labor supply in partial equilibrium. In the following, we close the model by adding labor and goods demand. This</w:t>
      </w:r>
      <w:r>
        <w:rPr>
          <w:spacing w:val="-6"/>
        </w:rPr>
        <w:t> </w:t>
      </w:r>
      <w:r>
        <w:rPr/>
        <w:t>allows</w:t>
      </w:r>
      <w:r>
        <w:rPr>
          <w:spacing w:val="-7"/>
        </w:rPr>
        <w:t> </w:t>
      </w:r>
      <w:r>
        <w:rPr/>
        <w:t>us</w:t>
      </w:r>
      <w:r>
        <w:rPr>
          <w:spacing w:val="-6"/>
        </w:rPr>
        <w:t> </w:t>
      </w:r>
      <w:r>
        <w:rPr/>
        <w:t>to</w:t>
      </w:r>
      <w:r>
        <w:rPr>
          <w:spacing w:val="-6"/>
        </w:rPr>
        <w:t> </w:t>
      </w:r>
      <w:r>
        <w:rPr/>
        <w:t>determine</w:t>
      </w:r>
      <w:r>
        <w:rPr>
          <w:spacing w:val="-6"/>
        </w:rPr>
        <w:t> </w:t>
      </w:r>
      <w:r>
        <w:rPr/>
        <w:t>two</w:t>
      </w:r>
      <w:r>
        <w:rPr>
          <w:spacing w:val="-6"/>
        </w:rPr>
        <w:t> </w:t>
      </w:r>
      <w:r>
        <w:rPr/>
        <w:t>central</w:t>
      </w:r>
      <w:r>
        <w:rPr>
          <w:spacing w:val="-6"/>
        </w:rPr>
        <w:t> </w:t>
      </w:r>
      <w:r>
        <w:rPr/>
        <w:t>parameters</w:t>
      </w:r>
      <w:r>
        <w:rPr>
          <w:spacing w:val="-6"/>
        </w:rPr>
        <w:t> </w:t>
      </w:r>
      <w:r>
        <w:rPr/>
        <w:t>in</w:t>
      </w:r>
      <w:r>
        <w:rPr>
          <w:spacing w:val="-6"/>
        </w:rPr>
        <w:t> </w:t>
      </w:r>
      <w:r>
        <w:rPr/>
        <w:t>general</w:t>
      </w:r>
      <w:r>
        <w:rPr>
          <w:spacing w:val="-6"/>
        </w:rPr>
        <w:t> </w:t>
      </w:r>
      <w:r>
        <w:rPr/>
        <w:t>equilibrium</w:t>
      </w:r>
      <w:r>
        <w:rPr>
          <w:spacing w:val="-6"/>
        </w:rPr>
        <w:t> </w:t>
      </w:r>
      <w:r>
        <w:rPr/>
        <w:t>that</w:t>
      </w:r>
      <w:r>
        <w:rPr>
          <w:spacing w:val="-6"/>
        </w:rPr>
        <w:t> </w:t>
      </w:r>
      <w:r>
        <w:rPr/>
        <w:t>we</w:t>
      </w:r>
      <w:r>
        <w:rPr>
          <w:spacing w:val="-6"/>
        </w:rPr>
        <w:t> </w:t>
      </w:r>
      <w:r>
        <w:rPr>
          <w:spacing w:val="-3"/>
        </w:rPr>
        <w:t>have</w:t>
      </w:r>
      <w:r>
        <w:rPr>
          <w:spacing w:val="-7"/>
        </w:rPr>
        <w:t> </w:t>
      </w:r>
      <w:r>
        <w:rPr/>
        <w:t>taken</w:t>
      </w:r>
      <w:r>
        <w:rPr>
          <w:spacing w:val="-7"/>
        </w:rPr>
        <w:t> </w:t>
      </w:r>
      <w:r>
        <w:rPr/>
        <w:t>as</w:t>
      </w:r>
      <w:r>
        <w:rPr>
          <w:spacing w:val="-6"/>
        </w:rPr>
        <w:t> </w:t>
      </w:r>
      <w:r>
        <w:rPr/>
        <w:t>given</w:t>
      </w:r>
      <w:r>
        <w:rPr>
          <w:spacing w:val="-7"/>
        </w:rPr>
        <w:t> </w:t>
      </w:r>
      <w:r>
        <w:rPr/>
        <w:t>so</w:t>
      </w:r>
      <w:r>
        <w:rPr>
          <w:spacing w:val="-6"/>
        </w:rPr>
        <w:t> </w:t>
      </w:r>
      <w:r>
        <w:rPr/>
        <w:t>far</w:t>
      </w:r>
    </w:p>
    <w:p>
      <w:pPr>
        <w:pStyle w:val="BodyText"/>
        <w:spacing w:before="2"/>
        <w:ind w:left="120"/>
      </w:pPr>
      <w:r>
        <w:rPr/>
        <w:t>– the share of land dedicated to horn production (</w:t>
      </w:r>
      <w:r>
        <w:rPr>
          <w:i/>
        </w:rPr>
        <w:t>t</w:t>
      </w:r>
      <w:r>
        <w:rPr>
          <w:i/>
          <w:sz w:val="22"/>
          <w:vertAlign w:val="subscript"/>
        </w:rPr>
        <w:t>h</w:t>
      </w:r>
      <w:r>
        <w:rPr>
          <w:vertAlign w:val="baseline"/>
        </w:rPr>
        <w:t>), and the relative price of horn (</w:t>
      </w:r>
      <w:r>
        <w:rPr>
          <w:i/>
          <w:vertAlign w:val="baseline"/>
        </w:rPr>
        <w:t>p</w:t>
      </w:r>
      <w:r>
        <w:rPr>
          <w:i/>
          <w:sz w:val="22"/>
          <w:vertAlign w:val="subscript"/>
        </w:rPr>
        <w:t>h</w:t>
      </w:r>
      <w:r>
        <w:rPr>
          <w:vertAlign w:val="baseline"/>
        </w:rPr>
        <w:t>).</w:t>
      </w:r>
    </w:p>
    <w:p>
      <w:pPr>
        <w:spacing w:before="207"/>
        <w:ind w:left="3843" w:right="0" w:firstLine="0"/>
        <w:jc w:val="left"/>
        <w:rPr>
          <w:i/>
          <w:sz w:val="21"/>
        </w:rPr>
      </w:pPr>
      <w:r>
        <w:rPr>
          <w:i/>
          <w:sz w:val="21"/>
        </w:rPr>
        <w:t>[Insert Figure </w:t>
      </w:r>
      <w:r>
        <w:rPr>
          <w:i/>
          <w:color w:val="00004C"/>
          <w:sz w:val="21"/>
        </w:rPr>
        <w:t>4 </w:t>
      </w:r>
      <w:r>
        <w:rPr>
          <w:i/>
          <w:sz w:val="21"/>
        </w:rPr>
        <w:t>here]</w:t>
      </w:r>
    </w:p>
    <w:p>
      <w:pPr>
        <w:pStyle w:val="Heading2"/>
        <w:tabs>
          <w:tab w:pos="610" w:val="left" w:leader="none"/>
        </w:tabs>
        <w:spacing w:before="207"/>
        <w:ind w:left="119" w:firstLine="0"/>
      </w:pPr>
      <w:r>
        <w:rPr>
          <w:color w:val="19197F"/>
        </w:rPr>
        <w:t>3.6</w:t>
        <w:tab/>
        <w:t>Closing the Model: Demand Side and Market</w:t>
      </w:r>
      <w:r>
        <w:rPr>
          <w:color w:val="19197F"/>
          <w:spacing w:val="21"/>
        </w:rPr>
        <w:t> </w:t>
      </w:r>
      <w:r>
        <w:rPr>
          <w:color w:val="19197F"/>
        </w:rPr>
        <w:t>Clearing</w:t>
      </w:r>
    </w:p>
    <w:p>
      <w:pPr>
        <w:pStyle w:val="BodyText"/>
        <w:spacing w:before="10"/>
        <w:rPr>
          <w:b/>
          <w:sz w:val="22"/>
        </w:rPr>
      </w:pPr>
    </w:p>
    <w:p>
      <w:pPr>
        <w:pStyle w:val="BodyText"/>
        <w:spacing w:line="312" w:lineRule="auto"/>
        <w:ind w:left="119" w:right="1443"/>
        <w:jc w:val="both"/>
      </w:pPr>
      <w:r>
        <w:rPr/>
        <w:t>In this section we introduce the consumption preferences across the two goods, describe demand, and close  the model.  </w:t>
      </w:r>
      <w:r>
        <w:rPr>
          <w:spacing w:val="-9"/>
        </w:rPr>
        <w:t>We  </w:t>
      </w:r>
      <w:r>
        <w:rPr/>
        <w:t>use standard Stone-Geary preferences, where consumption of horn products only takes place  if at least </w:t>
      </w:r>
      <w:r>
        <w:rPr>
          <w:i/>
          <w:spacing w:val="-90"/>
          <w:u w:val="single"/>
        </w:rPr>
        <w:t>c</w:t>
      </w:r>
      <w:r>
        <w:rPr>
          <w:i/>
          <w:spacing w:val="87"/>
        </w:rPr>
        <w:t> </w:t>
      </w:r>
      <w:r>
        <w:rPr/>
        <w:t>of grain is consumed. This is in line with our interpretation of</w:t>
      </w:r>
      <w:r>
        <w:rPr>
          <w:u w:val="single"/>
        </w:rPr>
        <w:t> </w:t>
      </w:r>
      <w:r>
        <w:rPr>
          <w:i/>
          <w:u w:val="single"/>
        </w:rPr>
        <w:t>c</w:t>
      </w:r>
      <w:r>
        <w:rPr>
          <w:i/>
        </w:rPr>
        <w:t> </w:t>
      </w:r>
      <w:r>
        <w:rPr/>
        <w:t>as a reference consumption level that satisfies basic needs. For women with </w:t>
      </w:r>
      <w:r>
        <w:rPr>
          <w:i/>
        </w:rPr>
        <w:t>I</w:t>
      </w:r>
      <w:r>
        <w:rPr>
          <w:i/>
          <w:sz w:val="22"/>
          <w:vertAlign w:val="subscript"/>
        </w:rPr>
        <w:t>i</w:t>
      </w:r>
      <w:r>
        <w:rPr>
          <w:i/>
          <w:sz w:val="22"/>
          <w:vertAlign w:val="baseline"/>
        </w:rPr>
        <w:t> </w:t>
      </w:r>
      <w:r>
        <w:rPr>
          <w:i/>
          <w:vertAlign w:val="baseline"/>
        </w:rPr>
        <w:t>&gt; </w:t>
      </w:r>
      <w:r>
        <w:rPr>
          <w:i/>
          <w:spacing w:val="-90"/>
          <w:u w:val="single"/>
          <w:vertAlign w:val="baseline"/>
        </w:rPr>
        <w:t>c</w:t>
      </w:r>
      <w:r>
        <w:rPr>
          <w:i/>
          <w:spacing w:val="40"/>
          <w:vertAlign w:val="baseline"/>
        </w:rPr>
        <w:t> </w:t>
      </w:r>
      <w:r>
        <w:rPr>
          <w:vertAlign w:val="baseline"/>
        </w:rPr>
        <w:t>, the expenditure shares for the two products are given</w:t>
      </w:r>
      <w:r>
        <w:rPr>
          <w:spacing w:val="30"/>
          <w:vertAlign w:val="baseline"/>
        </w:rPr>
        <w:t> </w:t>
      </w:r>
      <w:r>
        <w:rPr>
          <w:vertAlign w:val="baseline"/>
        </w:rPr>
        <w:t>by:</w:t>
      </w:r>
    </w:p>
    <w:p>
      <w:pPr>
        <w:spacing w:before="13"/>
        <w:ind w:left="3524" w:right="0" w:firstLine="0"/>
        <w:jc w:val="left"/>
        <w:rPr>
          <w:sz w:val="21"/>
          <w:szCs w:val="21"/>
        </w:rPr>
      </w:pPr>
      <w:r>
        <w:rPr/>
        <w:pict>
          <v:shape style="position:absolute;margin-left:245.550003pt;margin-top:25.717772pt;width:7.7pt;height:11.85pt;mso-position-horizontal-relative:page;mso-position-vertical-relative:paragraph;z-index:-264880" type="#_x0000_t202" filled="false" stroked="false">
            <v:textbox inset="0,0,0,0">
              <w:txbxContent>
                <w:p>
                  <w:pPr>
                    <w:spacing w:line="211" w:lineRule="exact" w:before="0"/>
                    <w:ind w:left="0" w:right="0" w:firstLine="0"/>
                    <w:jc w:val="left"/>
                    <w:rPr>
                      <w:i/>
                      <w:sz w:val="22"/>
                    </w:rPr>
                  </w:pPr>
                  <w:r>
                    <w:rPr>
                      <w:i/>
                      <w:w w:val="125"/>
                      <w:sz w:val="21"/>
                    </w:rPr>
                    <w:t>I</w:t>
                  </w:r>
                  <w:r>
                    <w:rPr>
                      <w:i/>
                      <w:w w:val="125"/>
                      <w:sz w:val="22"/>
                      <w:vertAlign w:val="subscript"/>
                    </w:rPr>
                    <w:t>i</w:t>
                  </w:r>
                </w:p>
              </w:txbxContent>
            </v:textbox>
            <w10:wrap type="none"/>
          </v:shape>
        </w:pict>
      </w:r>
      <w:r>
        <w:rPr/>
        <w:pict>
          <v:shape style="position:absolute;margin-left:337.410004pt;margin-top:25.717772pt;width:7.7pt;height:11.85pt;mso-position-horizontal-relative:page;mso-position-vertical-relative:paragraph;z-index:-264856" type="#_x0000_t202" filled="false" stroked="false">
            <v:textbox inset="0,0,0,0">
              <w:txbxContent>
                <w:p>
                  <w:pPr>
                    <w:spacing w:line="211" w:lineRule="exact" w:before="0"/>
                    <w:ind w:left="0" w:right="0" w:firstLine="0"/>
                    <w:jc w:val="left"/>
                    <w:rPr>
                      <w:i/>
                      <w:sz w:val="22"/>
                    </w:rPr>
                  </w:pPr>
                  <w:r>
                    <w:rPr>
                      <w:i/>
                      <w:w w:val="125"/>
                      <w:sz w:val="21"/>
                    </w:rPr>
                    <w:t>I</w:t>
                  </w:r>
                  <w:r>
                    <w:rPr>
                      <w:i/>
                      <w:w w:val="125"/>
                      <w:sz w:val="22"/>
                      <w:vertAlign w:val="subscript"/>
                    </w:rPr>
                    <w:t>i</w:t>
                  </w:r>
                </w:p>
              </w:txbxContent>
            </v:textbox>
            <w10:wrap type="none"/>
          </v:shape>
        </w:pict>
      </w:r>
      <w:r>
        <w:rPr>
          <w:i/>
          <w:spacing w:val="-90"/>
          <w:w w:val="115"/>
          <w:position w:val="15"/>
          <w:sz w:val="21"/>
          <w:szCs w:val="21"/>
          <w:u w:val="single"/>
        </w:rPr>
        <w:t>c</w:t>
      </w:r>
      <w:r>
        <w:rPr>
          <w:i/>
          <w:w w:val="125"/>
          <w:position w:val="12"/>
          <w:sz w:val="16"/>
          <w:szCs w:val="16"/>
          <w:u w:val="single"/>
        </w:rPr>
        <w:t>i,g</w:t>
      </w:r>
      <w:r>
        <w:rPr>
          <w:i/>
          <w:w w:val="125"/>
          <w:position w:val="12"/>
          <w:sz w:val="16"/>
          <w:szCs w:val="16"/>
        </w:rPr>
        <w:t> </w:t>
      </w:r>
      <w:r>
        <w:rPr>
          <w:rFonts w:ascii="Garamond" w:hAnsi="Garamond" w:cs="Garamond" w:eastAsia="Garamond"/>
          <w:w w:val="125"/>
          <w:sz w:val="21"/>
          <w:szCs w:val="21"/>
        </w:rPr>
        <w:t>= </w:t>
      </w:r>
      <w:r>
        <w:rPr>
          <w:i/>
          <w:w w:val="125"/>
          <w:sz w:val="21"/>
          <w:szCs w:val="21"/>
        </w:rPr>
        <w:t>ϕ </w:t>
      </w:r>
      <w:r>
        <w:rPr>
          <w:rFonts w:ascii="Garamond" w:hAnsi="Garamond" w:cs="Garamond" w:eastAsia="Garamond"/>
          <w:w w:val="125"/>
          <w:sz w:val="21"/>
          <w:szCs w:val="21"/>
        </w:rPr>
        <w:t>+ (1 </w:t>
      </w:r>
      <w:r>
        <w:rPr>
          <w:rFonts w:ascii="Cambria" w:hAnsi="Cambria" w:cs="Cambria" w:eastAsia="Cambria"/>
          <w:w w:val="125"/>
          <w:sz w:val="21"/>
          <w:szCs w:val="21"/>
        </w:rPr>
        <w:t>− </w:t>
      </w:r>
      <w:r>
        <w:rPr>
          <w:i/>
          <w:w w:val="125"/>
          <w:sz w:val="21"/>
          <w:szCs w:val="21"/>
        </w:rPr>
        <w:t>ϕ</w:t>
      </w:r>
      <w:r>
        <w:rPr>
          <w:rFonts w:ascii="Garamond" w:hAnsi="Garamond" w:cs="Garamond" w:eastAsia="Garamond"/>
          <w:w w:val="125"/>
          <w:sz w:val="21"/>
          <w:szCs w:val="21"/>
        </w:rPr>
        <w:t>) </w:t>
      </w:r>
      <w:r>
        <w:rPr>
          <w:w w:val="200"/>
          <w:position w:val="31"/>
          <w:sz w:val="21"/>
          <w:szCs w:val="21"/>
        </w:rPr>
        <w:t>(</w:t>
      </w:r>
      <w:r>
        <w:rPr>
          <w:w w:val="200"/>
          <w:position w:val="15"/>
          <w:sz w:val="21"/>
          <w:szCs w:val="21"/>
          <w:u w:val="double"/>
        </w:rPr>
        <w:t> </w:t>
      </w:r>
      <w:r>
        <w:rPr>
          <w:i/>
          <w:w w:val="115"/>
          <w:position w:val="15"/>
          <w:sz w:val="21"/>
          <w:szCs w:val="21"/>
          <w:u w:val="double"/>
        </w:rPr>
        <w:t>c</w:t>
      </w:r>
      <w:r>
        <w:rPr>
          <w:i/>
          <w:w w:val="115"/>
          <w:position w:val="15"/>
          <w:sz w:val="21"/>
          <w:szCs w:val="21"/>
        </w:rPr>
        <w:t> </w:t>
      </w:r>
      <w:r>
        <w:rPr>
          <w:w w:val="200"/>
          <w:position w:val="31"/>
          <w:sz w:val="21"/>
          <w:szCs w:val="21"/>
        </w:rPr>
        <w:t>)</w:t>
      </w:r>
    </w:p>
    <w:p>
      <w:pPr>
        <w:tabs>
          <w:tab w:pos="9110" w:val="left" w:leader="none"/>
        </w:tabs>
        <w:spacing w:before="30"/>
        <w:ind w:left="3296" w:right="0" w:firstLine="0"/>
        <w:jc w:val="left"/>
        <w:rPr>
          <w:sz w:val="21"/>
          <w:szCs w:val="21"/>
        </w:rPr>
      </w:pPr>
      <w:r>
        <w:rPr/>
        <w:pict>
          <v:shape style="position:absolute;margin-left:239.830002pt;margin-top:26.567789pt;width:7.7pt;height:11.85pt;mso-position-horizontal-relative:page;mso-position-vertical-relative:paragraph;z-index:-264832" type="#_x0000_t202" filled="false" stroked="false">
            <v:textbox inset="0,0,0,0">
              <w:txbxContent>
                <w:p>
                  <w:pPr>
                    <w:spacing w:line="211" w:lineRule="exact" w:before="0"/>
                    <w:ind w:left="0" w:right="0" w:firstLine="0"/>
                    <w:jc w:val="left"/>
                    <w:rPr>
                      <w:i/>
                      <w:sz w:val="22"/>
                    </w:rPr>
                  </w:pPr>
                  <w:r>
                    <w:rPr>
                      <w:i/>
                      <w:w w:val="125"/>
                      <w:sz w:val="21"/>
                    </w:rPr>
                    <w:t>I</w:t>
                  </w:r>
                  <w:r>
                    <w:rPr>
                      <w:i/>
                      <w:w w:val="125"/>
                      <w:sz w:val="22"/>
                      <w:vertAlign w:val="subscript"/>
                    </w:rPr>
                    <w:t>i</w:t>
                  </w:r>
                </w:p>
              </w:txbxContent>
            </v:textbox>
            <w10:wrap type="none"/>
          </v:shape>
        </w:pict>
      </w:r>
      <w:r>
        <w:rPr/>
        <w:pict>
          <v:shape style="position:absolute;margin-left:364.690002pt;margin-top:26.567789pt;width:7.7pt;height:11.85pt;mso-position-horizontal-relative:page;mso-position-vertical-relative:paragraph;z-index:-264808" type="#_x0000_t202" filled="false" stroked="false">
            <v:textbox inset="0,0,0,0">
              <w:txbxContent>
                <w:p>
                  <w:pPr>
                    <w:spacing w:line="211" w:lineRule="exact" w:before="0"/>
                    <w:ind w:left="0" w:right="0" w:firstLine="0"/>
                    <w:jc w:val="left"/>
                    <w:rPr>
                      <w:i/>
                      <w:sz w:val="22"/>
                    </w:rPr>
                  </w:pPr>
                  <w:r>
                    <w:rPr>
                      <w:i/>
                      <w:w w:val="125"/>
                      <w:sz w:val="21"/>
                    </w:rPr>
                    <w:t>I</w:t>
                  </w:r>
                  <w:r>
                    <w:rPr>
                      <w:i/>
                      <w:w w:val="125"/>
                      <w:sz w:val="22"/>
                      <w:vertAlign w:val="subscript"/>
                    </w:rPr>
                    <w:t>i</w:t>
                  </w:r>
                </w:p>
              </w:txbxContent>
            </v:textbox>
            <w10:wrap type="none"/>
          </v:shape>
        </w:pict>
      </w:r>
      <w:r>
        <w:rPr>
          <w:spacing w:val="-55"/>
          <w:w w:val="99"/>
          <w:position w:val="15"/>
          <w:sz w:val="21"/>
          <w:szCs w:val="21"/>
          <w:u w:val="single"/>
        </w:rPr>
        <w:t> </w:t>
      </w:r>
      <w:r>
        <w:rPr>
          <w:i/>
          <w:w w:val="120"/>
          <w:position w:val="15"/>
          <w:sz w:val="21"/>
          <w:szCs w:val="21"/>
          <w:u w:val="single"/>
        </w:rPr>
        <w:t>p</w:t>
      </w:r>
      <w:r>
        <w:rPr>
          <w:i/>
          <w:w w:val="120"/>
          <w:position w:val="12"/>
          <w:sz w:val="16"/>
          <w:szCs w:val="16"/>
          <w:u w:val="single"/>
        </w:rPr>
        <w:t>h</w:t>
      </w:r>
      <w:r>
        <w:rPr>
          <w:i/>
          <w:w w:val="120"/>
          <w:position w:val="15"/>
          <w:sz w:val="21"/>
          <w:szCs w:val="21"/>
          <w:u w:val="single"/>
        </w:rPr>
        <w:t>c</w:t>
      </w:r>
      <w:r>
        <w:rPr>
          <w:i/>
          <w:w w:val="120"/>
          <w:position w:val="12"/>
          <w:sz w:val="16"/>
          <w:szCs w:val="16"/>
          <w:u w:val="single"/>
        </w:rPr>
        <w:t>i,h</w:t>
      </w:r>
      <w:r>
        <w:rPr>
          <w:i/>
          <w:spacing w:val="33"/>
          <w:w w:val="120"/>
          <w:position w:val="12"/>
          <w:sz w:val="16"/>
          <w:szCs w:val="16"/>
        </w:rPr>
        <w:t> </w:t>
      </w:r>
      <w:r>
        <w:rPr>
          <w:rFonts w:ascii="Garamond" w:hAnsi="Garamond" w:cs="Garamond" w:eastAsia="Garamond"/>
          <w:w w:val="120"/>
          <w:sz w:val="21"/>
          <w:szCs w:val="21"/>
        </w:rPr>
        <w:t>=</w:t>
      </w:r>
      <w:r>
        <w:rPr>
          <w:rFonts w:ascii="Garamond" w:hAnsi="Garamond" w:cs="Garamond" w:eastAsia="Garamond"/>
          <w:spacing w:val="-4"/>
          <w:w w:val="120"/>
          <w:sz w:val="21"/>
          <w:szCs w:val="21"/>
        </w:rPr>
        <w:t> </w:t>
      </w:r>
      <w:r>
        <w:rPr>
          <w:rFonts w:ascii="Garamond" w:hAnsi="Garamond" w:cs="Garamond" w:eastAsia="Garamond"/>
          <w:w w:val="120"/>
          <w:sz w:val="21"/>
          <w:szCs w:val="21"/>
        </w:rPr>
        <w:t>(1</w:t>
      </w:r>
      <w:r>
        <w:rPr>
          <w:rFonts w:ascii="Garamond" w:hAnsi="Garamond" w:cs="Garamond" w:eastAsia="Garamond"/>
          <w:spacing w:val="-16"/>
          <w:w w:val="120"/>
          <w:sz w:val="21"/>
          <w:szCs w:val="21"/>
        </w:rPr>
        <w:t> </w:t>
      </w:r>
      <w:r>
        <w:rPr>
          <w:rFonts w:ascii="Cambria" w:hAnsi="Cambria" w:cs="Cambria" w:eastAsia="Cambria"/>
          <w:w w:val="135"/>
          <w:sz w:val="21"/>
          <w:szCs w:val="21"/>
        </w:rPr>
        <w:t>−</w:t>
      </w:r>
      <w:r>
        <w:rPr>
          <w:rFonts w:ascii="Cambria" w:hAnsi="Cambria" w:cs="Cambria" w:eastAsia="Cambria"/>
          <w:spacing w:val="-15"/>
          <w:w w:val="135"/>
          <w:sz w:val="21"/>
          <w:szCs w:val="21"/>
        </w:rPr>
        <w:t> </w:t>
      </w:r>
      <w:r>
        <w:rPr>
          <w:i/>
          <w:w w:val="120"/>
          <w:sz w:val="21"/>
          <w:szCs w:val="21"/>
        </w:rPr>
        <w:t>ϕ</w:t>
      </w:r>
      <w:r>
        <w:rPr>
          <w:rFonts w:ascii="Garamond" w:hAnsi="Garamond" w:cs="Garamond" w:eastAsia="Garamond"/>
          <w:w w:val="120"/>
          <w:sz w:val="21"/>
          <w:szCs w:val="21"/>
        </w:rPr>
        <w:t>)</w:t>
      </w:r>
      <w:r>
        <w:rPr>
          <w:rFonts w:ascii="Garamond" w:hAnsi="Garamond" w:cs="Garamond" w:eastAsia="Garamond"/>
          <w:spacing w:val="-16"/>
          <w:w w:val="120"/>
          <w:sz w:val="21"/>
          <w:szCs w:val="21"/>
        </w:rPr>
        <w:t> </w:t>
      </w:r>
      <w:r>
        <w:rPr>
          <w:rFonts w:ascii="Cambria" w:hAnsi="Cambria" w:cs="Cambria" w:eastAsia="Cambria"/>
          <w:w w:val="135"/>
          <w:sz w:val="21"/>
          <w:szCs w:val="21"/>
        </w:rPr>
        <w:t>−</w:t>
      </w:r>
      <w:r>
        <w:rPr>
          <w:rFonts w:ascii="Cambria" w:hAnsi="Cambria" w:cs="Cambria" w:eastAsia="Cambria"/>
          <w:spacing w:val="-15"/>
          <w:w w:val="135"/>
          <w:sz w:val="21"/>
          <w:szCs w:val="21"/>
        </w:rPr>
        <w:t> </w:t>
      </w:r>
      <w:r>
        <w:rPr>
          <w:rFonts w:ascii="Garamond" w:hAnsi="Garamond" w:cs="Garamond" w:eastAsia="Garamond"/>
          <w:w w:val="120"/>
          <w:sz w:val="21"/>
          <w:szCs w:val="21"/>
        </w:rPr>
        <w:t>(1</w:t>
      </w:r>
      <w:r>
        <w:rPr>
          <w:rFonts w:ascii="Garamond" w:hAnsi="Garamond" w:cs="Garamond" w:eastAsia="Garamond"/>
          <w:spacing w:val="-17"/>
          <w:w w:val="120"/>
          <w:sz w:val="21"/>
          <w:szCs w:val="21"/>
        </w:rPr>
        <w:t> </w:t>
      </w:r>
      <w:r>
        <w:rPr>
          <w:rFonts w:ascii="Cambria" w:hAnsi="Cambria" w:cs="Cambria" w:eastAsia="Cambria"/>
          <w:w w:val="135"/>
          <w:sz w:val="21"/>
          <w:szCs w:val="21"/>
        </w:rPr>
        <w:t>−</w:t>
      </w:r>
      <w:r>
        <w:rPr>
          <w:rFonts w:ascii="Cambria" w:hAnsi="Cambria" w:cs="Cambria" w:eastAsia="Cambria"/>
          <w:spacing w:val="-15"/>
          <w:w w:val="135"/>
          <w:sz w:val="21"/>
          <w:szCs w:val="21"/>
        </w:rPr>
        <w:t> </w:t>
      </w:r>
      <w:r>
        <w:rPr>
          <w:i/>
          <w:w w:val="120"/>
          <w:sz w:val="21"/>
          <w:szCs w:val="21"/>
        </w:rPr>
        <w:t>ϕ</w:t>
      </w:r>
      <w:r>
        <w:rPr>
          <w:rFonts w:ascii="Garamond" w:hAnsi="Garamond" w:cs="Garamond" w:eastAsia="Garamond"/>
          <w:w w:val="120"/>
          <w:sz w:val="21"/>
          <w:szCs w:val="21"/>
        </w:rPr>
        <w:t>)</w:t>
      </w:r>
      <w:r>
        <w:rPr>
          <w:rFonts w:ascii="Garamond" w:hAnsi="Garamond" w:cs="Garamond" w:eastAsia="Garamond"/>
          <w:spacing w:val="-27"/>
          <w:w w:val="120"/>
          <w:sz w:val="21"/>
          <w:szCs w:val="21"/>
        </w:rPr>
        <w:t> </w:t>
      </w:r>
      <w:r>
        <w:rPr>
          <w:w w:val="190"/>
          <w:position w:val="31"/>
          <w:sz w:val="21"/>
          <w:szCs w:val="21"/>
        </w:rPr>
        <w:t>(</w:t>
      </w:r>
      <w:r>
        <w:rPr>
          <w:spacing w:val="-43"/>
          <w:w w:val="190"/>
          <w:position w:val="15"/>
          <w:sz w:val="21"/>
          <w:szCs w:val="21"/>
          <w:u w:val="double"/>
        </w:rPr>
        <w:t> </w:t>
      </w:r>
      <w:r>
        <w:rPr>
          <w:i/>
          <w:w w:val="120"/>
          <w:position w:val="15"/>
          <w:sz w:val="21"/>
          <w:szCs w:val="21"/>
          <w:u w:val="double"/>
        </w:rPr>
        <w:t>c</w:t>
      </w:r>
      <w:r>
        <w:rPr>
          <w:i/>
          <w:spacing w:val="-7"/>
          <w:w w:val="120"/>
          <w:position w:val="15"/>
          <w:sz w:val="21"/>
          <w:szCs w:val="21"/>
        </w:rPr>
        <w:t> </w:t>
      </w:r>
      <w:r>
        <w:rPr>
          <w:w w:val="190"/>
          <w:position w:val="31"/>
          <w:sz w:val="21"/>
          <w:szCs w:val="21"/>
        </w:rPr>
        <w:t>)</w:t>
        <w:tab/>
      </w:r>
      <w:r>
        <w:rPr>
          <w:w w:val="120"/>
          <w:sz w:val="21"/>
          <w:szCs w:val="21"/>
        </w:rPr>
        <w:t>(20)</w:t>
      </w:r>
    </w:p>
    <w:p>
      <w:pPr>
        <w:pStyle w:val="BodyText"/>
        <w:spacing w:before="9"/>
        <w:rPr>
          <w:sz w:val="24"/>
        </w:rPr>
      </w:pPr>
    </w:p>
    <w:p>
      <w:pPr>
        <w:pStyle w:val="BodyText"/>
        <w:spacing w:line="302" w:lineRule="auto" w:before="96"/>
        <w:ind w:left="120" w:right="1443"/>
        <w:jc w:val="both"/>
      </w:pPr>
      <w:r>
        <w:rPr/>
        <w:t>where </w:t>
      </w:r>
      <w:r>
        <w:rPr>
          <w:i/>
        </w:rPr>
        <w:t>c</w:t>
      </w:r>
      <w:r>
        <w:rPr>
          <w:i/>
          <w:sz w:val="22"/>
          <w:szCs w:val="22"/>
          <w:vertAlign w:val="subscript"/>
        </w:rPr>
        <w:t>i,g</w:t>
      </w:r>
      <w:r>
        <w:rPr>
          <w:i/>
          <w:sz w:val="22"/>
          <w:szCs w:val="22"/>
          <w:vertAlign w:val="baseline"/>
        </w:rPr>
        <w:t>  </w:t>
      </w:r>
      <w:r>
        <w:rPr>
          <w:spacing w:val="1"/>
          <w:vertAlign w:val="baseline"/>
        </w:rPr>
        <w:t>(</w:t>
      </w:r>
      <w:r>
        <w:rPr>
          <w:i/>
          <w:spacing w:val="1"/>
          <w:vertAlign w:val="baseline"/>
        </w:rPr>
        <w:t>c</w:t>
      </w:r>
      <w:r>
        <w:rPr>
          <w:i/>
          <w:spacing w:val="1"/>
          <w:sz w:val="22"/>
          <w:szCs w:val="22"/>
          <w:vertAlign w:val="subscript"/>
        </w:rPr>
        <w:t>i,g</w:t>
      </w:r>
      <w:r>
        <w:rPr>
          <w:spacing w:val="1"/>
          <w:vertAlign w:val="baseline"/>
        </w:rPr>
        <w:t>) </w:t>
      </w:r>
      <w:r>
        <w:rPr>
          <w:vertAlign w:val="baseline"/>
        </w:rPr>
        <w:t>is grain (horn) consumption of women with strength-type </w:t>
      </w:r>
      <w:r>
        <w:rPr>
          <w:i/>
          <w:vertAlign w:val="baseline"/>
        </w:rPr>
        <w:t>i</w:t>
      </w:r>
      <w:r>
        <w:rPr>
          <w:vertAlign w:val="baseline"/>
        </w:rPr>
        <w:t>,  and </w:t>
      </w:r>
      <w:r>
        <w:rPr>
          <w:i/>
          <w:vertAlign w:val="baseline"/>
        </w:rPr>
        <w:t>ϕ </w:t>
      </w:r>
      <w:r>
        <w:rPr>
          <w:vertAlign w:val="baseline"/>
        </w:rPr>
        <w:t>is the weight on the      grain part of utility.</w:t>
      </w:r>
      <w:r>
        <w:rPr>
          <w:position w:val="8"/>
          <w:sz w:val="16"/>
          <w:szCs w:val="16"/>
          <w:vertAlign w:val="baseline"/>
        </w:rPr>
        <w:t>35 </w:t>
      </w:r>
      <w:r>
        <w:rPr>
          <w:vertAlign w:val="baseline"/>
        </w:rPr>
        <w:t>When </w:t>
      </w:r>
      <w:r>
        <w:rPr>
          <w:i/>
          <w:w w:val="110"/>
          <w:vertAlign w:val="baseline"/>
        </w:rPr>
        <w:t>I</w:t>
      </w:r>
      <w:r>
        <w:rPr>
          <w:i/>
          <w:w w:val="110"/>
          <w:sz w:val="22"/>
          <w:szCs w:val="22"/>
          <w:vertAlign w:val="subscript"/>
        </w:rPr>
        <w:t>i</w:t>
      </w:r>
      <w:r>
        <w:rPr>
          <w:i/>
          <w:w w:val="110"/>
          <w:sz w:val="22"/>
          <w:szCs w:val="22"/>
          <w:vertAlign w:val="baseline"/>
        </w:rPr>
        <w:t> </w:t>
      </w:r>
      <w:r>
        <w:rPr>
          <w:rFonts w:ascii="Cambria" w:hAnsi="Cambria" w:cs="Cambria" w:eastAsia="Cambria"/>
          <w:w w:val="110"/>
          <w:vertAlign w:val="baseline"/>
        </w:rPr>
        <w:t>≤</w:t>
      </w:r>
      <w:r>
        <w:rPr>
          <w:rFonts w:ascii="Cambria" w:hAnsi="Cambria" w:cs="Cambria" w:eastAsia="Cambria"/>
          <w:w w:val="110"/>
          <w:u w:val="single"/>
          <w:vertAlign w:val="baseline"/>
        </w:rPr>
        <w:t> </w:t>
      </w:r>
      <w:r>
        <w:rPr>
          <w:i/>
          <w:u w:val="single"/>
          <w:vertAlign w:val="baseline"/>
        </w:rPr>
        <w:t>c</w:t>
      </w:r>
      <w:r>
        <w:rPr>
          <w:vertAlign w:val="baseline"/>
        </w:rPr>
        <w:t>, all income is used for grain consumption: </w:t>
      </w:r>
      <w:r>
        <w:rPr>
          <w:i/>
          <w:vertAlign w:val="baseline"/>
        </w:rPr>
        <w:t>c</w:t>
      </w:r>
      <w:r>
        <w:rPr>
          <w:i/>
          <w:sz w:val="22"/>
          <w:szCs w:val="22"/>
          <w:vertAlign w:val="subscript"/>
        </w:rPr>
        <w:t>i,g</w:t>
      </w:r>
      <w:r>
        <w:rPr>
          <w:i/>
          <w:sz w:val="22"/>
          <w:szCs w:val="22"/>
          <w:vertAlign w:val="baseline"/>
        </w:rPr>
        <w:t> </w:t>
      </w:r>
      <w:r>
        <w:rPr>
          <w:rFonts w:ascii="Garamond" w:hAnsi="Garamond" w:cs="Garamond" w:eastAsia="Garamond"/>
          <w:vertAlign w:val="baseline"/>
        </w:rPr>
        <w:t>=  </w:t>
      </w:r>
      <w:r>
        <w:rPr>
          <w:i/>
          <w:w w:val="110"/>
          <w:vertAlign w:val="baseline"/>
        </w:rPr>
        <w:t>I</w:t>
      </w:r>
      <w:r>
        <w:rPr>
          <w:i/>
          <w:w w:val="110"/>
          <w:sz w:val="22"/>
          <w:szCs w:val="22"/>
          <w:vertAlign w:val="subscript"/>
        </w:rPr>
        <w:t>i</w:t>
      </w:r>
      <w:r>
        <w:rPr>
          <w:i/>
          <w:w w:val="110"/>
          <w:sz w:val="22"/>
          <w:szCs w:val="22"/>
          <w:vertAlign w:val="baseline"/>
        </w:rPr>
        <w:t> </w:t>
      </w:r>
      <w:r>
        <w:rPr>
          <w:vertAlign w:val="baseline"/>
        </w:rPr>
        <w:t>and  </w:t>
      </w:r>
      <w:r>
        <w:rPr>
          <w:i/>
          <w:vertAlign w:val="baseline"/>
        </w:rPr>
        <w:t>c</w:t>
      </w:r>
      <w:r>
        <w:rPr>
          <w:i/>
          <w:sz w:val="22"/>
          <w:szCs w:val="22"/>
          <w:vertAlign w:val="subscript"/>
        </w:rPr>
        <w:t>i,h</w:t>
      </w:r>
      <w:r>
        <w:rPr>
          <w:i/>
          <w:sz w:val="22"/>
          <w:szCs w:val="22"/>
          <w:vertAlign w:val="baseline"/>
        </w:rPr>
        <w:t>  </w:t>
      </w:r>
      <w:r>
        <w:rPr>
          <w:rFonts w:ascii="Garamond" w:hAnsi="Garamond" w:cs="Garamond" w:eastAsia="Garamond"/>
          <w:vertAlign w:val="baseline"/>
        </w:rPr>
        <w:t>=  0</w:t>
      </w:r>
      <w:r>
        <w:rPr>
          <w:vertAlign w:val="baseline"/>
        </w:rPr>
        <w:t>. Preferences of male peasants </w:t>
      </w:r>
      <w:r>
        <w:rPr>
          <w:spacing w:val="-3"/>
          <w:vertAlign w:val="baseline"/>
        </w:rPr>
        <w:t>have </w:t>
      </w:r>
      <w:r>
        <w:rPr>
          <w:vertAlign w:val="baseline"/>
        </w:rPr>
        <w:t>the same structure, with </w:t>
      </w:r>
      <w:r>
        <w:rPr>
          <w:i/>
          <w:w w:val="110"/>
          <w:vertAlign w:val="baseline"/>
        </w:rPr>
        <w:t>I</w:t>
      </w:r>
      <w:r>
        <w:rPr>
          <w:i/>
          <w:w w:val="110"/>
          <w:sz w:val="22"/>
          <w:szCs w:val="22"/>
          <w:vertAlign w:val="subscript"/>
        </w:rPr>
        <w:t>i</w:t>
      </w:r>
      <w:r>
        <w:rPr>
          <w:i/>
          <w:w w:val="110"/>
          <w:sz w:val="22"/>
          <w:szCs w:val="22"/>
          <w:vertAlign w:val="baseline"/>
        </w:rPr>
        <w:t> </w:t>
      </w:r>
      <w:r>
        <w:rPr>
          <w:vertAlign w:val="baseline"/>
        </w:rPr>
        <w:t>replaced by </w:t>
      </w:r>
      <w:r>
        <w:rPr>
          <w:i/>
          <w:spacing w:val="6"/>
          <w:vertAlign w:val="baseline"/>
        </w:rPr>
        <w:t>w</w:t>
      </w:r>
      <w:r>
        <w:rPr>
          <w:i/>
          <w:spacing w:val="6"/>
          <w:sz w:val="22"/>
          <w:szCs w:val="22"/>
          <w:vertAlign w:val="subscript"/>
        </w:rPr>
        <w:t>Mg</w:t>
      </w:r>
      <w:r>
        <w:rPr>
          <w:spacing w:val="6"/>
          <w:vertAlign w:val="baseline"/>
        </w:rPr>
        <w:t>. </w:t>
      </w:r>
      <w:r>
        <w:rPr>
          <w:vertAlign w:val="baseline"/>
        </w:rPr>
        <w:t>Appendix </w:t>
      </w:r>
      <w:r>
        <w:rPr>
          <w:color w:val="00004C"/>
          <w:vertAlign w:val="baseline"/>
        </w:rPr>
        <w:t>A.4 </w:t>
      </w:r>
      <w:r>
        <w:rPr>
          <w:vertAlign w:val="baseline"/>
        </w:rPr>
        <w:t>states the preferences in detail and shows that the implied indirect utility is compatible with our general setup in          (</w:t>
      </w:r>
      <w:r>
        <w:rPr>
          <w:color w:val="00004C"/>
          <w:vertAlign w:val="baseline"/>
        </w:rPr>
        <w:t>2</w:t>
      </w:r>
      <w:r>
        <w:rPr>
          <w:vertAlign w:val="baseline"/>
        </w:rPr>
        <w:t>). The expenditure shares in (</w:t>
      </w:r>
      <w:r>
        <w:rPr>
          <w:color w:val="00004C"/>
          <w:vertAlign w:val="baseline"/>
        </w:rPr>
        <w:t>20</w:t>
      </w:r>
      <w:r>
        <w:rPr>
          <w:vertAlign w:val="baseline"/>
        </w:rPr>
        <w:t>) imply that once consumption passes the reference level, peasants</w:t>
      </w:r>
      <w:r>
        <w:rPr>
          <w:spacing w:val="-31"/>
          <w:vertAlign w:val="baseline"/>
        </w:rPr>
        <w:t> </w:t>
      </w:r>
      <w:r>
        <w:rPr>
          <w:vertAlign w:val="baseline"/>
        </w:rPr>
        <w:t>spend</w:t>
      </w:r>
    </w:p>
    <w:p>
      <w:pPr>
        <w:pStyle w:val="BodyText"/>
        <w:spacing w:before="12"/>
        <w:ind w:left="120"/>
      </w:pPr>
      <w:r>
        <w:rPr/>
        <w:t>growing proportions of their income on horn products.  For very high income levels </w:t>
      </w:r>
      <w:r>
        <w:rPr>
          <w:i/>
        </w:rPr>
        <w:t>I</w:t>
      </w:r>
      <w:r>
        <w:rPr>
          <w:i/>
          <w:sz w:val="22"/>
          <w:vertAlign w:val="subscript"/>
        </w:rPr>
        <w:t>i</w:t>
      </w:r>
      <w:r>
        <w:rPr>
          <w:i/>
          <w:sz w:val="22"/>
          <w:vertAlign w:val="baseline"/>
        </w:rPr>
        <w:t>  </w:t>
      </w:r>
      <w:r>
        <w:rPr>
          <w:i/>
          <w:vertAlign w:val="baseline"/>
        </w:rPr>
        <w:t>&gt;&gt; </w:t>
      </w:r>
      <w:r>
        <w:rPr>
          <w:i/>
          <w:spacing w:val="-90"/>
          <w:u w:val="single"/>
          <w:vertAlign w:val="baseline"/>
        </w:rPr>
        <w:t>c</w:t>
      </w:r>
      <w:r>
        <w:rPr>
          <w:i/>
          <w:spacing w:val="42"/>
          <w:vertAlign w:val="baseline"/>
        </w:rPr>
        <w:t> </w:t>
      </w:r>
      <w:r>
        <w:rPr>
          <w:vertAlign w:val="baseline"/>
        </w:rPr>
        <w:t>, the horn</w:t>
      </w:r>
    </w:p>
    <w:p>
      <w:pPr>
        <w:pStyle w:val="BodyText"/>
        <w:spacing w:line="304" w:lineRule="auto" w:before="72"/>
        <w:ind w:left="119" w:right="1443"/>
        <w:jc w:val="both"/>
      </w:pPr>
      <w:r>
        <w:rPr/>
        <w:t>expenditure share converges to the constant </w:t>
      </w:r>
      <w:r>
        <w:rPr>
          <w:rFonts w:ascii="Garamond" w:hAnsi="Garamond" w:cs="Garamond" w:eastAsia="Garamond"/>
        </w:rPr>
        <w:t>1 </w:t>
      </w:r>
      <w:r>
        <w:rPr>
          <w:rFonts w:ascii="Cambria" w:hAnsi="Cambria" w:cs="Cambria" w:eastAsia="Cambria"/>
          <w:w w:val="110"/>
        </w:rPr>
        <w:t>− </w:t>
      </w:r>
      <w:r>
        <w:rPr>
          <w:i/>
        </w:rPr>
        <w:t>ϕ</w:t>
      </w:r>
      <w:r>
        <w:rPr/>
        <w:t>. Therefore, the horn demand effect driven by the non- homothetic preferences is strongest when income is still relatively </w:t>
      </w:r>
      <w:r>
        <w:rPr>
          <w:spacing w:val="-6"/>
        </w:rPr>
        <w:t>low,  </w:t>
      </w:r>
      <w:r>
        <w:rPr/>
        <w:t>which coincides with the emergence  of </w:t>
      </w:r>
      <w:r>
        <w:rPr>
          <w:spacing w:val="-6"/>
        </w:rPr>
        <w:t>EMP.</w:t>
      </w:r>
    </w:p>
    <w:p>
      <w:pPr>
        <w:pStyle w:val="BodyText"/>
        <w:spacing w:line="309" w:lineRule="auto" w:before="9"/>
        <w:ind w:left="119" w:right="1443" w:firstLine="338"/>
        <w:jc w:val="both"/>
      </w:pPr>
      <w:r>
        <w:rPr>
          <w:w w:val="105"/>
        </w:rPr>
        <w:t>Aggregate demand for the two products is obtained by integrating over all strength types for the </w:t>
      </w:r>
      <w:r>
        <w:rPr>
          <w:i/>
          <w:w w:val="105"/>
        </w:rPr>
        <w:t>N </w:t>
      </w:r>
      <w:r>
        <w:rPr>
          <w:w w:val="105"/>
        </w:rPr>
        <w:t>women, and by using the homogeneous income </w:t>
      </w:r>
      <w:r>
        <w:rPr>
          <w:i/>
          <w:spacing w:val="2"/>
          <w:w w:val="105"/>
        </w:rPr>
        <w:t>w</w:t>
      </w:r>
      <w:r>
        <w:rPr>
          <w:i/>
          <w:spacing w:val="2"/>
          <w:w w:val="105"/>
          <w:sz w:val="22"/>
          <w:vertAlign w:val="subscript"/>
        </w:rPr>
        <w:t>Mtt</w:t>
      </w:r>
      <w:r>
        <w:rPr>
          <w:i/>
          <w:spacing w:val="2"/>
          <w:w w:val="105"/>
          <w:sz w:val="22"/>
          <w:vertAlign w:val="baseline"/>
        </w:rPr>
        <w:t> </w:t>
      </w:r>
      <w:r>
        <w:rPr>
          <w:w w:val="105"/>
          <w:vertAlign w:val="baseline"/>
        </w:rPr>
        <w:t>for the </w:t>
      </w:r>
      <w:r>
        <w:rPr>
          <w:i/>
          <w:w w:val="105"/>
          <w:vertAlign w:val="baseline"/>
        </w:rPr>
        <w:t>N </w:t>
      </w:r>
      <w:r>
        <w:rPr>
          <w:w w:val="105"/>
          <w:vertAlign w:val="baseline"/>
        </w:rPr>
        <w:t>men. Market clearing implies that total peasant</w:t>
      </w:r>
      <w:r>
        <w:rPr>
          <w:spacing w:val="-19"/>
          <w:w w:val="105"/>
          <w:vertAlign w:val="baseline"/>
        </w:rPr>
        <w:t> </w:t>
      </w:r>
      <w:r>
        <w:rPr>
          <w:w w:val="105"/>
          <w:vertAlign w:val="baseline"/>
        </w:rPr>
        <w:t>expenditures</w:t>
      </w:r>
      <w:r>
        <w:rPr>
          <w:spacing w:val="-19"/>
          <w:w w:val="105"/>
          <w:vertAlign w:val="baseline"/>
        </w:rPr>
        <w:t> </w:t>
      </w:r>
      <w:r>
        <w:rPr>
          <w:w w:val="105"/>
          <w:vertAlign w:val="baseline"/>
        </w:rPr>
        <w:t>for</w:t>
      </w:r>
      <w:r>
        <w:rPr>
          <w:spacing w:val="-19"/>
          <w:w w:val="105"/>
          <w:vertAlign w:val="baseline"/>
        </w:rPr>
        <w:t> </w:t>
      </w:r>
      <w:r>
        <w:rPr>
          <w:w w:val="105"/>
          <w:vertAlign w:val="baseline"/>
        </w:rPr>
        <w:t>each</w:t>
      </w:r>
      <w:r>
        <w:rPr>
          <w:spacing w:val="-19"/>
          <w:w w:val="105"/>
          <w:vertAlign w:val="baseline"/>
        </w:rPr>
        <w:t> </w:t>
      </w:r>
      <w:r>
        <w:rPr>
          <w:w w:val="105"/>
          <w:vertAlign w:val="baseline"/>
        </w:rPr>
        <w:t>product</w:t>
      </w:r>
      <w:r>
        <w:rPr>
          <w:spacing w:val="-19"/>
          <w:w w:val="105"/>
          <w:vertAlign w:val="baseline"/>
        </w:rPr>
        <w:t> </w:t>
      </w:r>
      <w:r>
        <w:rPr>
          <w:w w:val="105"/>
          <w:vertAlign w:val="baseline"/>
        </w:rPr>
        <w:t>must</w:t>
      </w:r>
      <w:r>
        <w:rPr>
          <w:spacing w:val="-19"/>
          <w:w w:val="105"/>
          <w:vertAlign w:val="baseline"/>
        </w:rPr>
        <w:t> </w:t>
      </w:r>
      <w:r>
        <w:rPr>
          <w:w w:val="105"/>
          <w:vertAlign w:val="baseline"/>
        </w:rPr>
        <w:t>equal</w:t>
      </w:r>
      <w:r>
        <w:rPr>
          <w:spacing w:val="-19"/>
          <w:w w:val="105"/>
          <w:vertAlign w:val="baseline"/>
        </w:rPr>
        <w:t> </w:t>
      </w:r>
      <w:r>
        <w:rPr>
          <w:w w:val="105"/>
          <w:vertAlign w:val="baseline"/>
        </w:rPr>
        <w:t>total</w:t>
      </w:r>
      <w:r>
        <w:rPr>
          <w:spacing w:val="-19"/>
          <w:w w:val="105"/>
          <w:vertAlign w:val="baseline"/>
        </w:rPr>
        <w:t> </w:t>
      </w:r>
      <w:r>
        <w:rPr>
          <w:w w:val="105"/>
          <w:vertAlign w:val="baseline"/>
        </w:rPr>
        <w:t>output,</w:t>
      </w:r>
      <w:r>
        <w:rPr>
          <w:spacing w:val="-18"/>
          <w:w w:val="105"/>
          <w:vertAlign w:val="baseline"/>
        </w:rPr>
        <w:t> </w:t>
      </w:r>
      <w:r>
        <w:rPr>
          <w:w w:val="105"/>
          <w:vertAlign w:val="baseline"/>
        </w:rPr>
        <w:t>net</w:t>
      </w:r>
      <w:r>
        <w:rPr>
          <w:spacing w:val="-19"/>
          <w:w w:val="105"/>
          <w:vertAlign w:val="baseline"/>
        </w:rPr>
        <w:t> </w:t>
      </w:r>
      <w:r>
        <w:rPr>
          <w:w w:val="105"/>
          <w:vertAlign w:val="baseline"/>
        </w:rPr>
        <w:t>of</w:t>
      </w:r>
      <w:r>
        <w:rPr>
          <w:spacing w:val="-19"/>
          <w:w w:val="105"/>
          <w:vertAlign w:val="baseline"/>
        </w:rPr>
        <w:t> </w:t>
      </w:r>
      <w:r>
        <w:rPr>
          <w:w w:val="105"/>
          <w:vertAlign w:val="baseline"/>
        </w:rPr>
        <w:t>the</w:t>
      </w:r>
      <w:r>
        <w:rPr>
          <w:spacing w:val="-19"/>
          <w:w w:val="105"/>
          <w:vertAlign w:val="baseline"/>
        </w:rPr>
        <w:t> </w:t>
      </w:r>
      <w:r>
        <w:rPr>
          <w:w w:val="105"/>
          <w:vertAlign w:val="baseline"/>
        </w:rPr>
        <w:t>landlord’s</w:t>
      </w:r>
      <w:r>
        <w:rPr>
          <w:spacing w:val="-19"/>
          <w:w w:val="105"/>
          <w:vertAlign w:val="baseline"/>
        </w:rPr>
        <w:t> </w:t>
      </w:r>
      <w:r>
        <w:rPr>
          <w:w w:val="105"/>
          <w:vertAlign w:val="baseline"/>
        </w:rPr>
        <w:t>consumption.</w:t>
      </w:r>
      <w:r>
        <w:rPr>
          <w:spacing w:val="-5"/>
          <w:w w:val="105"/>
          <w:vertAlign w:val="baseline"/>
        </w:rPr>
        <w:t> </w:t>
      </w:r>
      <w:r>
        <w:rPr>
          <w:spacing w:val="-9"/>
          <w:w w:val="105"/>
          <w:vertAlign w:val="baseline"/>
        </w:rPr>
        <w:t>We</w:t>
      </w:r>
      <w:r>
        <w:rPr>
          <w:spacing w:val="-19"/>
          <w:w w:val="105"/>
          <w:vertAlign w:val="baseline"/>
        </w:rPr>
        <w:t> </w:t>
      </w:r>
      <w:r>
        <w:rPr>
          <w:spacing w:val="-3"/>
          <w:w w:val="105"/>
          <w:vertAlign w:val="baseline"/>
        </w:rPr>
        <w:t>have </w:t>
      </w:r>
      <w:r>
        <w:rPr>
          <w:w w:val="105"/>
          <w:vertAlign w:val="baseline"/>
        </w:rPr>
        <w:t>now</w:t>
      </w:r>
      <w:r>
        <w:rPr>
          <w:spacing w:val="-14"/>
          <w:w w:val="105"/>
          <w:vertAlign w:val="baseline"/>
        </w:rPr>
        <w:t> </w:t>
      </w:r>
      <w:r>
        <w:rPr>
          <w:w w:val="105"/>
          <w:vertAlign w:val="baseline"/>
        </w:rPr>
        <w:t>fully</w:t>
      </w:r>
      <w:r>
        <w:rPr>
          <w:spacing w:val="-14"/>
          <w:w w:val="105"/>
          <w:vertAlign w:val="baseline"/>
        </w:rPr>
        <w:t> </w:t>
      </w:r>
      <w:r>
        <w:rPr>
          <w:w w:val="105"/>
          <w:vertAlign w:val="baseline"/>
        </w:rPr>
        <w:t>specified</w:t>
      </w:r>
      <w:r>
        <w:rPr>
          <w:spacing w:val="-14"/>
          <w:w w:val="105"/>
          <w:vertAlign w:val="baseline"/>
        </w:rPr>
        <w:t> </w:t>
      </w:r>
      <w:r>
        <w:rPr>
          <w:w w:val="105"/>
          <w:vertAlign w:val="baseline"/>
        </w:rPr>
        <w:t>the</w:t>
      </w:r>
      <w:r>
        <w:rPr>
          <w:spacing w:val="-14"/>
          <w:w w:val="105"/>
          <w:vertAlign w:val="baseline"/>
        </w:rPr>
        <w:t> </w:t>
      </w:r>
      <w:r>
        <w:rPr>
          <w:w w:val="105"/>
          <w:vertAlign w:val="baseline"/>
        </w:rPr>
        <w:t>model;</w:t>
      </w:r>
      <w:r>
        <w:rPr>
          <w:spacing w:val="-13"/>
          <w:w w:val="105"/>
          <w:vertAlign w:val="baseline"/>
        </w:rPr>
        <w:t> </w:t>
      </w:r>
      <w:r>
        <w:rPr>
          <w:w w:val="105"/>
          <w:vertAlign w:val="baseline"/>
        </w:rPr>
        <w:t>we</w:t>
      </w:r>
      <w:r>
        <w:rPr>
          <w:spacing w:val="-14"/>
          <w:w w:val="105"/>
          <w:vertAlign w:val="baseline"/>
        </w:rPr>
        <w:t> </w:t>
      </w:r>
      <w:r>
        <w:rPr>
          <w:w w:val="105"/>
          <w:vertAlign w:val="baseline"/>
        </w:rPr>
        <w:t>first</w:t>
      </w:r>
      <w:r>
        <w:rPr>
          <w:spacing w:val="-14"/>
          <w:w w:val="105"/>
          <w:vertAlign w:val="baseline"/>
        </w:rPr>
        <w:t> </w:t>
      </w:r>
      <w:r>
        <w:rPr>
          <w:w w:val="105"/>
          <w:vertAlign w:val="baseline"/>
        </w:rPr>
        <w:t>solve</w:t>
      </w:r>
      <w:r>
        <w:rPr>
          <w:spacing w:val="-14"/>
          <w:w w:val="105"/>
          <w:vertAlign w:val="baseline"/>
        </w:rPr>
        <w:t> </w:t>
      </w:r>
      <w:r>
        <w:rPr>
          <w:w w:val="105"/>
          <w:vertAlign w:val="baseline"/>
        </w:rPr>
        <w:t>it</w:t>
      </w:r>
      <w:r>
        <w:rPr>
          <w:spacing w:val="-14"/>
          <w:w w:val="105"/>
          <w:vertAlign w:val="baseline"/>
        </w:rPr>
        <w:t> </w:t>
      </w:r>
      <w:r>
        <w:rPr>
          <w:w w:val="105"/>
          <w:vertAlign w:val="baseline"/>
        </w:rPr>
        <w:t>for</w:t>
      </w:r>
      <w:r>
        <w:rPr>
          <w:spacing w:val="-14"/>
          <w:w w:val="105"/>
          <w:vertAlign w:val="baseline"/>
        </w:rPr>
        <w:t> </w:t>
      </w:r>
      <w:r>
        <w:rPr>
          <w:w w:val="105"/>
          <w:vertAlign w:val="baseline"/>
        </w:rPr>
        <w:t>a</w:t>
      </w:r>
      <w:r>
        <w:rPr>
          <w:spacing w:val="-14"/>
          <w:w w:val="105"/>
          <w:vertAlign w:val="baseline"/>
        </w:rPr>
        <w:t> </w:t>
      </w:r>
      <w:r>
        <w:rPr>
          <w:w w:val="105"/>
          <w:vertAlign w:val="baseline"/>
        </w:rPr>
        <w:t>given</w:t>
      </w:r>
      <w:r>
        <w:rPr>
          <w:spacing w:val="-14"/>
          <w:w w:val="105"/>
          <w:vertAlign w:val="baseline"/>
        </w:rPr>
        <w:t> </w:t>
      </w:r>
      <w:r>
        <w:rPr>
          <w:w w:val="105"/>
          <w:vertAlign w:val="baseline"/>
        </w:rPr>
        <w:t>land-labor</w:t>
      </w:r>
      <w:r>
        <w:rPr>
          <w:spacing w:val="-14"/>
          <w:w w:val="105"/>
          <w:vertAlign w:val="baseline"/>
        </w:rPr>
        <w:t> </w:t>
      </w:r>
      <w:r>
        <w:rPr>
          <w:w w:val="105"/>
          <w:vertAlign w:val="baseline"/>
        </w:rPr>
        <w:t>ratio</w:t>
      </w:r>
      <w:r>
        <w:rPr>
          <w:spacing w:val="-13"/>
          <w:w w:val="105"/>
          <w:vertAlign w:val="baseline"/>
        </w:rPr>
        <w:t> </w:t>
      </w:r>
      <w:r>
        <w:rPr>
          <w:i/>
          <w:w w:val="105"/>
          <w:vertAlign w:val="baseline"/>
        </w:rPr>
        <w:t>t</w:t>
      </w:r>
      <w:r>
        <w:rPr>
          <w:i/>
          <w:spacing w:val="-8"/>
          <w:w w:val="105"/>
          <w:vertAlign w:val="baseline"/>
        </w:rPr>
        <w:t> </w:t>
      </w:r>
      <w:r>
        <w:rPr>
          <w:rFonts w:ascii="Garamond" w:hAnsi="Garamond"/>
          <w:w w:val="105"/>
          <w:vertAlign w:val="baseline"/>
        </w:rPr>
        <w:t>=</w:t>
      </w:r>
      <w:r>
        <w:rPr>
          <w:rFonts w:ascii="Garamond" w:hAnsi="Garamond"/>
          <w:spacing w:val="-8"/>
          <w:w w:val="105"/>
          <w:vertAlign w:val="baseline"/>
        </w:rPr>
        <w:t> </w:t>
      </w:r>
      <w:r>
        <w:rPr>
          <w:i/>
          <w:w w:val="105"/>
          <w:vertAlign w:val="baseline"/>
        </w:rPr>
        <w:t>T</w:t>
      </w:r>
      <w:r>
        <w:rPr>
          <w:i/>
          <w:spacing w:val="-38"/>
          <w:w w:val="105"/>
          <w:vertAlign w:val="baseline"/>
        </w:rPr>
        <w:t> </w:t>
      </w:r>
      <w:r>
        <w:rPr>
          <w:i/>
          <w:spacing w:val="-6"/>
          <w:w w:val="120"/>
          <w:vertAlign w:val="baseline"/>
        </w:rPr>
        <w:t>/N</w:t>
      </w:r>
      <w:r>
        <w:rPr>
          <w:i/>
          <w:spacing w:val="-46"/>
          <w:w w:val="120"/>
          <w:vertAlign w:val="baseline"/>
        </w:rPr>
        <w:t> </w:t>
      </w:r>
      <w:r>
        <w:rPr>
          <w:w w:val="105"/>
          <w:vertAlign w:val="baseline"/>
        </w:rPr>
        <w:t>. This</w:t>
      </w:r>
      <w:r>
        <w:rPr>
          <w:spacing w:val="-14"/>
          <w:w w:val="105"/>
          <w:vertAlign w:val="baseline"/>
        </w:rPr>
        <w:t> </w:t>
      </w:r>
      <w:r>
        <w:rPr>
          <w:w w:val="105"/>
          <w:vertAlign w:val="baseline"/>
        </w:rPr>
        <w:t>yields</w:t>
      </w:r>
      <w:r>
        <w:rPr>
          <w:spacing w:val="-14"/>
          <w:w w:val="105"/>
          <w:vertAlign w:val="baseline"/>
        </w:rPr>
        <w:t> </w:t>
      </w:r>
      <w:r>
        <w:rPr>
          <w:w w:val="105"/>
          <w:vertAlign w:val="baseline"/>
        </w:rPr>
        <w:t>aggregate birth</w:t>
      </w:r>
      <w:r>
        <w:rPr>
          <w:spacing w:val="-12"/>
          <w:w w:val="105"/>
          <w:vertAlign w:val="baseline"/>
        </w:rPr>
        <w:t> </w:t>
      </w:r>
      <w:r>
        <w:rPr>
          <w:w w:val="105"/>
          <w:vertAlign w:val="baseline"/>
        </w:rPr>
        <w:t>rates</w:t>
      </w:r>
      <w:r>
        <w:rPr>
          <w:spacing w:val="-12"/>
          <w:w w:val="105"/>
          <w:vertAlign w:val="baseline"/>
        </w:rPr>
        <w:t> </w:t>
      </w:r>
      <w:r>
        <w:rPr>
          <w:w w:val="105"/>
          <w:vertAlign w:val="baseline"/>
        </w:rPr>
        <w:t>and</w:t>
      </w:r>
      <w:r>
        <w:rPr>
          <w:spacing w:val="-12"/>
          <w:w w:val="105"/>
          <w:vertAlign w:val="baseline"/>
        </w:rPr>
        <w:t> </w:t>
      </w:r>
      <w:r>
        <w:rPr>
          <w:w w:val="105"/>
          <w:vertAlign w:val="baseline"/>
        </w:rPr>
        <w:t>death</w:t>
      </w:r>
      <w:r>
        <w:rPr>
          <w:spacing w:val="-12"/>
          <w:w w:val="105"/>
          <w:vertAlign w:val="baseline"/>
        </w:rPr>
        <w:t> </w:t>
      </w:r>
      <w:r>
        <w:rPr>
          <w:w w:val="105"/>
          <w:vertAlign w:val="baseline"/>
        </w:rPr>
        <w:t>rates</w:t>
      </w:r>
      <w:r>
        <w:rPr>
          <w:spacing w:val="-12"/>
          <w:w w:val="105"/>
          <w:vertAlign w:val="baseline"/>
        </w:rPr>
        <w:t> </w:t>
      </w:r>
      <w:r>
        <w:rPr>
          <w:w w:val="105"/>
          <w:vertAlign w:val="baseline"/>
        </w:rPr>
        <w:t>as</w:t>
      </w:r>
      <w:r>
        <w:rPr>
          <w:spacing w:val="-12"/>
          <w:w w:val="105"/>
          <w:vertAlign w:val="baseline"/>
        </w:rPr>
        <w:t> </w:t>
      </w:r>
      <w:r>
        <w:rPr>
          <w:w w:val="105"/>
          <w:vertAlign w:val="baseline"/>
        </w:rPr>
        <w:t>functions</w:t>
      </w:r>
      <w:r>
        <w:rPr>
          <w:spacing w:val="-12"/>
          <w:w w:val="105"/>
          <w:vertAlign w:val="baseline"/>
        </w:rPr>
        <w:t> </w:t>
      </w:r>
      <w:r>
        <w:rPr>
          <w:w w:val="105"/>
          <w:vertAlign w:val="baseline"/>
        </w:rPr>
        <w:t>of</w:t>
      </w:r>
      <w:r>
        <w:rPr>
          <w:spacing w:val="-12"/>
          <w:w w:val="105"/>
          <w:vertAlign w:val="baseline"/>
        </w:rPr>
        <w:t> </w:t>
      </w:r>
      <w:r>
        <w:rPr>
          <w:i/>
          <w:w w:val="105"/>
          <w:vertAlign w:val="baseline"/>
        </w:rPr>
        <w:t>t</w:t>
      </w:r>
      <w:r>
        <w:rPr>
          <w:i/>
          <w:spacing w:val="-12"/>
          <w:w w:val="105"/>
          <w:vertAlign w:val="baseline"/>
        </w:rPr>
        <w:t> </w:t>
      </w:r>
      <w:r>
        <w:rPr>
          <w:w w:val="105"/>
          <w:vertAlign w:val="baseline"/>
        </w:rPr>
        <w:t>–</w:t>
      </w:r>
      <w:r>
        <w:rPr>
          <w:spacing w:val="-12"/>
          <w:w w:val="105"/>
          <w:vertAlign w:val="baseline"/>
        </w:rPr>
        <w:t> </w:t>
      </w:r>
      <w:r>
        <w:rPr>
          <w:w w:val="105"/>
          <w:vertAlign w:val="baseline"/>
        </w:rPr>
        <w:t>and</w:t>
      </w:r>
      <w:r>
        <w:rPr>
          <w:spacing w:val="-12"/>
          <w:w w:val="105"/>
          <w:vertAlign w:val="baseline"/>
        </w:rPr>
        <w:t> </w:t>
      </w:r>
      <w:r>
        <w:rPr>
          <w:w w:val="105"/>
          <w:vertAlign w:val="baseline"/>
        </w:rPr>
        <w:t>thus</w:t>
      </w:r>
      <w:r>
        <w:rPr>
          <w:spacing w:val="-12"/>
          <w:w w:val="105"/>
          <w:vertAlign w:val="baseline"/>
        </w:rPr>
        <w:t> </w:t>
      </w:r>
      <w:r>
        <w:rPr>
          <w:w w:val="105"/>
          <w:vertAlign w:val="baseline"/>
        </w:rPr>
        <w:t>also</w:t>
      </w:r>
      <w:r>
        <w:rPr>
          <w:spacing w:val="-12"/>
          <w:w w:val="105"/>
          <w:vertAlign w:val="baseline"/>
        </w:rPr>
        <w:t> </w:t>
      </w:r>
      <w:r>
        <w:rPr>
          <w:w w:val="105"/>
          <w:vertAlign w:val="baseline"/>
        </w:rPr>
        <w:t>as</w:t>
      </w:r>
      <w:r>
        <w:rPr>
          <w:spacing w:val="-12"/>
          <w:w w:val="105"/>
          <w:vertAlign w:val="baseline"/>
        </w:rPr>
        <w:t> </w:t>
      </w:r>
      <w:r>
        <w:rPr>
          <w:w w:val="105"/>
          <w:vertAlign w:val="baseline"/>
        </w:rPr>
        <w:t>functions</w:t>
      </w:r>
      <w:r>
        <w:rPr>
          <w:spacing w:val="-12"/>
          <w:w w:val="105"/>
          <w:vertAlign w:val="baseline"/>
        </w:rPr>
        <w:t> </w:t>
      </w:r>
      <w:r>
        <w:rPr>
          <w:w w:val="105"/>
          <w:vertAlign w:val="baseline"/>
        </w:rPr>
        <w:t>of</w:t>
      </w:r>
      <w:r>
        <w:rPr>
          <w:spacing w:val="-12"/>
          <w:w w:val="105"/>
          <w:vertAlign w:val="baseline"/>
        </w:rPr>
        <w:t> </w:t>
      </w:r>
      <w:r>
        <w:rPr>
          <w:w w:val="105"/>
          <w:vertAlign w:val="baseline"/>
        </w:rPr>
        <w:t>income</w:t>
      </w:r>
      <w:r>
        <w:rPr>
          <w:spacing w:val="-12"/>
          <w:w w:val="105"/>
          <w:vertAlign w:val="baseline"/>
        </w:rPr>
        <w:t> </w:t>
      </w:r>
      <w:r>
        <w:rPr>
          <w:w w:val="105"/>
          <w:vertAlign w:val="baseline"/>
        </w:rPr>
        <w:t>per</w:t>
      </w:r>
      <w:r>
        <w:rPr>
          <w:spacing w:val="-12"/>
          <w:w w:val="105"/>
          <w:vertAlign w:val="baseline"/>
        </w:rPr>
        <w:t> </w:t>
      </w:r>
      <w:r>
        <w:rPr>
          <w:w w:val="105"/>
          <w:vertAlign w:val="baseline"/>
        </w:rPr>
        <w:t>capita.</w:t>
      </w:r>
      <w:r>
        <w:rPr>
          <w:spacing w:val="5"/>
          <w:w w:val="105"/>
          <w:vertAlign w:val="baseline"/>
        </w:rPr>
        <w:t> </w:t>
      </w:r>
      <w:r>
        <w:rPr>
          <w:w w:val="105"/>
          <w:vertAlign w:val="baseline"/>
        </w:rPr>
        <w:t>In</w:t>
      </w:r>
      <w:r>
        <w:rPr>
          <w:spacing w:val="-12"/>
          <w:w w:val="105"/>
          <w:vertAlign w:val="baseline"/>
        </w:rPr>
        <w:t> </w:t>
      </w:r>
      <w:r>
        <w:rPr>
          <w:w w:val="105"/>
          <w:vertAlign w:val="baseline"/>
        </w:rPr>
        <w:t>Appendix</w:t>
      </w:r>
    </w:p>
    <w:p>
      <w:pPr>
        <w:pStyle w:val="BodyText"/>
        <w:spacing w:before="4"/>
        <w:ind w:left="119"/>
      </w:pPr>
      <w:r>
        <w:rPr>
          <w:color w:val="00004C"/>
        </w:rPr>
        <w:t>A.5 </w:t>
      </w:r>
      <w:r>
        <w:rPr/>
        <w:t>we show the related algebra and explain how we solve the system of equations.</w:t>
      </w:r>
    </w:p>
    <w:p>
      <w:pPr>
        <w:spacing w:line="244" w:lineRule="auto" w:before="127"/>
        <w:ind w:left="120" w:right="1366" w:firstLine="193"/>
        <w:jc w:val="left"/>
        <w:rPr>
          <w:sz w:val="18"/>
        </w:rPr>
      </w:pPr>
      <w:r>
        <w:rPr>
          <w:position w:val="10"/>
          <w:sz w:val="12"/>
        </w:rPr>
        <w:t>34</w:t>
      </w:r>
      <w:r>
        <w:rPr>
          <w:position w:val="2"/>
          <w:sz w:val="18"/>
        </w:rPr>
        <w:t>At such high land-labor ratios, horn offers a wage premium even for strong types with </w:t>
      </w:r>
      <w:r>
        <w:rPr>
          <w:i/>
          <w:w w:val="115"/>
          <w:position w:val="2"/>
          <w:sz w:val="18"/>
        </w:rPr>
        <w:t>ρ</w:t>
      </w:r>
      <w:r>
        <w:rPr>
          <w:rFonts w:ascii="Bookman Old Style" w:hAnsi="Bookman Old Style"/>
          <w:b w:val="0"/>
          <w:i/>
          <w:w w:val="115"/>
          <w:sz w:val="12"/>
        </w:rPr>
        <w:t>i </w:t>
      </w:r>
      <w:r>
        <w:rPr>
          <w:i/>
          <w:position w:val="2"/>
          <w:sz w:val="18"/>
        </w:rPr>
        <w:t>&gt; </w:t>
      </w:r>
      <w:r>
        <w:rPr>
          <w:i/>
          <w:w w:val="115"/>
          <w:position w:val="2"/>
          <w:sz w:val="18"/>
        </w:rPr>
        <w:t>ρ</w:t>
      </w:r>
      <w:r>
        <w:rPr>
          <w:rFonts w:ascii="Bookman Old Style" w:hAnsi="Bookman Old Style"/>
          <w:b w:val="0"/>
          <w:i/>
          <w:w w:val="115"/>
          <w:sz w:val="12"/>
        </w:rPr>
        <w:t>A</w:t>
      </w:r>
      <w:r>
        <w:rPr>
          <w:rFonts w:ascii="PMingLiU" w:hAnsi="PMingLiU"/>
          <w:w w:val="115"/>
          <w:sz w:val="12"/>
        </w:rPr>
        <w:t>=</w:t>
      </w:r>
      <w:r>
        <w:rPr>
          <w:rFonts w:ascii="Bookman Old Style" w:hAnsi="Bookman Old Style"/>
          <w:b w:val="0"/>
          <w:i/>
          <w:w w:val="115"/>
          <w:sz w:val="12"/>
        </w:rPr>
        <w:t>B </w:t>
      </w:r>
      <w:r>
        <w:rPr>
          <w:position w:val="2"/>
          <w:sz w:val="18"/>
        </w:rPr>
        <w:t>. However, for these women </w:t>
      </w:r>
      <w:r>
        <w:rPr>
          <w:sz w:val="18"/>
        </w:rPr>
        <w:t>work in horn is not attractive (their point A lies to right of point B; see the right panel of Figure </w:t>
      </w:r>
      <w:r>
        <w:rPr>
          <w:color w:val="00004C"/>
          <w:sz w:val="18"/>
        </w:rPr>
        <w:t>3</w:t>
      </w:r>
      <w:r>
        <w:rPr>
          <w:sz w:val="18"/>
        </w:rPr>
        <w:t>, as well as Appendix </w:t>
      </w:r>
      <w:r>
        <w:rPr>
          <w:color w:val="00004C"/>
          <w:sz w:val="18"/>
        </w:rPr>
        <w:t>A.3</w:t>
      </w:r>
      <w:r>
        <w:rPr>
          <w:sz w:val="18"/>
        </w:rPr>
        <w:t>).</w:t>
      </w:r>
    </w:p>
    <w:p>
      <w:pPr>
        <w:tabs>
          <w:tab w:pos="5507" w:val="left" w:leader="none"/>
        </w:tabs>
        <w:spacing w:line="222" w:lineRule="exact" w:before="0"/>
        <w:ind w:left="313" w:right="0" w:firstLine="0"/>
        <w:jc w:val="left"/>
        <w:rPr>
          <w:sz w:val="18"/>
          <w:szCs w:val="18"/>
        </w:rPr>
      </w:pPr>
      <w:r>
        <w:rPr/>
        <w:pict>
          <v:shape style="position:absolute;margin-left:333.070007pt;margin-top:2.037304pt;width:89.75pt;height:15.6pt;mso-position-horizontal-relative:page;mso-position-vertical-relative:paragraph;z-index:-264904" type="#_x0000_t202" filled="false" stroked="false">
            <v:textbox inset="0,0,0,0">
              <w:txbxContent>
                <w:p>
                  <w:pPr>
                    <w:tabs>
                      <w:tab w:pos="1651" w:val="left" w:leader="none"/>
                    </w:tabs>
                    <w:spacing w:line="178" w:lineRule="exact" w:before="0"/>
                    <w:ind w:left="0" w:right="0" w:firstLine="0"/>
                    <w:jc w:val="left"/>
                    <w:rPr>
                      <w:i/>
                      <w:sz w:val="18"/>
                    </w:rPr>
                  </w:pPr>
                  <w:r>
                    <w:rPr>
                      <w:i/>
                      <w:w w:val="120"/>
                      <w:sz w:val="18"/>
                    </w:rPr>
                    <w:t>−</w:t>
                    <w:tab/>
                  </w:r>
                  <w:r>
                    <w:rPr>
                      <w:i/>
                      <w:w w:val="115"/>
                      <w:sz w:val="18"/>
                    </w:rPr>
                    <w:t>−</w:t>
                  </w:r>
                </w:p>
              </w:txbxContent>
            </v:textbox>
            <w10:wrap type="none"/>
          </v:shape>
        </w:pict>
      </w:r>
      <w:r>
        <w:rPr>
          <w:w w:val="105"/>
          <w:position w:val="8"/>
          <w:sz w:val="12"/>
          <w:szCs w:val="12"/>
        </w:rPr>
        <w:t>35</w:t>
      </w:r>
      <w:r>
        <w:rPr>
          <w:w w:val="105"/>
          <w:sz w:val="18"/>
          <w:szCs w:val="18"/>
        </w:rPr>
        <w:t>The</w:t>
      </w:r>
      <w:r>
        <w:rPr>
          <w:spacing w:val="-21"/>
          <w:w w:val="105"/>
          <w:sz w:val="18"/>
          <w:szCs w:val="18"/>
        </w:rPr>
        <w:t> </w:t>
      </w:r>
      <w:r>
        <w:rPr>
          <w:w w:val="105"/>
          <w:sz w:val="18"/>
          <w:szCs w:val="18"/>
        </w:rPr>
        <w:t>ratio</w:t>
      </w:r>
      <w:r>
        <w:rPr>
          <w:spacing w:val="-21"/>
          <w:w w:val="105"/>
          <w:sz w:val="18"/>
          <w:szCs w:val="18"/>
        </w:rPr>
        <w:t> </w:t>
      </w:r>
      <w:r>
        <w:rPr>
          <w:w w:val="105"/>
          <w:sz w:val="18"/>
          <w:szCs w:val="18"/>
        </w:rPr>
        <w:t>of</w:t>
      </w:r>
      <w:r>
        <w:rPr>
          <w:spacing w:val="-21"/>
          <w:w w:val="105"/>
          <w:sz w:val="18"/>
          <w:szCs w:val="18"/>
        </w:rPr>
        <w:t> </w:t>
      </w:r>
      <w:r>
        <w:rPr>
          <w:w w:val="105"/>
          <w:sz w:val="18"/>
          <w:szCs w:val="18"/>
        </w:rPr>
        <w:t>expenditures</w:t>
      </w:r>
      <w:r>
        <w:rPr>
          <w:spacing w:val="-21"/>
          <w:w w:val="105"/>
          <w:sz w:val="18"/>
          <w:szCs w:val="18"/>
        </w:rPr>
        <w:t> </w:t>
      </w:r>
      <w:r>
        <w:rPr>
          <w:w w:val="105"/>
          <w:sz w:val="18"/>
          <w:szCs w:val="18"/>
        </w:rPr>
        <w:t>for</w:t>
      </w:r>
      <w:r>
        <w:rPr>
          <w:spacing w:val="-21"/>
          <w:w w:val="105"/>
          <w:sz w:val="18"/>
          <w:szCs w:val="18"/>
        </w:rPr>
        <w:t> </w:t>
      </w:r>
      <w:r>
        <w:rPr>
          <w:w w:val="105"/>
          <w:sz w:val="18"/>
          <w:szCs w:val="18"/>
        </w:rPr>
        <w:t>the</w:t>
      </w:r>
      <w:r>
        <w:rPr>
          <w:spacing w:val="-21"/>
          <w:w w:val="105"/>
          <w:sz w:val="18"/>
          <w:szCs w:val="18"/>
        </w:rPr>
        <w:t> </w:t>
      </w:r>
      <w:r>
        <w:rPr>
          <w:w w:val="105"/>
          <w:sz w:val="18"/>
          <w:szCs w:val="18"/>
        </w:rPr>
        <w:t>two</w:t>
      </w:r>
      <w:r>
        <w:rPr>
          <w:spacing w:val="-21"/>
          <w:w w:val="105"/>
          <w:sz w:val="18"/>
          <w:szCs w:val="18"/>
        </w:rPr>
        <w:t> </w:t>
      </w:r>
      <w:r>
        <w:rPr>
          <w:w w:val="105"/>
          <w:sz w:val="18"/>
          <w:szCs w:val="18"/>
        </w:rPr>
        <w:t>products</w:t>
      </w:r>
      <w:r>
        <w:rPr>
          <w:spacing w:val="-21"/>
          <w:w w:val="105"/>
          <w:sz w:val="18"/>
          <w:szCs w:val="18"/>
        </w:rPr>
        <w:t> </w:t>
      </w:r>
      <w:r>
        <w:rPr>
          <w:w w:val="105"/>
          <w:sz w:val="18"/>
          <w:szCs w:val="18"/>
        </w:rPr>
        <w:t>can</w:t>
      </w:r>
      <w:r>
        <w:rPr>
          <w:spacing w:val="-21"/>
          <w:w w:val="105"/>
          <w:sz w:val="18"/>
          <w:szCs w:val="18"/>
        </w:rPr>
        <w:t> </w:t>
      </w:r>
      <w:r>
        <w:rPr>
          <w:w w:val="105"/>
          <w:sz w:val="18"/>
          <w:szCs w:val="18"/>
        </w:rPr>
        <w:t>be</w:t>
      </w:r>
      <w:r>
        <w:rPr>
          <w:spacing w:val="-21"/>
          <w:w w:val="105"/>
          <w:sz w:val="18"/>
          <w:szCs w:val="18"/>
        </w:rPr>
        <w:t> </w:t>
      </w:r>
      <w:r>
        <w:rPr>
          <w:w w:val="105"/>
          <w:sz w:val="18"/>
          <w:szCs w:val="18"/>
        </w:rPr>
        <w:t>written</w:t>
      </w:r>
      <w:r>
        <w:rPr>
          <w:spacing w:val="-21"/>
          <w:w w:val="105"/>
          <w:sz w:val="18"/>
          <w:szCs w:val="18"/>
        </w:rPr>
        <w:t> </w:t>
      </w:r>
      <w:r>
        <w:rPr>
          <w:w w:val="105"/>
          <w:sz w:val="18"/>
          <w:szCs w:val="18"/>
        </w:rPr>
        <w:t>as</w:t>
      </w:r>
      <w:r>
        <w:rPr>
          <w:spacing w:val="-21"/>
          <w:w w:val="105"/>
          <w:sz w:val="18"/>
          <w:szCs w:val="18"/>
        </w:rPr>
        <w:t> </w:t>
      </w:r>
      <w:r>
        <w:rPr>
          <w:rFonts w:ascii="PMingLiU" w:hAnsi="PMingLiU" w:cs="PMingLiU" w:eastAsia="PMingLiU" w:hint="eastAsia"/>
          <w:w w:val="105"/>
          <w:sz w:val="18"/>
          <w:szCs w:val="18"/>
        </w:rPr>
        <w:t>(</w:t>
      </w:r>
      <w:r>
        <w:rPr>
          <w:i/>
          <w:w w:val="105"/>
          <w:sz w:val="18"/>
          <w:szCs w:val="18"/>
        </w:rPr>
        <w:t>c</w:t>
      </w:r>
      <w:r>
        <w:rPr>
          <w:rFonts w:ascii="Bookman Old Style" w:hAnsi="Bookman Old Style" w:cs="Bookman Old Style" w:eastAsia="Bookman Old Style"/>
          <w:b w:val="0"/>
          <w:bCs w:val="0"/>
          <w:i/>
          <w:w w:val="105"/>
          <w:sz w:val="18"/>
          <w:szCs w:val="18"/>
          <w:vertAlign w:val="subscript"/>
        </w:rPr>
        <w:t>i,g</w:t>
      </w:r>
      <w:r>
        <w:rPr>
          <w:rFonts w:ascii="Bookman Old Style" w:hAnsi="Bookman Old Style" w:cs="Bookman Old Style" w:eastAsia="Bookman Old Style"/>
          <w:b w:val="0"/>
          <w:bCs w:val="0"/>
          <w:i/>
          <w:w w:val="105"/>
          <w:sz w:val="18"/>
          <w:szCs w:val="18"/>
          <w:vertAlign w:val="baseline"/>
        </w:rPr>
        <w:tab/>
      </w:r>
      <w:r>
        <w:rPr>
          <w:i/>
          <w:w w:val="110"/>
          <w:sz w:val="18"/>
          <w:szCs w:val="18"/>
          <w:vertAlign w:val="baseline"/>
        </w:rPr>
        <w:t>c</w:t>
      </w:r>
      <w:r>
        <w:rPr>
          <w:rFonts w:ascii="PMingLiU" w:hAnsi="PMingLiU" w:cs="PMingLiU" w:eastAsia="PMingLiU" w:hint="eastAsia"/>
          <w:w w:val="110"/>
          <w:sz w:val="18"/>
          <w:szCs w:val="18"/>
          <w:vertAlign w:val="baseline"/>
        </w:rPr>
        <w:t>)</w:t>
      </w:r>
      <w:r>
        <w:rPr>
          <w:i/>
          <w:w w:val="110"/>
          <w:sz w:val="18"/>
          <w:szCs w:val="18"/>
          <w:vertAlign w:val="baseline"/>
        </w:rPr>
        <w:t>/</w:t>
      </w:r>
      <w:r>
        <w:rPr>
          <w:rFonts w:ascii="PMingLiU" w:hAnsi="PMingLiU" w:cs="PMingLiU" w:eastAsia="PMingLiU" w:hint="eastAsia"/>
          <w:w w:val="110"/>
          <w:sz w:val="18"/>
          <w:szCs w:val="18"/>
          <w:vertAlign w:val="baseline"/>
        </w:rPr>
        <w:t>(</w:t>
      </w:r>
      <w:r>
        <w:rPr>
          <w:i/>
          <w:w w:val="110"/>
          <w:sz w:val="18"/>
          <w:szCs w:val="18"/>
          <w:vertAlign w:val="baseline"/>
        </w:rPr>
        <w:t>p</w:t>
      </w:r>
      <w:r>
        <w:rPr>
          <w:rFonts w:ascii="Bookman Old Style" w:hAnsi="Bookman Old Style" w:cs="Bookman Old Style" w:eastAsia="Bookman Old Style"/>
          <w:b w:val="0"/>
          <w:bCs w:val="0"/>
          <w:i/>
          <w:w w:val="110"/>
          <w:sz w:val="18"/>
          <w:szCs w:val="18"/>
          <w:vertAlign w:val="subscript"/>
        </w:rPr>
        <w:t>h</w:t>
      </w:r>
      <w:r>
        <w:rPr>
          <w:i/>
          <w:w w:val="110"/>
          <w:sz w:val="18"/>
          <w:szCs w:val="18"/>
          <w:vertAlign w:val="baseline"/>
        </w:rPr>
        <w:t>c</w:t>
      </w:r>
      <w:r>
        <w:rPr>
          <w:rFonts w:ascii="Bookman Old Style" w:hAnsi="Bookman Old Style" w:cs="Bookman Old Style" w:eastAsia="Bookman Old Style"/>
          <w:b w:val="0"/>
          <w:bCs w:val="0"/>
          <w:i/>
          <w:w w:val="110"/>
          <w:sz w:val="18"/>
          <w:szCs w:val="18"/>
          <w:vertAlign w:val="subscript"/>
        </w:rPr>
        <w:t>i,h</w:t>
      </w:r>
      <w:r>
        <w:rPr>
          <w:rFonts w:ascii="PMingLiU" w:hAnsi="PMingLiU" w:cs="PMingLiU" w:eastAsia="PMingLiU" w:hint="eastAsia"/>
          <w:w w:val="110"/>
          <w:sz w:val="18"/>
          <w:szCs w:val="18"/>
          <w:vertAlign w:val="baseline"/>
        </w:rPr>
        <w:t>) </w:t>
      </w:r>
      <w:r>
        <w:rPr>
          <w:rFonts w:ascii="PMingLiU" w:hAnsi="PMingLiU" w:cs="PMingLiU" w:eastAsia="PMingLiU" w:hint="eastAsia"/>
          <w:w w:val="120"/>
          <w:sz w:val="18"/>
          <w:szCs w:val="18"/>
          <w:vertAlign w:val="baseline"/>
        </w:rPr>
        <w:t>= </w:t>
      </w:r>
      <w:r>
        <w:rPr>
          <w:i/>
          <w:w w:val="110"/>
          <w:sz w:val="18"/>
          <w:szCs w:val="18"/>
          <w:vertAlign w:val="baseline"/>
        </w:rPr>
        <w:t>ϕ/</w:t>
      </w:r>
      <w:r>
        <w:rPr>
          <w:rFonts w:ascii="PMingLiU" w:hAnsi="PMingLiU" w:cs="PMingLiU" w:eastAsia="PMingLiU" w:hint="eastAsia"/>
          <w:w w:val="110"/>
          <w:sz w:val="18"/>
          <w:szCs w:val="18"/>
          <w:vertAlign w:val="baseline"/>
        </w:rPr>
        <w:t>(1 </w:t>
      </w:r>
      <w:r>
        <w:rPr>
          <w:i/>
          <w:w w:val="110"/>
          <w:sz w:val="18"/>
          <w:szCs w:val="18"/>
          <w:vertAlign w:val="baseline"/>
        </w:rPr>
        <w:t>ϕ</w:t>
      </w:r>
      <w:r>
        <w:rPr>
          <w:rFonts w:ascii="PMingLiU" w:hAnsi="PMingLiU" w:cs="PMingLiU" w:eastAsia="PMingLiU" w:hint="eastAsia"/>
          <w:w w:val="110"/>
          <w:sz w:val="18"/>
          <w:szCs w:val="18"/>
          <w:vertAlign w:val="baseline"/>
        </w:rPr>
        <w:t>)</w:t>
      </w:r>
      <w:r>
        <w:rPr>
          <w:w w:val="110"/>
          <w:sz w:val="18"/>
          <w:szCs w:val="18"/>
          <w:vertAlign w:val="baseline"/>
        </w:rPr>
        <w:t>. Thus, the expenditure</w:t>
      </w:r>
      <w:r>
        <w:rPr>
          <w:spacing w:val="-7"/>
          <w:w w:val="110"/>
          <w:sz w:val="18"/>
          <w:szCs w:val="18"/>
          <w:vertAlign w:val="baseline"/>
        </w:rPr>
        <w:t> </w:t>
      </w:r>
      <w:r>
        <w:rPr>
          <w:w w:val="110"/>
          <w:sz w:val="18"/>
          <w:szCs w:val="18"/>
          <w:vertAlign w:val="baseline"/>
        </w:rPr>
        <w:t>shares</w:t>
      </w:r>
    </w:p>
    <w:p>
      <w:pPr>
        <w:spacing w:before="10"/>
        <w:ind w:left="120" w:right="0" w:firstLine="0"/>
        <w:jc w:val="both"/>
        <w:rPr>
          <w:sz w:val="18"/>
        </w:rPr>
      </w:pPr>
      <w:r>
        <w:rPr>
          <w:i/>
          <w:sz w:val="18"/>
        </w:rPr>
        <w:t>relative </w:t>
      </w:r>
      <w:r>
        <w:rPr>
          <w:sz w:val="18"/>
        </w:rPr>
        <w:t>to </w:t>
      </w:r>
      <w:r>
        <w:rPr>
          <w:i/>
          <w:sz w:val="18"/>
        </w:rPr>
        <w:t>c </w:t>
      </w:r>
      <w:r>
        <w:rPr>
          <w:sz w:val="18"/>
        </w:rPr>
        <w:t>are constant, as in a common Cobb-Douglas utility setup.</w:t>
      </w:r>
    </w:p>
    <w:p>
      <w:pPr>
        <w:spacing w:after="0"/>
        <w:jc w:val="both"/>
        <w:rPr>
          <w:sz w:val="18"/>
        </w:rPr>
        <w:sectPr>
          <w:footerReference w:type="default" r:id="rId11"/>
          <w:pgSz w:w="12240" w:h="15840"/>
          <w:pgMar w:footer="1710" w:header="0" w:top="1240" w:bottom="1900" w:left="1320" w:right="0"/>
        </w:sectPr>
      </w:pPr>
    </w:p>
    <w:p>
      <w:pPr>
        <w:pStyle w:val="Heading2"/>
        <w:numPr>
          <w:ilvl w:val="1"/>
          <w:numId w:val="2"/>
        </w:numPr>
        <w:tabs>
          <w:tab w:pos="610" w:val="left" w:leader="none"/>
          <w:tab w:pos="611" w:val="left" w:leader="none"/>
        </w:tabs>
        <w:spacing w:line="240" w:lineRule="auto" w:before="91" w:after="0"/>
        <w:ind w:left="610" w:right="0" w:hanging="490"/>
        <w:jc w:val="left"/>
      </w:pPr>
      <w:r>
        <w:rPr>
          <w:color w:val="19197F"/>
        </w:rPr>
        <w:t>Model Parameters</w:t>
      </w:r>
    </w:p>
    <w:p>
      <w:pPr>
        <w:pStyle w:val="BodyText"/>
        <w:spacing w:before="10"/>
        <w:rPr>
          <w:b/>
          <w:sz w:val="22"/>
        </w:rPr>
      </w:pPr>
    </w:p>
    <w:p>
      <w:pPr>
        <w:pStyle w:val="BodyText"/>
        <w:spacing w:line="304" w:lineRule="auto"/>
        <w:ind w:left="120" w:right="1443"/>
        <w:jc w:val="both"/>
        <w:rPr>
          <w:sz w:val="16"/>
        </w:rPr>
      </w:pPr>
      <w:r>
        <w:rPr/>
        <w:t>Our model’s main purpose is to illustrate the mechanism leading to the emergence of </w:t>
      </w:r>
      <w:r>
        <w:rPr>
          <w:spacing w:val="-6"/>
        </w:rPr>
        <w:t>EMP.  </w:t>
      </w:r>
      <w:r>
        <w:rPr>
          <w:spacing w:val="-9"/>
        </w:rPr>
        <w:t>We  </w:t>
      </w:r>
      <w:r>
        <w:rPr/>
        <w:t>estimate      the quantitative importance of our mechanism in the empirical section </w:t>
      </w:r>
      <w:r>
        <w:rPr>
          <w:spacing w:val="-4"/>
        </w:rPr>
        <w:t>below. </w:t>
      </w:r>
      <w:r>
        <w:rPr/>
        <w:t>Thus,  the exact parameter  values mainly serve an illustrative purpose.   Whenever concrete numbers for parameters can be derived    from historical figures,  we  use  these.  For  the  remainder,  we  choose  simple  approximations.  </w:t>
      </w:r>
      <w:r>
        <w:rPr>
          <w:spacing w:val="-9"/>
        </w:rPr>
        <w:t>We  </w:t>
      </w:r>
      <w:r>
        <w:rPr/>
        <w:t>focus on England, where data is relatively abundant, and where births were particularly responsive to economic conditions (</w:t>
      </w:r>
      <w:r>
        <w:rPr>
          <w:color w:val="00004C"/>
        </w:rPr>
        <w:t>Lee</w:t>
      </w:r>
      <w:r>
        <w:rPr/>
        <w:t>, </w:t>
      </w:r>
      <w:r>
        <w:rPr>
          <w:color w:val="00004C"/>
        </w:rPr>
        <w:t>1981</w:t>
      </w:r>
      <w:r>
        <w:rPr/>
        <w:t>; </w:t>
      </w:r>
      <w:r>
        <w:rPr>
          <w:color w:val="00004C"/>
        </w:rPr>
        <w:t>Wrigley and Schofield</w:t>
      </w:r>
      <w:r>
        <w:rPr/>
        <w:t>, </w:t>
      </w:r>
      <w:r>
        <w:rPr>
          <w:color w:val="00004C"/>
        </w:rPr>
        <w:t>1981</w:t>
      </w:r>
      <w:r>
        <w:rPr/>
        <w:t>).  For the labor shares of production in grain and horn    we use </w:t>
      </w:r>
      <w:r>
        <w:rPr>
          <w:i/>
        </w:rPr>
        <w:t>α</w:t>
      </w:r>
      <w:r>
        <w:rPr>
          <w:i/>
          <w:sz w:val="22"/>
          <w:vertAlign w:val="subscript"/>
        </w:rPr>
        <w:t>g</w:t>
      </w:r>
      <w:r>
        <w:rPr>
          <w:i/>
          <w:sz w:val="22"/>
          <w:vertAlign w:val="baseline"/>
        </w:rPr>
        <w:t>  </w:t>
      </w:r>
      <w:r>
        <w:rPr>
          <w:rFonts w:ascii="Garamond" w:hAnsi="Garamond"/>
          <w:vertAlign w:val="baseline"/>
        </w:rPr>
        <w:t>=  0</w:t>
      </w:r>
      <w:r>
        <w:rPr>
          <w:i/>
          <w:vertAlign w:val="baseline"/>
        </w:rPr>
        <w:t>.</w:t>
      </w:r>
      <w:r>
        <w:rPr>
          <w:rFonts w:ascii="Garamond" w:hAnsi="Garamond"/>
          <w:vertAlign w:val="baseline"/>
        </w:rPr>
        <w:t>7  </w:t>
      </w:r>
      <w:r>
        <w:rPr>
          <w:vertAlign w:val="baseline"/>
        </w:rPr>
        <w:t>and </w:t>
      </w:r>
      <w:r>
        <w:rPr>
          <w:i/>
          <w:vertAlign w:val="baseline"/>
        </w:rPr>
        <w:t>α</w:t>
      </w:r>
      <w:r>
        <w:rPr>
          <w:i/>
          <w:sz w:val="22"/>
          <w:vertAlign w:val="subscript"/>
        </w:rPr>
        <w:t>h</w:t>
      </w:r>
      <w:r>
        <w:rPr>
          <w:i/>
          <w:sz w:val="22"/>
          <w:vertAlign w:val="baseline"/>
        </w:rPr>
        <w:t>  </w:t>
      </w:r>
      <w:r>
        <w:rPr>
          <w:rFonts w:ascii="Garamond" w:hAnsi="Garamond"/>
          <w:vertAlign w:val="baseline"/>
        </w:rPr>
        <w:t>=  0</w:t>
      </w:r>
      <w:r>
        <w:rPr>
          <w:i/>
          <w:vertAlign w:val="baseline"/>
        </w:rPr>
        <w:t>.</w:t>
      </w:r>
      <w:r>
        <w:rPr>
          <w:rFonts w:ascii="Garamond" w:hAnsi="Garamond"/>
          <w:vertAlign w:val="baseline"/>
        </w:rPr>
        <w:t>4</w:t>
      </w:r>
      <w:r>
        <w:rPr>
          <w:vertAlign w:val="baseline"/>
        </w:rPr>
        <w:t>.</w:t>
      </w:r>
      <w:r>
        <w:rPr>
          <w:position w:val="8"/>
          <w:sz w:val="16"/>
          <w:vertAlign w:val="baseline"/>
        </w:rPr>
        <w:t>36   </w:t>
      </w:r>
      <w:r>
        <w:rPr>
          <w:vertAlign w:val="baseline"/>
        </w:rPr>
        <w:t>For the average productivity of women relative to men in grain we use       </w:t>
      </w:r>
      <w:r>
        <w:rPr>
          <w:i/>
          <w:vertAlign w:val="baseline"/>
        </w:rPr>
        <w:t>ρ </w:t>
      </w:r>
      <w:r>
        <w:rPr>
          <w:rFonts w:ascii="Garamond" w:hAnsi="Garamond"/>
          <w:vertAlign w:val="baseline"/>
        </w:rPr>
        <w:t>= 0</w:t>
      </w:r>
      <w:r>
        <w:rPr>
          <w:i/>
          <w:vertAlign w:val="baseline"/>
        </w:rPr>
        <w:t>.</w:t>
      </w:r>
      <w:r>
        <w:rPr>
          <w:rFonts w:ascii="Garamond" w:hAnsi="Garamond"/>
          <w:vertAlign w:val="baseline"/>
        </w:rPr>
        <w:t>5</w:t>
      </w:r>
      <w:r>
        <w:rPr>
          <w:vertAlign w:val="baseline"/>
        </w:rPr>
        <w:t>, reflecting the fact that English women’s wages were equivalent to 50-63% of English male wages (</w:t>
      </w:r>
      <w:r>
        <w:rPr>
          <w:color w:val="00004C"/>
          <w:vertAlign w:val="baseline"/>
        </w:rPr>
        <w:t>Kussmaul</w:t>
      </w:r>
      <w:r>
        <w:rPr>
          <w:vertAlign w:val="baseline"/>
        </w:rPr>
        <w:t>, </w:t>
      </w:r>
      <w:r>
        <w:rPr>
          <w:color w:val="00004C"/>
          <w:vertAlign w:val="baseline"/>
        </w:rPr>
        <w:t>1981</w:t>
      </w:r>
      <w:r>
        <w:rPr>
          <w:vertAlign w:val="baseline"/>
        </w:rPr>
        <w:t>; </w:t>
      </w:r>
      <w:r>
        <w:rPr>
          <w:color w:val="00004C"/>
          <w:vertAlign w:val="baseline"/>
        </w:rPr>
        <w:t>Allen</w:t>
      </w:r>
      <w:r>
        <w:rPr>
          <w:vertAlign w:val="baseline"/>
        </w:rPr>
        <w:t>, </w:t>
      </w:r>
      <w:r>
        <w:rPr>
          <w:color w:val="00004C"/>
          <w:vertAlign w:val="baseline"/>
        </w:rPr>
        <w:t>2009</w:t>
      </w:r>
      <w:r>
        <w:rPr>
          <w:vertAlign w:val="baseline"/>
        </w:rPr>
        <w:t>); this is also compatible with the range reported by </w:t>
      </w:r>
      <w:r>
        <w:rPr>
          <w:color w:val="00004C"/>
          <w:vertAlign w:val="baseline"/>
        </w:rPr>
        <w:t>van Zanden </w:t>
      </w:r>
      <w:r>
        <w:rPr>
          <w:vertAlign w:val="baseline"/>
        </w:rPr>
        <w:t>(</w:t>
      </w:r>
      <w:r>
        <w:rPr>
          <w:color w:val="00004C"/>
          <w:vertAlign w:val="baseline"/>
        </w:rPr>
        <w:t>2011</w:t>
      </w:r>
      <w:r>
        <w:rPr>
          <w:vertAlign w:val="baseline"/>
        </w:rPr>
        <w:t>) for relative female wages in reaping and haymaking. For the corresponding beta distribution we use a simple symmetric form with a mean of 0.5 (as discussed in Section</w:t>
      </w:r>
      <w:r>
        <w:rPr>
          <w:spacing w:val="15"/>
          <w:vertAlign w:val="baseline"/>
        </w:rPr>
        <w:t> </w:t>
      </w:r>
      <w:r>
        <w:rPr>
          <w:color w:val="00004C"/>
          <w:vertAlign w:val="baseline"/>
        </w:rPr>
        <w:t>3.5</w:t>
      </w:r>
      <w:r>
        <w:rPr>
          <w:vertAlign w:val="baseline"/>
        </w:rPr>
        <w:t>).</w:t>
      </w:r>
      <w:r>
        <w:rPr>
          <w:position w:val="8"/>
          <w:sz w:val="16"/>
          <w:vertAlign w:val="baseline"/>
        </w:rPr>
        <w:t>37</w:t>
      </w:r>
    </w:p>
    <w:p>
      <w:pPr>
        <w:pStyle w:val="BodyText"/>
        <w:spacing w:line="297" w:lineRule="auto" w:before="2"/>
        <w:ind w:left="120" w:right="1443" w:firstLine="338"/>
        <w:jc w:val="both"/>
      </w:pPr>
      <w:r>
        <w:rPr/>
        <w:t>Turning to the demographic parameters, we choose </w:t>
      </w:r>
      <w:r>
        <w:rPr>
          <w:i/>
        </w:rPr>
        <w:t>π </w:t>
      </w:r>
      <w:r>
        <w:rPr>
          <w:rFonts w:ascii="Garamond" w:hAnsi="Garamond" w:cs="Garamond" w:eastAsia="Garamond"/>
        </w:rPr>
        <w:t>= 3 </w:t>
      </w:r>
      <w:r>
        <w:rPr/>
        <w:t>(peasant families </w:t>
      </w:r>
      <w:r>
        <w:rPr>
          <w:spacing w:val="-3"/>
        </w:rPr>
        <w:t>have </w:t>
      </w:r>
      <w:r>
        <w:rPr/>
        <w:t>three children when women do not work in horn),</w:t>
      </w:r>
      <w:r>
        <w:rPr>
          <w:u w:val="single"/>
        </w:rPr>
        <w:t> </w:t>
      </w:r>
      <w:r>
        <w:rPr>
          <w:i/>
          <w:u w:val="single"/>
        </w:rPr>
        <w:t>b</w:t>
      </w:r>
      <w:r>
        <w:rPr>
          <w:i/>
        </w:rPr>
        <w:t> </w:t>
      </w:r>
      <w:r>
        <w:rPr>
          <w:rFonts w:ascii="Garamond" w:hAnsi="Garamond" w:cs="Garamond" w:eastAsia="Garamond"/>
        </w:rPr>
        <w:t>= 2 </w:t>
      </w:r>
      <w:r>
        <w:rPr/>
        <w:t>(two children is the lower bound for birth rates).  This captures the fact  that EMP avoided up to one third of all births (</w:t>
      </w:r>
      <w:r>
        <w:rPr>
          <w:color w:val="00004C"/>
        </w:rPr>
        <w:t>Clark</w:t>
      </w:r>
      <w:r>
        <w:rPr/>
        <w:t>, </w:t>
      </w:r>
      <w:r>
        <w:rPr>
          <w:color w:val="00004C"/>
        </w:rPr>
        <w:t>2007</w:t>
      </w:r>
      <w:r>
        <w:rPr/>
        <w:t>).</w:t>
      </w:r>
      <w:r>
        <w:rPr>
          <w:position w:val="8"/>
          <w:sz w:val="16"/>
          <w:szCs w:val="16"/>
        </w:rPr>
        <w:t>38  </w:t>
      </w:r>
      <w:r>
        <w:rPr/>
        <w:t>For the elasticity of death rates with respect     to income we use </w:t>
      </w:r>
      <w:r>
        <w:rPr>
          <w:i/>
        </w:rPr>
        <w:t>φ</w:t>
      </w:r>
      <w:r>
        <w:rPr>
          <w:i/>
          <w:sz w:val="22"/>
          <w:szCs w:val="22"/>
          <w:vertAlign w:val="subscript"/>
        </w:rPr>
        <w:t>d</w:t>
      </w:r>
      <w:r>
        <w:rPr>
          <w:i/>
          <w:sz w:val="22"/>
          <w:szCs w:val="22"/>
          <w:vertAlign w:val="baseline"/>
        </w:rPr>
        <w:t>  </w:t>
      </w:r>
      <w:r>
        <w:rPr>
          <w:rFonts w:ascii="Garamond" w:hAnsi="Garamond" w:cs="Garamond" w:eastAsia="Garamond"/>
          <w:vertAlign w:val="baseline"/>
        </w:rPr>
        <w:t>=  </w:t>
      </w:r>
      <w:r>
        <w:rPr>
          <w:rFonts w:ascii="Cambria" w:hAnsi="Cambria" w:cs="Cambria" w:eastAsia="Cambria"/>
          <w:vertAlign w:val="baseline"/>
        </w:rPr>
        <w:t>−</w:t>
      </w:r>
      <w:r>
        <w:rPr>
          <w:rFonts w:ascii="Garamond" w:hAnsi="Garamond" w:cs="Garamond" w:eastAsia="Garamond"/>
          <w:vertAlign w:val="baseline"/>
        </w:rPr>
        <w:t>0</w:t>
      </w:r>
      <w:r>
        <w:rPr>
          <w:i/>
          <w:vertAlign w:val="baseline"/>
        </w:rPr>
        <w:t>.</w:t>
      </w:r>
      <w:r>
        <w:rPr>
          <w:rFonts w:ascii="Garamond" w:hAnsi="Garamond" w:cs="Garamond" w:eastAsia="Garamond"/>
          <w:vertAlign w:val="baseline"/>
        </w:rPr>
        <w:t>25</w:t>
      </w:r>
      <w:r>
        <w:rPr>
          <w:vertAlign w:val="baseline"/>
        </w:rPr>
        <w:t>.  This is the average across all 50-year estimates for England from </w:t>
      </w:r>
      <w:r>
        <w:rPr>
          <w:color w:val="00004C"/>
          <w:vertAlign w:val="baseline"/>
        </w:rPr>
        <w:t>Kelly and    Ó Grada </w:t>
      </w:r>
      <w:r>
        <w:rPr>
          <w:vertAlign w:val="baseline"/>
        </w:rPr>
        <w:t>(</w:t>
      </w:r>
      <w:r>
        <w:rPr>
          <w:color w:val="00004C"/>
          <w:vertAlign w:val="baseline"/>
        </w:rPr>
        <w:t>2010</w:t>
      </w:r>
      <w:r>
        <w:rPr>
          <w:vertAlign w:val="baseline"/>
        </w:rPr>
        <w:t>) between 1600 and 1800.</w:t>
      </w:r>
      <w:r>
        <w:rPr>
          <w:position w:val="8"/>
          <w:sz w:val="16"/>
          <w:szCs w:val="16"/>
          <w:vertAlign w:val="baseline"/>
        </w:rPr>
        <w:t>39 </w:t>
      </w:r>
      <w:r>
        <w:rPr>
          <w:spacing w:val="-9"/>
          <w:vertAlign w:val="baseline"/>
        </w:rPr>
        <w:t>We </w:t>
      </w:r>
      <w:r>
        <w:rPr>
          <w:vertAlign w:val="baseline"/>
        </w:rPr>
        <w:t>choose </w:t>
      </w:r>
      <w:r>
        <w:rPr>
          <w:i/>
          <w:vertAlign w:val="baseline"/>
        </w:rPr>
        <w:t>d</w:t>
      </w:r>
      <w:r>
        <w:rPr>
          <w:rFonts w:ascii="Tahoma" w:hAnsi="Tahoma" w:cs="Tahoma" w:eastAsia="Tahoma"/>
          <w:sz w:val="22"/>
          <w:szCs w:val="22"/>
          <w:vertAlign w:val="subscript"/>
        </w:rPr>
        <w:t>0</w:t>
      </w:r>
      <w:r>
        <w:rPr>
          <w:rFonts w:ascii="Tahoma" w:hAnsi="Tahoma" w:cs="Tahoma" w:eastAsia="Tahoma"/>
          <w:sz w:val="22"/>
          <w:szCs w:val="22"/>
          <w:vertAlign w:val="baseline"/>
        </w:rPr>
        <w:t> </w:t>
      </w:r>
      <w:r>
        <w:rPr>
          <w:rFonts w:ascii="Garamond" w:hAnsi="Garamond" w:cs="Garamond" w:eastAsia="Garamond"/>
          <w:vertAlign w:val="baseline"/>
        </w:rPr>
        <w:t>= 0</w:t>
      </w:r>
      <w:r>
        <w:rPr>
          <w:i/>
          <w:vertAlign w:val="baseline"/>
        </w:rPr>
        <w:t>.</w:t>
      </w:r>
      <w:r>
        <w:rPr>
          <w:rFonts w:ascii="Garamond" w:hAnsi="Garamond" w:cs="Garamond" w:eastAsia="Garamond"/>
          <w:vertAlign w:val="baseline"/>
        </w:rPr>
        <w:t>84</w:t>
      </w:r>
      <w:r>
        <w:rPr>
          <w:i/>
          <w:vertAlign w:val="baseline"/>
        </w:rPr>
        <w:t>π </w:t>
      </w:r>
      <w:r>
        <w:rPr>
          <w:vertAlign w:val="baseline"/>
        </w:rPr>
        <w:t>in (</w:t>
      </w:r>
      <w:r>
        <w:rPr>
          <w:color w:val="00004C"/>
          <w:vertAlign w:val="baseline"/>
        </w:rPr>
        <w:t>6</w:t>
      </w:r>
      <w:r>
        <w:rPr>
          <w:vertAlign w:val="baseline"/>
        </w:rPr>
        <w:t>).  This implies that there is already some horn production prior to the Black Death. </w:t>
      </w:r>
      <w:r>
        <w:rPr>
          <w:color w:val="00004C"/>
          <w:vertAlign w:val="baseline"/>
        </w:rPr>
        <w:t>Dyer </w:t>
      </w:r>
      <w:r>
        <w:rPr>
          <w:vertAlign w:val="baseline"/>
        </w:rPr>
        <w:t>(</w:t>
      </w:r>
      <w:r>
        <w:rPr>
          <w:color w:val="00004C"/>
          <w:vertAlign w:val="baseline"/>
        </w:rPr>
        <w:t>1988</w:t>
      </w:r>
      <w:r>
        <w:rPr>
          <w:vertAlign w:val="baseline"/>
        </w:rPr>
        <w:t>) shows that livestock products account for about 50% of the value of food consumption during the high-wage decades after 1350.  The corresponding share     in the model is given by </w:t>
      </w:r>
      <w:r>
        <w:rPr>
          <w:rFonts w:ascii="Garamond" w:hAnsi="Garamond" w:cs="Garamond" w:eastAsia="Garamond"/>
          <w:vertAlign w:val="baseline"/>
        </w:rPr>
        <w:t>1 </w:t>
      </w:r>
      <w:r>
        <w:rPr>
          <w:rFonts w:ascii="Cambria" w:hAnsi="Cambria" w:cs="Cambria" w:eastAsia="Cambria"/>
          <w:w w:val="110"/>
          <w:vertAlign w:val="baseline"/>
        </w:rPr>
        <w:t>− </w:t>
      </w:r>
      <w:r>
        <w:rPr>
          <w:i/>
          <w:vertAlign w:val="baseline"/>
        </w:rPr>
        <w:t>ϕ </w:t>
      </w:r>
      <w:r>
        <w:rPr>
          <w:vertAlign w:val="baseline"/>
        </w:rPr>
        <w:t>for a rich economy. </w:t>
      </w:r>
      <w:r>
        <w:rPr>
          <w:spacing w:val="-9"/>
          <w:vertAlign w:val="baseline"/>
        </w:rPr>
        <w:t>We </w:t>
      </w:r>
      <w:r>
        <w:rPr>
          <w:vertAlign w:val="baseline"/>
        </w:rPr>
        <w:t>thus use </w:t>
      </w:r>
      <w:r>
        <w:rPr>
          <w:i/>
          <w:vertAlign w:val="baseline"/>
        </w:rPr>
        <w:t>ϕ </w:t>
      </w:r>
      <w:r>
        <w:rPr>
          <w:rFonts w:ascii="Garamond" w:hAnsi="Garamond" w:cs="Garamond" w:eastAsia="Garamond"/>
          <w:vertAlign w:val="baseline"/>
        </w:rPr>
        <w:t>= 0</w:t>
      </w:r>
      <w:r>
        <w:rPr>
          <w:i/>
          <w:vertAlign w:val="baseline"/>
        </w:rPr>
        <w:t>.</w:t>
      </w:r>
      <w:r>
        <w:rPr>
          <w:rFonts w:ascii="Garamond" w:hAnsi="Garamond" w:cs="Garamond" w:eastAsia="Garamond"/>
          <w:vertAlign w:val="baseline"/>
        </w:rPr>
        <w:t>5 </w:t>
      </w:r>
      <w:r>
        <w:rPr>
          <w:vertAlign w:val="baseline"/>
        </w:rPr>
        <w:t>for the parameter in the Stone-Geary utility function. The remaining parameters can be chosen with greater degrees of freedom.  </w:t>
      </w:r>
      <w:r>
        <w:rPr>
          <w:spacing w:val="-9"/>
          <w:vertAlign w:val="baseline"/>
        </w:rPr>
        <w:t>We  </w:t>
      </w:r>
      <w:r>
        <w:rPr>
          <w:vertAlign w:val="baseline"/>
        </w:rPr>
        <w:t>use </w:t>
      </w:r>
      <w:r>
        <w:rPr>
          <w:i/>
          <w:vertAlign w:val="baseline"/>
        </w:rPr>
        <w:t>µ  </w:t>
      </w:r>
      <w:r>
        <w:rPr>
          <w:rFonts w:ascii="Garamond" w:hAnsi="Garamond" w:cs="Garamond" w:eastAsia="Garamond"/>
          <w:vertAlign w:val="baseline"/>
        </w:rPr>
        <w:t>=  0</w:t>
      </w:r>
      <w:r>
        <w:rPr>
          <w:i/>
          <w:vertAlign w:val="baseline"/>
        </w:rPr>
        <w:t>.</w:t>
      </w:r>
      <w:r>
        <w:rPr>
          <w:rFonts w:ascii="Garamond" w:hAnsi="Garamond" w:cs="Garamond" w:eastAsia="Garamond"/>
          <w:vertAlign w:val="baseline"/>
        </w:rPr>
        <w:t>5 </w:t>
      </w:r>
      <w:r>
        <w:rPr>
          <w:vertAlign w:val="baseline"/>
        </w:rPr>
        <w:t>for the relative importance of children in female utility (alternatively, 0.25 or 0.75 yield very similar results). </w:t>
      </w:r>
      <w:r>
        <w:rPr>
          <w:spacing w:val="-9"/>
          <w:vertAlign w:val="baseline"/>
        </w:rPr>
        <w:t>We </w:t>
      </w:r>
      <w:r>
        <w:rPr>
          <w:vertAlign w:val="baseline"/>
        </w:rPr>
        <w:t>normalize</w:t>
      </w:r>
      <w:r>
        <w:rPr>
          <w:u w:val="single"/>
          <w:vertAlign w:val="baseline"/>
        </w:rPr>
        <w:t> </w:t>
      </w:r>
      <w:r>
        <w:rPr>
          <w:i/>
          <w:u w:val="single"/>
          <w:vertAlign w:val="baseline"/>
        </w:rPr>
        <w:t>c</w:t>
      </w:r>
      <w:r>
        <w:rPr>
          <w:i/>
          <w:vertAlign w:val="baseline"/>
        </w:rPr>
        <w:t> </w:t>
      </w:r>
      <w:r>
        <w:rPr>
          <w:rFonts w:ascii="Garamond" w:hAnsi="Garamond" w:cs="Garamond" w:eastAsia="Garamond"/>
          <w:vertAlign w:val="baseline"/>
        </w:rPr>
        <w:t>= 1 </w:t>
      </w:r>
      <w:r>
        <w:rPr>
          <w:vertAlign w:val="baseline"/>
        </w:rPr>
        <w:t>and land </w:t>
      </w:r>
      <w:r>
        <w:rPr>
          <w:i/>
          <w:vertAlign w:val="baseline"/>
        </w:rPr>
        <w:t>T </w:t>
      </w:r>
      <w:r>
        <w:rPr>
          <w:rFonts w:ascii="Garamond" w:hAnsi="Garamond" w:cs="Garamond" w:eastAsia="Garamond"/>
          <w:vertAlign w:val="baseline"/>
        </w:rPr>
        <w:t>= 1</w:t>
      </w:r>
      <w:r>
        <w:rPr>
          <w:vertAlign w:val="baseline"/>
        </w:rPr>
        <w:t>. Finally, we choose TFP in grain and horn, </w:t>
      </w:r>
      <w:r>
        <w:rPr>
          <w:i/>
          <w:vertAlign w:val="baseline"/>
        </w:rPr>
        <w:t>A</w:t>
      </w:r>
      <w:r>
        <w:rPr>
          <w:i/>
          <w:sz w:val="22"/>
          <w:szCs w:val="22"/>
          <w:vertAlign w:val="subscript"/>
        </w:rPr>
        <w:t>g</w:t>
      </w:r>
      <w:r>
        <w:rPr>
          <w:i/>
          <w:sz w:val="22"/>
          <w:szCs w:val="22"/>
          <w:vertAlign w:val="baseline"/>
        </w:rPr>
        <w:t> </w:t>
      </w:r>
      <w:r>
        <w:rPr>
          <w:rFonts w:ascii="Garamond" w:hAnsi="Garamond" w:cs="Garamond" w:eastAsia="Garamond"/>
          <w:vertAlign w:val="baseline"/>
        </w:rPr>
        <w:t>= 3</w:t>
      </w:r>
      <w:r>
        <w:rPr>
          <w:i/>
          <w:vertAlign w:val="baseline"/>
        </w:rPr>
        <w:t>.</w:t>
      </w:r>
      <w:r>
        <w:rPr>
          <w:rFonts w:ascii="Garamond" w:hAnsi="Garamond" w:cs="Garamond" w:eastAsia="Garamond"/>
          <w:vertAlign w:val="baseline"/>
        </w:rPr>
        <w:t>5 </w:t>
      </w:r>
      <w:r>
        <w:rPr>
          <w:vertAlign w:val="baseline"/>
        </w:rPr>
        <w:t>and </w:t>
      </w:r>
      <w:r>
        <w:rPr>
          <w:i/>
          <w:vertAlign w:val="baseline"/>
        </w:rPr>
        <w:t>A</w:t>
      </w:r>
      <w:r>
        <w:rPr>
          <w:i/>
          <w:sz w:val="22"/>
          <w:szCs w:val="22"/>
          <w:vertAlign w:val="subscript"/>
        </w:rPr>
        <w:t>h</w:t>
      </w:r>
      <w:r>
        <w:rPr>
          <w:i/>
          <w:sz w:val="22"/>
          <w:szCs w:val="22"/>
          <w:vertAlign w:val="baseline"/>
        </w:rPr>
        <w:t> </w:t>
      </w:r>
      <w:r>
        <w:rPr>
          <w:rFonts w:ascii="Garamond" w:hAnsi="Garamond" w:cs="Garamond" w:eastAsia="Garamond"/>
          <w:vertAlign w:val="baseline"/>
        </w:rPr>
        <w:t>=</w:t>
      </w:r>
      <w:r>
        <w:rPr>
          <w:rFonts w:ascii="Garamond" w:hAnsi="Garamond" w:cs="Garamond" w:eastAsia="Garamond"/>
          <w:spacing w:val="8"/>
          <w:vertAlign w:val="baseline"/>
        </w:rPr>
        <w:t> </w:t>
      </w:r>
      <w:r>
        <w:rPr>
          <w:rFonts w:ascii="Garamond" w:hAnsi="Garamond" w:cs="Garamond" w:eastAsia="Garamond"/>
          <w:vertAlign w:val="baseline"/>
        </w:rPr>
        <w:t>1</w:t>
      </w:r>
      <w:r>
        <w:rPr>
          <w:i/>
          <w:vertAlign w:val="baseline"/>
        </w:rPr>
        <w:t>.</w:t>
      </w:r>
      <w:r>
        <w:rPr>
          <w:rFonts w:ascii="Garamond" w:hAnsi="Garamond" w:cs="Garamond" w:eastAsia="Garamond"/>
          <w:vertAlign w:val="baseline"/>
        </w:rPr>
        <w:t>50</w:t>
      </w:r>
      <w:r>
        <w:rPr>
          <w:vertAlign w:val="baseline"/>
        </w:rPr>
        <w:t>.</w:t>
      </w:r>
    </w:p>
    <w:p>
      <w:pPr>
        <w:pStyle w:val="Heading2"/>
        <w:numPr>
          <w:ilvl w:val="1"/>
          <w:numId w:val="2"/>
        </w:numPr>
        <w:tabs>
          <w:tab w:pos="610" w:val="left" w:leader="none"/>
          <w:tab w:pos="611" w:val="left" w:leader="none"/>
        </w:tabs>
        <w:spacing w:line="240" w:lineRule="auto" w:before="191" w:after="0"/>
        <w:ind w:left="610" w:right="0" w:hanging="490"/>
        <w:jc w:val="left"/>
      </w:pPr>
      <w:r>
        <w:rPr>
          <w:color w:val="19197F"/>
        </w:rPr>
        <w:t>Steady States and Stability of</w:t>
      </w:r>
      <w:r>
        <w:rPr>
          <w:color w:val="19197F"/>
          <w:spacing w:val="7"/>
        </w:rPr>
        <w:t> </w:t>
      </w:r>
      <w:r>
        <w:rPr>
          <w:color w:val="19197F"/>
        </w:rPr>
        <w:t>EMP</w:t>
      </w:r>
    </w:p>
    <w:p>
      <w:pPr>
        <w:pStyle w:val="BodyText"/>
        <w:spacing w:before="9"/>
        <w:rPr>
          <w:b/>
          <w:sz w:val="22"/>
        </w:rPr>
      </w:pPr>
    </w:p>
    <w:p>
      <w:pPr>
        <w:pStyle w:val="BodyText"/>
        <w:spacing w:line="312" w:lineRule="auto" w:before="1"/>
        <w:ind w:left="120" w:right="1443"/>
        <w:jc w:val="both"/>
      </w:pPr>
      <w:r>
        <w:rPr/>
        <w:pict>
          <v:line style="position:absolute;mso-position-horizontal-relative:page;mso-position-vertical-relative:paragraph;z-index:3544;mso-wrap-distance-left:0;mso-wrap-distance-right:0" from="72pt,52.72953pt" to="259.08pt,52.72953pt" stroked="true" strokeweight=".398pt" strokecolor="#000000">
            <v:stroke dashstyle="solid"/>
            <w10:wrap type="topAndBottom"/>
          </v:line>
        </w:pict>
      </w:r>
      <w:r>
        <w:rPr>
          <w:spacing w:val="-9"/>
        </w:rPr>
        <w:t>We  </w:t>
      </w:r>
      <w:r>
        <w:rPr/>
        <w:t>now turn to the steady states and the contribution of EMP to sustaining higher p.c.   income levels        after the Black Death.  Figure </w:t>
      </w:r>
      <w:r>
        <w:rPr>
          <w:color w:val="00004C"/>
        </w:rPr>
        <w:t>5 </w:t>
      </w:r>
      <w:r>
        <w:rPr/>
        <w:t>shows the simulation results for our complete model.  </w:t>
      </w:r>
      <w:r>
        <w:rPr>
          <w:spacing w:val="-9"/>
        </w:rPr>
        <w:t>We  </w:t>
      </w:r>
      <w:r>
        <w:rPr/>
        <w:t>plot average  peasant</w:t>
      </w:r>
      <w:r>
        <w:rPr>
          <w:spacing w:val="10"/>
        </w:rPr>
        <w:t> </w:t>
      </w:r>
      <w:r>
        <w:rPr/>
        <w:t>household</w:t>
      </w:r>
      <w:r>
        <w:rPr>
          <w:spacing w:val="10"/>
        </w:rPr>
        <w:t> </w:t>
      </w:r>
      <w:r>
        <w:rPr/>
        <w:t>income</w:t>
      </w:r>
      <w:r>
        <w:rPr>
          <w:spacing w:val="10"/>
        </w:rPr>
        <w:t> </w:t>
      </w:r>
      <w:r>
        <w:rPr/>
        <w:t>on</w:t>
      </w:r>
      <w:r>
        <w:rPr>
          <w:spacing w:val="10"/>
        </w:rPr>
        <w:t> </w:t>
      </w:r>
      <w:r>
        <w:rPr/>
        <w:t>the</w:t>
      </w:r>
      <w:r>
        <w:rPr>
          <w:spacing w:val="10"/>
        </w:rPr>
        <w:t> </w:t>
      </w:r>
      <w:r>
        <w:rPr/>
        <w:t>vertical</w:t>
      </w:r>
      <w:r>
        <w:rPr>
          <w:spacing w:val="10"/>
        </w:rPr>
        <w:t> </w:t>
      </w:r>
      <w:r>
        <w:rPr/>
        <w:t>axis,</w:t>
      </w:r>
      <w:r>
        <w:rPr>
          <w:spacing w:val="15"/>
        </w:rPr>
        <w:t> </w:t>
      </w:r>
      <w:r>
        <w:rPr/>
        <w:t>which</w:t>
      </w:r>
      <w:r>
        <w:rPr>
          <w:spacing w:val="10"/>
        </w:rPr>
        <w:t> </w:t>
      </w:r>
      <w:r>
        <w:rPr/>
        <w:t>increases</w:t>
      </w:r>
      <w:r>
        <w:rPr>
          <w:spacing w:val="10"/>
        </w:rPr>
        <w:t> </w:t>
      </w:r>
      <w:r>
        <w:rPr/>
        <w:t>in</w:t>
      </w:r>
      <w:r>
        <w:rPr>
          <w:spacing w:val="10"/>
        </w:rPr>
        <w:t> </w:t>
      </w:r>
      <w:r>
        <w:rPr/>
        <w:t>the</w:t>
      </w:r>
      <w:r>
        <w:rPr>
          <w:spacing w:val="10"/>
        </w:rPr>
        <w:t> </w:t>
      </w:r>
      <w:r>
        <w:rPr/>
        <w:t>land-labor</w:t>
      </w:r>
      <w:r>
        <w:rPr>
          <w:spacing w:val="10"/>
        </w:rPr>
        <w:t> </w:t>
      </w:r>
      <w:r>
        <w:rPr/>
        <w:t>ratio.</w:t>
      </w:r>
      <w:r>
        <w:rPr>
          <w:spacing w:val="50"/>
        </w:rPr>
        <w:t> </w:t>
      </w:r>
      <w:r>
        <w:rPr/>
        <w:t>The</w:t>
      </w:r>
      <w:r>
        <w:rPr>
          <w:spacing w:val="10"/>
        </w:rPr>
        <w:t> </w:t>
      </w:r>
      <w:r>
        <w:rPr/>
        <w:t>economy</w:t>
      </w:r>
      <w:r>
        <w:rPr>
          <w:spacing w:val="10"/>
        </w:rPr>
        <w:t> </w:t>
      </w:r>
      <w:r>
        <w:rPr/>
        <w:t>has</w:t>
      </w:r>
    </w:p>
    <w:p>
      <w:pPr>
        <w:spacing w:line="249" w:lineRule="auto" w:before="0"/>
        <w:ind w:left="119" w:right="1443" w:firstLine="193"/>
        <w:jc w:val="both"/>
        <w:rPr>
          <w:sz w:val="18"/>
        </w:rPr>
      </w:pPr>
      <w:r>
        <w:rPr>
          <w:position w:val="8"/>
          <w:sz w:val="12"/>
        </w:rPr>
        <w:t>36</w:t>
      </w:r>
      <w:r>
        <w:rPr>
          <w:sz w:val="18"/>
        </w:rPr>
        <w:t>This is calculated as follows: </w:t>
      </w:r>
      <w:r>
        <w:rPr>
          <w:spacing w:val="-8"/>
          <w:sz w:val="18"/>
        </w:rPr>
        <w:t>We </w:t>
      </w:r>
      <w:r>
        <w:rPr>
          <w:sz w:val="18"/>
        </w:rPr>
        <w:t>take the estimates of revenue and cost on arable and pastoral farms from </w:t>
      </w:r>
      <w:r>
        <w:rPr>
          <w:color w:val="00004C"/>
          <w:sz w:val="18"/>
        </w:rPr>
        <w:t>Allen </w:t>
      </w:r>
      <w:r>
        <w:rPr>
          <w:sz w:val="18"/>
        </w:rPr>
        <w:t>(</w:t>
      </w:r>
      <w:r>
        <w:rPr>
          <w:color w:val="00004C"/>
          <w:sz w:val="18"/>
        </w:rPr>
        <w:t>1988</w:t>
      </w:r>
      <w:r>
        <w:rPr>
          <w:sz w:val="18"/>
        </w:rPr>
        <w:t>) and combine them with the figures for labor cost per acre from </w:t>
      </w:r>
      <w:r>
        <w:rPr>
          <w:color w:val="00004C"/>
          <w:sz w:val="18"/>
        </w:rPr>
        <w:t>Allen </w:t>
      </w:r>
      <w:r>
        <w:rPr>
          <w:sz w:val="18"/>
        </w:rPr>
        <w:t>(</w:t>
      </w:r>
      <w:r>
        <w:rPr>
          <w:color w:val="00004C"/>
          <w:sz w:val="18"/>
        </w:rPr>
        <w:t>1991</w:t>
      </w:r>
      <w:r>
        <w:rPr>
          <w:sz w:val="18"/>
        </w:rPr>
        <w:t>). </w:t>
      </w:r>
      <w:r>
        <w:rPr>
          <w:spacing w:val="-8"/>
          <w:sz w:val="18"/>
        </w:rPr>
        <w:t>We </w:t>
      </w:r>
      <w:r>
        <w:rPr>
          <w:sz w:val="18"/>
        </w:rPr>
        <w:t>find that both relative to costs and revenue, labor’s </w:t>
      </w:r>
      <w:r>
        <w:rPr>
          <w:position w:val="2"/>
          <w:sz w:val="18"/>
        </w:rPr>
        <w:t>share in pastoral farming is approximately half of the value in arable production. This determines the relative magnitudes of </w:t>
      </w:r>
      <w:r>
        <w:rPr>
          <w:i/>
          <w:position w:val="2"/>
          <w:sz w:val="18"/>
        </w:rPr>
        <w:t>α</w:t>
      </w:r>
      <w:r>
        <w:rPr>
          <w:rFonts w:ascii="Bookman Old Style" w:hAnsi="Bookman Old Style"/>
          <w:b w:val="0"/>
          <w:i/>
          <w:sz w:val="12"/>
        </w:rPr>
        <w:t>g </w:t>
      </w:r>
      <w:r>
        <w:rPr>
          <w:sz w:val="18"/>
        </w:rPr>
        <w:t>and </w:t>
      </w:r>
      <w:r>
        <w:rPr>
          <w:i/>
          <w:spacing w:val="1"/>
          <w:sz w:val="18"/>
        </w:rPr>
        <w:t>α</w:t>
      </w:r>
      <w:r>
        <w:rPr>
          <w:rFonts w:ascii="Bookman Old Style" w:hAnsi="Bookman Old Style"/>
          <w:b w:val="0"/>
          <w:i/>
          <w:spacing w:val="1"/>
          <w:sz w:val="18"/>
          <w:vertAlign w:val="subscript"/>
        </w:rPr>
        <w:t>h</w:t>
      </w:r>
      <w:r>
        <w:rPr>
          <w:spacing w:val="1"/>
          <w:sz w:val="18"/>
          <w:vertAlign w:val="baseline"/>
        </w:rPr>
        <w:t>. </w:t>
      </w:r>
      <w:r>
        <w:rPr>
          <w:spacing w:val="-8"/>
          <w:sz w:val="18"/>
          <w:vertAlign w:val="baseline"/>
        </w:rPr>
        <w:t>To </w:t>
      </w:r>
      <w:r>
        <w:rPr>
          <w:sz w:val="18"/>
          <w:vertAlign w:val="baseline"/>
        </w:rPr>
        <w:t>calculate the levels, we use an average labor share in agriculture of 0.5. According to the figures in </w:t>
      </w:r>
      <w:r>
        <w:rPr>
          <w:color w:val="00004C"/>
          <w:sz w:val="18"/>
          <w:vertAlign w:val="baseline"/>
        </w:rPr>
        <w:t>Broadberry, Campbell,</w:t>
      </w:r>
      <w:r>
        <w:rPr>
          <w:color w:val="00004C"/>
          <w:spacing w:val="-3"/>
          <w:sz w:val="18"/>
          <w:vertAlign w:val="baseline"/>
        </w:rPr>
        <w:t> </w:t>
      </w:r>
      <w:r>
        <w:rPr>
          <w:color w:val="00004C"/>
          <w:sz w:val="18"/>
          <w:vertAlign w:val="baseline"/>
        </w:rPr>
        <w:t>and</w:t>
      </w:r>
      <w:r>
        <w:rPr>
          <w:color w:val="00004C"/>
          <w:spacing w:val="-3"/>
          <w:sz w:val="18"/>
          <w:vertAlign w:val="baseline"/>
        </w:rPr>
        <w:t> </w:t>
      </w:r>
      <w:r>
        <w:rPr>
          <w:color w:val="00004C"/>
          <w:sz w:val="18"/>
          <w:vertAlign w:val="baseline"/>
        </w:rPr>
        <w:t>van</w:t>
      </w:r>
      <w:r>
        <w:rPr>
          <w:color w:val="00004C"/>
          <w:spacing w:val="-4"/>
          <w:sz w:val="18"/>
          <w:vertAlign w:val="baseline"/>
        </w:rPr>
        <w:t> </w:t>
      </w:r>
      <w:r>
        <w:rPr>
          <w:color w:val="00004C"/>
          <w:sz w:val="18"/>
          <w:vertAlign w:val="baseline"/>
        </w:rPr>
        <w:t>Leeuwen</w:t>
      </w:r>
      <w:r>
        <w:rPr>
          <w:color w:val="00004C"/>
          <w:spacing w:val="-3"/>
          <w:sz w:val="18"/>
          <w:vertAlign w:val="baseline"/>
        </w:rPr>
        <w:t> </w:t>
      </w:r>
      <w:r>
        <w:rPr>
          <w:sz w:val="18"/>
          <w:vertAlign w:val="baseline"/>
        </w:rPr>
        <w:t>(</w:t>
      </w:r>
      <w:r>
        <w:rPr>
          <w:color w:val="00004C"/>
          <w:sz w:val="18"/>
          <w:vertAlign w:val="baseline"/>
        </w:rPr>
        <w:t>2011</w:t>
      </w:r>
      <w:r>
        <w:rPr>
          <w:sz w:val="18"/>
          <w:vertAlign w:val="baseline"/>
        </w:rPr>
        <w:t>),</w:t>
      </w:r>
      <w:r>
        <w:rPr>
          <w:spacing w:val="-3"/>
          <w:sz w:val="18"/>
          <w:vertAlign w:val="baseline"/>
        </w:rPr>
        <w:t> </w:t>
      </w:r>
      <w:r>
        <w:rPr>
          <w:sz w:val="18"/>
          <w:vertAlign w:val="baseline"/>
        </w:rPr>
        <w:t>arable</w:t>
      </w:r>
      <w:r>
        <w:rPr>
          <w:spacing w:val="-3"/>
          <w:sz w:val="18"/>
          <w:vertAlign w:val="baseline"/>
        </w:rPr>
        <w:t> </w:t>
      </w:r>
      <w:r>
        <w:rPr>
          <w:sz w:val="18"/>
          <w:vertAlign w:val="baseline"/>
        </w:rPr>
        <w:t>production</w:t>
      </w:r>
      <w:r>
        <w:rPr>
          <w:spacing w:val="-3"/>
          <w:sz w:val="18"/>
          <w:vertAlign w:val="baseline"/>
        </w:rPr>
        <w:t> </w:t>
      </w:r>
      <w:r>
        <w:rPr>
          <w:sz w:val="18"/>
          <w:vertAlign w:val="baseline"/>
        </w:rPr>
        <w:t>was</w:t>
      </w:r>
      <w:r>
        <w:rPr>
          <w:spacing w:val="-4"/>
          <w:sz w:val="18"/>
          <w:vertAlign w:val="baseline"/>
        </w:rPr>
        <w:t> </w:t>
      </w:r>
      <w:r>
        <w:rPr>
          <w:sz w:val="18"/>
          <w:vertAlign w:val="baseline"/>
        </w:rPr>
        <w:t>32%</w:t>
      </w:r>
      <w:r>
        <w:rPr>
          <w:spacing w:val="-3"/>
          <w:sz w:val="18"/>
          <w:vertAlign w:val="baseline"/>
        </w:rPr>
        <w:t> </w:t>
      </w:r>
      <w:r>
        <w:rPr>
          <w:sz w:val="18"/>
          <w:vertAlign w:val="baseline"/>
        </w:rPr>
        <w:t>of</w:t>
      </w:r>
      <w:r>
        <w:rPr>
          <w:spacing w:val="-3"/>
          <w:sz w:val="18"/>
          <w:vertAlign w:val="baseline"/>
        </w:rPr>
        <w:t> </w:t>
      </w:r>
      <w:r>
        <w:rPr>
          <w:sz w:val="18"/>
          <w:vertAlign w:val="baseline"/>
        </w:rPr>
        <w:t>total</w:t>
      </w:r>
      <w:r>
        <w:rPr>
          <w:spacing w:val="-3"/>
          <w:sz w:val="18"/>
          <w:vertAlign w:val="baseline"/>
        </w:rPr>
        <w:t> </w:t>
      </w:r>
      <w:r>
        <w:rPr>
          <w:sz w:val="18"/>
          <w:vertAlign w:val="baseline"/>
        </w:rPr>
        <w:t>agricultural</w:t>
      </w:r>
      <w:r>
        <w:rPr>
          <w:spacing w:val="-3"/>
          <w:sz w:val="18"/>
          <w:vertAlign w:val="baseline"/>
        </w:rPr>
        <w:t> </w:t>
      </w:r>
      <w:r>
        <w:rPr>
          <w:sz w:val="18"/>
          <w:vertAlign w:val="baseline"/>
        </w:rPr>
        <w:t>production,</w:t>
      </w:r>
      <w:r>
        <w:rPr>
          <w:spacing w:val="-3"/>
          <w:sz w:val="18"/>
          <w:vertAlign w:val="baseline"/>
        </w:rPr>
        <w:t> </w:t>
      </w:r>
      <w:r>
        <w:rPr>
          <w:sz w:val="18"/>
          <w:vertAlign w:val="baseline"/>
        </w:rPr>
        <w:t>while</w:t>
      </w:r>
      <w:r>
        <w:rPr>
          <w:spacing w:val="-3"/>
          <w:sz w:val="18"/>
          <w:vertAlign w:val="baseline"/>
        </w:rPr>
        <w:t> </w:t>
      </w:r>
      <w:r>
        <w:rPr>
          <w:sz w:val="18"/>
          <w:vertAlign w:val="baseline"/>
        </w:rPr>
        <w:t>pastoral</w:t>
      </w:r>
      <w:r>
        <w:rPr>
          <w:spacing w:val="-3"/>
          <w:sz w:val="18"/>
          <w:vertAlign w:val="baseline"/>
        </w:rPr>
        <w:t> </w:t>
      </w:r>
      <w:r>
        <w:rPr>
          <w:sz w:val="18"/>
          <w:vertAlign w:val="baseline"/>
        </w:rPr>
        <w:t>farming</w:t>
      </w:r>
      <w:r>
        <w:rPr>
          <w:spacing w:val="-3"/>
          <w:sz w:val="18"/>
          <w:vertAlign w:val="baseline"/>
        </w:rPr>
        <w:t> </w:t>
      </w:r>
      <w:r>
        <w:rPr>
          <w:sz w:val="18"/>
          <w:vertAlign w:val="baseline"/>
        </w:rPr>
        <w:t>accounted</w:t>
      </w:r>
    </w:p>
    <w:p>
      <w:pPr>
        <w:spacing w:line="203" w:lineRule="exact" w:before="0"/>
        <w:ind w:left="120" w:right="0" w:firstLine="0"/>
        <w:jc w:val="left"/>
        <w:rPr>
          <w:sz w:val="18"/>
        </w:rPr>
      </w:pPr>
      <w:r>
        <w:rPr>
          <w:w w:val="105"/>
          <w:sz w:val="18"/>
        </w:rPr>
        <w:t>for 68%. We chose </w:t>
      </w:r>
      <w:r>
        <w:rPr>
          <w:i/>
          <w:w w:val="105"/>
          <w:sz w:val="18"/>
        </w:rPr>
        <w:t>α</w:t>
      </w:r>
      <w:r>
        <w:rPr>
          <w:rFonts w:ascii="Bookman Old Style" w:hAnsi="Bookman Old Style"/>
          <w:b w:val="0"/>
          <w:i/>
          <w:w w:val="105"/>
          <w:sz w:val="18"/>
          <w:vertAlign w:val="subscript"/>
        </w:rPr>
        <w:t>g</w:t>
      </w:r>
      <w:r>
        <w:rPr>
          <w:rFonts w:ascii="Bookman Old Style" w:hAnsi="Bookman Old Style"/>
          <w:b w:val="0"/>
          <w:i/>
          <w:w w:val="105"/>
          <w:sz w:val="18"/>
          <w:vertAlign w:val="baseline"/>
        </w:rPr>
        <w:t> </w:t>
      </w:r>
      <w:r>
        <w:rPr>
          <w:rFonts w:ascii="PMingLiU" w:hAnsi="PMingLiU"/>
          <w:w w:val="120"/>
          <w:sz w:val="18"/>
          <w:vertAlign w:val="baseline"/>
        </w:rPr>
        <w:t>= </w:t>
      </w:r>
      <w:r>
        <w:rPr>
          <w:rFonts w:ascii="PMingLiU" w:hAnsi="PMingLiU"/>
          <w:w w:val="105"/>
          <w:sz w:val="18"/>
          <w:vertAlign w:val="baseline"/>
        </w:rPr>
        <w:t>0</w:t>
      </w:r>
      <w:r>
        <w:rPr>
          <w:i/>
          <w:w w:val="105"/>
          <w:sz w:val="18"/>
          <w:vertAlign w:val="baseline"/>
        </w:rPr>
        <w:t>.</w:t>
      </w:r>
      <w:r>
        <w:rPr>
          <w:rFonts w:ascii="PMingLiU" w:hAnsi="PMingLiU"/>
          <w:w w:val="105"/>
          <w:sz w:val="18"/>
          <w:vertAlign w:val="baseline"/>
        </w:rPr>
        <w:t>7 </w:t>
      </w:r>
      <w:r>
        <w:rPr>
          <w:w w:val="105"/>
          <w:sz w:val="18"/>
          <w:vertAlign w:val="baseline"/>
        </w:rPr>
        <w:t>and </w:t>
      </w:r>
      <w:r>
        <w:rPr>
          <w:i/>
          <w:w w:val="105"/>
          <w:sz w:val="18"/>
          <w:vertAlign w:val="baseline"/>
        </w:rPr>
        <w:t>α</w:t>
      </w:r>
      <w:r>
        <w:rPr>
          <w:rFonts w:ascii="Bookman Old Style" w:hAnsi="Bookman Old Style"/>
          <w:b w:val="0"/>
          <w:i/>
          <w:w w:val="105"/>
          <w:sz w:val="18"/>
          <w:vertAlign w:val="subscript"/>
        </w:rPr>
        <w:t>h</w:t>
      </w:r>
      <w:r>
        <w:rPr>
          <w:rFonts w:ascii="Bookman Old Style" w:hAnsi="Bookman Old Style"/>
          <w:b w:val="0"/>
          <w:i/>
          <w:w w:val="105"/>
          <w:sz w:val="18"/>
          <w:vertAlign w:val="baseline"/>
        </w:rPr>
        <w:t> </w:t>
      </w:r>
      <w:r>
        <w:rPr>
          <w:rFonts w:ascii="PMingLiU" w:hAnsi="PMingLiU"/>
          <w:w w:val="120"/>
          <w:sz w:val="18"/>
          <w:vertAlign w:val="baseline"/>
        </w:rPr>
        <w:t>= </w:t>
      </w:r>
      <w:r>
        <w:rPr>
          <w:rFonts w:ascii="PMingLiU" w:hAnsi="PMingLiU"/>
          <w:w w:val="105"/>
          <w:sz w:val="18"/>
          <w:vertAlign w:val="baseline"/>
        </w:rPr>
        <w:t>0</w:t>
      </w:r>
      <w:r>
        <w:rPr>
          <w:i/>
          <w:w w:val="105"/>
          <w:sz w:val="18"/>
          <w:vertAlign w:val="baseline"/>
        </w:rPr>
        <w:t>.</w:t>
      </w:r>
      <w:r>
        <w:rPr>
          <w:rFonts w:ascii="PMingLiU" w:hAnsi="PMingLiU"/>
          <w:w w:val="105"/>
          <w:sz w:val="18"/>
          <w:vertAlign w:val="baseline"/>
        </w:rPr>
        <w:t>4 </w:t>
      </w:r>
      <w:r>
        <w:rPr>
          <w:w w:val="105"/>
          <w:sz w:val="18"/>
          <w:vertAlign w:val="baseline"/>
        </w:rPr>
        <w:t>so that the average weight of labor in agriculture is identical with the value of 0.5:</w:t>
      </w:r>
    </w:p>
    <w:p>
      <w:pPr>
        <w:tabs>
          <w:tab w:pos="672" w:val="left" w:leader="none"/>
          <w:tab w:pos="1686" w:val="left" w:leader="none"/>
        </w:tabs>
        <w:spacing w:line="224" w:lineRule="exact" w:before="0"/>
        <w:ind w:left="119" w:right="0" w:firstLine="0"/>
        <w:jc w:val="left"/>
        <w:rPr>
          <w:sz w:val="18"/>
        </w:rPr>
      </w:pPr>
      <w:r>
        <w:rPr/>
        <w:pict>
          <v:shape style="position:absolute;margin-left:90.43pt;margin-top:2.461901pt;width:57.9pt;height:15.6pt;mso-position-horizontal-relative:page;mso-position-vertical-relative:paragraph;z-index:-264712" type="#_x0000_t202" filled="false" stroked="false">
            <v:textbox inset="0,0,0,0">
              <w:txbxContent>
                <w:p>
                  <w:pPr>
                    <w:tabs>
                      <w:tab w:pos="1013" w:val="left" w:leader="none"/>
                    </w:tabs>
                    <w:spacing w:line="178" w:lineRule="exact" w:before="0"/>
                    <w:ind w:left="0" w:right="0" w:firstLine="0"/>
                    <w:jc w:val="left"/>
                    <w:rPr>
                      <w:i/>
                      <w:sz w:val="18"/>
                    </w:rPr>
                  </w:pPr>
                  <w:r>
                    <w:rPr>
                      <w:i/>
                      <w:w w:val="120"/>
                      <w:sz w:val="18"/>
                    </w:rPr>
                    <w:t>×</w:t>
                    <w:tab/>
                  </w:r>
                  <w:r>
                    <w:rPr>
                      <w:i/>
                      <w:w w:val="115"/>
                      <w:sz w:val="18"/>
                    </w:rPr>
                    <w:t>×</w:t>
                  </w:r>
                </w:p>
              </w:txbxContent>
            </v:textbox>
            <w10:wrap type="none"/>
          </v:shape>
        </w:pict>
      </w:r>
      <w:r>
        <w:rPr>
          <w:rFonts w:ascii="PMingLiU"/>
          <w:w w:val="120"/>
          <w:sz w:val="18"/>
        </w:rPr>
        <w:t>0</w:t>
      </w:r>
      <w:r>
        <w:rPr>
          <w:i/>
          <w:w w:val="120"/>
          <w:sz w:val="18"/>
        </w:rPr>
        <w:t>.</w:t>
      </w:r>
      <w:r>
        <w:rPr>
          <w:rFonts w:ascii="PMingLiU"/>
          <w:w w:val="120"/>
          <w:sz w:val="18"/>
        </w:rPr>
        <w:t>32</w:t>
        <w:tab/>
        <w:t>0</w:t>
      </w:r>
      <w:r>
        <w:rPr>
          <w:i/>
          <w:w w:val="120"/>
          <w:sz w:val="18"/>
        </w:rPr>
        <w:t>.</w:t>
      </w:r>
      <w:r>
        <w:rPr>
          <w:rFonts w:ascii="PMingLiU"/>
          <w:w w:val="120"/>
          <w:sz w:val="18"/>
        </w:rPr>
        <w:t>7</w:t>
      </w:r>
      <w:r>
        <w:rPr>
          <w:rFonts w:ascii="PMingLiU"/>
          <w:spacing w:val="-21"/>
          <w:w w:val="120"/>
          <w:sz w:val="18"/>
        </w:rPr>
        <w:t> </w:t>
      </w:r>
      <w:r>
        <w:rPr>
          <w:rFonts w:ascii="PMingLiU"/>
          <w:w w:val="120"/>
          <w:sz w:val="18"/>
        </w:rPr>
        <w:t>+</w:t>
      </w:r>
      <w:r>
        <w:rPr>
          <w:rFonts w:ascii="PMingLiU"/>
          <w:spacing w:val="-21"/>
          <w:w w:val="120"/>
          <w:sz w:val="18"/>
        </w:rPr>
        <w:t> </w:t>
      </w:r>
      <w:r>
        <w:rPr>
          <w:rFonts w:ascii="PMingLiU"/>
          <w:w w:val="120"/>
          <w:sz w:val="18"/>
        </w:rPr>
        <w:t>0</w:t>
      </w:r>
      <w:r>
        <w:rPr>
          <w:i/>
          <w:w w:val="120"/>
          <w:sz w:val="18"/>
        </w:rPr>
        <w:t>.</w:t>
      </w:r>
      <w:r>
        <w:rPr>
          <w:rFonts w:ascii="PMingLiU"/>
          <w:w w:val="120"/>
          <w:sz w:val="18"/>
        </w:rPr>
        <w:t>68</w:t>
        <w:tab/>
        <w:t>0</w:t>
      </w:r>
      <w:r>
        <w:rPr>
          <w:i/>
          <w:w w:val="120"/>
          <w:sz w:val="18"/>
        </w:rPr>
        <w:t>.</w:t>
      </w:r>
      <w:r>
        <w:rPr>
          <w:rFonts w:ascii="PMingLiU"/>
          <w:w w:val="120"/>
          <w:sz w:val="18"/>
        </w:rPr>
        <w:t>4 =</w:t>
      </w:r>
      <w:r>
        <w:rPr>
          <w:rFonts w:ascii="PMingLiU"/>
          <w:spacing w:val="-12"/>
          <w:w w:val="120"/>
          <w:sz w:val="18"/>
        </w:rPr>
        <w:t> </w:t>
      </w:r>
      <w:r>
        <w:rPr>
          <w:rFonts w:ascii="PMingLiU"/>
          <w:w w:val="120"/>
          <w:sz w:val="18"/>
        </w:rPr>
        <w:t>0</w:t>
      </w:r>
      <w:r>
        <w:rPr>
          <w:i/>
          <w:w w:val="120"/>
          <w:sz w:val="18"/>
        </w:rPr>
        <w:t>.</w:t>
      </w:r>
      <w:r>
        <w:rPr>
          <w:rFonts w:ascii="PMingLiU"/>
          <w:w w:val="120"/>
          <w:sz w:val="18"/>
        </w:rPr>
        <w:t>496</w:t>
      </w:r>
      <w:r>
        <w:rPr>
          <w:w w:val="120"/>
          <w:sz w:val="18"/>
        </w:rPr>
        <w:t>.</w:t>
      </w:r>
    </w:p>
    <w:p>
      <w:pPr>
        <w:spacing w:line="254" w:lineRule="auto" w:before="0"/>
        <w:ind w:left="120" w:right="1443" w:firstLine="193"/>
        <w:jc w:val="both"/>
        <w:rPr>
          <w:sz w:val="18"/>
        </w:rPr>
      </w:pPr>
      <w:r>
        <w:rPr>
          <w:position w:val="8"/>
          <w:sz w:val="12"/>
        </w:rPr>
        <w:t>37</w:t>
      </w:r>
      <w:r>
        <w:rPr>
          <w:sz w:val="18"/>
        </w:rPr>
        <w:t>Our</w:t>
      </w:r>
      <w:r>
        <w:rPr>
          <w:spacing w:val="-7"/>
          <w:sz w:val="18"/>
        </w:rPr>
        <w:t> </w:t>
      </w:r>
      <w:r>
        <w:rPr>
          <w:sz w:val="18"/>
        </w:rPr>
        <w:t>baseline</w:t>
      </w:r>
      <w:r>
        <w:rPr>
          <w:spacing w:val="-6"/>
          <w:sz w:val="18"/>
        </w:rPr>
        <w:t> </w:t>
      </w:r>
      <w:r>
        <w:rPr>
          <w:sz w:val="18"/>
        </w:rPr>
        <w:t>setup</w:t>
      </w:r>
      <w:r>
        <w:rPr>
          <w:spacing w:val="-6"/>
          <w:sz w:val="18"/>
        </w:rPr>
        <w:t> </w:t>
      </w:r>
      <w:r>
        <w:rPr>
          <w:sz w:val="18"/>
        </w:rPr>
        <w:t>with</w:t>
      </w:r>
      <w:r>
        <w:rPr>
          <w:spacing w:val="-7"/>
          <w:sz w:val="18"/>
        </w:rPr>
        <w:t> </w:t>
      </w:r>
      <w:r>
        <w:rPr>
          <w:sz w:val="18"/>
        </w:rPr>
        <w:t>both</w:t>
      </w:r>
      <w:r>
        <w:rPr>
          <w:spacing w:val="-6"/>
          <w:sz w:val="18"/>
        </w:rPr>
        <w:t> </w:t>
      </w:r>
      <w:r>
        <w:rPr>
          <w:sz w:val="18"/>
        </w:rPr>
        <w:t>parameters</w:t>
      </w:r>
      <w:r>
        <w:rPr>
          <w:spacing w:val="-6"/>
          <w:sz w:val="18"/>
        </w:rPr>
        <w:t> </w:t>
      </w:r>
      <w:r>
        <w:rPr>
          <w:sz w:val="18"/>
        </w:rPr>
        <w:t>of</w:t>
      </w:r>
      <w:r>
        <w:rPr>
          <w:spacing w:val="-6"/>
          <w:sz w:val="18"/>
        </w:rPr>
        <w:t> </w:t>
      </w:r>
      <w:r>
        <w:rPr>
          <w:sz w:val="18"/>
        </w:rPr>
        <w:t>the</w:t>
      </w:r>
      <w:r>
        <w:rPr>
          <w:spacing w:val="-7"/>
          <w:sz w:val="18"/>
        </w:rPr>
        <w:t> </w:t>
      </w:r>
      <w:r>
        <w:rPr>
          <w:sz w:val="18"/>
        </w:rPr>
        <w:t>distribution</w:t>
      </w:r>
      <w:r>
        <w:rPr>
          <w:spacing w:val="-7"/>
          <w:sz w:val="18"/>
        </w:rPr>
        <w:t> </w:t>
      </w:r>
      <w:r>
        <w:rPr>
          <w:sz w:val="18"/>
        </w:rPr>
        <w:t>equal</w:t>
      </w:r>
      <w:r>
        <w:rPr>
          <w:spacing w:val="-6"/>
          <w:sz w:val="18"/>
        </w:rPr>
        <w:t> </w:t>
      </w:r>
      <w:r>
        <w:rPr>
          <w:sz w:val="18"/>
        </w:rPr>
        <w:t>to</w:t>
      </w:r>
      <w:r>
        <w:rPr>
          <w:spacing w:val="-6"/>
          <w:sz w:val="18"/>
        </w:rPr>
        <w:t> </w:t>
      </w:r>
      <w:r>
        <w:rPr>
          <w:sz w:val="18"/>
        </w:rPr>
        <w:t>2</w:t>
      </w:r>
      <w:r>
        <w:rPr>
          <w:spacing w:val="-7"/>
          <w:sz w:val="18"/>
        </w:rPr>
        <w:t> </w:t>
      </w:r>
      <w:r>
        <w:rPr>
          <w:sz w:val="18"/>
        </w:rPr>
        <w:t>implies</w:t>
      </w:r>
      <w:r>
        <w:rPr>
          <w:spacing w:val="-6"/>
          <w:sz w:val="18"/>
        </w:rPr>
        <w:t> </w:t>
      </w:r>
      <w:r>
        <w:rPr>
          <w:sz w:val="18"/>
        </w:rPr>
        <w:t>a</w:t>
      </w:r>
      <w:r>
        <w:rPr>
          <w:spacing w:val="-6"/>
          <w:sz w:val="18"/>
        </w:rPr>
        <w:t> </w:t>
      </w:r>
      <w:r>
        <w:rPr>
          <w:sz w:val="18"/>
        </w:rPr>
        <w:t>standard</w:t>
      </w:r>
      <w:r>
        <w:rPr>
          <w:spacing w:val="-6"/>
          <w:sz w:val="18"/>
        </w:rPr>
        <w:t> </w:t>
      </w:r>
      <w:r>
        <w:rPr>
          <w:sz w:val="18"/>
        </w:rPr>
        <w:t>deviation</w:t>
      </w:r>
      <w:r>
        <w:rPr>
          <w:spacing w:val="-7"/>
          <w:sz w:val="18"/>
        </w:rPr>
        <w:t> </w:t>
      </w:r>
      <w:r>
        <w:rPr>
          <w:sz w:val="18"/>
        </w:rPr>
        <w:t>of</w:t>
      </w:r>
      <w:r>
        <w:rPr>
          <w:spacing w:val="-6"/>
          <w:sz w:val="18"/>
        </w:rPr>
        <w:t> </w:t>
      </w:r>
      <w:r>
        <w:rPr>
          <w:sz w:val="18"/>
        </w:rPr>
        <w:t>0.22.</w:t>
      </w:r>
      <w:r>
        <w:rPr>
          <w:spacing w:val="5"/>
          <w:sz w:val="18"/>
        </w:rPr>
        <w:t> </w:t>
      </w:r>
      <w:r>
        <w:rPr>
          <w:sz w:val="18"/>
        </w:rPr>
        <w:t>The</w:t>
      </w:r>
      <w:r>
        <w:rPr>
          <w:spacing w:val="-6"/>
          <w:sz w:val="18"/>
        </w:rPr>
        <w:t> </w:t>
      </w:r>
      <w:r>
        <w:rPr>
          <w:sz w:val="18"/>
        </w:rPr>
        <w:t>model</w:t>
      </w:r>
      <w:r>
        <w:rPr>
          <w:spacing w:val="-6"/>
          <w:sz w:val="18"/>
        </w:rPr>
        <w:t> </w:t>
      </w:r>
      <w:r>
        <w:rPr>
          <w:sz w:val="18"/>
        </w:rPr>
        <w:t>is</w:t>
      </w:r>
      <w:r>
        <w:rPr>
          <w:spacing w:val="-7"/>
          <w:sz w:val="18"/>
        </w:rPr>
        <w:t> </w:t>
      </w:r>
      <w:r>
        <w:rPr>
          <w:sz w:val="18"/>
        </w:rPr>
        <w:t>robust to alternative parameters. For example, choosing 5 instead of 2 for both parameters (implying a standard deviation of .15) yields very similar</w:t>
      </w:r>
      <w:r>
        <w:rPr>
          <w:spacing w:val="-3"/>
          <w:sz w:val="18"/>
        </w:rPr>
        <w:t> </w:t>
      </w:r>
      <w:r>
        <w:rPr>
          <w:sz w:val="18"/>
        </w:rPr>
        <w:t>results.</w:t>
      </w:r>
    </w:p>
    <w:p>
      <w:pPr>
        <w:spacing w:line="211" w:lineRule="exact" w:before="4"/>
        <w:ind w:left="313" w:right="0" w:firstLine="0"/>
        <w:jc w:val="left"/>
        <w:rPr>
          <w:sz w:val="18"/>
        </w:rPr>
      </w:pPr>
      <w:r>
        <w:rPr>
          <w:position w:val="8"/>
          <w:sz w:val="12"/>
        </w:rPr>
        <w:t>38</w:t>
      </w:r>
      <w:r>
        <w:rPr>
          <w:sz w:val="18"/>
        </w:rPr>
        <w:t>Note that this is a conservative choice for an upper bound. Because strong women do not work in horn, aggregate fertility does</w:t>
      </w:r>
    </w:p>
    <w:p>
      <w:pPr>
        <w:spacing w:line="203" w:lineRule="exact" w:before="12"/>
        <w:ind w:left="120" w:right="0" w:firstLine="0"/>
        <w:jc w:val="both"/>
        <w:rPr>
          <w:sz w:val="18"/>
        </w:rPr>
      </w:pPr>
      <w:r>
        <w:rPr/>
        <w:pict>
          <v:line style="position:absolute;mso-position-horizontal-relative:page;mso-position-vertical-relative:paragraph;z-index:-264760" from="135.539993pt,10.322345pt" to="139.479993pt,10.322345pt" stroked="true" strokeweight=".379pt" strokecolor="#000000">
            <v:stroke dashstyle="solid"/>
            <w10:wrap type="none"/>
          </v:line>
        </w:pict>
      </w:r>
      <w:r>
        <w:rPr/>
        <w:pict>
          <v:line style="position:absolute;mso-position-horizontal-relative:page;mso-position-vertical-relative:paragraph;z-index:-264736" from="241.179993pt,10.322345pt" to="245.129993pt,10.322345pt" stroked="true" strokeweight=".379pt" strokecolor="#000000">
            <v:stroke dashstyle="solid"/>
            <w10:wrap type="none"/>
          </v:line>
        </w:pict>
      </w:r>
      <w:r>
        <w:rPr>
          <w:sz w:val="18"/>
        </w:rPr>
        <w:t>not drop down to </w:t>
      </w:r>
      <w:r>
        <w:rPr>
          <w:i/>
          <w:sz w:val="18"/>
        </w:rPr>
        <w:t>b</w:t>
      </w:r>
      <w:r>
        <w:rPr>
          <w:sz w:val="18"/>
        </w:rPr>
        <w:t>. Choosing lower values for </w:t>
      </w:r>
      <w:r>
        <w:rPr>
          <w:i/>
          <w:sz w:val="18"/>
        </w:rPr>
        <w:t>b </w:t>
      </w:r>
      <w:r>
        <w:rPr>
          <w:sz w:val="18"/>
        </w:rPr>
        <w:t>implies a steeper decline in fertility.</w:t>
      </w:r>
    </w:p>
    <w:p>
      <w:pPr>
        <w:spacing w:line="227" w:lineRule="exact" w:before="0"/>
        <w:ind w:left="313" w:right="0" w:firstLine="0"/>
        <w:jc w:val="left"/>
        <w:rPr>
          <w:sz w:val="18"/>
        </w:rPr>
      </w:pPr>
      <w:r>
        <w:rPr>
          <w:position w:val="8"/>
          <w:sz w:val="12"/>
        </w:rPr>
        <w:t>39</w:t>
      </w:r>
      <w:r>
        <w:rPr>
          <w:sz w:val="18"/>
        </w:rPr>
        <w:t>In Appendix </w:t>
      </w:r>
      <w:r>
        <w:rPr>
          <w:color w:val="00004C"/>
          <w:sz w:val="18"/>
        </w:rPr>
        <w:t>A.6 </w:t>
      </w:r>
      <w:r>
        <w:rPr>
          <w:sz w:val="18"/>
        </w:rPr>
        <w:t>we discuss the implications of alternative choices for this parameter.</w:t>
      </w:r>
    </w:p>
    <w:p>
      <w:pPr>
        <w:spacing w:after="0" w:line="227" w:lineRule="exact"/>
        <w:jc w:val="left"/>
        <w:rPr>
          <w:sz w:val="18"/>
        </w:rPr>
        <w:sectPr>
          <w:footerReference w:type="default" r:id="rId12"/>
          <w:pgSz w:w="12240" w:h="15840"/>
          <w:pgMar w:footer="1445" w:header="0" w:top="1260" w:bottom="1640" w:left="1320" w:right="0"/>
          <w:pgNumType w:start="20"/>
        </w:sectPr>
      </w:pPr>
    </w:p>
    <w:p>
      <w:pPr>
        <w:pStyle w:val="BodyText"/>
        <w:spacing w:line="309" w:lineRule="auto" w:before="80"/>
        <w:ind w:left="119" w:right="1443"/>
        <w:jc w:val="both"/>
      </w:pPr>
      <w:r>
        <w:rPr/>
        <w:t>two stable steady states.  The first </w:t>
      </w:r>
      <w:r>
        <w:rPr>
          <w:spacing w:val="1"/>
        </w:rPr>
        <w:t>(</w:t>
      </w:r>
      <w:r>
        <w:rPr>
          <w:i/>
          <w:spacing w:val="1"/>
        </w:rPr>
        <w:t>E</w:t>
      </w:r>
      <w:r>
        <w:rPr>
          <w:i/>
          <w:spacing w:val="1"/>
          <w:sz w:val="22"/>
          <w:vertAlign w:val="subscript"/>
        </w:rPr>
        <w:t>L</w:t>
      </w:r>
      <w:r>
        <w:rPr>
          <w:spacing w:val="1"/>
          <w:vertAlign w:val="baseline"/>
        </w:rPr>
        <w:t>) </w:t>
      </w:r>
      <w:r>
        <w:rPr>
          <w:vertAlign w:val="baseline"/>
        </w:rPr>
        <w:t>has high population pressure and low p.c.  income, while the second (</w:t>
      </w:r>
      <w:r>
        <w:rPr>
          <w:i/>
          <w:vertAlign w:val="baseline"/>
        </w:rPr>
        <w:t>E</w:t>
      </w:r>
      <w:r>
        <w:rPr>
          <w:i/>
          <w:sz w:val="22"/>
          <w:vertAlign w:val="subscript"/>
        </w:rPr>
        <w:t>H</w:t>
      </w:r>
      <w:r>
        <w:rPr>
          <w:i/>
          <w:sz w:val="22"/>
          <w:vertAlign w:val="baseline"/>
        </w:rPr>
        <w:t> </w:t>
      </w:r>
      <w:r>
        <w:rPr>
          <w:vertAlign w:val="baseline"/>
        </w:rPr>
        <w:t>) </w:t>
      </w:r>
      <w:r>
        <w:rPr>
          <w:spacing w:val="-3"/>
          <w:vertAlign w:val="baseline"/>
        </w:rPr>
        <w:t>involves </w:t>
      </w:r>
      <w:r>
        <w:rPr>
          <w:vertAlign w:val="baseline"/>
        </w:rPr>
        <w:t>lower fertility and higher peasant income.  The unstable steady state </w:t>
      </w:r>
      <w:r>
        <w:rPr>
          <w:i/>
          <w:vertAlign w:val="baseline"/>
        </w:rPr>
        <w:t>E</w:t>
      </w:r>
      <w:r>
        <w:rPr>
          <w:i/>
          <w:sz w:val="22"/>
          <w:vertAlign w:val="subscript"/>
        </w:rPr>
        <w:t>U</w:t>
      </w:r>
      <w:r>
        <w:rPr>
          <w:i/>
          <w:sz w:val="22"/>
          <w:vertAlign w:val="baseline"/>
        </w:rPr>
        <w:t>  </w:t>
      </w:r>
      <w:r>
        <w:rPr>
          <w:vertAlign w:val="baseline"/>
        </w:rPr>
        <w:t>lies in between.  A large income shock (such as the Black Death) can trigger the emergence of </w:t>
      </w:r>
      <w:r>
        <w:rPr>
          <w:spacing w:val="-6"/>
          <w:vertAlign w:val="baseline"/>
        </w:rPr>
        <w:t>EMP. </w:t>
      </w:r>
      <w:r>
        <w:rPr>
          <w:vertAlign w:val="baseline"/>
        </w:rPr>
        <w:t>This occurs when the increase in land-labor ratios is large enough to push the economy beyond </w:t>
      </w:r>
      <w:r>
        <w:rPr>
          <w:i/>
          <w:vertAlign w:val="baseline"/>
        </w:rPr>
        <w:t>E</w:t>
      </w:r>
      <w:r>
        <w:rPr>
          <w:i/>
          <w:sz w:val="22"/>
          <w:vertAlign w:val="subscript"/>
        </w:rPr>
        <w:t>U</w:t>
      </w:r>
      <w:r>
        <w:rPr>
          <w:i/>
          <w:sz w:val="22"/>
          <w:vertAlign w:val="baseline"/>
        </w:rPr>
        <w:t> </w:t>
      </w:r>
      <w:r>
        <w:rPr>
          <w:vertAlign w:val="baseline"/>
        </w:rPr>
        <w:t>, inducing the transition from    </w:t>
      </w:r>
      <w:r>
        <w:rPr>
          <w:i/>
          <w:vertAlign w:val="baseline"/>
        </w:rPr>
        <w:t>E</w:t>
      </w:r>
      <w:r>
        <w:rPr>
          <w:i/>
          <w:sz w:val="22"/>
          <w:vertAlign w:val="subscript"/>
        </w:rPr>
        <w:t>L</w:t>
      </w:r>
      <w:r>
        <w:rPr>
          <w:i/>
          <w:sz w:val="22"/>
          <w:vertAlign w:val="baseline"/>
        </w:rPr>
        <w:t> </w:t>
      </w:r>
      <w:r>
        <w:rPr>
          <w:vertAlign w:val="baseline"/>
        </w:rPr>
        <w:t>to </w:t>
      </w:r>
      <w:r>
        <w:rPr>
          <w:i/>
          <w:vertAlign w:val="baseline"/>
        </w:rPr>
        <w:t>E</w:t>
      </w:r>
      <w:r>
        <w:rPr>
          <w:i/>
          <w:sz w:val="22"/>
          <w:vertAlign w:val="subscript"/>
        </w:rPr>
        <w:t>H</w:t>
      </w:r>
      <w:r>
        <w:rPr>
          <w:i/>
          <w:sz w:val="22"/>
          <w:vertAlign w:val="baseline"/>
        </w:rPr>
        <w:t> </w:t>
      </w:r>
      <w:r>
        <w:rPr>
          <w:vertAlign w:val="baseline"/>
        </w:rPr>
        <w:t>. </w:t>
      </w:r>
      <w:r>
        <w:rPr>
          <w:spacing w:val="-3"/>
          <w:vertAlign w:val="baseline"/>
        </w:rPr>
        <w:t>Average </w:t>
      </w:r>
      <w:r>
        <w:rPr>
          <w:vertAlign w:val="baseline"/>
        </w:rPr>
        <w:t>peasant income at </w:t>
      </w:r>
      <w:r>
        <w:rPr>
          <w:i/>
          <w:vertAlign w:val="baseline"/>
        </w:rPr>
        <w:t>E</w:t>
      </w:r>
      <w:r>
        <w:rPr>
          <w:i/>
          <w:sz w:val="22"/>
          <w:vertAlign w:val="subscript"/>
        </w:rPr>
        <w:t>H</w:t>
      </w:r>
      <w:r>
        <w:rPr>
          <w:i/>
          <w:sz w:val="22"/>
          <w:vertAlign w:val="baseline"/>
        </w:rPr>
        <w:t>  </w:t>
      </w:r>
      <w:r>
        <w:rPr>
          <w:vertAlign w:val="baseline"/>
        </w:rPr>
        <w:t>is about double the pre-plague level.  While this is above the  increase in wages after the Black Death, we do not expect our simple parameterization to pin down historical magnitudes exactly.</w:t>
      </w:r>
      <w:r>
        <w:rPr>
          <w:position w:val="8"/>
          <w:sz w:val="16"/>
          <w:vertAlign w:val="baseline"/>
        </w:rPr>
        <w:t>40 </w:t>
      </w:r>
      <w:r>
        <w:rPr>
          <w:vertAlign w:val="baseline"/>
        </w:rPr>
        <w:t>What is important is that our findings underline the role of fertility restriction for increasing living standards in early modern Europe. At the same time, it is clear that EMP alone cannot account for all of the European (English) lead in terms of per capita income in 1700. Additional factors may include a different mortality regime, as well as (to a limited extent) technological change. </w:t>
      </w:r>
      <w:r>
        <w:rPr>
          <w:spacing w:val="-9"/>
          <w:vertAlign w:val="baseline"/>
        </w:rPr>
        <w:t>We </w:t>
      </w:r>
      <w:r>
        <w:rPr>
          <w:vertAlign w:val="baseline"/>
        </w:rPr>
        <w:t>examine the contributions of these two other factors in </w:t>
      </w:r>
      <w:r>
        <w:rPr>
          <w:color w:val="00004C"/>
          <w:spacing w:val="-3"/>
          <w:vertAlign w:val="baseline"/>
        </w:rPr>
        <w:t>Voigtländer </w:t>
      </w:r>
      <w:r>
        <w:rPr>
          <w:color w:val="00004C"/>
          <w:vertAlign w:val="baseline"/>
        </w:rPr>
        <w:t>and </w:t>
      </w:r>
      <w:r>
        <w:rPr>
          <w:color w:val="00004C"/>
          <w:spacing w:val="-7"/>
          <w:vertAlign w:val="baseline"/>
        </w:rPr>
        <w:t>Voth </w:t>
      </w:r>
      <w:r>
        <w:rPr>
          <w:vertAlign w:val="baseline"/>
        </w:rPr>
        <w:t>(</w:t>
      </w:r>
      <w:r>
        <w:rPr>
          <w:color w:val="00004C"/>
          <w:vertAlign w:val="baseline"/>
        </w:rPr>
        <w:t>2013</w:t>
      </w:r>
      <w:r>
        <w:rPr>
          <w:vertAlign w:val="baseline"/>
        </w:rPr>
        <w:t>) in</w:t>
      </w:r>
      <w:r>
        <w:rPr>
          <w:spacing w:val="17"/>
          <w:vertAlign w:val="baseline"/>
        </w:rPr>
        <w:t> </w:t>
      </w:r>
      <w:r>
        <w:rPr>
          <w:vertAlign w:val="baseline"/>
        </w:rPr>
        <w:t>detail.</w:t>
      </w:r>
    </w:p>
    <w:p>
      <w:pPr>
        <w:spacing w:before="186"/>
        <w:ind w:left="3839" w:right="5162" w:firstLine="0"/>
        <w:jc w:val="center"/>
        <w:rPr>
          <w:i/>
          <w:sz w:val="21"/>
        </w:rPr>
      </w:pPr>
      <w:r>
        <w:rPr>
          <w:i/>
          <w:sz w:val="21"/>
        </w:rPr>
        <w:t>[Insert Figure </w:t>
      </w:r>
      <w:r>
        <w:rPr>
          <w:i/>
          <w:color w:val="00004C"/>
          <w:sz w:val="21"/>
        </w:rPr>
        <w:t>5 </w:t>
      </w:r>
      <w:r>
        <w:rPr>
          <w:i/>
          <w:sz w:val="21"/>
        </w:rPr>
        <w:t>here]</w:t>
      </w:r>
    </w:p>
    <w:p>
      <w:pPr>
        <w:pStyle w:val="BodyText"/>
        <w:spacing w:before="3"/>
        <w:rPr>
          <w:i/>
          <w:sz w:val="13"/>
        </w:rPr>
      </w:pPr>
    </w:p>
    <w:p>
      <w:pPr>
        <w:pStyle w:val="Heading2"/>
        <w:numPr>
          <w:ilvl w:val="1"/>
          <w:numId w:val="2"/>
        </w:numPr>
        <w:tabs>
          <w:tab w:pos="610" w:val="left" w:leader="none"/>
          <w:tab w:pos="611" w:val="left" w:leader="none"/>
        </w:tabs>
        <w:spacing w:line="240" w:lineRule="auto" w:before="104" w:after="0"/>
        <w:ind w:left="610" w:right="0" w:hanging="490"/>
        <w:jc w:val="left"/>
      </w:pPr>
      <w:r>
        <w:rPr>
          <w:color w:val="19197F"/>
        </w:rPr>
        <w:t>International Comparisons</w:t>
      </w:r>
    </w:p>
    <w:p>
      <w:pPr>
        <w:pStyle w:val="BodyText"/>
        <w:spacing w:before="10"/>
        <w:rPr>
          <w:b/>
          <w:sz w:val="22"/>
        </w:rPr>
      </w:pPr>
    </w:p>
    <w:p>
      <w:pPr>
        <w:pStyle w:val="BodyText"/>
        <w:spacing w:line="312" w:lineRule="auto"/>
        <w:ind w:left="119" w:right="1443"/>
        <w:jc w:val="both"/>
      </w:pPr>
      <w:r>
        <w:rPr/>
        <w:t>Europe was not the only area to suffer from deadly plagues.  </w:t>
      </w:r>
      <w:r>
        <w:rPr>
          <w:spacing w:val="-8"/>
        </w:rPr>
        <w:t>Yet  </w:t>
      </w:r>
      <w:r>
        <w:rPr/>
        <w:t>it is the only one to </w:t>
      </w:r>
      <w:r>
        <w:rPr>
          <w:spacing w:val="-3"/>
        </w:rPr>
        <w:t>have evolved </w:t>
      </w:r>
      <w:r>
        <w:rPr/>
        <w:t>a regime    of fertility restriction based on a socio-economic institution that avoided births through delayed marriage.       In this section,  we argue that specific European characteristics are responsible for the emergence of </w:t>
      </w:r>
      <w:r>
        <w:rPr>
          <w:spacing w:val="-6"/>
        </w:rPr>
        <w:t>EMP,    </w:t>
      </w:r>
      <w:r>
        <w:rPr/>
        <w:t>and that other regions were less likely to </w:t>
      </w:r>
      <w:r>
        <w:rPr>
          <w:spacing w:val="-3"/>
        </w:rPr>
        <w:t>evolve </w:t>
      </w:r>
      <w:r>
        <w:rPr/>
        <w:t>a similar way of reducing</w:t>
      </w:r>
      <w:r>
        <w:rPr>
          <w:spacing w:val="6"/>
        </w:rPr>
        <w:t> </w:t>
      </w:r>
      <w:r>
        <w:rPr/>
        <w:t>fertility.</w:t>
      </w:r>
    </w:p>
    <w:p>
      <w:pPr>
        <w:spacing w:before="139"/>
        <w:ind w:left="119" w:right="0" w:firstLine="0"/>
        <w:jc w:val="left"/>
        <w:rPr>
          <w:i/>
          <w:sz w:val="21"/>
        </w:rPr>
      </w:pPr>
      <w:r>
        <w:rPr>
          <w:i/>
          <w:color w:val="19197F"/>
          <w:sz w:val="21"/>
        </w:rPr>
        <w:t>Divergence within Europe</w:t>
      </w:r>
    </w:p>
    <w:p>
      <w:pPr>
        <w:pStyle w:val="BodyText"/>
        <w:spacing w:line="312" w:lineRule="auto" w:before="75"/>
        <w:ind w:left="119" w:right="1719"/>
      </w:pPr>
      <w:r>
        <w:rPr/>
        <w:t>Fertility control in Northwestern Europe was particularly stringent. In Southern Europe,  EMP  reduced fertility by less. In Eastern Europe, EMP did not exist at all. Why did such differences</w:t>
      </w:r>
      <w:r>
        <w:rPr>
          <w:spacing w:val="28"/>
        </w:rPr>
        <w:t> </w:t>
      </w:r>
      <w:r>
        <w:rPr>
          <w:spacing w:val="-3"/>
        </w:rPr>
        <w:t>evolve?</w:t>
      </w:r>
    </w:p>
    <w:p>
      <w:pPr>
        <w:pStyle w:val="BodyText"/>
        <w:spacing w:line="309" w:lineRule="auto" w:before="2"/>
        <w:ind w:left="119" w:right="1443" w:firstLine="338"/>
        <w:jc w:val="both"/>
      </w:pPr>
      <w:r>
        <w:rPr>
          <w:w w:val="105"/>
        </w:rPr>
        <w:t>In Southern Europe, both age at first marriage and the percentage never marrying were lower than in the Northwest. Population recovered relatively quickly from the impact of the Black Death. In Italy and Spain,</w:t>
      </w:r>
      <w:r>
        <w:rPr>
          <w:spacing w:val="-23"/>
          <w:w w:val="105"/>
        </w:rPr>
        <w:t> </w:t>
      </w:r>
      <w:r>
        <w:rPr>
          <w:w w:val="105"/>
        </w:rPr>
        <w:t>it</w:t>
      </w:r>
      <w:r>
        <w:rPr>
          <w:spacing w:val="-24"/>
          <w:w w:val="105"/>
        </w:rPr>
        <w:t> </w:t>
      </w:r>
      <w:r>
        <w:rPr>
          <w:w w:val="105"/>
        </w:rPr>
        <w:t>returned</w:t>
      </w:r>
      <w:r>
        <w:rPr>
          <w:spacing w:val="-24"/>
          <w:w w:val="105"/>
        </w:rPr>
        <w:t> </w:t>
      </w:r>
      <w:r>
        <w:rPr>
          <w:w w:val="105"/>
        </w:rPr>
        <w:t>to</w:t>
      </w:r>
      <w:r>
        <w:rPr>
          <w:spacing w:val="-24"/>
          <w:w w:val="105"/>
        </w:rPr>
        <w:t> </w:t>
      </w:r>
      <w:r>
        <w:rPr>
          <w:w w:val="105"/>
        </w:rPr>
        <w:t>the</w:t>
      </w:r>
      <w:r>
        <w:rPr>
          <w:spacing w:val="-24"/>
          <w:w w:val="105"/>
        </w:rPr>
        <w:t> </w:t>
      </w:r>
      <w:r>
        <w:rPr>
          <w:w w:val="105"/>
        </w:rPr>
        <w:t>pre-1350</w:t>
      </w:r>
      <w:r>
        <w:rPr>
          <w:spacing w:val="-24"/>
          <w:w w:val="105"/>
        </w:rPr>
        <w:t> </w:t>
      </w:r>
      <w:r>
        <w:rPr>
          <w:w w:val="105"/>
        </w:rPr>
        <w:t>peak</w:t>
      </w:r>
      <w:r>
        <w:rPr>
          <w:spacing w:val="-24"/>
          <w:w w:val="105"/>
        </w:rPr>
        <w:t> </w:t>
      </w:r>
      <w:r>
        <w:rPr>
          <w:w w:val="105"/>
        </w:rPr>
        <w:t>by</w:t>
      </w:r>
      <w:r>
        <w:rPr>
          <w:spacing w:val="-24"/>
          <w:w w:val="105"/>
        </w:rPr>
        <w:t> </w:t>
      </w:r>
      <w:r>
        <w:rPr>
          <w:w w:val="105"/>
        </w:rPr>
        <w:t>the</w:t>
      </w:r>
      <w:r>
        <w:rPr>
          <w:spacing w:val="-24"/>
          <w:w w:val="105"/>
        </w:rPr>
        <w:t> </w:t>
      </w:r>
      <w:r>
        <w:rPr>
          <w:w w:val="105"/>
        </w:rPr>
        <w:t>16th</w:t>
      </w:r>
      <w:r>
        <w:rPr>
          <w:spacing w:val="-24"/>
          <w:w w:val="105"/>
        </w:rPr>
        <w:t> </w:t>
      </w:r>
      <w:r>
        <w:rPr>
          <w:w w:val="105"/>
        </w:rPr>
        <w:t>century.</w:t>
      </w:r>
      <w:r>
        <w:rPr>
          <w:spacing w:val="-14"/>
          <w:w w:val="105"/>
        </w:rPr>
        <w:t> </w:t>
      </w:r>
      <w:r>
        <w:rPr>
          <w:w w:val="105"/>
        </w:rPr>
        <w:t>In</w:t>
      </w:r>
      <w:r>
        <w:rPr>
          <w:spacing w:val="-24"/>
          <w:w w:val="105"/>
        </w:rPr>
        <w:t> </w:t>
      </w:r>
      <w:r>
        <w:rPr>
          <w:w w:val="105"/>
        </w:rPr>
        <w:t>contrast,</w:t>
      </w:r>
      <w:r>
        <w:rPr>
          <w:spacing w:val="-23"/>
          <w:w w:val="105"/>
        </w:rPr>
        <w:t> </w:t>
      </w:r>
      <w:r>
        <w:rPr>
          <w:w w:val="105"/>
        </w:rPr>
        <w:t>England</w:t>
      </w:r>
      <w:r>
        <w:rPr>
          <w:spacing w:val="-24"/>
          <w:w w:val="105"/>
        </w:rPr>
        <w:t> </w:t>
      </w:r>
      <w:r>
        <w:rPr>
          <w:w w:val="105"/>
        </w:rPr>
        <w:t>probably</w:t>
      </w:r>
      <w:r>
        <w:rPr>
          <w:spacing w:val="-24"/>
          <w:w w:val="105"/>
        </w:rPr>
        <w:t> </w:t>
      </w:r>
      <w:r>
        <w:rPr>
          <w:w w:val="105"/>
        </w:rPr>
        <w:t>did</w:t>
      </w:r>
      <w:r>
        <w:rPr>
          <w:spacing w:val="-24"/>
          <w:w w:val="105"/>
        </w:rPr>
        <w:t> </w:t>
      </w:r>
      <w:r>
        <w:rPr>
          <w:w w:val="105"/>
        </w:rPr>
        <w:t>not</w:t>
      </w:r>
      <w:r>
        <w:rPr>
          <w:spacing w:val="-24"/>
          <w:w w:val="105"/>
        </w:rPr>
        <w:t> </w:t>
      </w:r>
      <w:r>
        <w:rPr>
          <w:w w:val="105"/>
        </w:rPr>
        <w:t>reach</w:t>
      </w:r>
      <w:r>
        <w:rPr>
          <w:spacing w:val="-24"/>
          <w:w w:val="105"/>
        </w:rPr>
        <w:t> </w:t>
      </w:r>
      <w:r>
        <w:rPr>
          <w:w w:val="105"/>
        </w:rPr>
        <w:t>pre- plague population levels until the 17th or </w:t>
      </w:r>
      <w:r>
        <w:rPr>
          <w:spacing w:val="-3"/>
          <w:w w:val="105"/>
        </w:rPr>
        <w:t>even </w:t>
      </w:r>
      <w:r>
        <w:rPr>
          <w:w w:val="105"/>
        </w:rPr>
        <w:t>the 18th century.</w:t>
      </w:r>
      <w:r>
        <w:rPr>
          <w:w w:val="105"/>
          <w:position w:val="8"/>
          <w:sz w:val="16"/>
        </w:rPr>
        <w:t>41 </w:t>
      </w:r>
      <w:r>
        <w:rPr>
          <w:w w:val="105"/>
        </w:rPr>
        <w:t>Rapid recoveries of Southern European populations also reversed post-plague wage gains. Changes in agriculture were less pronounced there. In particular,</w:t>
      </w:r>
      <w:r>
        <w:rPr>
          <w:spacing w:val="-19"/>
          <w:w w:val="105"/>
        </w:rPr>
        <w:t> </w:t>
      </w:r>
      <w:r>
        <w:rPr>
          <w:w w:val="105"/>
        </w:rPr>
        <w:t>while</w:t>
      </w:r>
      <w:r>
        <w:rPr>
          <w:spacing w:val="-19"/>
          <w:w w:val="105"/>
        </w:rPr>
        <w:t> </w:t>
      </w:r>
      <w:r>
        <w:rPr>
          <w:w w:val="105"/>
        </w:rPr>
        <w:t>the</w:t>
      </w:r>
      <w:r>
        <w:rPr>
          <w:spacing w:val="-19"/>
          <w:w w:val="105"/>
        </w:rPr>
        <w:t> </w:t>
      </w:r>
      <w:r>
        <w:rPr>
          <w:w w:val="105"/>
        </w:rPr>
        <w:t>temporary</w:t>
      </w:r>
      <w:r>
        <w:rPr>
          <w:spacing w:val="-19"/>
          <w:w w:val="105"/>
        </w:rPr>
        <w:t> </w:t>
      </w:r>
      <w:r>
        <w:rPr>
          <w:w w:val="105"/>
        </w:rPr>
        <w:t>spike</w:t>
      </w:r>
      <w:r>
        <w:rPr>
          <w:spacing w:val="-19"/>
          <w:w w:val="105"/>
        </w:rPr>
        <w:t> </w:t>
      </w:r>
      <w:r>
        <w:rPr>
          <w:w w:val="105"/>
        </w:rPr>
        <w:t>in</w:t>
      </w:r>
      <w:r>
        <w:rPr>
          <w:spacing w:val="-19"/>
          <w:w w:val="105"/>
        </w:rPr>
        <w:t> </w:t>
      </w:r>
      <w:r>
        <w:rPr>
          <w:w w:val="105"/>
        </w:rPr>
        <w:t>incomes</w:t>
      </w:r>
      <w:r>
        <w:rPr>
          <w:spacing w:val="-19"/>
          <w:w w:val="105"/>
        </w:rPr>
        <w:t> </w:t>
      </w:r>
      <w:r>
        <w:rPr>
          <w:w w:val="105"/>
        </w:rPr>
        <w:t>after</w:t>
      </w:r>
      <w:r>
        <w:rPr>
          <w:spacing w:val="-19"/>
          <w:w w:val="105"/>
        </w:rPr>
        <w:t> </w:t>
      </w:r>
      <w:r>
        <w:rPr>
          <w:w w:val="105"/>
        </w:rPr>
        <w:t>1350</w:t>
      </w:r>
      <w:r>
        <w:rPr>
          <w:spacing w:val="-19"/>
          <w:w w:val="105"/>
        </w:rPr>
        <w:t> </w:t>
      </w:r>
      <w:r>
        <w:rPr>
          <w:w w:val="105"/>
        </w:rPr>
        <w:t>improved</w:t>
      </w:r>
      <w:r>
        <w:rPr>
          <w:spacing w:val="-19"/>
          <w:w w:val="105"/>
        </w:rPr>
        <w:t> </w:t>
      </w:r>
      <w:r>
        <w:rPr>
          <w:w w:val="105"/>
        </w:rPr>
        <w:t>wages,</w:t>
      </w:r>
      <w:r>
        <w:rPr>
          <w:spacing w:val="-19"/>
          <w:w w:val="105"/>
        </w:rPr>
        <w:t> </w:t>
      </w:r>
      <w:r>
        <w:rPr>
          <w:w w:val="105"/>
        </w:rPr>
        <w:t>it</w:t>
      </w:r>
      <w:r>
        <w:rPr>
          <w:spacing w:val="-19"/>
          <w:w w:val="105"/>
        </w:rPr>
        <w:t> </w:t>
      </w:r>
      <w:r>
        <w:rPr>
          <w:w w:val="105"/>
        </w:rPr>
        <w:t>did</w:t>
      </w:r>
      <w:r>
        <w:rPr>
          <w:spacing w:val="-19"/>
          <w:w w:val="105"/>
        </w:rPr>
        <w:t> </w:t>
      </w:r>
      <w:r>
        <w:rPr>
          <w:w w:val="105"/>
        </w:rPr>
        <w:t>not</w:t>
      </w:r>
      <w:r>
        <w:rPr>
          <w:spacing w:val="-19"/>
          <w:w w:val="105"/>
        </w:rPr>
        <w:t> </w:t>
      </w:r>
      <w:r>
        <w:rPr>
          <w:w w:val="105"/>
        </w:rPr>
        <w:t>lead</w:t>
      </w:r>
      <w:r>
        <w:rPr>
          <w:spacing w:val="-19"/>
          <w:w w:val="105"/>
        </w:rPr>
        <w:t> </w:t>
      </w:r>
      <w:r>
        <w:rPr>
          <w:w w:val="105"/>
        </w:rPr>
        <w:t>to</w:t>
      </w:r>
      <w:r>
        <w:rPr>
          <w:spacing w:val="-19"/>
          <w:w w:val="105"/>
        </w:rPr>
        <w:t> </w:t>
      </w:r>
      <w:r>
        <w:rPr>
          <w:w w:val="105"/>
        </w:rPr>
        <w:t>the</w:t>
      </w:r>
      <w:r>
        <w:rPr>
          <w:spacing w:val="-19"/>
          <w:w w:val="105"/>
        </w:rPr>
        <w:t> </w:t>
      </w:r>
      <w:r>
        <w:rPr>
          <w:w w:val="105"/>
        </w:rPr>
        <w:t>evolution of service as a standard phase in the transition from childhood to adulthood. If the shock of the plague was similar, why did it not cause similar social and economic changes?  According to Corollary 2, </w:t>
      </w:r>
      <w:r>
        <w:rPr>
          <w:i/>
          <w:w w:val="105"/>
        </w:rPr>
        <w:t>A</w:t>
      </w:r>
      <w:r>
        <w:rPr>
          <w:i/>
          <w:w w:val="105"/>
          <w:sz w:val="22"/>
          <w:vertAlign w:val="subscript"/>
        </w:rPr>
        <w:t>h</w:t>
      </w:r>
      <w:r>
        <w:rPr>
          <w:i/>
          <w:w w:val="105"/>
          <w:vertAlign w:val="baseline"/>
        </w:rPr>
        <w:t>/A</w:t>
      </w:r>
      <w:r>
        <w:rPr>
          <w:i/>
          <w:w w:val="105"/>
          <w:sz w:val="22"/>
          <w:vertAlign w:val="subscript"/>
        </w:rPr>
        <w:t>g</w:t>
      </w:r>
      <w:r>
        <w:rPr>
          <w:i/>
          <w:w w:val="105"/>
          <w:sz w:val="22"/>
          <w:vertAlign w:val="baseline"/>
        </w:rPr>
        <w:t> </w:t>
      </w:r>
      <w:r>
        <w:rPr>
          <w:w w:val="105"/>
          <w:vertAlign w:val="baseline"/>
        </w:rPr>
        <w:t>is crucial. </w:t>
      </w:r>
      <w:r>
        <w:rPr>
          <w:spacing w:val="-9"/>
          <w:w w:val="105"/>
          <w:vertAlign w:val="baseline"/>
        </w:rPr>
        <w:t>We </w:t>
      </w:r>
      <w:r>
        <w:rPr>
          <w:w w:val="105"/>
          <w:vertAlign w:val="baseline"/>
        </w:rPr>
        <w:t>argue that low horn productivity </w:t>
      </w:r>
      <w:r>
        <w:rPr>
          <w:i/>
          <w:w w:val="105"/>
          <w:vertAlign w:val="baseline"/>
        </w:rPr>
        <w:t>A</w:t>
      </w:r>
      <w:r>
        <w:rPr>
          <w:i/>
          <w:w w:val="105"/>
          <w:sz w:val="22"/>
          <w:vertAlign w:val="subscript"/>
        </w:rPr>
        <w:t>h</w:t>
      </w:r>
      <w:r>
        <w:rPr>
          <w:i/>
          <w:w w:val="105"/>
          <w:sz w:val="22"/>
          <w:vertAlign w:val="baseline"/>
        </w:rPr>
        <w:t> </w:t>
      </w:r>
      <w:r>
        <w:rPr>
          <w:w w:val="105"/>
          <w:vertAlign w:val="baseline"/>
        </w:rPr>
        <w:t>prevented the emergence of EMP in Southern Europe, while</w:t>
      </w:r>
      <w:r>
        <w:rPr>
          <w:spacing w:val="-6"/>
          <w:w w:val="105"/>
          <w:vertAlign w:val="baseline"/>
        </w:rPr>
        <w:t> </w:t>
      </w:r>
      <w:r>
        <w:rPr>
          <w:w w:val="105"/>
          <w:vertAlign w:val="baseline"/>
        </w:rPr>
        <w:t>high</w:t>
      </w:r>
      <w:r>
        <w:rPr>
          <w:spacing w:val="-5"/>
          <w:w w:val="105"/>
          <w:vertAlign w:val="baseline"/>
        </w:rPr>
        <w:t> </w:t>
      </w:r>
      <w:r>
        <w:rPr>
          <w:w w:val="105"/>
          <w:vertAlign w:val="baseline"/>
        </w:rPr>
        <w:t>grain</w:t>
      </w:r>
      <w:r>
        <w:rPr>
          <w:spacing w:val="-5"/>
          <w:w w:val="105"/>
          <w:vertAlign w:val="baseline"/>
        </w:rPr>
        <w:t> </w:t>
      </w:r>
      <w:r>
        <w:rPr>
          <w:w w:val="105"/>
          <w:vertAlign w:val="baseline"/>
        </w:rPr>
        <w:t>productivity</w:t>
      </w:r>
      <w:r>
        <w:rPr>
          <w:spacing w:val="-6"/>
          <w:w w:val="105"/>
          <w:vertAlign w:val="baseline"/>
        </w:rPr>
        <w:t> </w:t>
      </w:r>
      <w:r>
        <w:rPr>
          <w:i/>
          <w:w w:val="105"/>
          <w:vertAlign w:val="baseline"/>
        </w:rPr>
        <w:t>A</w:t>
      </w:r>
      <w:r>
        <w:rPr>
          <w:i/>
          <w:w w:val="105"/>
          <w:sz w:val="22"/>
          <w:vertAlign w:val="subscript"/>
        </w:rPr>
        <w:t>g</w:t>
      </w:r>
      <w:r>
        <w:rPr>
          <w:i/>
          <w:spacing w:val="5"/>
          <w:w w:val="105"/>
          <w:sz w:val="22"/>
          <w:vertAlign w:val="baseline"/>
        </w:rPr>
        <w:t> </w:t>
      </w:r>
      <w:r>
        <w:rPr>
          <w:w w:val="105"/>
          <w:vertAlign w:val="baseline"/>
        </w:rPr>
        <w:t>had</w:t>
      </w:r>
      <w:r>
        <w:rPr>
          <w:spacing w:val="-6"/>
          <w:w w:val="105"/>
          <w:vertAlign w:val="baseline"/>
        </w:rPr>
        <w:t> </w:t>
      </w:r>
      <w:r>
        <w:rPr>
          <w:w w:val="105"/>
          <w:vertAlign w:val="baseline"/>
        </w:rPr>
        <w:t>the</w:t>
      </w:r>
      <w:r>
        <w:rPr>
          <w:spacing w:val="-5"/>
          <w:w w:val="105"/>
          <w:vertAlign w:val="baseline"/>
        </w:rPr>
        <w:t> </w:t>
      </w:r>
      <w:r>
        <w:rPr>
          <w:w w:val="105"/>
          <w:vertAlign w:val="baseline"/>
        </w:rPr>
        <w:t>same</w:t>
      </w:r>
      <w:r>
        <w:rPr>
          <w:spacing w:val="-5"/>
          <w:w w:val="105"/>
          <w:vertAlign w:val="baseline"/>
        </w:rPr>
        <w:t> </w:t>
      </w:r>
      <w:r>
        <w:rPr>
          <w:w w:val="105"/>
          <w:vertAlign w:val="baseline"/>
        </w:rPr>
        <w:t>effect</w:t>
      </w:r>
      <w:r>
        <w:rPr>
          <w:spacing w:val="-6"/>
          <w:w w:val="105"/>
          <w:vertAlign w:val="baseline"/>
        </w:rPr>
        <w:t> </w:t>
      </w:r>
      <w:r>
        <w:rPr>
          <w:w w:val="105"/>
          <w:vertAlign w:val="baseline"/>
        </w:rPr>
        <w:t>in</w:t>
      </w:r>
      <w:r>
        <w:rPr>
          <w:spacing w:val="-5"/>
          <w:w w:val="105"/>
          <w:vertAlign w:val="baseline"/>
        </w:rPr>
        <w:t> </w:t>
      </w:r>
      <w:r>
        <w:rPr>
          <w:w w:val="105"/>
          <w:vertAlign w:val="baseline"/>
        </w:rPr>
        <w:t>Eastern</w:t>
      </w:r>
      <w:r>
        <w:rPr>
          <w:spacing w:val="-5"/>
          <w:w w:val="105"/>
          <w:vertAlign w:val="baseline"/>
        </w:rPr>
        <w:t> </w:t>
      </w:r>
      <w:r>
        <w:rPr>
          <w:w w:val="105"/>
          <w:vertAlign w:val="baseline"/>
        </w:rPr>
        <w:t>Europe.</w:t>
      </w:r>
    </w:p>
    <w:p>
      <w:pPr>
        <w:pStyle w:val="BodyText"/>
        <w:spacing w:line="312" w:lineRule="auto" w:before="4"/>
        <w:ind w:left="119" w:right="1443" w:firstLine="338"/>
        <w:jc w:val="both"/>
      </w:pPr>
      <w:r>
        <w:rPr/>
        <w:pict>
          <v:line style="position:absolute;mso-position-horizontal-relative:page;mso-position-vertical-relative:paragraph;z-index:3640;mso-wrap-distance-left:0;mso-wrap-distance-right:0" from="72pt,51.929539pt" to="259.08pt,51.929539pt" stroked="true" strokeweight=".398pt" strokecolor="#000000">
            <v:stroke dashstyle="solid"/>
            <w10:wrap type="topAndBottom"/>
          </v:line>
        </w:pict>
      </w:r>
      <w:r>
        <w:rPr/>
        <w:t>Agricultural conditions in Mediterranean countries did not </w:t>
      </w:r>
      <w:r>
        <w:rPr>
          <w:spacing w:val="-3"/>
        </w:rPr>
        <w:t>favor </w:t>
      </w:r>
      <w:r>
        <w:rPr/>
        <w:t>the pastoral farming of the type com-  mon in Northwestern Europe. In particular, low rainfall made it impossible to keep large herds of cattle and sheep</w:t>
      </w:r>
      <w:r>
        <w:rPr>
          <w:spacing w:val="-7"/>
        </w:rPr>
        <w:t> </w:t>
      </w:r>
      <w:r>
        <w:rPr/>
        <w:t>in</w:t>
      </w:r>
      <w:r>
        <w:rPr>
          <w:spacing w:val="-6"/>
        </w:rPr>
        <w:t> </w:t>
      </w:r>
      <w:r>
        <w:rPr/>
        <w:t>the</w:t>
      </w:r>
      <w:r>
        <w:rPr>
          <w:spacing w:val="-6"/>
        </w:rPr>
        <w:t> </w:t>
      </w:r>
      <w:r>
        <w:rPr/>
        <w:t>same</w:t>
      </w:r>
      <w:r>
        <w:rPr>
          <w:spacing w:val="-6"/>
        </w:rPr>
        <w:t> </w:t>
      </w:r>
      <w:r>
        <w:rPr/>
        <w:t>area</w:t>
      </w:r>
      <w:r>
        <w:rPr>
          <w:spacing w:val="-6"/>
        </w:rPr>
        <w:t> </w:t>
      </w:r>
      <w:r>
        <w:rPr/>
        <w:t>year-round.</w:t>
      </w:r>
      <w:r>
        <w:rPr>
          <w:spacing w:val="7"/>
        </w:rPr>
        <w:t> </w:t>
      </w:r>
      <w:r>
        <w:rPr/>
        <w:t>Transhumance</w:t>
      </w:r>
      <w:r>
        <w:rPr>
          <w:spacing w:val="-7"/>
        </w:rPr>
        <w:t> </w:t>
      </w:r>
      <w:r>
        <w:rPr/>
        <w:t>–</w:t>
      </w:r>
      <w:r>
        <w:rPr>
          <w:spacing w:val="-7"/>
        </w:rPr>
        <w:t> </w:t>
      </w:r>
      <w:r>
        <w:rPr/>
        <w:t>the</w:t>
      </w:r>
      <w:r>
        <w:rPr>
          <w:spacing w:val="-6"/>
        </w:rPr>
        <w:t> </w:t>
      </w:r>
      <w:r>
        <w:rPr/>
        <w:t>driving</w:t>
      </w:r>
      <w:r>
        <w:rPr>
          <w:spacing w:val="-7"/>
        </w:rPr>
        <w:t> </w:t>
      </w:r>
      <w:r>
        <w:rPr/>
        <w:t>of</w:t>
      </w:r>
      <w:r>
        <w:rPr>
          <w:spacing w:val="-6"/>
        </w:rPr>
        <w:t> </w:t>
      </w:r>
      <w:r>
        <w:rPr/>
        <w:t>livestock</w:t>
      </w:r>
      <w:r>
        <w:rPr>
          <w:spacing w:val="-7"/>
        </w:rPr>
        <w:t> </w:t>
      </w:r>
      <w:r>
        <w:rPr/>
        <w:t>from</w:t>
      </w:r>
      <w:r>
        <w:rPr>
          <w:spacing w:val="-6"/>
        </w:rPr>
        <w:t> </w:t>
      </w:r>
      <w:r>
        <w:rPr/>
        <w:t>one</w:t>
      </w:r>
      <w:r>
        <w:rPr>
          <w:spacing w:val="-6"/>
        </w:rPr>
        <w:t> </w:t>
      </w:r>
      <w:r>
        <w:rPr/>
        <w:t>area</w:t>
      </w:r>
      <w:r>
        <w:rPr>
          <w:spacing w:val="-7"/>
        </w:rPr>
        <w:t> </w:t>
      </w:r>
      <w:r>
        <w:rPr/>
        <w:t>to</w:t>
      </w:r>
      <w:r>
        <w:rPr>
          <w:spacing w:val="-7"/>
        </w:rPr>
        <w:t> </w:t>
      </w:r>
      <w:r>
        <w:rPr/>
        <w:t>another</w:t>
      </w:r>
      <w:r>
        <w:rPr>
          <w:spacing w:val="-6"/>
        </w:rPr>
        <w:t> </w:t>
      </w:r>
      <w:r>
        <w:rPr/>
        <w:t>–</w:t>
      </w:r>
      <w:r>
        <w:rPr>
          <w:spacing w:val="-6"/>
        </w:rPr>
        <w:t> </w:t>
      </w:r>
      <w:r>
        <w:rPr/>
        <w:t>is</w:t>
      </w:r>
      <w:r>
        <w:rPr>
          <w:spacing w:val="-6"/>
        </w:rPr>
        <w:t> </w:t>
      </w:r>
      <w:r>
        <w:rPr/>
        <w:t>an</w:t>
      </w:r>
    </w:p>
    <w:p>
      <w:pPr>
        <w:spacing w:line="254" w:lineRule="auto" w:before="0"/>
        <w:ind w:left="120" w:right="1366" w:firstLine="193"/>
        <w:jc w:val="left"/>
        <w:rPr>
          <w:sz w:val="18"/>
        </w:rPr>
      </w:pPr>
      <w:r>
        <w:rPr>
          <w:position w:val="8"/>
          <w:sz w:val="12"/>
        </w:rPr>
        <w:t>40</w:t>
      </w:r>
      <w:r>
        <w:rPr>
          <w:sz w:val="18"/>
        </w:rPr>
        <w:t>We</w:t>
      </w:r>
      <w:r>
        <w:rPr>
          <w:spacing w:val="-8"/>
          <w:sz w:val="18"/>
        </w:rPr>
        <w:t> </w:t>
      </w:r>
      <w:r>
        <w:rPr>
          <w:sz w:val="18"/>
        </w:rPr>
        <w:t>obtain</w:t>
      </w:r>
      <w:r>
        <w:rPr>
          <w:spacing w:val="-8"/>
          <w:sz w:val="18"/>
        </w:rPr>
        <w:t> </w:t>
      </w:r>
      <w:r>
        <w:rPr>
          <w:sz w:val="18"/>
        </w:rPr>
        <w:t>similar</w:t>
      </w:r>
      <w:r>
        <w:rPr>
          <w:spacing w:val="-8"/>
          <w:sz w:val="18"/>
        </w:rPr>
        <w:t> </w:t>
      </w:r>
      <w:r>
        <w:rPr>
          <w:sz w:val="18"/>
        </w:rPr>
        <w:t>results</w:t>
      </w:r>
      <w:r>
        <w:rPr>
          <w:spacing w:val="-8"/>
          <w:sz w:val="18"/>
        </w:rPr>
        <w:t> </w:t>
      </w:r>
      <w:r>
        <w:rPr>
          <w:sz w:val="18"/>
        </w:rPr>
        <w:t>for</w:t>
      </w:r>
      <w:r>
        <w:rPr>
          <w:spacing w:val="-8"/>
          <w:sz w:val="18"/>
        </w:rPr>
        <w:t> </w:t>
      </w:r>
      <w:r>
        <w:rPr>
          <w:sz w:val="18"/>
        </w:rPr>
        <w:t>perfect</w:t>
      </w:r>
      <w:r>
        <w:rPr>
          <w:spacing w:val="-8"/>
          <w:sz w:val="18"/>
        </w:rPr>
        <w:t> </w:t>
      </w:r>
      <w:r>
        <w:rPr>
          <w:sz w:val="18"/>
        </w:rPr>
        <w:t>substitutability</w:t>
      </w:r>
      <w:r>
        <w:rPr>
          <w:spacing w:val="-8"/>
          <w:sz w:val="18"/>
        </w:rPr>
        <w:t> </w:t>
      </w:r>
      <w:r>
        <w:rPr>
          <w:sz w:val="18"/>
        </w:rPr>
        <w:t>between</w:t>
      </w:r>
      <w:r>
        <w:rPr>
          <w:spacing w:val="-8"/>
          <w:sz w:val="18"/>
        </w:rPr>
        <w:t> </w:t>
      </w:r>
      <w:r>
        <w:rPr>
          <w:sz w:val="18"/>
        </w:rPr>
        <w:t>horn</w:t>
      </w:r>
      <w:r>
        <w:rPr>
          <w:spacing w:val="-8"/>
          <w:sz w:val="18"/>
        </w:rPr>
        <w:t> </w:t>
      </w:r>
      <w:r>
        <w:rPr>
          <w:sz w:val="18"/>
        </w:rPr>
        <w:t>and</w:t>
      </w:r>
      <w:r>
        <w:rPr>
          <w:spacing w:val="-8"/>
          <w:sz w:val="18"/>
        </w:rPr>
        <w:t> </w:t>
      </w:r>
      <w:r>
        <w:rPr>
          <w:sz w:val="18"/>
        </w:rPr>
        <w:t>grain,</w:t>
      </w:r>
      <w:r>
        <w:rPr>
          <w:spacing w:val="-7"/>
          <w:sz w:val="18"/>
        </w:rPr>
        <w:t> </w:t>
      </w:r>
      <w:r>
        <w:rPr>
          <w:sz w:val="18"/>
        </w:rPr>
        <w:t>i.e.,</w:t>
      </w:r>
      <w:r>
        <w:rPr>
          <w:spacing w:val="-7"/>
          <w:sz w:val="18"/>
        </w:rPr>
        <w:t> </w:t>
      </w:r>
      <w:r>
        <w:rPr>
          <w:sz w:val="18"/>
        </w:rPr>
        <w:t>when</w:t>
      </w:r>
      <w:r>
        <w:rPr>
          <w:spacing w:val="-8"/>
          <w:sz w:val="18"/>
        </w:rPr>
        <w:t> </w:t>
      </w:r>
      <w:r>
        <w:rPr>
          <w:sz w:val="18"/>
        </w:rPr>
        <w:t>shutting</w:t>
      </w:r>
      <w:r>
        <w:rPr>
          <w:spacing w:val="-8"/>
          <w:sz w:val="18"/>
        </w:rPr>
        <w:t> </w:t>
      </w:r>
      <w:r>
        <w:rPr>
          <w:sz w:val="18"/>
        </w:rPr>
        <w:t>down</w:t>
      </w:r>
      <w:r>
        <w:rPr>
          <w:spacing w:val="-8"/>
          <w:sz w:val="18"/>
        </w:rPr>
        <w:t> </w:t>
      </w:r>
      <w:r>
        <w:rPr>
          <w:sz w:val="18"/>
        </w:rPr>
        <w:t>the</w:t>
      </w:r>
      <w:r>
        <w:rPr>
          <w:spacing w:val="-8"/>
          <w:sz w:val="18"/>
        </w:rPr>
        <w:t> </w:t>
      </w:r>
      <w:r>
        <w:rPr>
          <w:sz w:val="18"/>
        </w:rPr>
        <w:t>demand</w:t>
      </w:r>
      <w:r>
        <w:rPr>
          <w:spacing w:val="-8"/>
          <w:sz w:val="18"/>
        </w:rPr>
        <w:t> </w:t>
      </w:r>
      <w:r>
        <w:rPr>
          <w:sz w:val="18"/>
        </w:rPr>
        <w:t>effect</w:t>
      </w:r>
      <w:r>
        <w:rPr>
          <w:spacing w:val="-8"/>
          <w:sz w:val="18"/>
        </w:rPr>
        <w:t> </w:t>
      </w:r>
      <w:r>
        <w:rPr>
          <w:sz w:val="18"/>
        </w:rPr>
        <w:t>so</w:t>
      </w:r>
      <w:r>
        <w:rPr>
          <w:spacing w:val="-8"/>
          <w:sz w:val="18"/>
        </w:rPr>
        <w:t> </w:t>
      </w:r>
      <w:r>
        <w:rPr>
          <w:sz w:val="18"/>
        </w:rPr>
        <w:t>that all results are driven by land abundance (Appendix</w:t>
      </w:r>
      <w:r>
        <w:rPr>
          <w:spacing w:val="-10"/>
          <w:sz w:val="18"/>
        </w:rPr>
        <w:t> </w:t>
      </w:r>
      <w:r>
        <w:rPr>
          <w:color w:val="00004C"/>
          <w:sz w:val="18"/>
        </w:rPr>
        <w:t>A.6</w:t>
      </w:r>
      <w:r>
        <w:rPr>
          <w:sz w:val="18"/>
        </w:rPr>
        <w:t>).</w:t>
      </w:r>
    </w:p>
    <w:p>
      <w:pPr>
        <w:spacing w:line="211" w:lineRule="exact" w:before="0"/>
        <w:ind w:left="313" w:right="0" w:firstLine="0"/>
        <w:jc w:val="left"/>
        <w:rPr>
          <w:sz w:val="18"/>
        </w:rPr>
      </w:pPr>
      <w:r>
        <w:rPr>
          <w:position w:val="8"/>
          <w:sz w:val="12"/>
        </w:rPr>
        <w:t>41</w:t>
      </w:r>
      <w:r>
        <w:rPr>
          <w:sz w:val="18"/>
        </w:rPr>
        <w:t>There is considerable uncertainty about the size of the pre-plague population in England. Slow recovery was not a universal</w:t>
      </w:r>
    </w:p>
    <w:p>
      <w:pPr>
        <w:spacing w:before="12"/>
        <w:ind w:left="120" w:right="0" w:firstLine="0"/>
        <w:jc w:val="both"/>
        <w:rPr>
          <w:sz w:val="18"/>
        </w:rPr>
      </w:pPr>
      <w:r>
        <w:rPr>
          <w:sz w:val="18"/>
        </w:rPr>
        <w:t>feature of the Northwestern European experience – the Netherlands experienced rapid population growth (</w:t>
      </w:r>
      <w:r>
        <w:rPr>
          <w:color w:val="00004C"/>
          <w:sz w:val="18"/>
        </w:rPr>
        <w:t>Pamuk</w:t>
      </w:r>
      <w:r>
        <w:rPr>
          <w:sz w:val="18"/>
        </w:rPr>
        <w:t>, </w:t>
      </w:r>
      <w:r>
        <w:rPr>
          <w:color w:val="00004C"/>
          <w:sz w:val="18"/>
        </w:rPr>
        <w:t>2007</w:t>
      </w:r>
      <w:r>
        <w:rPr>
          <w:sz w:val="18"/>
        </w:rPr>
        <w:t>).</w:t>
      </w:r>
    </w:p>
    <w:p>
      <w:pPr>
        <w:spacing w:after="0"/>
        <w:jc w:val="both"/>
        <w:rPr>
          <w:sz w:val="18"/>
        </w:rPr>
        <w:sectPr>
          <w:pgSz w:w="12240" w:h="15840"/>
          <w:pgMar w:header="0" w:footer="1445" w:top="1260" w:bottom="1640" w:left="1320" w:right="0"/>
        </w:sectPr>
      </w:pPr>
    </w:p>
    <w:p>
      <w:pPr>
        <w:pStyle w:val="BodyText"/>
        <w:spacing w:line="304" w:lineRule="auto" w:before="80"/>
        <w:ind w:left="119" w:right="1443"/>
        <w:jc w:val="both"/>
        <w:rPr>
          <w:sz w:val="16"/>
        </w:rPr>
      </w:pPr>
      <w:r>
        <w:rPr/>
        <w:t>ancient custom in Mediterranean countries, with numerous routes recorded as far back as Roman times. The most famous is arguably the Spanish Mesta – a council of shepherds that controlled transhumance under a grant from the Spanish King, allowing them to drive their flocks across a vast stretch of territory extending from Extremadura and Andalusia to Castile.</w:t>
      </w:r>
      <w:r>
        <w:rPr>
          <w:position w:val="8"/>
          <w:sz w:val="16"/>
        </w:rPr>
        <w:t>42 </w:t>
      </w:r>
      <w:r>
        <w:rPr/>
        <w:t>Traversing sparsely populated areas on their own was not compatible with women’s social role in early modern Europe. </w:t>
      </w:r>
      <w:r>
        <w:rPr>
          <w:spacing w:val="-5"/>
        </w:rPr>
        <w:t>Work </w:t>
      </w:r>
      <w:r>
        <w:rPr/>
        <w:t>in husbandry was predominantly per- formed by men. Without the rise of service in husbandry as a typical phase in young women’s life, marriage ages remained</w:t>
      </w:r>
      <w:r>
        <w:rPr>
          <w:spacing w:val="1"/>
        </w:rPr>
        <w:t> </w:t>
      </w:r>
      <w:r>
        <w:rPr>
          <w:spacing w:val="-4"/>
        </w:rPr>
        <w:t>low.</w:t>
      </w:r>
      <w:r>
        <w:rPr>
          <w:spacing w:val="-4"/>
          <w:position w:val="8"/>
          <w:sz w:val="16"/>
        </w:rPr>
        <w:t>43</w:t>
      </w:r>
    </w:p>
    <w:p>
      <w:pPr>
        <w:pStyle w:val="BodyText"/>
        <w:spacing w:line="312" w:lineRule="auto" w:before="2"/>
        <w:ind w:left="119" w:right="1443" w:firstLine="338"/>
        <w:jc w:val="both"/>
      </w:pPr>
      <w:r>
        <w:rPr/>
        <w:t>In Eastern Europe, grain productivity was high. Especially in </w:t>
      </w:r>
      <w:r>
        <w:rPr>
          <w:spacing w:val="-3"/>
        </w:rPr>
        <w:t>Western </w:t>
      </w:r>
      <w:r>
        <w:rPr/>
        <w:t>Russia and Ukraine, land is unusually fertile (</w:t>
      </w:r>
      <w:r>
        <w:rPr>
          <w:color w:val="00004C"/>
        </w:rPr>
        <w:t>Nunn and Qian</w:t>
      </w:r>
      <w:r>
        <w:rPr/>
        <w:t>, </w:t>
      </w:r>
      <w:r>
        <w:rPr>
          <w:color w:val="00004C"/>
        </w:rPr>
        <w:t>2011</w:t>
      </w:r>
      <w:r>
        <w:rPr/>
        <w:t>).  In addition,  labor was not free,  and wages did  not surge to the  same extent as in </w:t>
      </w:r>
      <w:r>
        <w:rPr>
          <w:spacing w:val="-3"/>
        </w:rPr>
        <w:t>Western </w:t>
      </w:r>
      <w:r>
        <w:rPr/>
        <w:t>Europe after the plague.  Instead, landlords continued to farm their estates using   serf labor in arable production.  Population declines in Eastern Europe were probably smaller than they were  in the </w:t>
      </w:r>
      <w:r>
        <w:rPr>
          <w:spacing w:val="-5"/>
        </w:rPr>
        <w:t>West </w:t>
      </w:r>
      <w:r>
        <w:rPr/>
        <w:t>(</w:t>
      </w:r>
      <w:r>
        <w:rPr>
          <w:color w:val="00004C"/>
        </w:rPr>
        <w:t>Benedictow</w:t>
      </w:r>
      <w:r>
        <w:rPr/>
        <w:t>, </w:t>
      </w:r>
      <w:r>
        <w:rPr>
          <w:color w:val="00004C"/>
        </w:rPr>
        <w:t>2004</w:t>
      </w:r>
      <w:r>
        <w:rPr/>
        <w:t>). In the presence of high grain productivity, and without a major jump in land-labor ratios, cattle and sheep farming remained uncompetitive vis-a-vis grain</w:t>
      </w:r>
      <w:r>
        <w:rPr>
          <w:spacing w:val="-3"/>
        </w:rPr>
        <w:t> </w:t>
      </w:r>
      <w:r>
        <w:rPr/>
        <w:t>production.</w:t>
      </w:r>
    </w:p>
    <w:p>
      <w:pPr>
        <w:spacing w:before="143"/>
        <w:ind w:left="119" w:right="0" w:firstLine="0"/>
        <w:jc w:val="left"/>
        <w:rPr>
          <w:i/>
          <w:sz w:val="21"/>
        </w:rPr>
      </w:pPr>
      <w:r>
        <w:rPr>
          <w:i/>
          <w:color w:val="19197F"/>
          <w:sz w:val="21"/>
        </w:rPr>
        <w:t>Comparison with China</w:t>
      </w:r>
    </w:p>
    <w:p>
      <w:pPr>
        <w:pStyle w:val="BodyText"/>
        <w:spacing w:line="312" w:lineRule="auto" w:before="75"/>
        <w:ind w:left="119" w:right="1443"/>
        <w:jc w:val="both"/>
      </w:pPr>
      <w:r>
        <w:rPr/>
        <w:t>China also suffered from a devastating plague outbreak in the 14th century, but it did not develop fertility restriction comparable to EMP. We first summarize Chinese demographic patterns and then apply the main insights from our model to this case. Why did the same shock not lead to the emergence of a ’low pressure’ demographic regime? We argue that high Chinese grain productivity </w:t>
      </w:r>
      <w:r>
        <w:rPr>
          <w:i/>
        </w:rPr>
        <w:t>A</w:t>
      </w:r>
      <w:r>
        <w:rPr>
          <w:i/>
          <w:sz w:val="22"/>
          <w:vertAlign w:val="subscript"/>
        </w:rPr>
        <w:t>g</w:t>
      </w:r>
      <w:r>
        <w:rPr>
          <w:i/>
          <w:sz w:val="22"/>
          <w:vertAlign w:val="baseline"/>
        </w:rPr>
        <w:t> </w:t>
      </w:r>
      <w:r>
        <w:rPr>
          <w:vertAlign w:val="baseline"/>
        </w:rPr>
        <w:t>was key.</w:t>
      </w:r>
    </w:p>
    <w:p>
      <w:pPr>
        <w:pStyle w:val="BodyText"/>
        <w:spacing w:line="307" w:lineRule="auto" w:before="2"/>
        <w:ind w:left="119" w:right="1443" w:firstLine="338"/>
        <w:jc w:val="both"/>
        <w:rPr>
          <w:sz w:val="16"/>
        </w:rPr>
      </w:pPr>
      <w:r>
        <w:rPr/>
        <w:t>In contrast to Europe,  marriage in China occurred early and was near-universal for women.  For the  period 1640-1870, the percentage of women not married by age 30 ranged from 4% in Beijing to 1% in Liaoning (</w:t>
      </w:r>
      <w:r>
        <w:rPr>
          <w:color w:val="00004C"/>
        </w:rPr>
        <w:t>Lee and Feng</w:t>
      </w:r>
      <w:r>
        <w:rPr/>
        <w:t>, </w:t>
      </w:r>
      <w:r>
        <w:rPr>
          <w:color w:val="00004C"/>
        </w:rPr>
        <w:t>1999</w:t>
      </w:r>
      <w:r>
        <w:rPr/>
        <w:t>).  The age at first marriage for women was also </w:t>
      </w:r>
      <w:r>
        <w:rPr>
          <w:spacing w:val="-6"/>
        </w:rPr>
        <w:t>low.  </w:t>
      </w:r>
      <w:r>
        <w:rPr/>
        <w:t>Amongst members of     the Imperial Qing family in Beijing, age at first marriage was 15.5-19 years in the 17th century.  By 1840,       it had risen to 22 years. Marriage outside the urban areas, and amongst those not belonging to the nobility, probably continued to occur much earlier.  In the early 20th century,  Chinese women on average married  aged 17.5 (</w:t>
      </w:r>
      <w:r>
        <w:rPr>
          <w:color w:val="00004C"/>
        </w:rPr>
        <w:t>Lee, Feng, and Ruan</w:t>
      </w:r>
      <w:r>
        <w:rPr/>
        <w:t>,</w:t>
      </w:r>
      <w:r>
        <w:rPr>
          <w:spacing w:val="8"/>
        </w:rPr>
        <w:t> </w:t>
      </w:r>
      <w:r>
        <w:rPr>
          <w:color w:val="00004C"/>
        </w:rPr>
        <w:t>2001</w:t>
      </w:r>
      <w:r>
        <w:rPr/>
        <w:t>).</w:t>
      </w:r>
      <w:r>
        <w:rPr>
          <w:position w:val="8"/>
          <w:sz w:val="16"/>
        </w:rPr>
        <w:t>44</w:t>
      </w:r>
    </w:p>
    <w:p>
      <w:pPr>
        <w:pStyle w:val="BodyText"/>
        <w:spacing w:line="312" w:lineRule="auto"/>
        <w:ind w:left="119" w:right="1443" w:firstLine="338"/>
        <w:jc w:val="both"/>
      </w:pPr>
      <w:r>
        <w:rPr/>
        <w:pict>
          <v:line style="position:absolute;mso-position-horizontal-relative:page;mso-position-vertical-relative:paragraph;z-index:3664;mso-wrap-distance-left:0;mso-wrap-distance-right:0" from="72pt,101.989532pt" to="259.08pt,101.989532pt" stroked="true" strokeweight=".398pt" strokecolor="#000000">
            <v:stroke dashstyle="solid"/>
            <w10:wrap type="topAndBottom"/>
          </v:line>
        </w:pict>
      </w:r>
      <w:r>
        <w:rPr/>
        <w:t>In Appendix </w:t>
      </w:r>
      <w:r>
        <w:rPr>
          <w:color w:val="00004C"/>
        </w:rPr>
        <w:t>B.3 </w:t>
      </w:r>
      <w:r>
        <w:rPr/>
        <w:t>we show that grain production in China was approximately 4 times more efficient than   in England. Following Corollary 2, higher grain productivity makes the emergence of EMP less </w:t>
      </w:r>
      <w:r>
        <w:rPr>
          <w:spacing w:val="-3"/>
        </w:rPr>
        <w:t>likely, </w:t>
      </w:r>
      <w:r>
        <w:rPr/>
        <w:t>by lowering the wage premium that horn labor can offer to women. Thus, our model suggests that – para- doxically – China’s high land productivity,  as emphasized by the revisionist ’California School’ (</w:t>
      </w:r>
      <w:r>
        <w:rPr>
          <w:color w:val="00004C"/>
        </w:rPr>
        <w:t>Pomer-    anz</w:t>
      </w:r>
      <w:r>
        <w:rPr/>
        <w:t>, </w:t>
      </w:r>
      <w:r>
        <w:rPr>
          <w:color w:val="00004C"/>
        </w:rPr>
        <w:t>2000</w:t>
      </w:r>
      <w:r>
        <w:rPr/>
        <w:t>; </w:t>
      </w:r>
      <w:r>
        <w:rPr>
          <w:color w:val="00004C"/>
        </w:rPr>
        <w:t>Goldstone</w:t>
      </w:r>
      <w:r>
        <w:rPr/>
        <w:t>, </w:t>
      </w:r>
      <w:r>
        <w:rPr>
          <w:color w:val="00004C"/>
        </w:rPr>
        <w:t>2003</w:t>
      </w:r>
      <w:r>
        <w:rPr/>
        <w:t>), undermined the evolution of fertility limitation. Also, as population pressure mounted</w:t>
      </w:r>
      <w:r>
        <w:rPr>
          <w:spacing w:val="-6"/>
        </w:rPr>
        <w:t> </w:t>
      </w:r>
      <w:r>
        <w:rPr/>
        <w:t>in</w:t>
      </w:r>
      <w:r>
        <w:rPr>
          <w:spacing w:val="-6"/>
        </w:rPr>
        <w:t> </w:t>
      </w:r>
      <w:r>
        <w:rPr/>
        <w:t>China,</w:t>
      </w:r>
      <w:r>
        <w:rPr>
          <w:spacing w:val="-6"/>
        </w:rPr>
        <w:t> </w:t>
      </w:r>
      <w:r>
        <w:rPr/>
        <w:t>ploughing</w:t>
      </w:r>
      <w:r>
        <w:rPr>
          <w:spacing w:val="-6"/>
        </w:rPr>
        <w:t> </w:t>
      </w:r>
      <w:r>
        <w:rPr/>
        <w:t>with</w:t>
      </w:r>
      <w:r>
        <w:rPr>
          <w:spacing w:val="-6"/>
        </w:rPr>
        <w:t> </w:t>
      </w:r>
      <w:r>
        <w:rPr/>
        <w:t>oxen</w:t>
      </w:r>
      <w:r>
        <w:rPr>
          <w:spacing w:val="-6"/>
        </w:rPr>
        <w:t> </w:t>
      </w:r>
      <w:r>
        <w:rPr/>
        <w:t>disappeared.</w:t>
      </w:r>
      <w:r>
        <w:rPr>
          <w:spacing w:val="7"/>
        </w:rPr>
        <w:t> </w:t>
      </w:r>
      <w:r>
        <w:rPr/>
        <w:t>Consequently,</w:t>
      </w:r>
      <w:r>
        <w:rPr>
          <w:spacing w:val="-6"/>
        </w:rPr>
        <w:t> </w:t>
      </w:r>
      <w:r>
        <w:rPr/>
        <w:t>the</w:t>
      </w:r>
      <w:r>
        <w:rPr>
          <w:spacing w:val="-6"/>
        </w:rPr>
        <w:t> </w:t>
      </w:r>
      <w:r>
        <w:rPr/>
        <w:t>strength</w:t>
      </w:r>
      <w:r>
        <w:rPr>
          <w:spacing w:val="-6"/>
        </w:rPr>
        <w:t> </w:t>
      </w:r>
      <w:r>
        <w:rPr/>
        <w:t>requirements</w:t>
      </w:r>
      <w:r>
        <w:rPr>
          <w:spacing w:val="-6"/>
        </w:rPr>
        <w:t> </w:t>
      </w:r>
      <w:r>
        <w:rPr/>
        <w:t>for</w:t>
      </w:r>
      <w:r>
        <w:rPr>
          <w:spacing w:val="-6"/>
        </w:rPr>
        <w:t> </w:t>
      </w:r>
      <w:r>
        <w:rPr/>
        <w:t>grain</w:t>
      </w:r>
      <w:r>
        <w:rPr>
          <w:spacing w:val="-6"/>
        </w:rPr>
        <w:t> </w:t>
      </w:r>
      <w:r>
        <w:rPr/>
        <w:t>and</w:t>
      </w:r>
    </w:p>
    <w:p>
      <w:pPr>
        <w:spacing w:line="254" w:lineRule="auto" w:before="0"/>
        <w:ind w:left="120" w:right="1366" w:firstLine="193"/>
        <w:jc w:val="left"/>
        <w:rPr>
          <w:sz w:val="18"/>
        </w:rPr>
      </w:pPr>
      <w:r>
        <w:rPr>
          <w:position w:val="8"/>
          <w:sz w:val="12"/>
        </w:rPr>
        <w:t>42</w:t>
      </w:r>
      <w:r>
        <w:rPr>
          <w:sz w:val="18"/>
        </w:rPr>
        <w:t>Originally, shepherds took advantage of the agricultural no-man’s-land between Christian and Muslim areas of control. Grad- ually, the use became institutionalized.</w:t>
      </w:r>
    </w:p>
    <w:p>
      <w:pPr>
        <w:spacing w:line="211" w:lineRule="exact" w:before="0"/>
        <w:ind w:left="313" w:right="0" w:firstLine="0"/>
        <w:jc w:val="left"/>
        <w:rPr>
          <w:sz w:val="18"/>
        </w:rPr>
      </w:pPr>
      <w:r>
        <w:rPr>
          <w:position w:val="8"/>
          <w:sz w:val="12"/>
        </w:rPr>
        <w:t>43</w:t>
      </w:r>
      <w:r>
        <w:rPr>
          <w:sz w:val="18"/>
        </w:rPr>
        <w:t>Similar questions could be raised about the non-emergence of EMP in the early medieval period, when land-labor ratios were</w:t>
      </w:r>
    </w:p>
    <w:p>
      <w:pPr>
        <w:spacing w:line="254" w:lineRule="auto" w:before="12"/>
        <w:ind w:left="120" w:right="1444" w:firstLine="0"/>
        <w:jc w:val="both"/>
        <w:rPr>
          <w:sz w:val="18"/>
        </w:rPr>
      </w:pPr>
      <w:r>
        <w:rPr>
          <w:sz w:val="18"/>
        </w:rPr>
        <w:t>high. For the emergence of EMP, a large-scale, commercial-operated horn sector is key. While we do not explicitly model this aspect, functioning markets for relatively long-distance trade were crucial. These did not exist in the early Middle Ages.</w:t>
      </w:r>
    </w:p>
    <w:p>
      <w:pPr>
        <w:spacing w:line="211" w:lineRule="exact" w:before="0"/>
        <w:ind w:left="313" w:right="0" w:firstLine="0"/>
        <w:jc w:val="left"/>
        <w:rPr>
          <w:sz w:val="18"/>
        </w:rPr>
      </w:pPr>
      <w:r>
        <w:rPr>
          <w:position w:val="8"/>
          <w:sz w:val="12"/>
        </w:rPr>
        <w:t>44</w:t>
      </w:r>
      <w:r>
        <w:rPr>
          <w:sz w:val="18"/>
        </w:rPr>
        <w:t>While irrelevant for fertility, the same was not true in the case of men. A significant proportion remained unmarried by age</w:t>
      </w:r>
    </w:p>
    <w:p>
      <w:pPr>
        <w:spacing w:line="254" w:lineRule="auto" w:before="12"/>
        <w:ind w:left="120" w:right="1443" w:firstLine="0"/>
        <w:jc w:val="both"/>
        <w:rPr>
          <w:sz w:val="18"/>
        </w:rPr>
      </w:pPr>
      <w:r>
        <w:rPr>
          <w:sz w:val="18"/>
        </w:rPr>
        <w:t>30. The main reason was the unavailability of women. Due to female infanticide, and the practice of taking multiple wives, many men could not marry. The overall proportion in 1800 was around 22%, compared to 45% in England, Norway, and Sweden. The average age at marriage for men was 21-22 (</w:t>
      </w:r>
      <w:r>
        <w:rPr>
          <w:color w:val="00004C"/>
          <w:sz w:val="18"/>
        </w:rPr>
        <w:t>Lee and Feng</w:t>
      </w:r>
      <w:r>
        <w:rPr>
          <w:sz w:val="18"/>
        </w:rPr>
        <w:t>, </w:t>
      </w:r>
      <w:r>
        <w:rPr>
          <w:color w:val="00004C"/>
          <w:sz w:val="18"/>
        </w:rPr>
        <w:t>1999</w:t>
      </w:r>
      <w:r>
        <w:rPr>
          <w:sz w:val="18"/>
        </w:rPr>
        <w:t>). Appendix </w:t>
      </w:r>
      <w:r>
        <w:rPr>
          <w:color w:val="00004C"/>
          <w:sz w:val="18"/>
        </w:rPr>
        <w:t>B.3 </w:t>
      </w:r>
      <w:r>
        <w:rPr>
          <w:sz w:val="18"/>
        </w:rPr>
        <w:t>provides further discussion.</w:t>
      </w:r>
    </w:p>
    <w:p>
      <w:pPr>
        <w:spacing w:after="0" w:line="254" w:lineRule="auto"/>
        <w:jc w:val="both"/>
        <w:rPr>
          <w:sz w:val="18"/>
        </w:rPr>
        <w:sectPr>
          <w:pgSz w:w="12240" w:h="15840"/>
          <w:pgMar w:header="0" w:footer="1445" w:top="1260" w:bottom="1640" w:left="1320" w:right="0"/>
        </w:sectPr>
      </w:pPr>
    </w:p>
    <w:p>
      <w:pPr>
        <w:pStyle w:val="BodyText"/>
        <w:spacing w:line="312" w:lineRule="auto" w:before="80"/>
        <w:ind w:left="119" w:right="1443"/>
        <w:jc w:val="both"/>
      </w:pPr>
      <w:r>
        <w:rPr/>
        <w:t>rice production were </w:t>
      </w:r>
      <w:r>
        <w:rPr>
          <w:spacing w:val="-3"/>
        </w:rPr>
        <w:t>lower.  </w:t>
      </w:r>
      <w:r>
        <w:rPr/>
        <w:t>This eroded the relative male advantage in the grain (rice) sector.  Therefore,     the relative female productivity in grain, </w:t>
      </w:r>
      <w:r>
        <w:rPr>
          <w:i/>
        </w:rPr>
        <w:t>ρ</w:t>
      </w:r>
      <w:r>
        <w:rPr/>
        <w:t>, was higher than in Europe. As Corollary 2 shows, this made the emergence of EMP more difficult.  In sum, large </w:t>
      </w:r>
      <w:r>
        <w:rPr>
          <w:i/>
        </w:rPr>
        <w:t>A</w:t>
      </w:r>
      <w:r>
        <w:rPr>
          <w:i/>
          <w:sz w:val="22"/>
          <w:vertAlign w:val="subscript"/>
        </w:rPr>
        <w:t>g</w:t>
      </w:r>
      <w:r>
        <w:rPr>
          <w:i/>
          <w:sz w:val="22"/>
          <w:vertAlign w:val="baseline"/>
        </w:rPr>
        <w:t>  </w:t>
      </w:r>
      <w:r>
        <w:rPr>
          <w:vertAlign w:val="baseline"/>
        </w:rPr>
        <w:t>paired with relatively high </w:t>
      </w:r>
      <w:r>
        <w:rPr>
          <w:i/>
          <w:vertAlign w:val="baseline"/>
        </w:rPr>
        <w:t>ρ </w:t>
      </w:r>
      <w:r>
        <w:rPr>
          <w:vertAlign w:val="baseline"/>
        </w:rPr>
        <w:t>in China avoided the shift   to pastoral agriculture and thus the emergence of a female labor market outside the</w:t>
      </w:r>
      <w:r>
        <w:rPr>
          <w:spacing w:val="2"/>
          <w:vertAlign w:val="baseline"/>
        </w:rPr>
        <w:t> </w:t>
      </w:r>
      <w:r>
        <w:rPr>
          <w:vertAlign w:val="baseline"/>
        </w:rPr>
        <w:t>household.</w:t>
      </w:r>
    </w:p>
    <w:p>
      <w:pPr>
        <w:pStyle w:val="BodyText"/>
        <w:spacing w:before="2"/>
        <w:rPr>
          <w:sz w:val="37"/>
        </w:rPr>
      </w:pPr>
    </w:p>
    <w:p>
      <w:pPr>
        <w:pStyle w:val="Heading1"/>
        <w:numPr>
          <w:ilvl w:val="0"/>
          <w:numId w:val="2"/>
        </w:numPr>
        <w:tabs>
          <w:tab w:pos="550" w:val="left" w:leader="none"/>
          <w:tab w:pos="551" w:val="left" w:leader="none"/>
        </w:tabs>
        <w:spacing w:line="240" w:lineRule="auto" w:before="0" w:after="0"/>
        <w:ind w:left="550" w:right="0" w:hanging="430"/>
        <w:jc w:val="left"/>
        <w:rPr>
          <w:color w:val="19197F"/>
        </w:rPr>
      </w:pPr>
      <w:r>
        <w:rPr>
          <w:color w:val="19197F"/>
        </w:rPr>
        <w:t>Empirical</w:t>
      </w:r>
      <w:r>
        <w:rPr>
          <w:color w:val="19197F"/>
          <w:spacing w:val="0"/>
        </w:rPr>
        <w:t> </w:t>
      </w:r>
      <w:r>
        <w:rPr>
          <w:color w:val="19197F"/>
        </w:rPr>
        <w:t>Evidence</w:t>
      </w:r>
    </w:p>
    <w:p>
      <w:pPr>
        <w:pStyle w:val="BodyText"/>
        <w:spacing w:line="312" w:lineRule="auto" w:before="250"/>
        <w:ind w:left="120" w:right="1443"/>
        <w:jc w:val="both"/>
      </w:pPr>
      <w:r>
        <w:rPr/>
        <w:t>According to our model, pastoral production leads to more employment opportunities for women as servants. This causes the female age at first marriage to rise.  In this section,  we test this prediction.  </w:t>
      </w:r>
      <w:r>
        <w:rPr>
          <w:spacing w:val="-9"/>
        </w:rPr>
        <w:t>We  </w:t>
      </w:r>
      <w:r>
        <w:rPr/>
        <w:t>first show   that pastoral production was indeed correlated with a high share of unmarried females, and that this was already true in the Middle Ages.  </w:t>
      </w:r>
      <w:r>
        <w:rPr>
          <w:spacing w:val="-9"/>
        </w:rPr>
        <w:t>To  </w:t>
      </w:r>
      <w:r>
        <w:rPr/>
        <w:t>demonstrate this, we use several types of new data.  From 14th century tax records, we construct proxies for the share of unmarried females, county-by-county, in 1381 – shortly   after the plague.  In addition, we use detailed data from employment records of early modern English farms    to show that pastoral farms used female labor on a far greater</w:t>
      </w:r>
      <w:r>
        <w:rPr>
          <w:spacing w:val="11"/>
        </w:rPr>
        <w:t> </w:t>
      </w:r>
      <w:r>
        <w:rPr/>
        <w:t>scale.</w:t>
      </w:r>
    </w:p>
    <w:p>
      <w:pPr>
        <w:pStyle w:val="BodyText"/>
        <w:spacing w:line="312" w:lineRule="auto" w:before="2"/>
        <w:ind w:left="120" w:right="1443" w:firstLine="338"/>
        <w:jc w:val="both"/>
      </w:pPr>
      <w:r>
        <w:rPr/>
        <w:t>The second prediction of our model concerns the expansion of pastoral production after 1349. </w:t>
      </w:r>
      <w:r>
        <w:rPr>
          <w:spacing w:val="-9"/>
        </w:rPr>
        <w:t>We </w:t>
      </w:r>
      <w:r>
        <w:rPr/>
        <w:t>show that there was a massive rise in pastoral output as incomes surged. </w:t>
      </w:r>
      <w:r>
        <w:rPr>
          <w:spacing w:val="-9"/>
        </w:rPr>
        <w:t>We </w:t>
      </w:r>
      <w:r>
        <w:rPr/>
        <w:t>then examine our third empirical prediction – that late female marriage was </w:t>
      </w:r>
      <w:r>
        <w:rPr>
          <w:spacing w:val="-3"/>
        </w:rPr>
        <w:t>"sticky." </w:t>
      </w:r>
      <w:r>
        <w:rPr/>
        <w:t>Once EMP had reached its full strength, it did not disappear for centuries.  </w:t>
      </w:r>
      <w:r>
        <w:rPr>
          <w:spacing w:val="-9"/>
        </w:rPr>
        <w:t>We  </w:t>
      </w:r>
      <w:r>
        <w:rPr/>
        <w:t>analyze data on the female age at first marriage in panel of parishes, compiled    by the Cambridge Group of Population Studies (CAMPOP). High suitability for pastoral agriculture (due       to soil and climate characteristics) predicts markedly later ages at first marriage for women.  In addition,         in these areas, servants mostly worked in livestock farming, as indicated by the seasonality of marriages. Finally, where a drastic shift away from arable farming towards pastoral farming occurred after the Black Death, female ages at marriage were markedly higher </w:t>
      </w:r>
      <w:r>
        <w:rPr>
          <w:spacing w:val="-3"/>
        </w:rPr>
        <w:t>even </w:t>
      </w:r>
      <w:r>
        <w:rPr/>
        <w:t>centuries later.  </w:t>
      </w:r>
      <w:r>
        <w:rPr>
          <w:spacing w:val="-4"/>
        </w:rPr>
        <w:t>Table </w:t>
      </w:r>
      <w:r>
        <w:rPr>
          <w:color w:val="00004C"/>
        </w:rPr>
        <w:t>2 </w:t>
      </w:r>
      <w:r>
        <w:rPr/>
        <w:t>summarizes the evidence we employ and the steps of the causal chain they refer to. In the following, we begin with evidence from the middle ages, move on to the early modern period, and then use data from the mid-19th</w:t>
      </w:r>
      <w:r>
        <w:rPr>
          <w:spacing w:val="-2"/>
        </w:rPr>
        <w:t> </w:t>
      </w:r>
      <w:r>
        <w:rPr/>
        <w:t>century.</w:t>
      </w:r>
    </w:p>
    <w:p>
      <w:pPr>
        <w:pStyle w:val="BodyText"/>
        <w:spacing w:before="9"/>
        <w:rPr>
          <w:sz w:val="20"/>
        </w:rPr>
      </w:pPr>
    </w:p>
    <w:p>
      <w:pPr>
        <w:spacing w:before="1"/>
        <w:ind w:left="3893" w:right="0" w:firstLine="0"/>
        <w:jc w:val="left"/>
        <w:rPr>
          <w:i/>
          <w:sz w:val="21"/>
        </w:rPr>
      </w:pPr>
      <w:r>
        <w:rPr>
          <w:i/>
          <w:sz w:val="21"/>
        </w:rPr>
        <w:t>[Insert Table </w:t>
      </w:r>
      <w:r>
        <w:rPr>
          <w:i/>
          <w:color w:val="00004C"/>
          <w:sz w:val="21"/>
        </w:rPr>
        <w:t>2 </w:t>
      </w:r>
      <w:r>
        <w:rPr>
          <w:i/>
          <w:sz w:val="21"/>
        </w:rPr>
        <w:t>here]</w:t>
      </w:r>
    </w:p>
    <w:p>
      <w:pPr>
        <w:pStyle w:val="BodyText"/>
        <w:spacing w:before="2"/>
        <w:rPr>
          <w:i/>
          <w:sz w:val="27"/>
        </w:rPr>
      </w:pPr>
    </w:p>
    <w:p>
      <w:pPr>
        <w:pStyle w:val="Heading2"/>
        <w:numPr>
          <w:ilvl w:val="1"/>
          <w:numId w:val="3"/>
        </w:numPr>
        <w:tabs>
          <w:tab w:pos="610" w:val="left" w:leader="none"/>
          <w:tab w:pos="611" w:val="left" w:leader="none"/>
        </w:tabs>
        <w:spacing w:line="240" w:lineRule="auto" w:before="0" w:after="0"/>
        <w:ind w:left="610" w:right="0" w:hanging="490"/>
        <w:jc w:val="left"/>
      </w:pPr>
      <w:r>
        <w:rPr>
          <w:color w:val="19197F"/>
        </w:rPr>
        <w:t>Pastoral production and unmarried females in the Middle</w:t>
      </w:r>
      <w:r>
        <w:rPr>
          <w:color w:val="19197F"/>
          <w:spacing w:val="8"/>
        </w:rPr>
        <w:t> </w:t>
      </w:r>
      <w:r>
        <w:rPr>
          <w:color w:val="19197F"/>
        </w:rPr>
        <w:t>Ages</w:t>
      </w:r>
    </w:p>
    <w:p>
      <w:pPr>
        <w:pStyle w:val="BodyText"/>
        <w:spacing w:before="10"/>
        <w:rPr>
          <w:b/>
          <w:sz w:val="22"/>
        </w:rPr>
      </w:pPr>
    </w:p>
    <w:p>
      <w:pPr>
        <w:pStyle w:val="BodyText"/>
        <w:spacing w:line="309" w:lineRule="auto"/>
        <w:ind w:left="120" w:right="1443"/>
        <w:jc w:val="both"/>
      </w:pPr>
      <w:r>
        <w:rPr/>
        <w:pict>
          <v:line style="position:absolute;mso-position-horizontal-relative:page;mso-position-vertical-relative:paragraph;z-index:3688;mso-wrap-distance-left:0;mso-wrap-distance-right:0" from="72pt,134.809525pt" to="259.08pt,134.809525pt" stroked="true" strokeweight=".398pt" strokecolor="#000000">
            <v:stroke dashstyle="solid"/>
            <w10:wrap type="topAndBottom"/>
          </v:line>
        </w:pict>
      </w:r>
      <w:r>
        <w:rPr/>
        <w:t>Since there is no direct way to estimate the age at first marriage in England before the 16th century, we rely  on a proxy variable for marriage behavior – the implied share of unmarried women as reflected in the poll tax returns of 1377 and 1381.</w:t>
      </w:r>
      <w:r>
        <w:rPr>
          <w:position w:val="8"/>
          <w:sz w:val="16"/>
        </w:rPr>
        <w:t>45 </w:t>
      </w:r>
      <w:r>
        <w:rPr/>
        <w:t>The tax charge levied on each person increased three-fold over the four years.  This lead to wide-spread evasion in 1381, with the number of tax payers dropping by more than one third: "[E]very shire of England returned an incredibly small number of adult inhabitants liable to the impost. The adult population of the realm had ostensibly fallen from 1,355,201 to 896,481 persons. These figures were monstrous and incredible (</w:t>
      </w:r>
      <w:r>
        <w:rPr>
          <w:color w:val="00004C"/>
        </w:rPr>
        <w:t>Oman</w:t>
      </w:r>
      <w:r>
        <w:rPr/>
        <w:t>, </w:t>
      </w:r>
      <w:r>
        <w:rPr>
          <w:color w:val="00004C"/>
        </w:rPr>
        <w:t>1906</w:t>
      </w:r>
      <w:r>
        <w:rPr/>
        <w:t>)." What is of interest to us is </w:t>
      </w:r>
      <w:r>
        <w:rPr>
          <w:i/>
        </w:rPr>
        <w:t>which </w:t>
      </w:r>
      <w:r>
        <w:rPr/>
        <w:t>taxpayers disappeared from the records between 1377 and 1381: "A glance at the details of the township-returns...reveals the simple</w:t>
      </w:r>
      <w:r>
        <w:rPr>
          <w:spacing w:val="3"/>
        </w:rPr>
        <w:t> </w:t>
      </w:r>
      <w:r>
        <w:rPr/>
        <w:t>form</w:t>
      </w:r>
    </w:p>
    <w:p>
      <w:pPr>
        <w:spacing w:before="0"/>
        <w:ind w:left="313" w:right="0" w:firstLine="0"/>
        <w:jc w:val="left"/>
        <w:rPr>
          <w:sz w:val="18"/>
        </w:rPr>
      </w:pPr>
      <w:r>
        <w:rPr>
          <w:position w:val="8"/>
          <w:sz w:val="12"/>
        </w:rPr>
        <w:t>45</w:t>
      </w:r>
      <w:r>
        <w:rPr>
          <w:sz w:val="18"/>
        </w:rPr>
        <w:t>If women eventually get married, the proportion of unmarried females is a good proxy for the age at first marriage.</w:t>
      </w:r>
    </w:p>
    <w:p>
      <w:pPr>
        <w:spacing w:after="0"/>
        <w:jc w:val="left"/>
        <w:rPr>
          <w:sz w:val="18"/>
        </w:rPr>
        <w:sectPr>
          <w:pgSz w:w="12240" w:h="15840"/>
          <w:pgMar w:header="0" w:footer="1445" w:top="1260" w:bottom="1640" w:left="1320" w:right="0"/>
        </w:sectPr>
      </w:pPr>
    </w:p>
    <w:p>
      <w:pPr>
        <w:pStyle w:val="BodyText"/>
        <w:spacing w:line="304" w:lineRule="auto" w:before="80"/>
        <w:ind w:left="119" w:right="1443"/>
        <w:jc w:val="both"/>
      </w:pPr>
      <w:r>
        <w:rPr/>
        <w:t>of evasion...most villages show an enormous and impossible predominance of males in their population, and an equally </w:t>
      </w:r>
      <w:r>
        <w:rPr>
          <w:i/>
        </w:rPr>
        <w:t>incredible want of unmarried females</w:t>
      </w:r>
      <w:r>
        <w:rPr/>
        <w:t>."</w:t>
      </w:r>
      <w:r>
        <w:rPr>
          <w:position w:val="8"/>
          <w:sz w:val="16"/>
        </w:rPr>
        <w:t>46  </w:t>
      </w:r>
      <w:r>
        <w:rPr/>
        <w:t>In Appendix </w:t>
      </w:r>
      <w:r>
        <w:rPr>
          <w:color w:val="00004C"/>
        </w:rPr>
        <w:t>B.6 </w:t>
      </w:r>
      <w:r>
        <w:rPr/>
        <w:t>we provide confirming evidence from    a sample of 193 settlements in 22 counties for which individual poll tax records survived. </w:t>
      </w:r>
      <w:r>
        <w:rPr>
          <w:spacing w:val="-9"/>
        </w:rPr>
        <w:t>We </w:t>
      </w:r>
      <w:r>
        <w:rPr/>
        <w:t>show that ’missing unmarried women’ can account for a substantial proportion of the drop in tax</w:t>
      </w:r>
      <w:r>
        <w:rPr>
          <w:spacing w:val="5"/>
        </w:rPr>
        <w:t> </w:t>
      </w:r>
      <w:r>
        <w:rPr/>
        <w:t>payers.</w:t>
      </w:r>
    </w:p>
    <w:p>
      <w:pPr>
        <w:pStyle w:val="BodyText"/>
        <w:spacing w:line="304" w:lineRule="auto" w:before="9"/>
        <w:ind w:left="119" w:right="1443" w:firstLine="338"/>
        <w:jc w:val="both"/>
        <w:rPr>
          <w:sz w:val="16"/>
        </w:rPr>
      </w:pPr>
      <w:r>
        <w:rPr/>
        <w:t>There is data on the aggregate number of taxpayers in 1377 and 1381 for 38 counties. The drop in their number has a mean of .33 and ranges from .07 to .65.  </w:t>
      </w:r>
      <w:r>
        <w:rPr>
          <w:spacing w:val="-9"/>
        </w:rPr>
        <w:t>We  </w:t>
      </w:r>
      <w:r>
        <w:rPr/>
        <w:t>use data on land usage in 1290 (</w:t>
      </w:r>
      <w:r>
        <w:rPr>
          <w:i/>
        </w:rPr>
        <w:t>P astoral</w:t>
      </w:r>
      <w:r>
        <w:rPr>
          <w:rFonts w:ascii="Tahoma"/>
          <w:sz w:val="22"/>
          <w:vertAlign w:val="superscript"/>
        </w:rPr>
        <w:t>1290</w:t>
      </w:r>
      <w:r>
        <w:rPr>
          <w:vertAlign w:val="baseline"/>
        </w:rPr>
        <w:t>)   from </w:t>
      </w:r>
      <w:r>
        <w:rPr>
          <w:color w:val="00004C"/>
          <w:vertAlign w:val="baseline"/>
        </w:rPr>
        <w:t>Broadberry et al.  </w:t>
      </w:r>
      <w:r>
        <w:rPr>
          <w:vertAlign w:val="baseline"/>
        </w:rPr>
        <w:t>(</w:t>
      </w:r>
      <w:r>
        <w:rPr>
          <w:color w:val="00004C"/>
          <w:vertAlign w:val="baseline"/>
        </w:rPr>
        <w:t>2011</w:t>
      </w:r>
      <w:r>
        <w:rPr>
          <w:vertAlign w:val="baseline"/>
        </w:rPr>
        <w:t>) to determine which counties were predominantly pastoral.</w:t>
      </w:r>
      <w:r>
        <w:rPr>
          <w:position w:val="8"/>
          <w:sz w:val="16"/>
          <w:vertAlign w:val="baseline"/>
        </w:rPr>
        <w:t>47   </w:t>
      </w:r>
      <w:r>
        <w:rPr>
          <w:vertAlign w:val="baseline"/>
        </w:rPr>
        <w:t>Figure </w:t>
      </w:r>
      <w:r>
        <w:rPr>
          <w:color w:val="00004C"/>
          <w:vertAlign w:val="baseline"/>
        </w:rPr>
        <w:t>6 </w:t>
      </w:r>
      <w:r>
        <w:rPr>
          <w:vertAlign w:val="baseline"/>
        </w:rPr>
        <w:t>shows     a strong and positive correlation of the drop in taxpayers with the share of pastoral land in 1290.  In </w:t>
      </w:r>
      <w:r>
        <w:rPr>
          <w:spacing w:val="-4"/>
          <w:vertAlign w:val="baseline"/>
        </w:rPr>
        <w:t>Table </w:t>
      </w:r>
      <w:r>
        <w:rPr>
          <w:color w:val="00004C"/>
          <w:spacing w:val="-4"/>
          <w:vertAlign w:val="baseline"/>
        </w:rPr>
        <w:t>      </w:t>
      </w:r>
      <w:r>
        <w:rPr>
          <w:color w:val="00004C"/>
          <w:vertAlign w:val="baseline"/>
        </w:rPr>
        <w:t>3</w:t>
      </w:r>
      <w:r>
        <w:rPr>
          <w:vertAlign w:val="baseline"/>
        </w:rPr>
        <w:t>, we test the link statistically. Column 1 shows that the correlation is positive and highly significant. In column 2, we control for population density, and column 3 includes regional fixed effects. The size and significance of the coefficient on pastoral land use is largely unaffected. The magnitude of the coefficient indicates that a one-standard deviation (.15) increase in the share of pastoral land in 1290 is associated with     a 10-15% drop in the number of tax</w:t>
      </w:r>
      <w:r>
        <w:rPr>
          <w:spacing w:val="11"/>
          <w:vertAlign w:val="baseline"/>
        </w:rPr>
        <w:t> </w:t>
      </w:r>
      <w:r>
        <w:rPr>
          <w:vertAlign w:val="baseline"/>
        </w:rPr>
        <w:t>payers.</w:t>
      </w:r>
      <w:r>
        <w:rPr>
          <w:position w:val="8"/>
          <w:sz w:val="16"/>
          <w:vertAlign w:val="baseline"/>
        </w:rPr>
        <w:t>48</w:t>
      </w:r>
    </w:p>
    <w:p>
      <w:pPr>
        <w:spacing w:before="241"/>
        <w:ind w:left="3839" w:right="5162" w:firstLine="0"/>
        <w:jc w:val="center"/>
        <w:rPr>
          <w:i/>
          <w:sz w:val="21"/>
        </w:rPr>
      </w:pPr>
      <w:r>
        <w:rPr>
          <w:i/>
          <w:sz w:val="21"/>
        </w:rPr>
        <w:t>[Insert Figure </w:t>
      </w:r>
      <w:r>
        <w:rPr>
          <w:i/>
          <w:color w:val="00004C"/>
          <w:sz w:val="21"/>
        </w:rPr>
        <w:t>6 </w:t>
      </w:r>
      <w:r>
        <w:rPr>
          <w:i/>
          <w:sz w:val="21"/>
        </w:rPr>
        <w:t>here]</w:t>
      </w:r>
    </w:p>
    <w:p>
      <w:pPr>
        <w:pStyle w:val="BodyText"/>
        <w:spacing w:before="3"/>
        <w:rPr>
          <w:i/>
          <w:sz w:val="27"/>
        </w:rPr>
      </w:pPr>
    </w:p>
    <w:p>
      <w:pPr>
        <w:pStyle w:val="BodyText"/>
        <w:spacing w:line="300" w:lineRule="auto"/>
        <w:ind w:left="119" w:right="1443" w:firstLine="338"/>
        <w:jc w:val="both"/>
      </w:pPr>
      <w:r>
        <w:rPr/>
        <w:t>One obvious concern is omitted variable bias, with a variety of factors influencing marriage ages or celibacy that could be correlated with pastoral land use.</w:t>
      </w:r>
      <w:r>
        <w:rPr>
          <w:position w:val="8"/>
          <w:sz w:val="16"/>
        </w:rPr>
        <w:t>49 </w:t>
      </w:r>
      <w:r>
        <w:rPr>
          <w:spacing w:val="-9"/>
        </w:rPr>
        <w:t>To </w:t>
      </w:r>
      <w:r>
        <w:rPr/>
        <w:t>sidestep causality issues, we exploit  the suitability of land and climatic conditions for grazing as an instrument,  using the number of days during  which grass can grow in different English counties from </w:t>
      </w:r>
      <w:r>
        <w:rPr>
          <w:color w:val="00004C"/>
        </w:rPr>
        <w:t>Down, Jollans, Lazenby, and Wilkins </w:t>
      </w:r>
      <w:r>
        <w:rPr/>
        <w:t>(</w:t>
      </w:r>
      <w:r>
        <w:rPr>
          <w:color w:val="00004C"/>
        </w:rPr>
        <w:t>1981</w:t>
      </w:r>
      <w:r>
        <w:rPr/>
        <w:t>).</w:t>
      </w:r>
      <w:r>
        <w:rPr>
          <w:position w:val="8"/>
          <w:sz w:val="16"/>
        </w:rPr>
        <w:t>50 </w:t>
      </w:r>
      <w:r>
        <w:rPr/>
        <w:t>In column 4 we use </w:t>
      </w:r>
      <w:r>
        <w:rPr>
          <w:rFonts w:ascii="Garamond"/>
        </w:rPr>
        <w:t>ln(</w:t>
      </w:r>
      <w:r>
        <w:rPr>
          <w:i/>
        </w:rPr>
        <w:t>daysgrass</w:t>
      </w:r>
      <w:r>
        <w:rPr>
          <w:rFonts w:ascii="Garamond"/>
        </w:rPr>
        <w:t>) </w:t>
      </w:r>
      <w:r>
        <w:rPr/>
        <w:t>as an instrument for </w:t>
      </w:r>
      <w:r>
        <w:rPr>
          <w:i/>
        </w:rPr>
        <w:t>P astoral</w:t>
      </w:r>
      <w:r>
        <w:rPr>
          <w:rFonts w:ascii="Tahoma"/>
          <w:sz w:val="22"/>
          <w:vertAlign w:val="superscript"/>
        </w:rPr>
        <w:t>1290</w:t>
      </w:r>
      <w:r>
        <w:rPr>
          <w:vertAlign w:val="baseline"/>
        </w:rPr>
        <w:t>.  The instrument is strong, with the first- stage F-statistic well above 10. The estimated coefficient under IV is larger than in the same specification under OLS (column 1). This is what one should expect given that the pastoral share in 1290 is only a proxy and likely measured with</w:t>
      </w:r>
      <w:r>
        <w:rPr>
          <w:spacing w:val="3"/>
          <w:vertAlign w:val="baseline"/>
        </w:rPr>
        <w:t> </w:t>
      </w:r>
      <w:r>
        <w:rPr>
          <w:vertAlign w:val="baseline"/>
        </w:rPr>
        <w:t>error.</w:t>
      </w:r>
    </w:p>
    <w:p>
      <w:pPr>
        <w:pStyle w:val="BodyText"/>
        <w:rPr>
          <w:sz w:val="22"/>
        </w:rPr>
      </w:pPr>
    </w:p>
    <w:p>
      <w:pPr>
        <w:spacing w:before="0"/>
        <w:ind w:left="3839" w:right="5162" w:firstLine="0"/>
        <w:jc w:val="center"/>
        <w:rPr>
          <w:i/>
          <w:sz w:val="21"/>
        </w:rPr>
      </w:pPr>
      <w:r>
        <w:rPr/>
        <w:pict>
          <v:line style="position:absolute;mso-position-horizontal-relative:page;mso-position-vertical-relative:paragraph;z-index:3712;mso-wrap-distance-left:0;mso-wrap-distance-right:0" from="72pt,19.15954pt" to="259.08pt,19.15954pt" stroked="true" strokeweight=".398pt" strokecolor="#000000">
            <v:stroke dashstyle="solid"/>
            <w10:wrap type="topAndBottom"/>
          </v:line>
        </w:pict>
      </w:r>
      <w:r>
        <w:rPr>
          <w:i/>
          <w:sz w:val="21"/>
        </w:rPr>
        <w:t>[Insert Table </w:t>
      </w:r>
      <w:r>
        <w:rPr>
          <w:i/>
          <w:color w:val="00004C"/>
          <w:sz w:val="21"/>
        </w:rPr>
        <w:t>3 </w:t>
      </w:r>
      <w:r>
        <w:rPr>
          <w:i/>
          <w:sz w:val="21"/>
        </w:rPr>
        <w:t>here]</w:t>
      </w:r>
    </w:p>
    <w:p>
      <w:pPr>
        <w:spacing w:line="254" w:lineRule="auto" w:before="0"/>
        <w:ind w:left="120" w:right="1443" w:firstLine="193"/>
        <w:jc w:val="both"/>
        <w:rPr>
          <w:sz w:val="18"/>
        </w:rPr>
      </w:pPr>
      <w:r>
        <w:rPr>
          <w:position w:val="8"/>
          <w:sz w:val="12"/>
        </w:rPr>
        <w:t>46</w:t>
      </w:r>
      <w:r>
        <w:rPr>
          <w:color w:val="00004C"/>
          <w:sz w:val="18"/>
        </w:rPr>
        <w:t>Oman </w:t>
      </w:r>
      <w:r>
        <w:rPr>
          <w:sz w:val="18"/>
        </w:rPr>
        <w:t>(</w:t>
      </w:r>
      <w:r>
        <w:rPr>
          <w:color w:val="00004C"/>
          <w:sz w:val="18"/>
        </w:rPr>
        <w:t>1906</w:t>
      </w:r>
      <w:r>
        <w:rPr>
          <w:sz w:val="18"/>
        </w:rPr>
        <w:t>, p.23); our emphasis. For full quotation, see Appendix </w:t>
      </w:r>
      <w:r>
        <w:rPr>
          <w:color w:val="00004C"/>
          <w:sz w:val="18"/>
        </w:rPr>
        <w:t>B.9</w:t>
      </w:r>
      <w:r>
        <w:rPr>
          <w:sz w:val="18"/>
        </w:rPr>
        <w:t>. A similar point is made by </w:t>
      </w:r>
      <w:r>
        <w:rPr>
          <w:color w:val="00004C"/>
          <w:sz w:val="18"/>
        </w:rPr>
        <w:t>Goldberg </w:t>
      </w:r>
      <w:r>
        <w:rPr>
          <w:sz w:val="18"/>
        </w:rPr>
        <w:t>(</w:t>
      </w:r>
      <w:r>
        <w:rPr>
          <w:color w:val="00004C"/>
          <w:sz w:val="18"/>
        </w:rPr>
        <w:t>1990</w:t>
      </w:r>
      <w:r>
        <w:rPr>
          <w:sz w:val="18"/>
        </w:rPr>
        <w:t>, p.195): "Married couples are seemingly over-numerous; solitaries, females especially, but also servants, too </w:t>
      </w:r>
      <w:r>
        <w:rPr>
          <w:spacing w:val="-5"/>
          <w:sz w:val="18"/>
        </w:rPr>
        <w:t>few. </w:t>
      </w:r>
      <w:r>
        <w:rPr>
          <w:sz w:val="18"/>
        </w:rPr>
        <w:t>The population recorded compares unfavourably...with totals recorded for earlier taxes." Without massive evasion, the overall turnout of the poll taxes in 1377</w:t>
      </w:r>
      <w:r>
        <w:rPr>
          <w:spacing w:val="-10"/>
          <w:sz w:val="18"/>
        </w:rPr>
        <w:t> </w:t>
      </w:r>
      <w:r>
        <w:rPr>
          <w:sz w:val="18"/>
        </w:rPr>
        <w:t>and</w:t>
      </w:r>
      <w:r>
        <w:rPr>
          <w:spacing w:val="-10"/>
          <w:sz w:val="18"/>
        </w:rPr>
        <w:t> </w:t>
      </w:r>
      <w:r>
        <w:rPr>
          <w:sz w:val="18"/>
        </w:rPr>
        <w:t>1381</w:t>
      </w:r>
      <w:r>
        <w:rPr>
          <w:spacing w:val="-10"/>
          <w:sz w:val="18"/>
        </w:rPr>
        <w:t> </w:t>
      </w:r>
      <w:r>
        <w:rPr>
          <w:sz w:val="18"/>
        </w:rPr>
        <w:t>should</w:t>
      </w:r>
      <w:r>
        <w:rPr>
          <w:spacing w:val="-10"/>
          <w:sz w:val="18"/>
        </w:rPr>
        <w:t> </w:t>
      </w:r>
      <w:r>
        <w:rPr>
          <w:sz w:val="18"/>
        </w:rPr>
        <w:t>have</w:t>
      </w:r>
      <w:r>
        <w:rPr>
          <w:spacing w:val="-10"/>
          <w:sz w:val="18"/>
        </w:rPr>
        <w:t> </w:t>
      </w:r>
      <w:r>
        <w:rPr>
          <w:sz w:val="18"/>
        </w:rPr>
        <w:t>been</w:t>
      </w:r>
      <w:r>
        <w:rPr>
          <w:spacing w:val="-10"/>
          <w:sz w:val="18"/>
        </w:rPr>
        <w:t> </w:t>
      </w:r>
      <w:r>
        <w:rPr>
          <w:sz w:val="18"/>
        </w:rPr>
        <w:t>similar</w:t>
      </w:r>
      <w:r>
        <w:rPr>
          <w:spacing w:val="-10"/>
          <w:sz w:val="18"/>
        </w:rPr>
        <w:t> </w:t>
      </w:r>
      <w:r>
        <w:rPr>
          <w:sz w:val="18"/>
        </w:rPr>
        <w:t>–</w:t>
      </w:r>
      <w:r>
        <w:rPr>
          <w:spacing w:val="-10"/>
          <w:sz w:val="18"/>
        </w:rPr>
        <w:t> </w:t>
      </w:r>
      <w:r>
        <w:rPr>
          <w:sz w:val="18"/>
        </w:rPr>
        <w:t>in</w:t>
      </w:r>
      <w:r>
        <w:rPr>
          <w:spacing w:val="-10"/>
          <w:sz w:val="18"/>
        </w:rPr>
        <w:t> </w:t>
      </w:r>
      <w:r>
        <w:rPr>
          <w:sz w:val="18"/>
        </w:rPr>
        <w:t>the</w:t>
      </w:r>
      <w:r>
        <w:rPr>
          <w:spacing w:val="-10"/>
          <w:sz w:val="18"/>
        </w:rPr>
        <w:t> </w:t>
      </w:r>
      <w:r>
        <w:rPr>
          <w:sz w:val="18"/>
        </w:rPr>
        <w:t>former,</w:t>
      </w:r>
      <w:r>
        <w:rPr>
          <w:spacing w:val="-10"/>
          <w:sz w:val="18"/>
        </w:rPr>
        <w:t> </w:t>
      </w:r>
      <w:r>
        <w:rPr>
          <w:sz w:val="18"/>
        </w:rPr>
        <w:t>every</w:t>
      </w:r>
      <w:r>
        <w:rPr>
          <w:spacing w:val="-10"/>
          <w:sz w:val="18"/>
        </w:rPr>
        <w:t> </w:t>
      </w:r>
      <w:r>
        <w:rPr>
          <w:sz w:val="18"/>
        </w:rPr>
        <w:t>person</w:t>
      </w:r>
      <w:r>
        <w:rPr>
          <w:spacing w:val="-10"/>
          <w:sz w:val="18"/>
        </w:rPr>
        <w:t> </w:t>
      </w:r>
      <w:r>
        <w:rPr>
          <w:sz w:val="18"/>
        </w:rPr>
        <w:t>of</w:t>
      </w:r>
      <w:r>
        <w:rPr>
          <w:spacing w:val="-10"/>
          <w:sz w:val="18"/>
        </w:rPr>
        <w:t> </w:t>
      </w:r>
      <w:r>
        <w:rPr>
          <w:sz w:val="18"/>
        </w:rPr>
        <w:t>fourteen</w:t>
      </w:r>
      <w:r>
        <w:rPr>
          <w:spacing w:val="-10"/>
          <w:sz w:val="18"/>
        </w:rPr>
        <w:t> </w:t>
      </w:r>
      <w:r>
        <w:rPr>
          <w:sz w:val="18"/>
        </w:rPr>
        <w:t>years</w:t>
      </w:r>
      <w:r>
        <w:rPr>
          <w:spacing w:val="-10"/>
          <w:sz w:val="18"/>
        </w:rPr>
        <w:t> </w:t>
      </w:r>
      <w:r>
        <w:rPr>
          <w:sz w:val="18"/>
        </w:rPr>
        <w:t>and</w:t>
      </w:r>
      <w:r>
        <w:rPr>
          <w:spacing w:val="-10"/>
          <w:sz w:val="18"/>
        </w:rPr>
        <w:t> </w:t>
      </w:r>
      <w:r>
        <w:rPr>
          <w:sz w:val="18"/>
        </w:rPr>
        <w:t>older</w:t>
      </w:r>
      <w:r>
        <w:rPr>
          <w:spacing w:val="-10"/>
          <w:sz w:val="18"/>
        </w:rPr>
        <w:t> </w:t>
      </w:r>
      <w:r>
        <w:rPr>
          <w:sz w:val="18"/>
        </w:rPr>
        <w:t>was</w:t>
      </w:r>
      <w:r>
        <w:rPr>
          <w:spacing w:val="-10"/>
          <w:sz w:val="18"/>
        </w:rPr>
        <w:t> </w:t>
      </w:r>
      <w:r>
        <w:rPr>
          <w:sz w:val="18"/>
        </w:rPr>
        <w:t>liable,</w:t>
      </w:r>
      <w:r>
        <w:rPr>
          <w:spacing w:val="-9"/>
          <w:sz w:val="18"/>
        </w:rPr>
        <w:t> </w:t>
      </w:r>
      <w:r>
        <w:rPr>
          <w:sz w:val="18"/>
        </w:rPr>
        <w:t>in</w:t>
      </w:r>
      <w:r>
        <w:rPr>
          <w:spacing w:val="-10"/>
          <w:sz w:val="18"/>
        </w:rPr>
        <w:t> </w:t>
      </w:r>
      <w:r>
        <w:rPr>
          <w:sz w:val="18"/>
        </w:rPr>
        <w:t>the</w:t>
      </w:r>
      <w:r>
        <w:rPr>
          <w:spacing w:val="-10"/>
          <w:sz w:val="18"/>
        </w:rPr>
        <w:t> </w:t>
      </w:r>
      <w:r>
        <w:rPr>
          <w:sz w:val="18"/>
        </w:rPr>
        <w:t>latter,</w:t>
      </w:r>
      <w:r>
        <w:rPr>
          <w:spacing w:val="-10"/>
          <w:sz w:val="18"/>
        </w:rPr>
        <w:t> </w:t>
      </w:r>
      <w:r>
        <w:rPr>
          <w:sz w:val="18"/>
        </w:rPr>
        <w:t>everybody fifteen and</w:t>
      </w:r>
      <w:r>
        <w:rPr>
          <w:spacing w:val="-3"/>
          <w:sz w:val="18"/>
        </w:rPr>
        <w:t> </w:t>
      </w:r>
      <w:r>
        <w:rPr>
          <w:spacing w:val="-4"/>
          <w:sz w:val="18"/>
        </w:rPr>
        <w:t>over.</w:t>
      </w:r>
    </w:p>
    <w:p>
      <w:pPr>
        <w:spacing w:line="211" w:lineRule="exact" w:before="0"/>
        <w:ind w:left="313" w:right="0" w:firstLine="0"/>
        <w:jc w:val="left"/>
        <w:rPr>
          <w:sz w:val="18"/>
        </w:rPr>
      </w:pPr>
      <w:r>
        <w:rPr>
          <w:position w:val="8"/>
          <w:sz w:val="12"/>
        </w:rPr>
        <w:t>47</w:t>
      </w:r>
      <w:r>
        <w:rPr>
          <w:color w:val="00004C"/>
          <w:sz w:val="18"/>
        </w:rPr>
        <w:t>Broadberry et al. </w:t>
      </w:r>
      <w:r>
        <w:rPr>
          <w:sz w:val="18"/>
        </w:rPr>
        <w:t>(</w:t>
      </w:r>
      <w:r>
        <w:rPr>
          <w:color w:val="00004C"/>
          <w:sz w:val="18"/>
        </w:rPr>
        <w:t>2011</w:t>
      </w:r>
      <w:r>
        <w:rPr>
          <w:sz w:val="18"/>
        </w:rPr>
        <w:t>) give information on the share of land used for arable farming. We use (1-arable) as our measure of</w:t>
      </w:r>
    </w:p>
    <w:p>
      <w:pPr>
        <w:spacing w:line="254" w:lineRule="auto" w:before="12"/>
        <w:ind w:left="120" w:right="1444" w:firstLine="0"/>
        <w:jc w:val="both"/>
        <w:rPr>
          <w:sz w:val="18"/>
        </w:rPr>
      </w:pPr>
      <w:r>
        <w:rPr>
          <w:sz w:val="18"/>
        </w:rPr>
        <w:t>pastoral</w:t>
      </w:r>
      <w:r>
        <w:rPr>
          <w:spacing w:val="-6"/>
          <w:sz w:val="18"/>
        </w:rPr>
        <w:t> </w:t>
      </w:r>
      <w:r>
        <w:rPr>
          <w:sz w:val="18"/>
        </w:rPr>
        <w:t>farming.</w:t>
      </w:r>
      <w:r>
        <w:rPr>
          <w:spacing w:val="5"/>
          <w:sz w:val="18"/>
        </w:rPr>
        <w:t> </w:t>
      </w:r>
      <w:r>
        <w:rPr>
          <w:sz w:val="18"/>
        </w:rPr>
        <w:t>In</w:t>
      </w:r>
      <w:r>
        <w:rPr>
          <w:spacing w:val="-5"/>
          <w:sz w:val="18"/>
        </w:rPr>
        <w:t> </w:t>
      </w:r>
      <w:r>
        <w:rPr>
          <w:sz w:val="18"/>
        </w:rPr>
        <w:t>Appendix</w:t>
      </w:r>
      <w:r>
        <w:rPr>
          <w:spacing w:val="-5"/>
          <w:sz w:val="18"/>
        </w:rPr>
        <w:t> </w:t>
      </w:r>
      <w:r>
        <w:rPr>
          <w:color w:val="00004C"/>
          <w:sz w:val="18"/>
        </w:rPr>
        <w:t>B.5</w:t>
      </w:r>
      <w:r>
        <w:rPr>
          <w:color w:val="00004C"/>
          <w:spacing w:val="-5"/>
          <w:sz w:val="18"/>
        </w:rPr>
        <w:t> </w:t>
      </w:r>
      <w:r>
        <w:rPr>
          <w:sz w:val="18"/>
        </w:rPr>
        <w:t>we</w:t>
      </w:r>
      <w:r>
        <w:rPr>
          <w:spacing w:val="-5"/>
          <w:sz w:val="18"/>
        </w:rPr>
        <w:t> </w:t>
      </w:r>
      <w:r>
        <w:rPr>
          <w:sz w:val="18"/>
        </w:rPr>
        <w:t>show</w:t>
      </w:r>
      <w:r>
        <w:rPr>
          <w:spacing w:val="-6"/>
          <w:sz w:val="18"/>
        </w:rPr>
        <w:t> </w:t>
      </w:r>
      <w:r>
        <w:rPr>
          <w:sz w:val="18"/>
        </w:rPr>
        <w:t>that</w:t>
      </w:r>
      <w:r>
        <w:rPr>
          <w:spacing w:val="-5"/>
          <w:sz w:val="18"/>
        </w:rPr>
        <w:t> </w:t>
      </w:r>
      <w:r>
        <w:rPr>
          <w:sz w:val="18"/>
        </w:rPr>
        <w:t>this</w:t>
      </w:r>
      <w:r>
        <w:rPr>
          <w:spacing w:val="-5"/>
          <w:sz w:val="18"/>
        </w:rPr>
        <w:t> </w:t>
      </w:r>
      <w:r>
        <w:rPr>
          <w:sz w:val="18"/>
        </w:rPr>
        <w:t>proxy</w:t>
      </w:r>
      <w:r>
        <w:rPr>
          <w:spacing w:val="-5"/>
          <w:sz w:val="18"/>
        </w:rPr>
        <w:t> </w:t>
      </w:r>
      <w:r>
        <w:rPr>
          <w:sz w:val="18"/>
        </w:rPr>
        <w:t>is</w:t>
      </w:r>
      <w:r>
        <w:rPr>
          <w:spacing w:val="-5"/>
          <w:sz w:val="18"/>
        </w:rPr>
        <w:t> </w:t>
      </w:r>
      <w:r>
        <w:rPr>
          <w:sz w:val="18"/>
        </w:rPr>
        <w:t>very</w:t>
      </w:r>
      <w:r>
        <w:rPr>
          <w:spacing w:val="-6"/>
          <w:sz w:val="18"/>
        </w:rPr>
        <w:t> </w:t>
      </w:r>
      <w:r>
        <w:rPr>
          <w:sz w:val="18"/>
        </w:rPr>
        <w:t>close</w:t>
      </w:r>
      <w:r>
        <w:rPr>
          <w:spacing w:val="-5"/>
          <w:sz w:val="18"/>
        </w:rPr>
        <w:t> </w:t>
      </w:r>
      <w:r>
        <w:rPr>
          <w:sz w:val="18"/>
        </w:rPr>
        <w:t>to</w:t>
      </w:r>
      <w:r>
        <w:rPr>
          <w:spacing w:val="-6"/>
          <w:sz w:val="18"/>
        </w:rPr>
        <w:t> </w:t>
      </w:r>
      <w:r>
        <w:rPr>
          <w:sz w:val="18"/>
        </w:rPr>
        <w:t>the</w:t>
      </w:r>
      <w:r>
        <w:rPr>
          <w:spacing w:val="-5"/>
          <w:sz w:val="18"/>
        </w:rPr>
        <w:t> </w:t>
      </w:r>
      <w:r>
        <w:rPr>
          <w:sz w:val="18"/>
        </w:rPr>
        <w:t>actual</w:t>
      </w:r>
      <w:r>
        <w:rPr>
          <w:spacing w:val="-5"/>
          <w:sz w:val="18"/>
        </w:rPr>
        <w:t> </w:t>
      </w:r>
      <w:r>
        <w:rPr>
          <w:sz w:val="18"/>
        </w:rPr>
        <w:t>share</w:t>
      </w:r>
      <w:r>
        <w:rPr>
          <w:spacing w:val="-5"/>
          <w:sz w:val="18"/>
        </w:rPr>
        <w:t> </w:t>
      </w:r>
      <w:r>
        <w:rPr>
          <w:sz w:val="18"/>
        </w:rPr>
        <w:t>of</w:t>
      </w:r>
      <w:r>
        <w:rPr>
          <w:spacing w:val="-5"/>
          <w:sz w:val="18"/>
        </w:rPr>
        <w:t> </w:t>
      </w:r>
      <w:r>
        <w:rPr>
          <w:sz w:val="18"/>
        </w:rPr>
        <w:t>pastoral</w:t>
      </w:r>
      <w:r>
        <w:rPr>
          <w:spacing w:val="-5"/>
          <w:sz w:val="18"/>
        </w:rPr>
        <w:t> </w:t>
      </w:r>
      <w:r>
        <w:rPr>
          <w:sz w:val="18"/>
        </w:rPr>
        <w:t>land</w:t>
      </w:r>
      <w:r>
        <w:rPr>
          <w:spacing w:val="-5"/>
          <w:sz w:val="18"/>
        </w:rPr>
        <w:t> </w:t>
      </w:r>
      <w:r>
        <w:rPr>
          <w:sz w:val="18"/>
        </w:rPr>
        <w:t>(using</w:t>
      </w:r>
      <w:r>
        <w:rPr>
          <w:spacing w:val="-6"/>
          <w:sz w:val="18"/>
        </w:rPr>
        <w:t> </w:t>
      </w:r>
      <w:r>
        <w:rPr>
          <w:sz w:val="18"/>
        </w:rPr>
        <w:t>data</w:t>
      </w:r>
      <w:r>
        <w:rPr>
          <w:spacing w:val="-5"/>
          <w:sz w:val="18"/>
        </w:rPr>
        <w:t> </w:t>
      </w:r>
      <w:r>
        <w:rPr>
          <w:sz w:val="18"/>
        </w:rPr>
        <w:t>from</w:t>
      </w:r>
      <w:r>
        <w:rPr>
          <w:spacing w:val="-5"/>
          <w:sz w:val="18"/>
        </w:rPr>
        <w:t> </w:t>
      </w:r>
      <w:r>
        <w:rPr>
          <w:sz w:val="18"/>
        </w:rPr>
        <w:t>1836), and that it is strongly associated with livestock</w:t>
      </w:r>
      <w:r>
        <w:rPr>
          <w:spacing w:val="-10"/>
          <w:sz w:val="18"/>
        </w:rPr>
        <w:t> </w:t>
      </w:r>
      <w:r>
        <w:rPr>
          <w:sz w:val="18"/>
        </w:rPr>
        <w:t>production.</w:t>
      </w:r>
    </w:p>
    <w:p>
      <w:pPr>
        <w:spacing w:line="220" w:lineRule="auto" w:before="0"/>
        <w:ind w:left="120" w:right="1443" w:firstLine="193"/>
        <w:jc w:val="both"/>
        <w:rPr>
          <w:sz w:val="18"/>
        </w:rPr>
      </w:pPr>
      <w:r>
        <w:rPr>
          <w:position w:val="8"/>
          <w:sz w:val="12"/>
        </w:rPr>
        <w:t>48</w:t>
      </w:r>
      <w:r>
        <w:rPr>
          <w:sz w:val="18"/>
        </w:rPr>
        <w:t>In Appendix </w:t>
      </w:r>
      <w:r>
        <w:rPr>
          <w:color w:val="00004C"/>
          <w:sz w:val="18"/>
        </w:rPr>
        <w:t>B.6</w:t>
      </w:r>
      <w:r>
        <w:rPr>
          <w:sz w:val="18"/>
        </w:rPr>
        <w:t>, we examine the proportion of unmarried </w:t>
      </w:r>
      <w:r>
        <w:rPr>
          <w:i/>
          <w:sz w:val="18"/>
        </w:rPr>
        <w:t>men </w:t>
      </w:r>
      <w:r>
        <w:rPr>
          <w:sz w:val="18"/>
        </w:rPr>
        <w:t>in a sample of settlement-level tax returns – this proxy allows us to shed more light on the magnitude of effects. We show that a one standard deviation increase in </w:t>
      </w:r>
      <w:r>
        <w:rPr>
          <w:i/>
          <w:sz w:val="18"/>
        </w:rPr>
        <w:t>P astoral</w:t>
      </w:r>
      <w:r>
        <w:rPr>
          <w:rFonts w:ascii="PMingLiU" w:hAnsi="PMingLiU"/>
          <w:sz w:val="18"/>
          <w:vertAlign w:val="superscript"/>
        </w:rPr>
        <w:t>1290</w:t>
      </w:r>
      <w:r>
        <w:rPr>
          <w:rFonts w:ascii="PMingLiU" w:hAnsi="PMingLiU"/>
          <w:sz w:val="18"/>
          <w:vertAlign w:val="baseline"/>
        </w:rPr>
        <w:t> </w:t>
      </w:r>
      <w:r>
        <w:rPr>
          <w:sz w:val="18"/>
          <w:vertAlign w:val="baseline"/>
        </w:rPr>
        <w:t>is associated</w:t>
      </w:r>
    </w:p>
    <w:p>
      <w:pPr>
        <w:spacing w:line="203" w:lineRule="exact" w:before="16"/>
        <w:ind w:left="120" w:right="0" w:firstLine="0"/>
        <w:jc w:val="left"/>
        <w:rPr>
          <w:sz w:val="18"/>
        </w:rPr>
      </w:pPr>
      <w:r>
        <w:rPr>
          <w:sz w:val="18"/>
        </w:rPr>
        <w:t>with roughly a 3.7% decline in the proportion of unmarried men.</w:t>
      </w:r>
    </w:p>
    <w:p>
      <w:pPr>
        <w:spacing w:line="254" w:lineRule="auto" w:before="0"/>
        <w:ind w:left="120" w:right="1444" w:firstLine="193"/>
        <w:jc w:val="both"/>
        <w:rPr>
          <w:sz w:val="18"/>
        </w:rPr>
      </w:pPr>
      <w:r>
        <w:rPr>
          <w:position w:val="8"/>
          <w:sz w:val="12"/>
        </w:rPr>
        <w:t>49</w:t>
      </w:r>
      <w:r>
        <w:rPr>
          <w:sz w:val="18"/>
        </w:rPr>
        <w:t>Such a factor could be higher per capita income driving up the demand for dairy and beef, and simultaneously encouraging later marriage.</w:t>
      </w:r>
    </w:p>
    <w:p>
      <w:pPr>
        <w:spacing w:line="201" w:lineRule="exact" w:before="3"/>
        <w:ind w:left="119" w:right="0" w:firstLine="193"/>
        <w:jc w:val="left"/>
        <w:rPr>
          <w:sz w:val="18"/>
        </w:rPr>
      </w:pPr>
      <w:r>
        <w:rPr>
          <w:position w:val="8"/>
          <w:sz w:val="12"/>
        </w:rPr>
        <w:t>50</w:t>
      </w:r>
      <w:r>
        <w:rPr>
          <w:sz w:val="18"/>
        </w:rPr>
        <w:t>Appendix </w:t>
      </w:r>
      <w:r>
        <w:rPr>
          <w:color w:val="00004C"/>
          <w:sz w:val="18"/>
        </w:rPr>
        <w:t>B.5 </w:t>
      </w:r>
      <w:r>
        <w:rPr>
          <w:sz w:val="18"/>
        </w:rPr>
        <w:t>provides additional detail and shows that the first-stage relationship between the share of pastoral land and</w:t>
      </w:r>
    </w:p>
    <w:p>
      <w:pPr>
        <w:spacing w:line="252" w:lineRule="auto" w:before="0"/>
        <w:ind w:left="119" w:right="1443" w:firstLine="0"/>
        <w:jc w:val="both"/>
        <w:rPr>
          <w:sz w:val="18"/>
        </w:rPr>
      </w:pPr>
      <w:r>
        <w:rPr>
          <w:rFonts w:ascii="PMingLiU"/>
          <w:sz w:val="18"/>
        </w:rPr>
        <w:t>ln(</w:t>
      </w:r>
      <w:r>
        <w:rPr>
          <w:i/>
          <w:sz w:val="18"/>
        </w:rPr>
        <w:t>daysgrass</w:t>
      </w:r>
      <w:r>
        <w:rPr>
          <w:rFonts w:ascii="PMingLiU"/>
          <w:sz w:val="18"/>
        </w:rPr>
        <w:t>) </w:t>
      </w:r>
      <w:r>
        <w:rPr>
          <w:sz w:val="18"/>
        </w:rPr>
        <w:t>is strong and robust to controlling for general crop suitability. It also shows that our results are very similar when including general crop suitability as an additional instrument, predicting which regions are </w:t>
      </w:r>
      <w:r>
        <w:rPr>
          <w:i/>
          <w:sz w:val="18"/>
        </w:rPr>
        <w:t>relatively </w:t>
      </w:r>
      <w:r>
        <w:rPr>
          <w:sz w:val="18"/>
        </w:rPr>
        <w:t>less suitable for pastoral production because of their high arable productivity.</w:t>
      </w:r>
    </w:p>
    <w:p>
      <w:pPr>
        <w:spacing w:after="0" w:line="252" w:lineRule="auto"/>
        <w:jc w:val="both"/>
        <w:rPr>
          <w:sz w:val="18"/>
        </w:rPr>
        <w:sectPr>
          <w:pgSz w:w="12240" w:h="15840"/>
          <w:pgMar w:header="0" w:footer="1445" w:top="1260" w:bottom="1640" w:left="1320" w:right="0"/>
        </w:sectPr>
      </w:pPr>
    </w:p>
    <w:p>
      <w:pPr>
        <w:pStyle w:val="Heading2"/>
        <w:numPr>
          <w:ilvl w:val="1"/>
          <w:numId w:val="3"/>
        </w:numPr>
        <w:tabs>
          <w:tab w:pos="610" w:val="left" w:leader="none"/>
          <w:tab w:pos="611" w:val="left" w:leader="none"/>
        </w:tabs>
        <w:spacing w:line="240" w:lineRule="auto" w:before="91" w:after="0"/>
        <w:ind w:left="610" w:right="0" w:hanging="490"/>
        <w:jc w:val="left"/>
      </w:pPr>
      <w:r>
        <w:rPr>
          <w:color w:val="19197F"/>
        </w:rPr>
        <w:t>Agricultural Production and Consumption after the Black</w:t>
      </w:r>
      <w:r>
        <w:rPr>
          <w:color w:val="19197F"/>
          <w:spacing w:val="7"/>
        </w:rPr>
        <w:t> </w:t>
      </w:r>
      <w:r>
        <w:rPr>
          <w:color w:val="19197F"/>
        </w:rPr>
        <w:t>Death</w:t>
      </w:r>
    </w:p>
    <w:p>
      <w:pPr>
        <w:pStyle w:val="BodyText"/>
        <w:spacing w:before="10"/>
        <w:rPr>
          <w:b/>
          <w:sz w:val="22"/>
        </w:rPr>
      </w:pPr>
    </w:p>
    <w:p>
      <w:pPr>
        <w:pStyle w:val="BodyText"/>
        <w:spacing w:line="312" w:lineRule="auto"/>
        <w:ind w:left="120" w:right="1443"/>
        <w:jc w:val="both"/>
      </w:pPr>
      <w:r>
        <w:rPr/>
        <w:t>Prior to the Black Death,  population was increasing while land was in fixed supply – output per capita        was stagnant (</w:t>
      </w:r>
      <w:r>
        <w:rPr>
          <w:color w:val="00004C"/>
        </w:rPr>
        <w:t>Campbell</w:t>
      </w:r>
      <w:r>
        <w:rPr/>
        <w:t>, </w:t>
      </w:r>
      <w:r>
        <w:rPr>
          <w:color w:val="00004C"/>
        </w:rPr>
        <w:t>2000</w:t>
      </w:r>
      <w:r>
        <w:rPr/>
        <w:t>; </w:t>
      </w:r>
      <w:r>
        <w:rPr>
          <w:color w:val="00004C"/>
        </w:rPr>
        <w:t>Broadberry et al.</w:t>
      </w:r>
      <w:r>
        <w:rPr/>
        <w:t>, </w:t>
      </w:r>
      <w:r>
        <w:rPr>
          <w:color w:val="00004C"/>
        </w:rPr>
        <w:t>2011</w:t>
      </w:r>
      <w:r>
        <w:rPr/>
        <w:t>).  Then,  the Black Death killed one third to half of    the population. Output per capita surged, and 1350 became a turning point for real wages.  By 1450, real  wages in England were 50% higher than they had been on the </w:t>
      </w:r>
      <w:r>
        <w:rPr>
          <w:spacing w:val="-4"/>
        </w:rPr>
        <w:t>eve </w:t>
      </w:r>
      <w:r>
        <w:rPr/>
        <w:t>of the plague (</w:t>
      </w:r>
      <w:r>
        <w:rPr>
          <w:color w:val="00004C"/>
        </w:rPr>
        <w:t>Clark</w:t>
      </w:r>
      <w:r>
        <w:rPr/>
        <w:t>, </w:t>
      </w:r>
      <w:r>
        <w:rPr>
          <w:color w:val="00004C"/>
        </w:rPr>
        <w:t>2005</w:t>
      </w:r>
      <w:r>
        <w:rPr/>
        <w:t>). Per capita consumption of food overall increased. As consumers grew richer, their consumption patterns shifted from ’corn to horn’ (</w:t>
      </w:r>
      <w:r>
        <w:rPr>
          <w:color w:val="00004C"/>
        </w:rPr>
        <w:t>Campbell</w:t>
      </w:r>
      <w:r>
        <w:rPr/>
        <w:t>, </w:t>
      </w:r>
      <w:r>
        <w:rPr>
          <w:color w:val="00004C"/>
        </w:rPr>
        <w:t>2000</w:t>
      </w:r>
      <w:r>
        <w:rPr/>
        <w:t>). More money was spent on ’luxury foods:’ Meat and milk consumption increased markedly.   For farm workers on large estates,  we can quantify these changes:  The percentage       of calories from meat and fish rose from 7% in 1256 to 26% in 1424 (</w:t>
      </w:r>
      <w:r>
        <w:rPr>
          <w:color w:val="00004C"/>
        </w:rPr>
        <w:t>Dyer</w:t>
      </w:r>
      <w:r>
        <w:rPr/>
        <w:t>, </w:t>
      </w:r>
      <w:r>
        <w:rPr>
          <w:color w:val="00004C"/>
        </w:rPr>
        <w:t>1988</w:t>
      </w:r>
      <w:r>
        <w:rPr/>
        <w:t>).   The Great Plague         also caused major changes in production (</w:t>
      </w:r>
      <w:r>
        <w:rPr>
          <w:color w:val="00004C"/>
        </w:rPr>
        <w:t>Apostolides, Broadberry, Campbell, Overton, and van Leeuwen</w:t>
      </w:r>
      <w:r>
        <w:rPr/>
        <w:t>, </w:t>
      </w:r>
      <w:r>
        <w:rPr>
          <w:color w:val="00004C"/>
        </w:rPr>
        <w:t>2008</w:t>
      </w:r>
      <w:r>
        <w:rPr/>
        <w:t>):</w:t>
      </w:r>
    </w:p>
    <w:p>
      <w:pPr>
        <w:pStyle w:val="BodyText"/>
        <w:spacing w:line="312" w:lineRule="auto" w:before="182"/>
        <w:ind w:left="665" w:right="1989"/>
        <w:jc w:val="both"/>
      </w:pPr>
      <w:r>
        <w:rPr/>
        <w:t>Between the mid-thirteenth century and the mid-fourteenth century, factor costs and property rights encouraged lords to...concentrate on arable production. Following the Black Death, how- </w:t>
      </w:r>
      <w:r>
        <w:rPr>
          <w:spacing w:val="-4"/>
        </w:rPr>
        <w:t>ever, </w:t>
      </w:r>
      <w:r>
        <w:rPr/>
        <w:t>lords found it...increasingly expensive to hire wage labour, following a substantial increase in wage rates. ...Lords...switched away from labour intensive arable production to mixed hus- bandry and pastoral production,  leaving arable production to peasants who could rely mainly    on family</w:t>
      </w:r>
      <w:r>
        <w:rPr>
          <w:spacing w:val="1"/>
        </w:rPr>
        <w:t> </w:t>
      </w:r>
      <w:r>
        <w:rPr/>
        <w:t>labour...</w:t>
      </w:r>
    </w:p>
    <w:p>
      <w:pPr>
        <w:pStyle w:val="BodyText"/>
        <w:spacing w:line="312" w:lineRule="auto" w:before="182"/>
        <w:ind w:left="120" w:right="1443" w:firstLine="338"/>
        <w:jc w:val="both"/>
      </w:pPr>
      <w:r>
        <w:rPr>
          <w:color w:val="00004C"/>
        </w:rPr>
        <w:t>Campbell </w:t>
      </w:r>
      <w:r>
        <w:rPr/>
        <w:t>(</w:t>
      </w:r>
      <w:r>
        <w:rPr>
          <w:color w:val="00004C"/>
        </w:rPr>
        <w:t>2000</w:t>
      </w:r>
      <w:r>
        <w:rPr/>
        <w:t>) estimates that grain acreage declined by approximately 15 percent after 1349, while livestock reared for meat and milk increased by up to 90 percent. Sheep-farming husbandry expanded everywhere. The estimates of </w:t>
      </w:r>
      <w:r>
        <w:rPr>
          <w:color w:val="00004C"/>
        </w:rPr>
        <w:t>Broadberry et al. </w:t>
      </w:r>
      <w:r>
        <w:rPr/>
        <w:t>(</w:t>
      </w:r>
      <w:r>
        <w:rPr>
          <w:color w:val="00004C"/>
        </w:rPr>
        <w:t>2011</w:t>
      </w:r>
      <w:r>
        <w:rPr/>
        <w:t>) suggest that pastoral output increased rapidly between 1348 and 1555, while arable output only grew slowly. The share of pastoral production in agricultural value added went from 47 to 70 percent, while that of arable declined from 53 to 30 percent between 1270-79 and 1450-59.</w:t>
      </w:r>
    </w:p>
    <w:p>
      <w:pPr>
        <w:pStyle w:val="BodyText"/>
        <w:spacing w:line="309" w:lineRule="auto" w:before="2"/>
        <w:ind w:left="120" w:right="1443" w:firstLine="338"/>
        <w:jc w:val="both"/>
      </w:pPr>
      <w:r>
        <w:rPr/>
        <w:pict>
          <v:line style="position:absolute;mso-position-horizontal-relative:page;mso-position-vertical-relative:paragraph;z-index:3736;mso-wrap-distance-left:0;mso-wrap-distance-right:0" from="72pt,184.259537pt" to="259.08pt,184.259537pt" stroked="true" strokeweight=".398pt" strokecolor="#000000">
            <v:stroke dashstyle="solid"/>
            <w10:wrap type="topAndBottom"/>
          </v:line>
        </w:pict>
      </w:r>
      <w:r>
        <w:rPr/>
        <w:t>Large landowners switched to pastoral farming for two  reasons:  First,  it  economized  on  labor.  Per acre,  husbandry required 15-25% fewer hands than arable production (</w:t>
      </w:r>
      <w:r>
        <w:rPr>
          <w:color w:val="00004C"/>
        </w:rPr>
        <w:t>Allen</w:t>
      </w:r>
      <w:r>
        <w:rPr/>
        <w:t>, </w:t>
      </w:r>
      <w:r>
        <w:rPr>
          <w:color w:val="00004C"/>
        </w:rPr>
        <w:t>1988</w:t>
      </w:r>
      <w:r>
        <w:rPr/>
        <w:t>).  Second,  cheap labor    (in particular, of women) replaced that of adult males. </w:t>
      </w:r>
      <w:r>
        <w:rPr>
          <w:spacing w:val="-9"/>
        </w:rPr>
        <w:t>We </w:t>
      </w:r>
      <w:r>
        <w:rPr/>
        <w:t>use data from </w:t>
      </w:r>
      <w:r>
        <w:rPr>
          <w:color w:val="00004C"/>
        </w:rPr>
        <w:t>Allen</w:t>
      </w:r>
      <w:r>
        <w:rPr/>
        <w:t>’s (</w:t>
      </w:r>
      <w:r>
        <w:rPr>
          <w:color w:val="00004C"/>
        </w:rPr>
        <w:t>1988</w:t>
      </w:r>
      <w:r>
        <w:rPr/>
        <w:t>) estimates of labor usage to demonstrate the size of the effects involved. The average reduction in labor cost is substantial – for farms of the same size, the labor cost per acre on average was fully a quarter </w:t>
      </w:r>
      <w:r>
        <w:rPr>
          <w:spacing w:val="-3"/>
        </w:rPr>
        <w:t>lower.  </w:t>
      </w:r>
      <w:r>
        <w:rPr/>
        <w:t>Since pastoral farms   were on average </w:t>
      </w:r>
      <w:r>
        <w:rPr>
          <w:spacing w:val="-3"/>
        </w:rPr>
        <w:t>five </w:t>
      </w:r>
      <w:r>
        <w:rPr/>
        <w:t>times larger, they also profited from economies of scale (</w:t>
      </w:r>
      <w:r>
        <w:rPr>
          <w:color w:val="00004C"/>
        </w:rPr>
        <w:t>Allen</w:t>
      </w:r>
      <w:r>
        <w:rPr/>
        <w:t>, </w:t>
      </w:r>
      <w:r>
        <w:rPr>
          <w:color w:val="00004C"/>
        </w:rPr>
        <w:t>1988</w:t>
      </w:r>
      <w:r>
        <w:rPr/>
        <w:t>). In combination, this means that average costs per acre in pasture were 75% lower than in arable farming.</w:t>
      </w:r>
      <w:r>
        <w:rPr>
          <w:position w:val="8"/>
          <w:sz w:val="16"/>
        </w:rPr>
        <w:t>51 </w:t>
      </w:r>
      <w:r>
        <w:rPr>
          <w:color w:val="00004C"/>
        </w:rPr>
        <w:t>Allen</w:t>
      </w:r>
      <w:r>
        <w:rPr/>
        <w:t>’s (</w:t>
      </w:r>
      <w:r>
        <w:rPr>
          <w:color w:val="00004C"/>
        </w:rPr>
        <w:t>1991</w:t>
      </w:r>
      <w:r>
        <w:rPr/>
        <w:t>)  early modern data also demonstrate that switching from arable to pastoral farming was associated with a   larger role for women in the labor force. Switching to livestock farming increased the share of females employed from 26 to 34% on smaller farms (100 acres),  and from 19 to 31% on larger ones (250 acres;        see Appendix </w:t>
      </w:r>
      <w:r>
        <w:rPr>
          <w:color w:val="00004C"/>
        </w:rPr>
        <w:t>B.1 </w:t>
      </w:r>
      <w:r>
        <w:rPr/>
        <w:t>for detail). This is because livestock production is particularly well-suited to women</w:t>
      </w:r>
      <w:r>
        <w:rPr>
          <w:spacing w:val="-9"/>
        </w:rPr>
        <w:t> </w:t>
      </w:r>
      <w:r>
        <w:rPr/>
        <w:t>and</w:t>
      </w:r>
    </w:p>
    <w:p>
      <w:pPr>
        <w:spacing w:line="254" w:lineRule="auto" w:before="0"/>
        <w:ind w:left="120" w:right="1444" w:firstLine="193"/>
        <w:jc w:val="both"/>
        <w:rPr>
          <w:sz w:val="18"/>
        </w:rPr>
      </w:pPr>
      <w:r>
        <w:rPr>
          <w:position w:val="8"/>
          <w:sz w:val="12"/>
        </w:rPr>
        <w:t>51</w:t>
      </w:r>
      <w:r>
        <w:rPr>
          <w:sz w:val="18"/>
        </w:rPr>
        <w:t>Appendix </w:t>
      </w:r>
      <w:r>
        <w:rPr>
          <w:color w:val="00004C"/>
          <w:sz w:val="18"/>
        </w:rPr>
        <w:t>B.1 </w:t>
      </w:r>
      <w:r>
        <w:rPr>
          <w:sz w:val="18"/>
        </w:rPr>
        <w:t>provides more detail on these numbers and plots the cost of labor per acre for a variety of farm sizes, for both pastoral and arable farms. Allen’s data is based on Arthur Young’s travels in England during the 18th century. He argues that labor-saving in pastoral farming relative to arable was even stronger in 1600 and 1700 (</w:t>
      </w:r>
      <w:r>
        <w:rPr>
          <w:color w:val="00004C"/>
          <w:sz w:val="18"/>
        </w:rPr>
        <w:t>Allen</w:t>
      </w:r>
      <w:r>
        <w:rPr>
          <w:sz w:val="18"/>
        </w:rPr>
        <w:t>, </w:t>
      </w:r>
      <w:r>
        <w:rPr>
          <w:color w:val="00004C"/>
          <w:sz w:val="18"/>
        </w:rPr>
        <w:t>1988</w:t>
      </w:r>
      <w:r>
        <w:rPr>
          <w:sz w:val="18"/>
        </w:rPr>
        <w:t>).</w:t>
      </w:r>
    </w:p>
    <w:p>
      <w:pPr>
        <w:spacing w:after="0" w:line="254" w:lineRule="auto"/>
        <w:jc w:val="both"/>
        <w:rPr>
          <w:sz w:val="18"/>
        </w:rPr>
        <w:sectPr>
          <w:pgSz w:w="12240" w:h="15840"/>
          <w:pgMar w:header="0" w:footer="1445" w:top="1260" w:bottom="1640" w:left="1320" w:right="0"/>
        </w:sectPr>
      </w:pPr>
    </w:p>
    <w:p>
      <w:pPr>
        <w:pStyle w:val="BodyText"/>
        <w:spacing w:line="304" w:lineRule="auto" w:before="80"/>
        <w:ind w:left="120" w:right="1443"/>
        <w:jc w:val="both"/>
        <w:rPr>
          <w:sz w:val="16"/>
        </w:rPr>
      </w:pPr>
      <w:r>
        <w:rPr/>
        <w:t>children (</w:t>
      </w:r>
      <w:r>
        <w:rPr>
          <w:color w:val="00004C"/>
        </w:rPr>
        <w:t>Smith</w:t>
      </w:r>
      <w:r>
        <w:rPr/>
        <w:t>, </w:t>
      </w:r>
      <w:r>
        <w:rPr>
          <w:color w:val="00004C"/>
        </w:rPr>
        <w:t>1981</w:t>
      </w:r>
      <w:r>
        <w:rPr/>
        <w:t>). </w:t>
      </w:r>
      <w:r>
        <w:rPr>
          <w:spacing w:val="-5"/>
        </w:rPr>
        <w:t>Work </w:t>
      </w:r>
      <w:r>
        <w:rPr/>
        <w:t>as shepherdesses, as milkmaids or in spinning required less physical strength than plough agriculture. The switch from ’corn to horn’ therefore implied a shift in demand from male to female labor. It also </w:t>
      </w:r>
      <w:r>
        <w:rPr>
          <w:spacing w:val="-3"/>
        </w:rPr>
        <w:t>involved </w:t>
      </w:r>
      <w:r>
        <w:rPr/>
        <w:t>hiring more help from outside the </w:t>
      </w:r>
      <w:r>
        <w:rPr>
          <w:spacing w:val="-3"/>
        </w:rPr>
        <w:t>family. </w:t>
      </w:r>
      <w:r>
        <w:rPr>
          <w:color w:val="00004C"/>
        </w:rPr>
        <w:t>Allen </w:t>
      </w:r>
      <w:r>
        <w:rPr/>
        <w:t>(</w:t>
      </w:r>
      <w:r>
        <w:rPr>
          <w:color w:val="00004C"/>
        </w:rPr>
        <w:t>1988</w:t>
      </w:r>
      <w:r>
        <w:rPr/>
        <w:t>) shows that the average ratio of hired to family labor was 2.3:1 in pastoral farming, but only 1.5:1 in</w:t>
      </w:r>
      <w:r>
        <w:rPr>
          <w:spacing w:val="7"/>
        </w:rPr>
        <w:t> </w:t>
      </w:r>
      <w:r>
        <w:rPr/>
        <w:t>arable.</w:t>
      </w:r>
      <w:r>
        <w:rPr>
          <w:position w:val="8"/>
          <w:sz w:val="16"/>
        </w:rPr>
        <w:t>52</w:t>
      </w:r>
    </w:p>
    <w:p>
      <w:pPr>
        <w:pStyle w:val="Heading2"/>
        <w:numPr>
          <w:ilvl w:val="1"/>
          <w:numId w:val="3"/>
        </w:numPr>
        <w:tabs>
          <w:tab w:pos="610" w:val="left" w:leader="none"/>
          <w:tab w:pos="611" w:val="left" w:leader="none"/>
        </w:tabs>
        <w:spacing w:line="240" w:lineRule="auto" w:before="190" w:after="0"/>
        <w:ind w:left="610" w:right="0" w:hanging="490"/>
        <w:jc w:val="left"/>
      </w:pPr>
      <w:r>
        <w:rPr>
          <w:color w:val="19197F"/>
        </w:rPr>
        <w:t>Pastoralism and Marriage Ages after</w:t>
      </w:r>
      <w:r>
        <w:rPr>
          <w:color w:val="19197F"/>
          <w:spacing w:val="6"/>
        </w:rPr>
        <w:t> </w:t>
      </w:r>
      <w:r>
        <w:rPr>
          <w:color w:val="19197F"/>
        </w:rPr>
        <w:t>1600</w:t>
      </w:r>
    </w:p>
    <w:p>
      <w:pPr>
        <w:pStyle w:val="BodyText"/>
        <w:spacing w:before="10"/>
        <w:rPr>
          <w:b/>
          <w:sz w:val="22"/>
        </w:rPr>
      </w:pPr>
    </w:p>
    <w:p>
      <w:pPr>
        <w:pStyle w:val="BodyText"/>
        <w:spacing w:line="312" w:lineRule="auto"/>
        <w:ind w:left="120" w:right="1443"/>
        <w:jc w:val="both"/>
      </w:pPr>
      <w:r>
        <w:rPr/>
        <w:t>Next, we examine the association between pastoral output and marriage ages during the early modern period. We first show that the share of land used for livestock farming is a good predictor of the age at first marriage, and that the </w:t>
      </w:r>
      <w:r>
        <w:rPr>
          <w:i/>
        </w:rPr>
        <w:t>shift </w:t>
      </w:r>
      <w:r>
        <w:rPr/>
        <w:t>out of arable and into pastoral farming after the Black Death is also associated with a higher age at first marriage. In addition, we demonstrate that spring marriage – reflecting the seasonality of pastoral agriculture – is a strong predictor of late female marriage. Finally, the 1851 British census provides direct evidence that farm service was associated with markedly lower marriage rates.</w:t>
      </w:r>
    </w:p>
    <w:p>
      <w:pPr>
        <w:pStyle w:val="BodyText"/>
        <w:spacing w:line="304" w:lineRule="auto" w:before="2"/>
        <w:ind w:left="120" w:right="1443" w:firstLine="338"/>
        <w:jc w:val="both"/>
      </w:pPr>
      <w:r>
        <w:rPr/>
        <w:t>As the main dependent variable, we use detailed data from family reconstitutions compiled by </w:t>
      </w:r>
      <w:r>
        <w:rPr>
          <w:spacing w:val="-4"/>
        </w:rPr>
        <w:t>CAMPOP, </w:t>
      </w:r>
      <w:r>
        <w:rPr/>
        <w:t>which reconstructed the complete family "trees" of 26 parishes in England starting in 1541 (</w:t>
      </w:r>
      <w:r>
        <w:rPr>
          <w:color w:val="00004C"/>
        </w:rPr>
        <w:t>Wrigley et al.</w:t>
      </w:r>
      <w:r>
        <w:rPr/>
        <w:t>, </w:t>
      </w:r>
      <w:r>
        <w:rPr>
          <w:color w:val="00004C"/>
        </w:rPr>
        <w:t>1997</w:t>
      </w:r>
      <w:r>
        <w:rPr/>
        <w:t>).</w:t>
      </w:r>
      <w:r>
        <w:rPr>
          <w:position w:val="8"/>
          <w:sz w:val="16"/>
        </w:rPr>
        <w:t>53  </w:t>
      </w:r>
      <w:r>
        <w:rPr/>
        <w:t>The average age of first marriage for women in the sample is 25.0, with a (county-level) minimum   of 21.6 and a maximum of</w:t>
      </w:r>
      <w:r>
        <w:rPr>
          <w:spacing w:val="10"/>
        </w:rPr>
        <w:t> </w:t>
      </w:r>
      <w:r>
        <w:rPr/>
        <w:t>28.6.</w:t>
      </w:r>
    </w:p>
    <w:p>
      <w:pPr>
        <w:pStyle w:val="BodyText"/>
        <w:spacing w:line="307" w:lineRule="auto" w:before="9"/>
        <w:ind w:left="120" w:right="1443" w:firstLine="338"/>
        <w:jc w:val="both"/>
        <w:rPr>
          <w:sz w:val="16"/>
        </w:rPr>
      </w:pPr>
      <w:r>
        <w:rPr/>
        <w:t>How much of the variation in marriage ages can be explained by the prevalence of pastoral farming and the switch from "corn to horn" in the Middle Ages? One direct measure of the switch to pastoral production comes from deserted medieval villages (DMVs) in England (</w:t>
      </w:r>
      <w:r>
        <w:rPr>
          <w:color w:val="00004C"/>
        </w:rPr>
        <w:t>Beresford</w:t>
      </w:r>
      <w:r>
        <w:rPr/>
        <w:t>, </w:t>
      </w:r>
      <w:r>
        <w:rPr>
          <w:color w:val="00004C"/>
        </w:rPr>
        <w:t>1989</w:t>
      </w:r>
      <w:r>
        <w:rPr/>
        <w:t>). Villages were abandoned in  the late medieval period for a variety of reasons, including general population decline after the Black Death. One important consequence was the move to pastoral farming, especially sheep farming – areas where once cereals had been cultivated by local farmers were turned over to</w:t>
      </w:r>
      <w:r>
        <w:rPr>
          <w:spacing w:val="6"/>
        </w:rPr>
        <w:t> </w:t>
      </w:r>
      <w:r>
        <w:rPr/>
        <w:t>grazing.</w:t>
      </w:r>
      <w:r>
        <w:rPr>
          <w:position w:val="8"/>
          <w:sz w:val="16"/>
        </w:rPr>
        <w:t>54</w:t>
      </w:r>
    </w:p>
    <w:p>
      <w:pPr>
        <w:pStyle w:val="BodyText"/>
        <w:spacing w:line="312" w:lineRule="auto"/>
        <w:ind w:left="120" w:right="1443" w:firstLine="338"/>
        <w:jc w:val="both"/>
      </w:pPr>
      <w:r>
        <w:rPr/>
        <w:t>The shift to pastoral farming was massive, and it was near-permanent. If we simply examine mean first female marriage age, conditional on the density of DMVs per county, we find a clear pattern. Appendix</w:t>
      </w:r>
    </w:p>
    <w:p>
      <w:pPr>
        <w:pStyle w:val="ListParagraph"/>
        <w:numPr>
          <w:ilvl w:val="1"/>
          <w:numId w:val="4"/>
        </w:numPr>
        <w:tabs>
          <w:tab w:pos="494" w:val="left" w:leader="none"/>
        </w:tabs>
        <w:spacing w:line="312" w:lineRule="auto" w:before="3" w:after="0"/>
        <w:ind w:left="120" w:right="1443" w:firstLine="0"/>
        <w:jc w:val="both"/>
        <w:rPr>
          <w:sz w:val="21"/>
        </w:rPr>
      </w:pPr>
      <w:r>
        <w:rPr>
          <w:sz w:val="21"/>
        </w:rPr>
        <w:t>provides a more detailed analysis and shows the distributional graph. The modal age at marriage was markedly higher in parts of England with more abandoned medieval villages, reflecting a strong shift towards pastoralism after the Black</w:t>
      </w:r>
      <w:r>
        <w:rPr>
          <w:spacing w:val="5"/>
          <w:sz w:val="21"/>
        </w:rPr>
        <w:t> </w:t>
      </w:r>
      <w:r>
        <w:rPr>
          <w:sz w:val="21"/>
        </w:rPr>
        <w:t>Death.</w:t>
      </w:r>
    </w:p>
    <w:p>
      <w:pPr>
        <w:pStyle w:val="BodyText"/>
        <w:spacing w:line="304" w:lineRule="auto" w:before="2"/>
        <w:ind w:left="120" w:right="1443" w:firstLine="338"/>
        <w:jc w:val="both"/>
      </w:pPr>
      <w:r>
        <w:rPr/>
        <w:pict>
          <v:line style="position:absolute;mso-position-horizontal-relative:page;mso-position-vertical-relative:paragraph;z-index:3760;mso-wrap-distance-left:0;mso-wrap-distance-right:0" from="72pt,85.649536pt" to="259.08pt,85.649536pt" stroked="true" strokeweight=".398pt" strokecolor="#000000">
            <v:stroke dashstyle="solid"/>
            <w10:wrap type="topAndBottom"/>
          </v:line>
        </w:pict>
      </w:r>
      <w:r>
        <w:rPr/>
        <w:t>In </w:t>
      </w:r>
      <w:r>
        <w:rPr>
          <w:spacing w:val="-4"/>
        </w:rPr>
        <w:t>Table </w:t>
      </w:r>
      <w:r>
        <w:rPr>
          <w:color w:val="00004C"/>
        </w:rPr>
        <w:t>4</w:t>
      </w:r>
      <w:r>
        <w:rPr/>
        <w:t>, we examine the effect of pastoralism and DMVs on the female age at first marriage. In  columns 1-3, we present results for the entire period covered by CAMPOP – </w:t>
      </w:r>
      <w:r>
        <w:rPr>
          <w:spacing w:val="-3"/>
        </w:rPr>
        <w:t>five </w:t>
      </w:r>
      <w:r>
        <w:rPr/>
        <w:t>periods between 1600 and 1837.</w:t>
      </w:r>
      <w:r>
        <w:rPr>
          <w:position w:val="8"/>
          <w:sz w:val="16"/>
        </w:rPr>
        <w:t>55  </w:t>
      </w:r>
      <w:r>
        <w:rPr>
          <w:spacing w:val="-9"/>
        </w:rPr>
        <w:t>We  </w:t>
      </w:r>
      <w:r>
        <w:rPr/>
        <w:t>find strong effects throughout.  Both </w:t>
      </w:r>
      <w:r>
        <w:rPr>
          <w:i/>
        </w:rPr>
        <w:t>P astoral</w:t>
      </w:r>
      <w:r>
        <w:rPr>
          <w:rFonts w:ascii="Tahoma" w:hAnsi="Tahoma"/>
          <w:sz w:val="22"/>
          <w:vertAlign w:val="superscript"/>
        </w:rPr>
        <w:t>1290</w:t>
      </w:r>
      <w:r>
        <w:rPr>
          <w:rFonts w:ascii="Tahoma" w:hAnsi="Tahoma"/>
          <w:sz w:val="22"/>
          <w:vertAlign w:val="baseline"/>
        </w:rPr>
        <w:t> </w:t>
      </w:r>
      <w:r>
        <w:rPr>
          <w:vertAlign w:val="baseline"/>
        </w:rPr>
        <w:t>and </w:t>
      </w:r>
      <w:r>
        <w:rPr>
          <w:i/>
          <w:spacing w:val="1"/>
          <w:vertAlign w:val="baseline"/>
        </w:rPr>
        <w:t>DM </w:t>
      </w:r>
      <w:r>
        <w:rPr>
          <w:i/>
          <w:vertAlign w:val="baseline"/>
        </w:rPr>
        <w:t>V  </w:t>
      </w:r>
      <w:r>
        <w:rPr>
          <w:vertAlign w:val="baseline"/>
        </w:rPr>
        <w:t>are significantly correlated with  the female age at first marriage in our panel (column 1). Using fixed effects for larger regions to control for unobserved</w:t>
      </w:r>
      <w:r>
        <w:rPr>
          <w:spacing w:val="7"/>
          <w:vertAlign w:val="baseline"/>
        </w:rPr>
        <w:t> </w:t>
      </w:r>
      <w:r>
        <w:rPr>
          <w:vertAlign w:val="baseline"/>
        </w:rPr>
        <w:t>heterogeneity</w:t>
      </w:r>
      <w:r>
        <w:rPr>
          <w:spacing w:val="7"/>
          <w:vertAlign w:val="baseline"/>
        </w:rPr>
        <w:t> </w:t>
      </w:r>
      <w:r>
        <w:rPr>
          <w:vertAlign w:val="baseline"/>
        </w:rPr>
        <w:t>(column</w:t>
      </w:r>
      <w:r>
        <w:rPr>
          <w:spacing w:val="7"/>
          <w:vertAlign w:val="baseline"/>
        </w:rPr>
        <w:t> </w:t>
      </w:r>
      <w:r>
        <w:rPr>
          <w:vertAlign w:val="baseline"/>
        </w:rPr>
        <w:t>2)</w:t>
      </w:r>
      <w:r>
        <w:rPr>
          <w:spacing w:val="7"/>
          <w:vertAlign w:val="baseline"/>
        </w:rPr>
        <w:t> </w:t>
      </w:r>
      <w:r>
        <w:rPr>
          <w:vertAlign w:val="baseline"/>
        </w:rPr>
        <w:t>does</w:t>
      </w:r>
      <w:r>
        <w:rPr>
          <w:spacing w:val="7"/>
          <w:vertAlign w:val="baseline"/>
        </w:rPr>
        <w:t> </w:t>
      </w:r>
      <w:r>
        <w:rPr>
          <w:vertAlign w:val="baseline"/>
        </w:rPr>
        <w:t>not</w:t>
      </w:r>
      <w:r>
        <w:rPr>
          <w:spacing w:val="7"/>
          <w:vertAlign w:val="baseline"/>
        </w:rPr>
        <w:t> </w:t>
      </w:r>
      <w:r>
        <w:rPr>
          <w:vertAlign w:val="baseline"/>
        </w:rPr>
        <w:t>change</w:t>
      </w:r>
      <w:r>
        <w:rPr>
          <w:spacing w:val="7"/>
          <w:vertAlign w:val="baseline"/>
        </w:rPr>
        <w:t> </w:t>
      </w:r>
      <w:r>
        <w:rPr>
          <w:vertAlign w:val="baseline"/>
        </w:rPr>
        <w:t>our</w:t>
      </w:r>
      <w:r>
        <w:rPr>
          <w:spacing w:val="7"/>
          <w:vertAlign w:val="baseline"/>
        </w:rPr>
        <w:t> </w:t>
      </w:r>
      <w:r>
        <w:rPr>
          <w:vertAlign w:val="baseline"/>
        </w:rPr>
        <w:t>results.</w:t>
      </w:r>
      <w:r>
        <w:rPr>
          <w:spacing w:val="40"/>
          <w:vertAlign w:val="baseline"/>
        </w:rPr>
        <w:t> </w:t>
      </w:r>
      <w:r>
        <w:rPr>
          <w:vertAlign w:val="baseline"/>
        </w:rPr>
        <w:t>In</w:t>
      </w:r>
      <w:r>
        <w:rPr>
          <w:spacing w:val="7"/>
          <w:vertAlign w:val="baseline"/>
        </w:rPr>
        <w:t> </w:t>
      </w:r>
      <w:r>
        <w:rPr>
          <w:vertAlign w:val="baseline"/>
        </w:rPr>
        <w:t>column</w:t>
      </w:r>
      <w:r>
        <w:rPr>
          <w:spacing w:val="7"/>
          <w:vertAlign w:val="baseline"/>
        </w:rPr>
        <w:t> </w:t>
      </w:r>
      <w:r>
        <w:rPr>
          <w:vertAlign w:val="baseline"/>
        </w:rPr>
        <w:t>3</w:t>
      </w:r>
      <w:r>
        <w:rPr>
          <w:spacing w:val="7"/>
          <w:vertAlign w:val="baseline"/>
        </w:rPr>
        <w:t> </w:t>
      </w:r>
      <w:r>
        <w:rPr>
          <w:vertAlign w:val="baseline"/>
        </w:rPr>
        <w:t>we</w:t>
      </w:r>
      <w:r>
        <w:rPr>
          <w:spacing w:val="7"/>
          <w:vertAlign w:val="baseline"/>
        </w:rPr>
        <w:t> </w:t>
      </w:r>
      <w:r>
        <w:rPr>
          <w:vertAlign w:val="baseline"/>
        </w:rPr>
        <w:t>re-estimate</w:t>
      </w:r>
      <w:r>
        <w:rPr>
          <w:spacing w:val="7"/>
          <w:vertAlign w:val="baseline"/>
        </w:rPr>
        <w:t> </w:t>
      </w:r>
      <w:r>
        <w:rPr>
          <w:vertAlign w:val="baseline"/>
        </w:rPr>
        <w:t>our</w:t>
      </w:r>
      <w:r>
        <w:rPr>
          <w:spacing w:val="7"/>
          <w:vertAlign w:val="baseline"/>
        </w:rPr>
        <w:t> </w:t>
      </w:r>
      <w:r>
        <w:rPr>
          <w:vertAlign w:val="baseline"/>
        </w:rPr>
        <w:t>results</w:t>
      </w:r>
    </w:p>
    <w:p>
      <w:pPr>
        <w:spacing w:line="254" w:lineRule="auto" w:before="0"/>
        <w:ind w:left="119" w:right="1366" w:firstLine="193"/>
        <w:jc w:val="left"/>
        <w:rPr>
          <w:sz w:val="18"/>
        </w:rPr>
      </w:pPr>
      <w:r>
        <w:rPr>
          <w:position w:val="8"/>
          <w:sz w:val="12"/>
        </w:rPr>
        <w:t>52</w:t>
      </w:r>
      <w:r>
        <w:rPr>
          <w:sz w:val="18"/>
        </w:rPr>
        <w:t>In Appendix </w:t>
      </w:r>
      <w:r>
        <w:rPr>
          <w:color w:val="00004C"/>
          <w:sz w:val="18"/>
        </w:rPr>
        <w:t>B.2</w:t>
      </w:r>
      <w:r>
        <w:rPr>
          <w:sz w:val="18"/>
        </w:rPr>
        <w:t>, we examine anthropological evidence on the use of female labor. It clearly shows that pastoral agriculture is more compatible with the employment of women.</w:t>
      </w:r>
    </w:p>
    <w:p>
      <w:pPr>
        <w:spacing w:line="211" w:lineRule="exact" w:before="0"/>
        <w:ind w:left="313" w:right="0" w:firstLine="0"/>
        <w:jc w:val="left"/>
        <w:rPr>
          <w:sz w:val="18"/>
        </w:rPr>
      </w:pPr>
      <w:r>
        <w:rPr>
          <w:position w:val="8"/>
          <w:sz w:val="12"/>
        </w:rPr>
        <w:t>53</w:t>
      </w:r>
      <w:r>
        <w:rPr>
          <w:sz w:val="18"/>
        </w:rPr>
        <w:t>Their data on age at marriage is given for 26 parishes and five periods between 1600 and 1837. We geo-referenced the parishes</w:t>
      </w:r>
    </w:p>
    <w:p>
      <w:pPr>
        <w:spacing w:line="203" w:lineRule="exact" w:before="12"/>
        <w:ind w:left="119" w:right="0" w:firstLine="0"/>
        <w:jc w:val="left"/>
        <w:rPr>
          <w:sz w:val="18"/>
        </w:rPr>
      </w:pPr>
      <w:r>
        <w:rPr>
          <w:sz w:val="18"/>
        </w:rPr>
        <w:t>analyzed by CAMPOP and matched them to county-level data on agricultural production and suitability.</w:t>
      </w:r>
    </w:p>
    <w:p>
      <w:pPr>
        <w:spacing w:line="254" w:lineRule="auto" w:before="0"/>
        <w:ind w:left="120" w:right="1366" w:firstLine="193"/>
        <w:jc w:val="left"/>
        <w:rPr>
          <w:sz w:val="18"/>
        </w:rPr>
      </w:pPr>
      <w:r>
        <w:rPr>
          <w:position w:val="8"/>
          <w:sz w:val="12"/>
        </w:rPr>
        <w:t>54</w:t>
      </w:r>
      <w:r>
        <w:rPr>
          <w:color w:val="00004C"/>
          <w:sz w:val="18"/>
        </w:rPr>
        <w:t>Broadberry et al. </w:t>
      </w:r>
      <w:r>
        <w:rPr>
          <w:sz w:val="18"/>
        </w:rPr>
        <w:t>(</w:t>
      </w:r>
      <w:r>
        <w:rPr>
          <w:color w:val="00004C"/>
          <w:sz w:val="18"/>
        </w:rPr>
        <w:t>2011</w:t>
      </w:r>
      <w:r>
        <w:rPr>
          <w:sz w:val="18"/>
        </w:rPr>
        <w:t>) exploit information on DMVs to quantify the change from "corn to horn" after 1290. A full quote of their assessment is in Appendix </w:t>
      </w:r>
      <w:r>
        <w:rPr>
          <w:color w:val="00004C"/>
          <w:sz w:val="18"/>
        </w:rPr>
        <w:t>B.9</w:t>
      </w:r>
      <w:r>
        <w:rPr>
          <w:sz w:val="18"/>
        </w:rPr>
        <w:t>.</w:t>
      </w:r>
    </w:p>
    <w:p>
      <w:pPr>
        <w:spacing w:line="211" w:lineRule="exact" w:before="4"/>
        <w:ind w:left="313" w:right="0" w:firstLine="0"/>
        <w:jc w:val="left"/>
        <w:rPr>
          <w:sz w:val="18"/>
        </w:rPr>
      </w:pPr>
      <w:r>
        <w:rPr>
          <w:position w:val="8"/>
          <w:sz w:val="12"/>
        </w:rPr>
        <w:t>55</w:t>
      </w:r>
      <w:r>
        <w:rPr>
          <w:sz w:val="18"/>
        </w:rPr>
        <w:t>All regressions include period fixed effects. The 26 parishes are located in 15 different counties. Because the explanatory</w:t>
      </w:r>
    </w:p>
    <w:p>
      <w:pPr>
        <w:spacing w:before="12"/>
        <w:ind w:left="120" w:right="0" w:firstLine="0"/>
        <w:jc w:val="both"/>
        <w:rPr>
          <w:sz w:val="18"/>
        </w:rPr>
      </w:pPr>
      <w:r>
        <w:rPr>
          <w:sz w:val="18"/>
        </w:rPr>
        <w:t>variables are observed for each county, we cluster standard errors at the county level.</w:t>
      </w:r>
    </w:p>
    <w:p>
      <w:pPr>
        <w:spacing w:after="0"/>
        <w:jc w:val="both"/>
        <w:rPr>
          <w:sz w:val="18"/>
        </w:rPr>
        <w:sectPr>
          <w:pgSz w:w="12240" w:h="15840"/>
          <w:pgMar w:header="0" w:footer="1445" w:top="1260" w:bottom="1640" w:left="1320" w:right="0"/>
        </w:sectPr>
      </w:pPr>
    </w:p>
    <w:p>
      <w:pPr>
        <w:pStyle w:val="BodyText"/>
        <w:spacing w:line="307" w:lineRule="auto" w:before="66"/>
        <w:ind w:left="119" w:right="1443"/>
        <w:jc w:val="both"/>
      </w:pPr>
      <w:r>
        <w:rPr/>
        <w:t>with </w:t>
      </w:r>
      <w:r>
        <w:rPr>
          <w:rFonts w:ascii="Garamond" w:hAnsi="Garamond"/>
        </w:rPr>
        <w:t>ln(</w:t>
      </w:r>
      <w:r>
        <w:rPr>
          <w:i/>
        </w:rPr>
        <w:t>daysgrass</w:t>
      </w:r>
      <w:r>
        <w:rPr>
          <w:rFonts w:ascii="Garamond" w:hAnsi="Garamond"/>
        </w:rPr>
        <w:t>) </w:t>
      </w:r>
      <w:r>
        <w:rPr/>
        <w:t>as an instrument for </w:t>
      </w:r>
      <w:r>
        <w:rPr>
          <w:i/>
        </w:rPr>
        <w:t>P astoral</w:t>
      </w:r>
      <w:r>
        <w:rPr>
          <w:rFonts w:ascii="Tahoma" w:hAnsi="Tahoma"/>
          <w:sz w:val="22"/>
          <w:vertAlign w:val="superscript"/>
        </w:rPr>
        <w:t>1290</w:t>
      </w:r>
      <w:r>
        <w:rPr>
          <w:vertAlign w:val="baseline"/>
        </w:rPr>
        <w:t>.  </w:t>
      </w:r>
      <w:r>
        <w:rPr>
          <w:spacing w:val="-9"/>
          <w:vertAlign w:val="baseline"/>
        </w:rPr>
        <w:t>We  </w:t>
      </w:r>
      <w:r>
        <w:rPr>
          <w:vertAlign w:val="baseline"/>
        </w:rPr>
        <w:t>find large and significant coefficients for both       the share of pastoral land use in 1290 as well as for our proxy of medieval land conversion to livestock  farming (</w:t>
      </w:r>
      <w:r>
        <w:rPr>
          <w:i/>
          <w:vertAlign w:val="baseline"/>
        </w:rPr>
        <w:t>DM V </w:t>
      </w:r>
      <w:r>
        <w:rPr>
          <w:vertAlign w:val="baseline"/>
        </w:rPr>
        <w:t>).  The coefficients are similar if we restrict our sample to the period 1600-1749 excluding    the period after the onset of the Industrial Revolution (columns 4-6). The effects are quantitatively important. A one standard deviation increase in the share of land devoted to pastoral farming in 1290 (.15) went hand- in-hand with average female first marriages occurring .6-1.2 years later;  a one standard deviation increase     in the number of DMVs per 100,000 acres raised marriage ages by a third to half a </w:t>
      </w:r>
      <w:r>
        <w:rPr>
          <w:spacing w:val="-3"/>
          <w:vertAlign w:val="baseline"/>
        </w:rPr>
        <w:t>year.  </w:t>
      </w:r>
      <w:r>
        <w:rPr>
          <w:vertAlign w:val="baseline"/>
        </w:rPr>
        <w:t>How important      was pastoral production overall for late  marriage?  The  variable  </w:t>
      </w:r>
      <w:r>
        <w:rPr>
          <w:i/>
          <w:vertAlign w:val="baseline"/>
        </w:rPr>
        <w:t>P astoral</w:t>
      </w:r>
      <w:r>
        <w:rPr>
          <w:rFonts w:ascii="Tahoma" w:hAnsi="Tahoma"/>
          <w:sz w:val="22"/>
          <w:vertAlign w:val="superscript"/>
        </w:rPr>
        <w:t>1290</w:t>
      </w:r>
      <w:r>
        <w:rPr>
          <w:rFonts w:ascii="Tahoma" w:hAnsi="Tahoma"/>
          <w:sz w:val="22"/>
          <w:vertAlign w:val="baseline"/>
        </w:rPr>
        <w:t> </w:t>
      </w:r>
      <w:r>
        <w:rPr>
          <w:vertAlign w:val="baseline"/>
        </w:rPr>
        <w:t>has  a  mean  of  .57.  Given our preferred specifications in </w:t>
      </w:r>
      <w:r>
        <w:rPr>
          <w:spacing w:val="-4"/>
          <w:vertAlign w:val="baseline"/>
        </w:rPr>
        <w:t>Table </w:t>
      </w:r>
      <w:r>
        <w:rPr>
          <w:color w:val="00004C"/>
          <w:vertAlign w:val="baseline"/>
        </w:rPr>
        <w:t>4 </w:t>
      </w:r>
      <w:r>
        <w:rPr>
          <w:vertAlign w:val="baseline"/>
        </w:rPr>
        <w:t>– the IV estimates in columns 3 and 6 – this implies that pastoralism overall raised the average age of female marriage by more than 4</w:t>
      </w:r>
      <w:r>
        <w:rPr>
          <w:spacing w:val="11"/>
          <w:vertAlign w:val="baseline"/>
        </w:rPr>
        <w:t> </w:t>
      </w:r>
      <w:r>
        <w:rPr>
          <w:vertAlign w:val="baseline"/>
        </w:rPr>
        <w:t>years.</w:t>
      </w:r>
    </w:p>
    <w:p>
      <w:pPr>
        <w:pStyle w:val="BodyText"/>
        <w:spacing w:before="5"/>
      </w:pPr>
    </w:p>
    <w:p>
      <w:pPr>
        <w:spacing w:before="0"/>
        <w:ind w:left="3893" w:right="0" w:firstLine="0"/>
        <w:jc w:val="left"/>
        <w:rPr>
          <w:i/>
          <w:sz w:val="21"/>
        </w:rPr>
      </w:pPr>
      <w:r>
        <w:rPr>
          <w:i/>
          <w:sz w:val="21"/>
        </w:rPr>
        <w:t>[Insert Table </w:t>
      </w:r>
      <w:r>
        <w:rPr>
          <w:i/>
          <w:color w:val="00004C"/>
          <w:sz w:val="21"/>
        </w:rPr>
        <w:t>4 </w:t>
      </w:r>
      <w:r>
        <w:rPr>
          <w:i/>
          <w:sz w:val="21"/>
        </w:rPr>
        <w:t>here]</w:t>
      </w:r>
    </w:p>
    <w:p>
      <w:pPr>
        <w:pStyle w:val="BodyText"/>
        <w:spacing w:before="4"/>
        <w:rPr>
          <w:i/>
          <w:sz w:val="27"/>
        </w:rPr>
      </w:pPr>
    </w:p>
    <w:p>
      <w:pPr>
        <w:pStyle w:val="BodyText"/>
        <w:spacing w:line="309" w:lineRule="auto"/>
        <w:ind w:left="119" w:right="1443" w:firstLine="338"/>
        <w:jc w:val="both"/>
      </w:pPr>
      <w:r>
        <w:rPr>
          <w:spacing w:val="-9"/>
        </w:rPr>
        <w:t>We </w:t>
      </w:r>
      <w:r>
        <w:rPr/>
        <w:t>can also show that the link between pastoral land use and late female marriage is closely associated with the employment of female servants in the pastoral sector. </w:t>
      </w:r>
      <w:r>
        <w:rPr>
          <w:color w:val="00004C"/>
        </w:rPr>
        <w:t>Kussmaul </w:t>
      </w:r>
      <w:r>
        <w:rPr/>
        <w:t>(</w:t>
      </w:r>
      <w:r>
        <w:rPr>
          <w:color w:val="00004C"/>
        </w:rPr>
        <w:t>1990</w:t>
      </w:r>
      <w:r>
        <w:rPr/>
        <w:t>) collected data on the seasonality of marriage from Anglican marriage registers for 542 parishes in England.  These are classified    as pastoral-type (P) if marriage frequency during the autumn was </w:t>
      </w:r>
      <w:r>
        <w:rPr>
          <w:spacing w:val="-6"/>
        </w:rPr>
        <w:t>low, </w:t>
      </w:r>
      <w:r>
        <w:rPr/>
        <w:t>but high in the spring: Servants in husbandry would typically marry after the lambing season in spring.  </w:t>
      </w:r>
      <w:r>
        <w:rPr>
          <w:spacing w:val="-3"/>
        </w:rPr>
        <w:t>Workers </w:t>
      </w:r>
      <w:r>
        <w:rPr/>
        <w:t>in arable areas, in contrast,  often married after the harvest season, in the late summer. </w:t>
      </w:r>
      <w:r>
        <w:rPr>
          <w:spacing w:val="-9"/>
        </w:rPr>
        <w:t>We </w:t>
      </w:r>
      <w:r>
        <w:rPr/>
        <w:t>use the county-level share of parishes with spring marriage pattern as the explanatory variable.</w:t>
      </w:r>
      <w:r>
        <w:rPr>
          <w:position w:val="8"/>
          <w:sz w:val="16"/>
        </w:rPr>
        <w:t>56 </w:t>
      </w:r>
      <w:r>
        <w:rPr>
          <w:spacing w:val="-4"/>
        </w:rPr>
        <w:t>Table </w:t>
      </w:r>
      <w:r>
        <w:rPr>
          <w:color w:val="00004C"/>
        </w:rPr>
        <w:t>5 </w:t>
      </w:r>
      <w:r>
        <w:rPr/>
        <w:t>shows a strong positive association between pastoral marriage patterns and the age at first marriage. In column 1, we exploit both time-series and cross- sectional variation.  The effect is strong and significant in the sample overall (Panel A), but it is smaller       and not statistically significant when we exclude data after 1749 (Panel B). Column 2 includes time period dummies to control for overall trends in pastoral production and  age  at marriage.  While the  magnitude  of the coefficients is unchanged, the standard errors are now marginally greater than necessary for conventional levels of</w:t>
      </w:r>
      <w:r>
        <w:rPr>
          <w:spacing w:val="1"/>
        </w:rPr>
        <w:t> </w:t>
      </w:r>
      <w:r>
        <w:rPr/>
        <w:t>significance.</w:t>
      </w:r>
    </w:p>
    <w:p>
      <w:pPr>
        <w:pStyle w:val="BodyText"/>
        <w:spacing w:before="2"/>
      </w:pPr>
    </w:p>
    <w:p>
      <w:pPr>
        <w:spacing w:before="0"/>
        <w:ind w:left="3893" w:right="0" w:firstLine="0"/>
        <w:jc w:val="left"/>
        <w:rPr>
          <w:i/>
          <w:sz w:val="21"/>
        </w:rPr>
      </w:pPr>
      <w:r>
        <w:rPr>
          <w:i/>
          <w:sz w:val="21"/>
        </w:rPr>
        <w:t>[Insert Table </w:t>
      </w:r>
      <w:r>
        <w:rPr>
          <w:i/>
          <w:color w:val="00004C"/>
          <w:sz w:val="21"/>
        </w:rPr>
        <w:t>5 </w:t>
      </w:r>
      <w:r>
        <w:rPr>
          <w:i/>
          <w:sz w:val="21"/>
        </w:rPr>
        <w:t>here]</w:t>
      </w:r>
    </w:p>
    <w:p>
      <w:pPr>
        <w:pStyle w:val="BodyText"/>
        <w:spacing w:before="3"/>
        <w:rPr>
          <w:i/>
          <w:sz w:val="27"/>
        </w:rPr>
      </w:pPr>
    </w:p>
    <w:p>
      <w:pPr>
        <w:pStyle w:val="BodyText"/>
        <w:spacing w:line="312" w:lineRule="auto"/>
        <w:ind w:left="120" w:right="1443" w:firstLine="338"/>
        <w:jc w:val="both"/>
      </w:pPr>
      <w:r>
        <w:rPr/>
        <w:pict>
          <v:line style="position:absolute;mso-position-horizontal-relative:page;mso-position-vertical-relative:paragraph;z-index:3784;mso-wrap-distance-left:0;mso-wrap-distance-right:0" from="72pt,134.849533pt" to="259.08pt,134.849533pt" stroked="true" strokeweight=".398pt" strokecolor="#000000">
            <v:stroke dashstyle="solid"/>
            <w10:wrap type="topAndBottom"/>
          </v:line>
        </w:pict>
      </w:r>
      <w:r>
        <w:rPr/>
        <w:t>The Kussmaul measure is inherently noisy because many other factors besides work in husbandry affect the date of marriage.   </w:t>
      </w:r>
      <w:r>
        <w:rPr>
          <w:spacing w:val="-9"/>
        </w:rPr>
        <w:t>To  </w:t>
      </w:r>
      <w:r>
        <w:rPr/>
        <w:t>deal with measurement error,  we instrument spring marriages by land use and      soil suitability. </w:t>
      </w:r>
      <w:r>
        <w:rPr>
          <w:spacing w:val="-3"/>
        </w:rPr>
        <w:t>IV-results </w:t>
      </w:r>
      <w:r>
        <w:rPr/>
        <w:t>(columns 3-4) indicate large and significant effects. For example, the estimation results in column 3 – where we instrument with the pastoral share in 1290 – suggest that a one standard deviation increase in the share of parishes with a pastoral marriage pattern (.13) would raise mean female     age at first marriage by .8 years.  When using the number of days of grass growth as an instrument,  the    effect is 30% </w:t>
      </w:r>
      <w:r>
        <w:rPr>
          <w:spacing w:val="-3"/>
        </w:rPr>
        <w:t>larger.  </w:t>
      </w:r>
      <w:r>
        <w:rPr/>
        <w:t>This implies that the part of marriage seasonality driven by pastoral land use is a  powerful predictor of late marriage. The part of the variation in pastoral marriages explained by actual</w:t>
      </w:r>
      <w:r>
        <w:rPr>
          <w:spacing w:val="-28"/>
        </w:rPr>
        <w:t> </w:t>
      </w:r>
      <w:r>
        <w:rPr/>
        <w:t>land</w:t>
      </w:r>
    </w:p>
    <w:p>
      <w:pPr>
        <w:spacing w:line="254" w:lineRule="auto" w:before="0"/>
        <w:ind w:left="120" w:right="1366" w:firstLine="193"/>
        <w:jc w:val="left"/>
        <w:rPr>
          <w:sz w:val="18"/>
        </w:rPr>
      </w:pPr>
      <w:r>
        <w:rPr>
          <w:position w:val="8"/>
          <w:sz w:val="12"/>
        </w:rPr>
        <w:t>56</w:t>
      </w:r>
      <w:r>
        <w:rPr>
          <w:color w:val="00004C"/>
          <w:sz w:val="18"/>
        </w:rPr>
        <w:t>Kussmaul </w:t>
      </w:r>
      <w:r>
        <w:rPr>
          <w:sz w:val="18"/>
        </w:rPr>
        <w:t>(</w:t>
      </w:r>
      <w:r>
        <w:rPr>
          <w:color w:val="00004C"/>
          <w:sz w:val="18"/>
        </w:rPr>
        <w:t>1990</w:t>
      </w:r>
      <w:r>
        <w:rPr>
          <w:sz w:val="18"/>
        </w:rPr>
        <w:t>) provides data for three periods between 1561 and 1820. We match these to the five CAMPOP periods. Appendix </w:t>
      </w:r>
      <w:r>
        <w:rPr>
          <w:color w:val="00004C"/>
          <w:sz w:val="18"/>
        </w:rPr>
        <w:t>B.7 </w:t>
      </w:r>
      <w:r>
        <w:rPr>
          <w:sz w:val="18"/>
        </w:rPr>
        <w:t>provides a more detailed description, as well as scatterplots for the regressions presented in the main text.</w:t>
      </w:r>
    </w:p>
    <w:p>
      <w:pPr>
        <w:spacing w:after="0" w:line="254" w:lineRule="auto"/>
        <w:jc w:val="left"/>
        <w:rPr>
          <w:sz w:val="18"/>
        </w:rPr>
        <w:sectPr>
          <w:pgSz w:w="12240" w:h="15840"/>
          <w:pgMar w:header="0" w:footer="1445" w:top="1260" w:bottom="1640" w:left="1320" w:right="0"/>
        </w:sectPr>
      </w:pPr>
    </w:p>
    <w:p>
      <w:pPr>
        <w:pStyle w:val="BodyText"/>
        <w:spacing w:line="312" w:lineRule="auto" w:before="80"/>
        <w:ind w:left="120" w:right="1443"/>
        <w:jc w:val="both"/>
      </w:pPr>
      <w:r>
        <w:rPr/>
        <w:t>use or land suitability arguably captures the husbandry channel best. This strongly suggests that pastoral agriculture reduced fertility by offering extra employment possibilities to female servants. In Appendix</w:t>
      </w:r>
    </w:p>
    <w:p>
      <w:pPr>
        <w:pStyle w:val="ListParagraph"/>
        <w:numPr>
          <w:ilvl w:val="1"/>
          <w:numId w:val="4"/>
        </w:numPr>
        <w:tabs>
          <w:tab w:pos="507" w:val="left" w:leader="none"/>
        </w:tabs>
        <w:spacing w:line="312" w:lineRule="auto" w:before="2" w:after="0"/>
        <w:ind w:left="120" w:right="1443" w:firstLine="0"/>
        <w:jc w:val="both"/>
        <w:rPr>
          <w:sz w:val="21"/>
        </w:rPr>
      </w:pPr>
      <w:r>
        <w:rPr>
          <w:sz w:val="21"/>
        </w:rPr>
        <w:t>we exploit the detailed data available in the 1851 British census to provide further evidence for the     main mechanism. While agriculture was a declining part of the English economy, areas that employed farm servants still saw markedly later marriage</w:t>
      </w:r>
      <w:r>
        <w:rPr>
          <w:spacing w:val="5"/>
          <w:sz w:val="21"/>
        </w:rPr>
        <w:t> </w:t>
      </w:r>
      <w:r>
        <w:rPr>
          <w:sz w:val="21"/>
        </w:rPr>
        <w:t>ages.</w:t>
      </w:r>
    </w:p>
    <w:p>
      <w:pPr>
        <w:pStyle w:val="BodyText"/>
        <w:spacing w:line="312" w:lineRule="auto" w:before="3"/>
        <w:ind w:left="120" w:right="1443" w:firstLine="338"/>
        <w:jc w:val="both"/>
      </w:pPr>
      <w:r>
        <w:rPr/>
        <w:t>In sum, the historical data strongly support all the steps in the causal chain in </w:t>
      </w:r>
      <w:r>
        <w:rPr>
          <w:spacing w:val="-4"/>
        </w:rPr>
        <w:t>Table  </w:t>
      </w:r>
      <w:r>
        <w:rPr>
          <w:color w:val="00004C"/>
        </w:rPr>
        <w:t>2</w:t>
      </w:r>
      <w:r>
        <w:rPr/>
        <w:t>.  Where women   had more employment opportunities in pastoral farming, and more females worked as servants, marriage occurred later. The part of pastoral land use driven by climatic conditions is particularly strongly associated with higher marriage ages; where medieval farms switched from "corn to horn", as reflected by the share of deserted medieval villages, early modern English women took their </w:t>
      </w:r>
      <w:r>
        <w:rPr>
          <w:spacing w:val="-3"/>
        </w:rPr>
        <w:t>vows </w:t>
      </w:r>
      <w:r>
        <w:rPr/>
        <w:t>markedly later.</w:t>
      </w:r>
    </w:p>
    <w:p>
      <w:pPr>
        <w:pStyle w:val="BodyText"/>
        <w:spacing w:before="3"/>
        <w:rPr>
          <w:sz w:val="37"/>
        </w:rPr>
      </w:pPr>
    </w:p>
    <w:p>
      <w:pPr>
        <w:pStyle w:val="Heading1"/>
        <w:tabs>
          <w:tab w:pos="550" w:val="left" w:leader="none"/>
        </w:tabs>
        <w:ind w:left="120"/>
      </w:pPr>
      <w:r>
        <w:rPr>
          <w:color w:val="19197F"/>
        </w:rPr>
        <w:t>5</w:t>
        <w:tab/>
        <w:t>Conclusion</w:t>
      </w:r>
    </w:p>
    <w:p>
      <w:pPr>
        <w:pStyle w:val="BodyText"/>
        <w:spacing w:line="312" w:lineRule="auto" w:before="250"/>
        <w:ind w:left="119" w:right="1443"/>
        <w:jc w:val="both"/>
      </w:pPr>
      <w:r>
        <w:rPr/>
        <w:t>Why did Europe </w:t>
      </w:r>
      <w:r>
        <w:rPr>
          <w:spacing w:val="-3"/>
        </w:rPr>
        <w:t>evolve </w:t>
      </w:r>
      <w:r>
        <w:rPr/>
        <w:t>a system of delayed marriage that reduced fertility centuries before the demographic transition?  </w:t>
      </w:r>
      <w:r>
        <w:rPr>
          <w:spacing w:val="-9"/>
        </w:rPr>
        <w:t>We  </w:t>
      </w:r>
      <w:r>
        <w:rPr/>
        <w:t>argue that the Black Death was one crucial contributing factor.  Fertility restriction emerged  as an indirect consequence of the abundance of land after 1348-50, and the associated switch from arable        to pastoral farming.  The Black Death reduced population by between one third and half.  Land-labor ratios rose markedly. This favored pastoral production because it uses land more intensively (</w:t>
      </w:r>
      <w:r>
        <w:rPr>
          <w:color w:val="00004C"/>
        </w:rPr>
        <w:t>Campbell</w:t>
      </w:r>
      <w:r>
        <w:rPr/>
        <w:t>, </w:t>
      </w:r>
      <w:r>
        <w:rPr>
          <w:color w:val="00004C"/>
        </w:rPr>
        <w:t>2000</w:t>
      </w:r>
      <w:r>
        <w:rPr/>
        <w:t>).  Cattle were kept for meat and milk, and sheep for mutton and wool. The rise of large-scale livestock farming translated into a greater economic role for women. Female labor is better suited to shepherding and milking than to ploughing or threshing (</w:t>
      </w:r>
      <w:r>
        <w:rPr>
          <w:color w:val="00004C"/>
        </w:rPr>
        <w:t>Alesina et al.</w:t>
      </w:r>
      <w:r>
        <w:rPr/>
        <w:t>, </w:t>
      </w:r>
      <w:r>
        <w:rPr>
          <w:color w:val="00004C"/>
        </w:rPr>
        <w:t>2011</w:t>
      </w:r>
      <w:r>
        <w:rPr/>
        <w:t>) – a fact borne out by the sexual division of labor in isolated tribes studied by anthropologists (Appendix </w:t>
      </w:r>
      <w:r>
        <w:rPr>
          <w:color w:val="00004C"/>
        </w:rPr>
        <w:t>B.2</w:t>
      </w:r>
      <w:r>
        <w:rPr/>
        <w:t>). After the plague, owners of large estates switched from arable farming, with its high demand for adult male labor, to husbandry, which required less strenuous labor, some of which could be supplied by women.  In this </w:t>
      </w:r>
      <w:r>
        <w:rPr>
          <w:spacing w:val="-5"/>
        </w:rPr>
        <w:t>way,  </w:t>
      </w:r>
      <w:r>
        <w:rPr/>
        <w:t>the Black Death raised the demand for  female labor.</w:t>
      </w:r>
    </w:p>
    <w:p>
      <w:pPr>
        <w:pStyle w:val="BodyText"/>
        <w:spacing w:line="312" w:lineRule="auto" w:before="2"/>
        <w:ind w:left="119" w:right="1443" w:firstLine="338"/>
        <w:jc w:val="both"/>
      </w:pPr>
      <w:r>
        <w:rPr>
          <w:spacing w:val="-3"/>
        </w:rPr>
        <w:t>Working </w:t>
      </w:r>
      <w:r>
        <w:rPr/>
        <w:t>as a servant </w:t>
      </w:r>
      <w:r>
        <w:rPr>
          <w:spacing w:val="-3"/>
        </w:rPr>
        <w:t>involved </w:t>
      </w:r>
      <w:r>
        <w:rPr/>
        <w:t>moving from the parental household to the master’s. Contracts forbade marriage.  Because the Black Death changed the pattern of production and raised the demand for female   labor, it increased the average age at first marriage for women, reducing fertility rates. This in turn lowered population pressure in a Malthusian setting and helped to keep wages high after the Black Death. </w:t>
      </w:r>
      <w:r>
        <w:rPr>
          <w:spacing w:val="-9"/>
        </w:rPr>
        <w:t>We </w:t>
      </w:r>
      <w:r>
        <w:rPr/>
        <w:t>thus explain the simultaneous emergence of large-scale pastoral farming, late marriage, higher incomes, and low fertility.</w:t>
      </w:r>
    </w:p>
    <w:p>
      <w:pPr>
        <w:pStyle w:val="BodyText"/>
        <w:spacing w:line="312" w:lineRule="auto" w:before="2"/>
        <w:ind w:left="119" w:right="1443" w:firstLine="338"/>
        <w:jc w:val="both"/>
      </w:pPr>
      <w:r>
        <w:rPr>
          <w:spacing w:val="-9"/>
        </w:rPr>
        <w:t>We  </w:t>
      </w:r>
      <w:r>
        <w:rPr/>
        <w:t>test the predictions of our model against data from England between the 14th and 19th century.    Using information from the Cambridge Group of Population Studies’ family reconstitutions, we show that counties specializing in pastoral production registered markedly later average ages at first marriage.  In the  late 14th century already, areas with more livestock farming had a higher proportion of unmarried women. Also, where farming switched from "corn to horn" after 1350 – as evidenced by numerous medieval villages becoming deserted after the plague – marriage occurred much later, </w:t>
      </w:r>
      <w:r>
        <w:rPr>
          <w:spacing w:val="-3"/>
        </w:rPr>
        <w:t>even </w:t>
      </w:r>
      <w:r>
        <w:rPr/>
        <w:t>centuries after the Black Death. These effects are arguably causal. Using a pastoral suitability index based on rainfall and soil</w:t>
      </w:r>
      <w:r>
        <w:rPr>
          <w:spacing w:val="50"/>
        </w:rPr>
        <w:t> </w:t>
      </w:r>
      <w:r>
        <w:rPr/>
        <w:t>temperature</w:t>
      </w:r>
    </w:p>
    <w:p>
      <w:pPr>
        <w:spacing w:after="0" w:line="312" w:lineRule="auto"/>
        <w:jc w:val="both"/>
        <w:sectPr>
          <w:pgSz w:w="12240" w:h="15840"/>
          <w:pgMar w:header="0" w:footer="1445" w:top="1260" w:bottom="1640" w:left="1320" w:right="0"/>
        </w:sectPr>
      </w:pPr>
    </w:p>
    <w:p>
      <w:pPr>
        <w:pStyle w:val="BodyText"/>
        <w:spacing w:line="312" w:lineRule="auto" w:before="80"/>
        <w:ind w:left="120" w:right="1443"/>
        <w:jc w:val="both"/>
      </w:pPr>
      <w:r>
        <w:rPr/>
        <w:t>as an instrument, we find large and highly significant effects of livestock farming on marriage ages. Overall, we estimate that the existence of a pastoral sector in the English economy raised marriage ages by more than   4 years – equivalent to roughly half of the increase between the Middle Ages and the early modern</w:t>
      </w:r>
      <w:r>
        <w:rPr>
          <w:spacing w:val="-19"/>
        </w:rPr>
        <w:t> </w:t>
      </w:r>
      <w:r>
        <w:rPr/>
        <w:t>period.</w:t>
      </w:r>
    </w:p>
    <w:p>
      <w:pPr>
        <w:pStyle w:val="BodyText"/>
        <w:spacing w:line="309" w:lineRule="auto" w:before="2"/>
        <w:ind w:left="120" w:right="1443" w:firstLine="338"/>
        <w:jc w:val="both"/>
      </w:pPr>
      <w:r>
        <w:rPr/>
        <w:t>European women already married later than the age of biological fertility as early as the late Roman period.  </w:t>
      </w:r>
      <w:r>
        <w:rPr>
          <w:spacing w:val="-4"/>
        </w:rPr>
        <w:t>However, </w:t>
      </w:r>
      <w:r>
        <w:rPr/>
        <w:t>fertility restriction via this channel only became severe in the early modern period, when ages at first marriage in many areas reached levels only seen again </w:t>
      </w:r>
      <w:r>
        <w:rPr>
          <w:spacing w:val="-3"/>
        </w:rPr>
        <w:t>today. </w:t>
      </w:r>
      <w:r>
        <w:rPr/>
        <w:t>In a Malthusian world, this had implications for per capita incomes.   When birth (or death) rates change,  the ’iron law of wages’ need         not hold.</w:t>
      </w:r>
      <w:r>
        <w:rPr>
          <w:position w:val="8"/>
          <w:sz w:val="16"/>
        </w:rPr>
        <w:t>57 </w:t>
      </w:r>
      <w:r>
        <w:rPr/>
        <w:t>Lower  fertility  in  Europe  as  a  result  of  EMP  was  one  important  factor  for  the  persistence of unusually high per capita incomes long before the Industrial Revolution. In models in the spirit of </w:t>
      </w:r>
      <w:r>
        <w:rPr>
          <w:color w:val="00004C"/>
        </w:rPr>
        <w:t>Acemoglu and Zilibotti </w:t>
      </w:r>
      <w:r>
        <w:rPr/>
        <w:t>(</w:t>
      </w:r>
      <w:r>
        <w:rPr>
          <w:color w:val="00004C"/>
        </w:rPr>
        <w:t>1997</w:t>
      </w:r>
      <w:r>
        <w:rPr/>
        <w:t>) and </w:t>
      </w:r>
      <w:r>
        <w:rPr>
          <w:color w:val="00004C"/>
          <w:spacing w:val="-3"/>
        </w:rPr>
        <w:t>Voigtländer </w:t>
      </w:r>
      <w:r>
        <w:rPr>
          <w:color w:val="00004C"/>
        </w:rPr>
        <w:t>and </w:t>
      </w:r>
      <w:r>
        <w:rPr>
          <w:color w:val="00004C"/>
          <w:spacing w:val="-7"/>
        </w:rPr>
        <w:t>Voth </w:t>
      </w:r>
      <w:r>
        <w:rPr/>
        <w:t>(</w:t>
      </w:r>
      <w:r>
        <w:rPr>
          <w:color w:val="00004C"/>
        </w:rPr>
        <w:t>2006</w:t>
      </w:r>
      <w:r>
        <w:rPr/>
        <w:t>), higher incomes facilitate the transition to self-sustaining growth. By stabilizing incomes at a high level by 1700, EMP may well </w:t>
      </w:r>
      <w:r>
        <w:rPr>
          <w:spacing w:val="-3"/>
        </w:rPr>
        <w:t>have </w:t>
      </w:r>
      <w:r>
        <w:rPr/>
        <w:t>laid some of the foundations for Europe’s industrialization. EMP also reduced the volatility of income – bad shocks were  partly compensated by lower fertility. Paradoxically, one of the weaknesses of the European agricultural system – relatively low land productivity in grain – strengthened fertility restriction after the Black Death, laying one of the foundations for Europe’s early rise to</w:t>
      </w:r>
      <w:r>
        <w:rPr>
          <w:spacing w:val="11"/>
        </w:rPr>
        <w:t> </w:t>
      </w:r>
      <w:r>
        <w:rPr/>
        <w:t>riches.</w:t>
      </w:r>
    </w:p>
    <w:p>
      <w:pPr>
        <w:pStyle w:val="BodyText"/>
        <w:rPr>
          <w:sz w:val="26"/>
        </w:rPr>
      </w:pPr>
    </w:p>
    <w:p>
      <w:pPr>
        <w:pStyle w:val="Heading1"/>
        <w:spacing w:before="169"/>
        <w:ind w:left="120"/>
      </w:pPr>
      <w:r>
        <w:rPr>
          <w:color w:val="19197F"/>
        </w:rPr>
        <w:t>References</w:t>
      </w:r>
    </w:p>
    <w:p>
      <w:pPr>
        <w:spacing w:line="249" w:lineRule="auto" w:before="203"/>
        <w:ind w:left="338" w:right="1366" w:hanging="219"/>
        <w:jc w:val="left"/>
        <w:rPr>
          <w:sz w:val="20"/>
        </w:rPr>
      </w:pPr>
      <w:r>
        <w:rPr>
          <w:sz w:val="20"/>
        </w:rPr>
        <w:t>Acemoglu, D., S. Johnson, and J. A. Robinson (2005). The Rise of Europe: Atlantic Trade, Institutional Change and Economic Growth. </w:t>
      </w:r>
      <w:r>
        <w:rPr>
          <w:i/>
          <w:sz w:val="20"/>
        </w:rPr>
        <w:t>American Economic Review 95</w:t>
      </w:r>
      <w:r>
        <w:rPr>
          <w:sz w:val="20"/>
        </w:rPr>
        <w:t>(3), 546–579.</w:t>
      </w:r>
    </w:p>
    <w:p>
      <w:pPr>
        <w:spacing w:before="89"/>
        <w:ind w:left="120" w:right="0" w:firstLine="0"/>
        <w:jc w:val="left"/>
        <w:rPr>
          <w:sz w:val="20"/>
        </w:rPr>
      </w:pPr>
      <w:r>
        <w:rPr>
          <w:sz w:val="20"/>
        </w:rPr>
        <w:t>Acemoglu, D. and F. Zilibotti (1997). Was Prometheus Unbound by Chance? Risk, Diversification, and Growth.</w:t>
      </w:r>
    </w:p>
    <w:p>
      <w:pPr>
        <w:spacing w:before="8"/>
        <w:ind w:left="338" w:right="0" w:firstLine="0"/>
        <w:jc w:val="left"/>
        <w:rPr>
          <w:sz w:val="20"/>
        </w:rPr>
      </w:pPr>
      <w:r>
        <w:rPr>
          <w:i/>
          <w:sz w:val="20"/>
        </w:rPr>
        <w:t>Journal of Political Economy 105</w:t>
      </w:r>
      <w:r>
        <w:rPr>
          <w:sz w:val="20"/>
        </w:rPr>
        <w:t>(4), 709–51.</w:t>
      </w:r>
    </w:p>
    <w:p>
      <w:pPr>
        <w:spacing w:line="249" w:lineRule="auto" w:before="98"/>
        <w:ind w:left="338" w:right="1366" w:hanging="219"/>
        <w:jc w:val="left"/>
        <w:rPr>
          <w:sz w:val="20"/>
        </w:rPr>
      </w:pPr>
      <w:r>
        <w:rPr>
          <w:sz w:val="20"/>
        </w:rPr>
        <w:t>Alesina, A., P. Giuliano, and N. Nunn (2011). On the Origins of Gender Roles: Women and the Plough. NBER WP 17098.</w:t>
      </w:r>
    </w:p>
    <w:p>
      <w:pPr>
        <w:spacing w:line="249" w:lineRule="auto" w:before="90"/>
        <w:ind w:left="338" w:right="1366" w:hanging="219"/>
        <w:jc w:val="left"/>
        <w:rPr>
          <w:sz w:val="20"/>
        </w:rPr>
      </w:pPr>
      <w:r>
        <w:rPr>
          <w:sz w:val="20"/>
        </w:rPr>
        <w:t>Allen, R. C. (1988). The Growth of Labor Productivity in Early Modern English Agriculture. </w:t>
      </w:r>
      <w:r>
        <w:rPr>
          <w:i/>
          <w:sz w:val="20"/>
        </w:rPr>
        <w:t>Explorations in Eco- </w:t>
      </w:r>
      <w:r>
        <w:rPr>
          <w:i/>
          <w:sz w:val="20"/>
        </w:rPr>
        <w:t>nomic History 25</w:t>
      </w:r>
      <w:r>
        <w:rPr>
          <w:sz w:val="20"/>
        </w:rPr>
        <w:t>, 117–146.</w:t>
      </w:r>
    </w:p>
    <w:p>
      <w:pPr>
        <w:spacing w:line="249" w:lineRule="auto" w:before="90"/>
        <w:ind w:left="338" w:right="1443" w:hanging="219"/>
        <w:jc w:val="both"/>
        <w:rPr>
          <w:sz w:val="20"/>
        </w:rPr>
      </w:pPr>
      <w:r>
        <w:rPr>
          <w:sz w:val="20"/>
        </w:rPr>
        <w:t>Allen, R. C. (1991). The </w:t>
      </w:r>
      <w:r>
        <w:rPr>
          <w:spacing w:val="-6"/>
          <w:sz w:val="20"/>
        </w:rPr>
        <w:t>Two </w:t>
      </w:r>
      <w:r>
        <w:rPr>
          <w:sz w:val="20"/>
        </w:rPr>
        <w:t>English Agricultural Revolutions, 1450-1850. In B. Campbell and M. Overton (Eds.), </w:t>
      </w:r>
      <w:r>
        <w:rPr>
          <w:i/>
          <w:sz w:val="20"/>
        </w:rPr>
        <w:t>Land, </w:t>
      </w:r>
      <w:r>
        <w:rPr>
          <w:i/>
          <w:spacing w:val="-4"/>
          <w:sz w:val="20"/>
        </w:rPr>
        <w:t>Labour, </w:t>
      </w:r>
      <w:r>
        <w:rPr>
          <w:i/>
          <w:sz w:val="20"/>
        </w:rPr>
        <w:t>and Livestock: Historical Studies in European Agricultural Productivity</w:t>
      </w:r>
      <w:r>
        <w:rPr>
          <w:sz w:val="20"/>
        </w:rPr>
        <w:t>, pp. 236–254.</w:t>
      </w:r>
      <w:r>
        <w:rPr>
          <w:spacing w:val="-9"/>
          <w:sz w:val="20"/>
        </w:rPr>
        <w:t> </w:t>
      </w:r>
      <w:r>
        <w:rPr>
          <w:sz w:val="20"/>
        </w:rPr>
        <w:t>Manchester: </w:t>
      </w:r>
      <w:r>
        <w:rPr>
          <w:spacing w:val="-6"/>
          <w:sz w:val="20"/>
        </w:rPr>
        <w:t>MUP.</w:t>
      </w:r>
    </w:p>
    <w:p>
      <w:pPr>
        <w:spacing w:before="90"/>
        <w:ind w:left="120" w:right="0" w:firstLine="0"/>
        <w:jc w:val="left"/>
        <w:rPr>
          <w:sz w:val="20"/>
        </w:rPr>
      </w:pPr>
      <w:r>
        <w:rPr>
          <w:sz w:val="20"/>
        </w:rPr>
        <w:t>Allen, R. C. (1992). </w:t>
      </w:r>
      <w:r>
        <w:rPr>
          <w:i/>
          <w:sz w:val="20"/>
        </w:rPr>
        <w:t>Enclosure and the Yeoman</w:t>
      </w:r>
      <w:r>
        <w:rPr>
          <w:sz w:val="20"/>
        </w:rPr>
        <w:t>. Oxford: Oxford University Press.</w:t>
      </w:r>
    </w:p>
    <w:p>
      <w:pPr>
        <w:spacing w:before="99"/>
        <w:ind w:left="120" w:right="0" w:firstLine="0"/>
        <w:jc w:val="left"/>
        <w:rPr>
          <w:sz w:val="20"/>
        </w:rPr>
      </w:pPr>
      <w:r>
        <w:rPr>
          <w:sz w:val="20"/>
        </w:rPr>
        <w:t>Allen, R. C. (2009). Agricultural Productivity and Rural Incomes in England and the Yangtze Delta, c. 1620–c.1820.</w:t>
      </w:r>
    </w:p>
    <w:p>
      <w:pPr>
        <w:spacing w:before="9"/>
        <w:ind w:left="338" w:right="0" w:firstLine="0"/>
        <w:jc w:val="left"/>
        <w:rPr>
          <w:sz w:val="20"/>
        </w:rPr>
      </w:pPr>
      <w:r>
        <w:rPr>
          <w:i/>
          <w:sz w:val="20"/>
        </w:rPr>
        <w:t>Economic History Review 62</w:t>
      </w:r>
      <w:r>
        <w:rPr>
          <w:sz w:val="20"/>
        </w:rPr>
        <w:t>(3), 525–550.</w:t>
      </w:r>
    </w:p>
    <w:p>
      <w:pPr>
        <w:spacing w:line="249" w:lineRule="auto" w:before="98"/>
        <w:ind w:left="338" w:right="1434" w:hanging="219"/>
        <w:jc w:val="left"/>
        <w:rPr>
          <w:sz w:val="20"/>
        </w:rPr>
      </w:pPr>
      <w:r>
        <w:rPr>
          <w:sz w:val="20"/>
        </w:rPr>
        <w:t>Anderson,</w:t>
      </w:r>
      <w:r>
        <w:rPr>
          <w:spacing w:val="-12"/>
          <w:sz w:val="20"/>
        </w:rPr>
        <w:t> </w:t>
      </w:r>
      <w:r>
        <w:rPr>
          <w:sz w:val="20"/>
        </w:rPr>
        <w:t>M.</w:t>
      </w:r>
      <w:r>
        <w:rPr>
          <w:spacing w:val="-13"/>
          <w:sz w:val="20"/>
        </w:rPr>
        <w:t> </w:t>
      </w:r>
      <w:r>
        <w:rPr>
          <w:sz w:val="20"/>
        </w:rPr>
        <w:t>and</w:t>
      </w:r>
      <w:r>
        <w:rPr>
          <w:spacing w:val="-14"/>
          <w:sz w:val="20"/>
        </w:rPr>
        <w:t> </w:t>
      </w:r>
      <w:r>
        <w:rPr>
          <w:sz w:val="20"/>
        </w:rPr>
        <w:t>R.</w:t>
      </w:r>
      <w:r>
        <w:rPr>
          <w:spacing w:val="-13"/>
          <w:sz w:val="20"/>
        </w:rPr>
        <w:t> </w:t>
      </w:r>
      <w:r>
        <w:rPr>
          <w:sz w:val="20"/>
        </w:rPr>
        <w:t>Lee</w:t>
      </w:r>
      <w:r>
        <w:rPr>
          <w:spacing w:val="-13"/>
          <w:sz w:val="20"/>
        </w:rPr>
        <w:t> </w:t>
      </w:r>
      <w:r>
        <w:rPr>
          <w:sz w:val="20"/>
        </w:rPr>
        <w:t>(2002).</w:t>
      </w:r>
      <w:r>
        <w:rPr>
          <w:spacing w:val="-4"/>
          <w:sz w:val="20"/>
        </w:rPr>
        <w:t> </w:t>
      </w:r>
      <w:r>
        <w:rPr>
          <w:sz w:val="20"/>
        </w:rPr>
        <w:t>Malthus</w:t>
      </w:r>
      <w:r>
        <w:rPr>
          <w:spacing w:val="-14"/>
          <w:sz w:val="20"/>
        </w:rPr>
        <w:t> </w:t>
      </w:r>
      <w:r>
        <w:rPr>
          <w:sz w:val="20"/>
        </w:rPr>
        <w:t>in</w:t>
      </w:r>
      <w:r>
        <w:rPr>
          <w:spacing w:val="-13"/>
          <w:sz w:val="20"/>
        </w:rPr>
        <w:t> </w:t>
      </w:r>
      <w:r>
        <w:rPr>
          <w:sz w:val="20"/>
        </w:rPr>
        <w:t>State</w:t>
      </w:r>
      <w:r>
        <w:rPr>
          <w:spacing w:val="-13"/>
          <w:sz w:val="20"/>
        </w:rPr>
        <w:t> </w:t>
      </w:r>
      <w:r>
        <w:rPr>
          <w:sz w:val="20"/>
        </w:rPr>
        <w:t>Space:</w:t>
      </w:r>
      <w:r>
        <w:rPr>
          <w:spacing w:val="1"/>
          <w:sz w:val="20"/>
        </w:rPr>
        <w:t> </w:t>
      </w:r>
      <w:r>
        <w:rPr>
          <w:sz w:val="20"/>
        </w:rPr>
        <w:t>Macro</w:t>
      </w:r>
      <w:r>
        <w:rPr>
          <w:spacing w:val="-14"/>
          <w:sz w:val="20"/>
        </w:rPr>
        <w:t> </w:t>
      </w:r>
      <w:r>
        <w:rPr>
          <w:sz w:val="20"/>
        </w:rPr>
        <w:t>Economic-demographic</w:t>
      </w:r>
      <w:r>
        <w:rPr>
          <w:spacing w:val="-13"/>
          <w:sz w:val="20"/>
        </w:rPr>
        <w:t> </w:t>
      </w:r>
      <w:r>
        <w:rPr>
          <w:sz w:val="20"/>
        </w:rPr>
        <w:t>Relations</w:t>
      </w:r>
      <w:r>
        <w:rPr>
          <w:spacing w:val="-13"/>
          <w:sz w:val="20"/>
        </w:rPr>
        <w:t> </w:t>
      </w:r>
      <w:r>
        <w:rPr>
          <w:sz w:val="20"/>
        </w:rPr>
        <w:t>in</w:t>
      </w:r>
      <w:r>
        <w:rPr>
          <w:spacing w:val="-14"/>
          <w:sz w:val="20"/>
        </w:rPr>
        <w:t> </w:t>
      </w:r>
      <w:r>
        <w:rPr>
          <w:sz w:val="20"/>
        </w:rPr>
        <w:t>English</w:t>
      </w:r>
      <w:r>
        <w:rPr>
          <w:spacing w:val="-13"/>
          <w:sz w:val="20"/>
        </w:rPr>
        <w:t> </w:t>
      </w:r>
      <w:r>
        <w:rPr>
          <w:sz w:val="20"/>
        </w:rPr>
        <w:t>History, 1540 to 1870. </w:t>
      </w:r>
      <w:r>
        <w:rPr>
          <w:i/>
          <w:sz w:val="20"/>
        </w:rPr>
        <w:t>Journal of Population Economics 15</w:t>
      </w:r>
      <w:r>
        <w:rPr>
          <w:sz w:val="20"/>
        </w:rPr>
        <w:t>,</w:t>
      </w:r>
      <w:r>
        <w:rPr>
          <w:spacing w:val="10"/>
          <w:sz w:val="20"/>
        </w:rPr>
        <w:t> </w:t>
      </w:r>
      <w:r>
        <w:rPr>
          <w:sz w:val="20"/>
        </w:rPr>
        <w:t>195–220.</w:t>
      </w:r>
    </w:p>
    <w:p>
      <w:pPr>
        <w:spacing w:line="249" w:lineRule="auto" w:before="89"/>
        <w:ind w:left="338" w:right="1443" w:hanging="219"/>
        <w:jc w:val="both"/>
        <w:rPr>
          <w:sz w:val="20"/>
        </w:rPr>
      </w:pPr>
      <w:r>
        <w:rPr>
          <w:sz w:val="20"/>
        </w:rPr>
        <w:t>Apostolides,  A.,  S.  Broadberry,  B.  Campbell,  M.  Overton,  and  B.  van  Leeuwen  (2008).  English  Agricultural Output and Labor Productivity, 1250-1850: Some Preliminary Estimates. </w:t>
      </w:r>
      <w:r>
        <w:rPr>
          <w:spacing w:val="-3"/>
          <w:sz w:val="20"/>
        </w:rPr>
        <w:t>Available </w:t>
      </w:r>
      <w:r>
        <w:rPr>
          <w:sz w:val="20"/>
        </w:rPr>
        <w:t>at </w:t>
      </w:r>
      <w:hyperlink r:id="rId13">
        <w:r>
          <w:rPr>
            <w:color w:val="00004C"/>
            <w:sz w:val="20"/>
          </w:rPr>
          <w:t>http://www.basvanleeuwen.net/bestanden/agriclongrun1250to1850.pdf</w:t>
        </w:r>
        <w:r>
          <w:rPr>
            <w:sz w:val="20"/>
          </w:rPr>
          <w:t>.</w:t>
        </w:r>
      </w:hyperlink>
    </w:p>
    <w:p>
      <w:pPr>
        <w:spacing w:line="249" w:lineRule="auto" w:before="89"/>
        <w:ind w:left="338" w:right="1366" w:hanging="219"/>
        <w:jc w:val="left"/>
        <w:rPr>
          <w:sz w:val="20"/>
        </w:rPr>
      </w:pPr>
      <w:r>
        <w:rPr/>
        <w:pict>
          <v:line style="position:absolute;mso-position-horizontal-relative:page;mso-position-vertical-relative:paragraph;z-index:3808;mso-wrap-distance-left:0;mso-wrap-distance-right:0" from="72pt,35.075935pt" to="259.08pt,35.075935pt" stroked="true" strokeweight=".398pt" strokecolor="#000000">
            <v:stroke dashstyle="solid"/>
            <w10:wrap type="topAndBottom"/>
          </v:line>
        </w:pict>
      </w:r>
      <w:r>
        <w:rPr>
          <w:sz w:val="20"/>
        </w:rPr>
        <w:t>Ashraf, Q. and O. Galor (2010). Dynamics and Stagnation in the Malthusian Epoch. Department of Economics, Williams College working paper.</w:t>
      </w:r>
    </w:p>
    <w:p>
      <w:pPr>
        <w:spacing w:line="254" w:lineRule="auto" w:before="0"/>
        <w:ind w:left="120" w:right="1349" w:firstLine="193"/>
        <w:jc w:val="left"/>
        <w:rPr>
          <w:sz w:val="18"/>
        </w:rPr>
      </w:pPr>
      <w:r>
        <w:rPr>
          <w:position w:val="8"/>
          <w:sz w:val="12"/>
        </w:rPr>
        <w:t>57</w:t>
      </w:r>
      <w:r>
        <w:rPr>
          <w:color w:val="00004C"/>
          <w:sz w:val="18"/>
        </w:rPr>
        <w:t>Mokyr and Voth </w:t>
      </w:r>
      <w:r>
        <w:rPr>
          <w:sz w:val="18"/>
        </w:rPr>
        <w:t>(</w:t>
      </w:r>
      <w:r>
        <w:rPr>
          <w:color w:val="00004C"/>
          <w:sz w:val="18"/>
        </w:rPr>
        <w:t>2009</w:t>
      </w:r>
      <w:r>
        <w:rPr>
          <w:sz w:val="18"/>
        </w:rPr>
        <w:t>) distinguish between a weak and a strong form of the Malthusian model, where the former is subject to the same equilibrating forces, and the latter implies the ’iron law of wages.’</w:t>
      </w:r>
    </w:p>
    <w:p>
      <w:pPr>
        <w:spacing w:after="0" w:line="254" w:lineRule="auto"/>
        <w:jc w:val="left"/>
        <w:rPr>
          <w:sz w:val="18"/>
        </w:rPr>
        <w:sectPr>
          <w:pgSz w:w="12240" w:h="15840"/>
          <w:pgMar w:header="0" w:footer="1445" w:top="1260" w:bottom="1640" w:left="1320" w:right="0"/>
        </w:sectPr>
      </w:pPr>
    </w:p>
    <w:p>
      <w:pPr>
        <w:spacing w:line="249" w:lineRule="auto" w:before="79"/>
        <w:ind w:left="338" w:right="1443" w:hanging="219"/>
        <w:jc w:val="both"/>
        <w:rPr>
          <w:sz w:val="20"/>
        </w:rPr>
      </w:pPr>
      <w:r>
        <w:rPr>
          <w:sz w:val="20"/>
        </w:rPr>
        <w:t>Ashraf,  Q. and O. Galor (2011).  Dynamics and Stagnation in  the Malthusian Epoch.  </w:t>
      </w:r>
      <w:r>
        <w:rPr>
          <w:i/>
          <w:sz w:val="20"/>
        </w:rPr>
        <w:t>American Economic Re-  </w:t>
      </w:r>
      <w:r>
        <w:rPr>
          <w:i/>
          <w:sz w:val="20"/>
        </w:rPr>
        <w:t>view 101</w:t>
      </w:r>
      <w:r>
        <w:rPr>
          <w:sz w:val="20"/>
        </w:rPr>
        <w:t>(5),</w:t>
      </w:r>
      <w:r>
        <w:rPr>
          <w:spacing w:val="-3"/>
          <w:sz w:val="20"/>
        </w:rPr>
        <w:t> </w:t>
      </w:r>
      <w:r>
        <w:rPr>
          <w:sz w:val="20"/>
        </w:rPr>
        <w:t>2003–41.</w:t>
      </w:r>
    </w:p>
    <w:p>
      <w:pPr>
        <w:spacing w:before="89"/>
        <w:ind w:left="120" w:right="0" w:firstLine="0"/>
        <w:jc w:val="left"/>
        <w:rPr>
          <w:sz w:val="20"/>
        </w:rPr>
      </w:pPr>
      <w:r>
        <w:rPr>
          <w:sz w:val="20"/>
        </w:rPr>
        <w:t>Barro, R. J. and G. S. Becker (1989). Fertility Choice in a Model of Economic Growth. </w:t>
      </w:r>
      <w:r>
        <w:rPr>
          <w:i/>
          <w:sz w:val="20"/>
        </w:rPr>
        <w:t>Econometrica 57</w:t>
      </w:r>
      <w:r>
        <w:rPr>
          <w:sz w:val="20"/>
        </w:rPr>
        <w:t>(2), 481–501.</w:t>
      </w:r>
    </w:p>
    <w:p>
      <w:pPr>
        <w:spacing w:line="249" w:lineRule="auto" w:before="98"/>
        <w:ind w:left="338" w:right="1443" w:hanging="219"/>
        <w:jc w:val="both"/>
        <w:rPr>
          <w:sz w:val="20"/>
        </w:rPr>
      </w:pPr>
      <w:r>
        <w:rPr>
          <w:sz w:val="20"/>
        </w:rPr>
        <w:t>Becker, G. S. (1960). An Economic Analysis of Fertility. In </w:t>
      </w:r>
      <w:r>
        <w:rPr>
          <w:i/>
          <w:sz w:val="20"/>
        </w:rPr>
        <w:t>Demographic and Economic Change in Developed </w:t>
      </w:r>
      <w:r>
        <w:rPr>
          <w:i/>
          <w:sz w:val="20"/>
        </w:rPr>
        <w:t>Countries</w:t>
      </w:r>
      <w:r>
        <w:rPr>
          <w:sz w:val="20"/>
        </w:rPr>
        <w:t>, Number 11, pp. 209–231. National Bureau of Economic Research Series, Princeton, NJ: Princeton University Press.</w:t>
      </w:r>
    </w:p>
    <w:p>
      <w:pPr>
        <w:spacing w:line="249" w:lineRule="auto" w:before="89"/>
        <w:ind w:left="338" w:right="1443" w:hanging="219"/>
        <w:jc w:val="both"/>
        <w:rPr>
          <w:sz w:val="20"/>
        </w:rPr>
      </w:pPr>
      <w:r>
        <w:rPr>
          <w:sz w:val="20"/>
        </w:rPr>
        <w:t>Becker,</w:t>
      </w:r>
      <w:r>
        <w:rPr>
          <w:spacing w:val="-14"/>
          <w:sz w:val="20"/>
        </w:rPr>
        <w:t> </w:t>
      </w:r>
      <w:r>
        <w:rPr>
          <w:sz w:val="20"/>
        </w:rPr>
        <w:t>G.</w:t>
      </w:r>
      <w:r>
        <w:rPr>
          <w:spacing w:val="-15"/>
          <w:sz w:val="20"/>
        </w:rPr>
        <w:t> </w:t>
      </w:r>
      <w:r>
        <w:rPr>
          <w:sz w:val="20"/>
        </w:rPr>
        <w:t>S.,</w:t>
      </w:r>
      <w:r>
        <w:rPr>
          <w:spacing w:val="-13"/>
          <w:sz w:val="20"/>
        </w:rPr>
        <w:t> </w:t>
      </w:r>
      <w:r>
        <w:rPr>
          <w:sz w:val="20"/>
        </w:rPr>
        <w:t>K.</w:t>
      </w:r>
      <w:r>
        <w:rPr>
          <w:spacing w:val="-15"/>
          <w:sz w:val="20"/>
        </w:rPr>
        <w:t> </w:t>
      </w:r>
      <w:r>
        <w:rPr>
          <w:sz w:val="20"/>
        </w:rPr>
        <w:t>Murphy,</w:t>
      </w:r>
      <w:r>
        <w:rPr>
          <w:spacing w:val="-13"/>
          <w:sz w:val="20"/>
        </w:rPr>
        <w:t> </w:t>
      </w:r>
      <w:r>
        <w:rPr>
          <w:sz w:val="20"/>
        </w:rPr>
        <w:t>and</w:t>
      </w:r>
      <w:r>
        <w:rPr>
          <w:spacing w:val="-15"/>
          <w:sz w:val="20"/>
        </w:rPr>
        <w:t> </w:t>
      </w:r>
      <w:r>
        <w:rPr>
          <w:sz w:val="20"/>
        </w:rPr>
        <w:t>R.</w:t>
      </w:r>
      <w:r>
        <w:rPr>
          <w:spacing w:val="-15"/>
          <w:sz w:val="20"/>
        </w:rPr>
        <w:t> </w:t>
      </w:r>
      <w:r>
        <w:rPr>
          <w:spacing w:val="-3"/>
          <w:sz w:val="20"/>
        </w:rPr>
        <w:t>Tamura</w:t>
      </w:r>
      <w:r>
        <w:rPr>
          <w:spacing w:val="-15"/>
          <w:sz w:val="20"/>
        </w:rPr>
        <w:t> </w:t>
      </w:r>
      <w:r>
        <w:rPr>
          <w:sz w:val="20"/>
        </w:rPr>
        <w:t>(1990).</w:t>
      </w:r>
      <w:r>
        <w:rPr>
          <w:spacing w:val="-4"/>
          <w:sz w:val="20"/>
        </w:rPr>
        <w:t> </w:t>
      </w:r>
      <w:r>
        <w:rPr>
          <w:sz w:val="20"/>
        </w:rPr>
        <w:t>Human</w:t>
      </w:r>
      <w:r>
        <w:rPr>
          <w:spacing w:val="-15"/>
          <w:sz w:val="20"/>
        </w:rPr>
        <w:t> </w:t>
      </w:r>
      <w:r>
        <w:rPr>
          <w:sz w:val="20"/>
        </w:rPr>
        <w:t>Capital,</w:t>
      </w:r>
      <w:r>
        <w:rPr>
          <w:spacing w:val="-13"/>
          <w:sz w:val="20"/>
        </w:rPr>
        <w:t> </w:t>
      </w:r>
      <w:r>
        <w:rPr>
          <w:sz w:val="20"/>
        </w:rPr>
        <w:t>Fertility,</w:t>
      </w:r>
      <w:r>
        <w:rPr>
          <w:spacing w:val="-14"/>
          <w:sz w:val="20"/>
        </w:rPr>
        <w:t> </w:t>
      </w:r>
      <w:r>
        <w:rPr>
          <w:sz w:val="20"/>
        </w:rPr>
        <w:t>and</w:t>
      </w:r>
      <w:r>
        <w:rPr>
          <w:spacing w:val="-15"/>
          <w:sz w:val="20"/>
        </w:rPr>
        <w:t> </w:t>
      </w:r>
      <w:r>
        <w:rPr>
          <w:sz w:val="20"/>
        </w:rPr>
        <w:t>Economic</w:t>
      </w:r>
      <w:r>
        <w:rPr>
          <w:spacing w:val="-15"/>
          <w:sz w:val="20"/>
        </w:rPr>
        <w:t> </w:t>
      </w:r>
      <w:r>
        <w:rPr>
          <w:sz w:val="20"/>
        </w:rPr>
        <w:t>Growth.</w:t>
      </w:r>
      <w:r>
        <w:rPr>
          <w:spacing w:val="-4"/>
          <w:sz w:val="20"/>
        </w:rPr>
        <w:t> </w:t>
      </w:r>
      <w:r>
        <w:rPr>
          <w:i/>
          <w:sz w:val="20"/>
        </w:rPr>
        <w:t>Journal</w:t>
      </w:r>
      <w:r>
        <w:rPr>
          <w:i/>
          <w:spacing w:val="-15"/>
          <w:sz w:val="20"/>
        </w:rPr>
        <w:t> </w:t>
      </w:r>
      <w:r>
        <w:rPr>
          <w:i/>
          <w:sz w:val="20"/>
        </w:rPr>
        <w:t>of</w:t>
      </w:r>
      <w:r>
        <w:rPr>
          <w:i/>
          <w:spacing w:val="-15"/>
          <w:sz w:val="20"/>
        </w:rPr>
        <w:t> </w:t>
      </w:r>
      <w:r>
        <w:rPr>
          <w:i/>
          <w:sz w:val="20"/>
        </w:rPr>
        <w:t>Political </w:t>
      </w:r>
      <w:r>
        <w:rPr>
          <w:i/>
          <w:sz w:val="20"/>
        </w:rPr>
        <w:t>Economy 98</w:t>
      </w:r>
      <w:r>
        <w:rPr>
          <w:sz w:val="20"/>
        </w:rPr>
        <w:t>(5),</w:t>
      </w:r>
      <w:r>
        <w:rPr>
          <w:spacing w:val="-3"/>
          <w:sz w:val="20"/>
        </w:rPr>
        <w:t> </w:t>
      </w:r>
      <w:r>
        <w:rPr>
          <w:sz w:val="20"/>
        </w:rPr>
        <w:t>12–37.</w:t>
      </w:r>
    </w:p>
    <w:p>
      <w:pPr>
        <w:spacing w:line="328" w:lineRule="exact" w:before="13"/>
        <w:ind w:left="120" w:right="1366" w:firstLine="0"/>
        <w:jc w:val="left"/>
        <w:rPr>
          <w:i/>
          <w:sz w:val="20"/>
        </w:rPr>
      </w:pPr>
      <w:r>
        <w:rPr>
          <w:sz w:val="20"/>
        </w:rPr>
        <w:t>Benedictow, O. J. (2004). </w:t>
      </w:r>
      <w:r>
        <w:rPr>
          <w:i/>
          <w:sz w:val="20"/>
        </w:rPr>
        <w:t>The Black Death 1346–1353. The Complete History</w:t>
      </w:r>
      <w:r>
        <w:rPr>
          <w:sz w:val="20"/>
        </w:rPr>
        <w:t>. Woodbridge: The Boydel Press. Beresford, M. (1989). A Review of Historical Research (to 1968). In M. Beresford and J. G. Hurst (Eds.), </w:t>
      </w:r>
      <w:r>
        <w:rPr>
          <w:i/>
          <w:sz w:val="20"/>
        </w:rPr>
        <w:t>Deserted</w:t>
      </w:r>
    </w:p>
    <w:p>
      <w:pPr>
        <w:spacing w:line="217" w:lineRule="exact" w:before="0"/>
        <w:ind w:left="338" w:right="0" w:firstLine="0"/>
        <w:jc w:val="left"/>
        <w:rPr>
          <w:sz w:val="20"/>
        </w:rPr>
      </w:pPr>
      <w:r>
        <w:rPr>
          <w:i/>
          <w:sz w:val="20"/>
        </w:rPr>
        <w:t>Medieval Villages</w:t>
      </w:r>
      <w:r>
        <w:rPr>
          <w:sz w:val="20"/>
        </w:rPr>
        <w:t>, pp. 3–75. Gloucester: Alan Sutton.</w:t>
      </w:r>
    </w:p>
    <w:p>
      <w:pPr>
        <w:spacing w:line="249" w:lineRule="auto" w:before="99"/>
        <w:ind w:left="338" w:right="1443" w:hanging="219"/>
        <w:jc w:val="both"/>
        <w:rPr>
          <w:sz w:val="20"/>
        </w:rPr>
      </w:pPr>
      <w:r>
        <w:rPr>
          <w:sz w:val="20"/>
        </w:rPr>
        <w:t>Berkeley, C. G. (1963). </w:t>
      </w:r>
      <w:r>
        <w:rPr>
          <w:i/>
          <w:sz w:val="20"/>
        </w:rPr>
        <w:t>Agricultural Involution: The Process of Ecological Change in Indonesia</w:t>
      </w:r>
      <w:r>
        <w:rPr>
          <w:sz w:val="20"/>
        </w:rPr>
        <w:t>. Berkeley, CA: University of California Press.</w:t>
      </w:r>
    </w:p>
    <w:p>
      <w:pPr>
        <w:spacing w:line="249" w:lineRule="auto" w:before="89"/>
        <w:ind w:left="338" w:right="1443" w:hanging="219"/>
        <w:jc w:val="both"/>
        <w:rPr>
          <w:sz w:val="20"/>
        </w:rPr>
      </w:pPr>
      <w:r>
        <w:rPr>
          <w:sz w:val="20"/>
        </w:rPr>
        <w:t>Brenner,</w:t>
      </w:r>
      <w:r>
        <w:rPr>
          <w:spacing w:val="-13"/>
          <w:sz w:val="20"/>
        </w:rPr>
        <w:t> </w:t>
      </w:r>
      <w:r>
        <w:rPr>
          <w:sz w:val="20"/>
        </w:rPr>
        <w:t>R.</w:t>
      </w:r>
      <w:r>
        <w:rPr>
          <w:spacing w:val="-14"/>
          <w:sz w:val="20"/>
        </w:rPr>
        <w:t> </w:t>
      </w:r>
      <w:r>
        <w:rPr>
          <w:sz w:val="20"/>
        </w:rPr>
        <w:t>and</w:t>
      </w:r>
      <w:r>
        <w:rPr>
          <w:spacing w:val="-14"/>
          <w:sz w:val="20"/>
        </w:rPr>
        <w:t> </w:t>
      </w:r>
      <w:r>
        <w:rPr>
          <w:sz w:val="20"/>
        </w:rPr>
        <w:t>C.</w:t>
      </w:r>
      <w:r>
        <w:rPr>
          <w:spacing w:val="-14"/>
          <w:sz w:val="20"/>
        </w:rPr>
        <w:t> </w:t>
      </w:r>
      <w:r>
        <w:rPr>
          <w:sz w:val="20"/>
        </w:rPr>
        <w:t>Isett</w:t>
      </w:r>
      <w:r>
        <w:rPr>
          <w:spacing w:val="-14"/>
          <w:sz w:val="20"/>
        </w:rPr>
        <w:t> </w:t>
      </w:r>
      <w:r>
        <w:rPr>
          <w:sz w:val="20"/>
        </w:rPr>
        <w:t>(2002).</w:t>
      </w:r>
      <w:r>
        <w:rPr>
          <w:spacing w:val="-3"/>
          <w:sz w:val="20"/>
        </w:rPr>
        <w:t> </w:t>
      </w:r>
      <w:r>
        <w:rPr>
          <w:sz w:val="20"/>
        </w:rPr>
        <w:t>England’s</w:t>
      </w:r>
      <w:r>
        <w:rPr>
          <w:spacing w:val="-14"/>
          <w:sz w:val="20"/>
        </w:rPr>
        <w:t> </w:t>
      </w:r>
      <w:r>
        <w:rPr>
          <w:sz w:val="20"/>
        </w:rPr>
        <w:t>Divergence</w:t>
      </w:r>
      <w:r>
        <w:rPr>
          <w:spacing w:val="-14"/>
          <w:sz w:val="20"/>
        </w:rPr>
        <w:t> </w:t>
      </w:r>
      <w:r>
        <w:rPr>
          <w:sz w:val="20"/>
        </w:rPr>
        <w:t>from</w:t>
      </w:r>
      <w:r>
        <w:rPr>
          <w:spacing w:val="-14"/>
          <w:sz w:val="20"/>
        </w:rPr>
        <w:t> </w:t>
      </w:r>
      <w:r>
        <w:rPr>
          <w:sz w:val="20"/>
        </w:rPr>
        <w:t>China’s</w:t>
      </w:r>
      <w:r>
        <w:rPr>
          <w:spacing w:val="-14"/>
          <w:sz w:val="20"/>
        </w:rPr>
        <w:t> </w:t>
      </w:r>
      <w:r>
        <w:rPr>
          <w:spacing w:val="-3"/>
          <w:sz w:val="20"/>
        </w:rPr>
        <w:t>Yangtze</w:t>
      </w:r>
      <w:r>
        <w:rPr>
          <w:spacing w:val="-14"/>
          <w:sz w:val="20"/>
        </w:rPr>
        <w:t> </w:t>
      </w:r>
      <w:r>
        <w:rPr>
          <w:sz w:val="20"/>
        </w:rPr>
        <w:t>Delta: Property</w:t>
      </w:r>
      <w:r>
        <w:rPr>
          <w:spacing w:val="-14"/>
          <w:sz w:val="20"/>
        </w:rPr>
        <w:t> </w:t>
      </w:r>
      <w:r>
        <w:rPr>
          <w:sz w:val="20"/>
        </w:rPr>
        <w:t>Rights,</w:t>
      </w:r>
      <w:r>
        <w:rPr>
          <w:spacing w:val="-13"/>
          <w:sz w:val="20"/>
        </w:rPr>
        <w:t> </w:t>
      </w:r>
      <w:r>
        <w:rPr>
          <w:sz w:val="20"/>
        </w:rPr>
        <w:t>Microeconomics, and Patterns of Development. </w:t>
      </w:r>
      <w:r>
        <w:rPr>
          <w:i/>
          <w:sz w:val="20"/>
        </w:rPr>
        <w:t>Journal of Asian Studies 61</w:t>
      </w:r>
      <w:r>
        <w:rPr>
          <w:sz w:val="20"/>
        </w:rPr>
        <w:t>(2),</w:t>
      </w:r>
      <w:r>
        <w:rPr>
          <w:spacing w:val="7"/>
          <w:sz w:val="20"/>
        </w:rPr>
        <w:t> </w:t>
      </w:r>
      <w:r>
        <w:rPr>
          <w:sz w:val="20"/>
        </w:rPr>
        <w:t>609–662.</w:t>
      </w:r>
    </w:p>
    <w:p>
      <w:pPr>
        <w:spacing w:line="249" w:lineRule="auto" w:before="89"/>
        <w:ind w:left="338" w:right="1443" w:hanging="219"/>
        <w:jc w:val="both"/>
        <w:rPr>
          <w:sz w:val="20"/>
        </w:rPr>
      </w:pPr>
      <w:r>
        <w:rPr>
          <w:sz w:val="20"/>
        </w:rPr>
        <w:t>Broadberry, S., B. M. S. Campbell, and B. van Leeuwen (2011). Arable Acreage in England, 1270-1871. Working Paper.</w:t>
      </w:r>
    </w:p>
    <w:p>
      <w:pPr>
        <w:spacing w:line="249" w:lineRule="auto" w:before="89"/>
        <w:ind w:left="338" w:right="1443" w:hanging="219"/>
        <w:jc w:val="both"/>
        <w:rPr>
          <w:sz w:val="20"/>
        </w:rPr>
      </w:pPr>
      <w:r>
        <w:rPr>
          <w:sz w:val="20"/>
        </w:rPr>
        <w:t>Brown, J. C. and T. Guinnane (2001). The Fertility Transition in Bavaria. Economic Growth Center, Yale, working paper 821.</w:t>
      </w:r>
    </w:p>
    <w:p>
      <w:pPr>
        <w:spacing w:line="249" w:lineRule="auto" w:before="89"/>
        <w:ind w:left="338" w:right="1443" w:hanging="219"/>
        <w:jc w:val="both"/>
        <w:rPr>
          <w:sz w:val="20"/>
        </w:rPr>
      </w:pPr>
      <w:r>
        <w:rPr>
          <w:sz w:val="20"/>
        </w:rPr>
        <w:t>Butz,</w:t>
      </w:r>
      <w:r>
        <w:rPr>
          <w:spacing w:val="-8"/>
          <w:sz w:val="20"/>
        </w:rPr>
        <w:t> </w:t>
      </w:r>
      <w:r>
        <w:rPr>
          <w:spacing w:val="-10"/>
          <w:sz w:val="20"/>
        </w:rPr>
        <w:t>W.</w:t>
      </w:r>
      <w:r>
        <w:rPr>
          <w:spacing w:val="-9"/>
          <w:sz w:val="20"/>
        </w:rPr>
        <w:t> </w:t>
      </w:r>
      <w:r>
        <w:rPr>
          <w:spacing w:val="-11"/>
          <w:sz w:val="20"/>
        </w:rPr>
        <w:t>P.</w:t>
      </w:r>
      <w:r>
        <w:rPr>
          <w:spacing w:val="-9"/>
          <w:sz w:val="20"/>
        </w:rPr>
        <w:t> </w:t>
      </w:r>
      <w:r>
        <w:rPr>
          <w:sz w:val="20"/>
        </w:rPr>
        <w:t>and</w:t>
      </w:r>
      <w:r>
        <w:rPr>
          <w:spacing w:val="-9"/>
          <w:sz w:val="20"/>
        </w:rPr>
        <w:t> </w:t>
      </w:r>
      <w:r>
        <w:rPr>
          <w:sz w:val="20"/>
        </w:rPr>
        <w:t>M.</w:t>
      </w:r>
      <w:r>
        <w:rPr>
          <w:spacing w:val="-8"/>
          <w:sz w:val="20"/>
        </w:rPr>
        <w:t> </w:t>
      </w:r>
      <w:r>
        <w:rPr>
          <w:spacing w:val="-4"/>
          <w:sz w:val="20"/>
        </w:rPr>
        <w:t>Ward</w:t>
      </w:r>
      <w:r>
        <w:rPr>
          <w:spacing w:val="-9"/>
          <w:sz w:val="20"/>
        </w:rPr>
        <w:t> </w:t>
      </w:r>
      <w:r>
        <w:rPr>
          <w:sz w:val="20"/>
        </w:rPr>
        <w:t>(1979).</w:t>
      </w:r>
      <w:r>
        <w:rPr>
          <w:spacing w:val="6"/>
          <w:sz w:val="20"/>
        </w:rPr>
        <w:t> </w:t>
      </w:r>
      <w:r>
        <w:rPr>
          <w:sz w:val="20"/>
        </w:rPr>
        <w:t>The</w:t>
      </w:r>
      <w:r>
        <w:rPr>
          <w:spacing w:val="-9"/>
          <w:sz w:val="20"/>
        </w:rPr>
        <w:t> </w:t>
      </w:r>
      <w:r>
        <w:rPr>
          <w:sz w:val="20"/>
        </w:rPr>
        <w:t>Emergence</w:t>
      </w:r>
      <w:r>
        <w:rPr>
          <w:spacing w:val="-9"/>
          <w:sz w:val="20"/>
        </w:rPr>
        <w:t> </w:t>
      </w:r>
      <w:r>
        <w:rPr>
          <w:sz w:val="20"/>
        </w:rPr>
        <w:t>of</w:t>
      </w:r>
      <w:r>
        <w:rPr>
          <w:spacing w:val="-9"/>
          <w:sz w:val="20"/>
        </w:rPr>
        <w:t> </w:t>
      </w:r>
      <w:r>
        <w:rPr>
          <w:sz w:val="20"/>
        </w:rPr>
        <w:t>Countercyclical</w:t>
      </w:r>
      <w:r>
        <w:rPr>
          <w:spacing w:val="-9"/>
          <w:sz w:val="20"/>
        </w:rPr>
        <w:t> </w:t>
      </w:r>
      <w:r>
        <w:rPr>
          <w:sz w:val="20"/>
        </w:rPr>
        <w:t>U.S.</w:t>
      </w:r>
      <w:r>
        <w:rPr>
          <w:spacing w:val="-8"/>
          <w:sz w:val="20"/>
        </w:rPr>
        <w:t> </w:t>
      </w:r>
      <w:r>
        <w:rPr>
          <w:sz w:val="20"/>
        </w:rPr>
        <w:t>Fertility.</w:t>
      </w:r>
      <w:r>
        <w:rPr>
          <w:spacing w:val="5"/>
          <w:sz w:val="20"/>
        </w:rPr>
        <w:t> </w:t>
      </w:r>
      <w:r>
        <w:rPr>
          <w:i/>
          <w:sz w:val="20"/>
        </w:rPr>
        <w:t>American</w:t>
      </w:r>
      <w:r>
        <w:rPr>
          <w:i/>
          <w:spacing w:val="-9"/>
          <w:sz w:val="20"/>
        </w:rPr>
        <w:t> </w:t>
      </w:r>
      <w:r>
        <w:rPr>
          <w:i/>
          <w:sz w:val="20"/>
        </w:rPr>
        <w:t>Economic</w:t>
      </w:r>
      <w:r>
        <w:rPr>
          <w:i/>
          <w:spacing w:val="-8"/>
          <w:sz w:val="20"/>
        </w:rPr>
        <w:t> </w:t>
      </w:r>
      <w:r>
        <w:rPr>
          <w:i/>
          <w:sz w:val="20"/>
        </w:rPr>
        <w:t>Review</w:t>
      </w:r>
      <w:r>
        <w:rPr>
          <w:i/>
          <w:spacing w:val="-9"/>
          <w:sz w:val="20"/>
        </w:rPr>
        <w:t> </w:t>
      </w:r>
      <w:r>
        <w:rPr>
          <w:i/>
          <w:sz w:val="20"/>
        </w:rPr>
        <w:t>69</w:t>
      </w:r>
      <w:r>
        <w:rPr>
          <w:sz w:val="20"/>
        </w:rPr>
        <w:t>(3), 318–328.</w:t>
      </w:r>
    </w:p>
    <w:p>
      <w:pPr>
        <w:spacing w:line="343" w:lineRule="auto" w:before="89"/>
        <w:ind w:left="120" w:right="1366" w:firstLine="0"/>
        <w:jc w:val="left"/>
        <w:rPr>
          <w:sz w:val="20"/>
        </w:rPr>
      </w:pPr>
      <w:r>
        <w:rPr>
          <w:sz w:val="20"/>
        </w:rPr>
        <w:t>Campbell, B. M. S. (2000). </w:t>
      </w:r>
      <w:r>
        <w:rPr>
          <w:i/>
          <w:sz w:val="20"/>
        </w:rPr>
        <w:t>English Seigniorial Agriculture, 1250-1450</w:t>
      </w:r>
      <w:r>
        <w:rPr>
          <w:sz w:val="20"/>
        </w:rPr>
        <w:t>. New York: Cambridge University Press. Chenery, H., M. Syrquin, and H. Elkington (1975). </w:t>
      </w:r>
      <w:r>
        <w:rPr>
          <w:i/>
          <w:sz w:val="20"/>
        </w:rPr>
        <w:t>Patterns of Development, 1950-70</w:t>
      </w:r>
      <w:r>
        <w:rPr>
          <w:sz w:val="20"/>
        </w:rPr>
        <w:t>. Oxford University Press. Chesnais, J.-C. (1993). </w:t>
      </w:r>
      <w:r>
        <w:rPr>
          <w:i/>
          <w:sz w:val="20"/>
        </w:rPr>
        <w:t>The Demographic Transition</w:t>
      </w:r>
      <w:r>
        <w:rPr>
          <w:sz w:val="20"/>
        </w:rPr>
        <w:t>. Clarendon Press: Oxford.</w:t>
      </w:r>
    </w:p>
    <w:p>
      <w:pPr>
        <w:spacing w:line="249" w:lineRule="auto" w:before="3"/>
        <w:ind w:left="338" w:right="1443" w:hanging="219"/>
        <w:jc w:val="both"/>
        <w:rPr>
          <w:sz w:val="20"/>
        </w:rPr>
      </w:pPr>
      <w:r>
        <w:rPr>
          <w:sz w:val="20"/>
        </w:rPr>
        <w:t>Clark, G. (2005). The Condition of the Working Class in England, 1209-2003. </w:t>
      </w:r>
      <w:r>
        <w:rPr>
          <w:i/>
          <w:sz w:val="20"/>
        </w:rPr>
        <w:t>Journal of Political Economy 113</w:t>
      </w:r>
      <w:r>
        <w:rPr>
          <w:sz w:val="20"/>
        </w:rPr>
        <w:t>(6), 1307–1340.</w:t>
      </w:r>
    </w:p>
    <w:p>
      <w:pPr>
        <w:spacing w:line="328" w:lineRule="exact" w:before="14"/>
        <w:ind w:left="120" w:right="1366" w:firstLine="0"/>
        <w:jc w:val="left"/>
        <w:rPr>
          <w:sz w:val="20"/>
        </w:rPr>
      </w:pPr>
      <w:r>
        <w:rPr>
          <w:sz w:val="20"/>
        </w:rPr>
        <w:t>Clark, G. (2007). </w:t>
      </w:r>
      <w:r>
        <w:rPr>
          <w:i/>
          <w:sz w:val="20"/>
        </w:rPr>
        <w:t>A </w:t>
      </w:r>
      <w:r>
        <w:rPr>
          <w:i/>
          <w:spacing w:val="-4"/>
          <w:sz w:val="20"/>
        </w:rPr>
        <w:t>Farewell </w:t>
      </w:r>
      <w:r>
        <w:rPr>
          <w:i/>
          <w:sz w:val="20"/>
        </w:rPr>
        <w:t>to Alms: A Brief Economic History of the </w:t>
      </w:r>
      <w:r>
        <w:rPr>
          <w:i/>
          <w:spacing w:val="-4"/>
          <w:sz w:val="20"/>
        </w:rPr>
        <w:t>World</w:t>
      </w:r>
      <w:r>
        <w:rPr>
          <w:spacing w:val="-4"/>
          <w:sz w:val="20"/>
        </w:rPr>
        <w:t>. </w:t>
      </w:r>
      <w:r>
        <w:rPr>
          <w:sz w:val="20"/>
        </w:rPr>
        <w:t>Princeton: Princeton University Press. Coale, A. J. and S. C. </w:t>
      </w:r>
      <w:r>
        <w:rPr>
          <w:spacing w:val="-3"/>
          <w:sz w:val="20"/>
        </w:rPr>
        <w:t>Watkins </w:t>
      </w:r>
      <w:r>
        <w:rPr>
          <w:sz w:val="20"/>
        </w:rPr>
        <w:t>(Eds.) (1986). </w:t>
      </w:r>
      <w:r>
        <w:rPr>
          <w:i/>
          <w:sz w:val="20"/>
        </w:rPr>
        <w:t>The Decline of Fertility in Europe</w:t>
      </w:r>
      <w:r>
        <w:rPr>
          <w:sz w:val="20"/>
        </w:rPr>
        <w:t>. Princeton, N.J.: Princeton University</w:t>
      </w:r>
    </w:p>
    <w:p>
      <w:pPr>
        <w:spacing w:line="217" w:lineRule="exact" w:before="0"/>
        <w:ind w:left="338" w:right="0" w:firstLine="0"/>
        <w:jc w:val="left"/>
        <w:rPr>
          <w:sz w:val="20"/>
        </w:rPr>
      </w:pPr>
      <w:r>
        <w:rPr>
          <w:sz w:val="20"/>
        </w:rPr>
        <w:t>Press.</w:t>
      </w:r>
    </w:p>
    <w:p>
      <w:pPr>
        <w:spacing w:line="249" w:lineRule="auto" w:before="99"/>
        <w:ind w:left="338" w:right="1443" w:hanging="219"/>
        <w:jc w:val="both"/>
        <w:rPr>
          <w:sz w:val="20"/>
        </w:rPr>
      </w:pPr>
      <w:r>
        <w:rPr>
          <w:sz w:val="20"/>
        </w:rPr>
        <w:t>Crafts, N. </w:t>
      </w:r>
      <w:r>
        <w:rPr>
          <w:spacing w:val="-8"/>
          <w:sz w:val="20"/>
        </w:rPr>
        <w:t>F. </w:t>
      </w:r>
      <w:r>
        <w:rPr>
          <w:sz w:val="20"/>
        </w:rPr>
        <w:t>R. and </w:t>
      </w:r>
      <w:r>
        <w:rPr>
          <w:spacing w:val="-8"/>
          <w:sz w:val="20"/>
        </w:rPr>
        <w:t>T. </w:t>
      </w:r>
      <w:r>
        <w:rPr>
          <w:sz w:val="20"/>
        </w:rPr>
        <w:t>Mills (2008). From Malthus to Solow: How the Malthusian Economy Really Evolved.</w:t>
      </w:r>
      <w:r>
        <w:rPr>
          <w:spacing w:val="-21"/>
          <w:sz w:val="20"/>
        </w:rPr>
        <w:t> </w:t>
      </w:r>
      <w:r>
        <w:rPr>
          <w:i/>
          <w:sz w:val="20"/>
        </w:rPr>
        <w:t>Journal </w:t>
      </w:r>
      <w:r>
        <w:rPr>
          <w:i/>
          <w:sz w:val="20"/>
        </w:rPr>
        <w:t>of Macroeconomics</w:t>
      </w:r>
      <w:r>
        <w:rPr>
          <w:i/>
          <w:spacing w:val="-3"/>
          <w:sz w:val="20"/>
        </w:rPr>
        <w:t> </w:t>
      </w:r>
      <w:r>
        <w:rPr>
          <w:i/>
          <w:sz w:val="20"/>
        </w:rPr>
        <w:t>(forthcoming)</w:t>
      </w:r>
      <w:r>
        <w:rPr>
          <w:sz w:val="20"/>
        </w:rPr>
        <w:t>.</w:t>
      </w:r>
    </w:p>
    <w:p>
      <w:pPr>
        <w:spacing w:line="249" w:lineRule="auto" w:before="90"/>
        <w:ind w:left="338" w:right="1443" w:hanging="219"/>
        <w:jc w:val="both"/>
        <w:rPr>
          <w:sz w:val="20"/>
        </w:rPr>
      </w:pPr>
      <w:r>
        <w:rPr>
          <w:sz w:val="20"/>
        </w:rPr>
        <w:t>de Moor, </w:t>
      </w:r>
      <w:r>
        <w:rPr>
          <w:spacing w:val="-8"/>
          <w:sz w:val="20"/>
        </w:rPr>
        <w:t>T. </w:t>
      </w:r>
      <w:r>
        <w:rPr>
          <w:sz w:val="20"/>
        </w:rPr>
        <w:t>and J. L. van Zanden (2010). Girlpower. The European Marriage Pattern and Labor Markets in the</w:t>
      </w:r>
      <w:r>
        <w:rPr>
          <w:spacing w:val="-32"/>
          <w:sz w:val="20"/>
        </w:rPr>
        <w:t> </w:t>
      </w:r>
      <w:r>
        <w:rPr>
          <w:sz w:val="20"/>
        </w:rPr>
        <w:t>North Sea Region in the Late Medieval and Early Modern Period. </w:t>
      </w:r>
      <w:r>
        <w:rPr>
          <w:i/>
          <w:sz w:val="20"/>
        </w:rPr>
        <w:t>Economic History Review 63</w:t>
      </w:r>
      <w:r>
        <w:rPr>
          <w:sz w:val="20"/>
        </w:rPr>
        <w:t>(1),</w:t>
      </w:r>
      <w:r>
        <w:rPr>
          <w:spacing w:val="-9"/>
          <w:sz w:val="20"/>
        </w:rPr>
        <w:t> </w:t>
      </w:r>
      <w:r>
        <w:rPr>
          <w:sz w:val="20"/>
        </w:rPr>
        <w:t>1–33.</w:t>
      </w:r>
    </w:p>
    <w:p>
      <w:pPr>
        <w:spacing w:line="249" w:lineRule="auto" w:before="90"/>
        <w:ind w:left="338" w:right="1443" w:hanging="219"/>
        <w:jc w:val="both"/>
        <w:rPr>
          <w:sz w:val="20"/>
        </w:rPr>
      </w:pPr>
      <w:r>
        <w:rPr>
          <w:sz w:val="20"/>
        </w:rPr>
        <w:t>Devolder, D. (1999). </w:t>
      </w:r>
      <w:r>
        <w:rPr>
          <w:i/>
          <w:sz w:val="20"/>
        </w:rPr>
        <w:t>Hajnal’s European Marriage Pattern and the Evolution of Agrarian Structures</w:t>
      </w:r>
      <w:r>
        <w:rPr>
          <w:sz w:val="20"/>
        </w:rPr>
        <w:t>. Forth Worth, Texas: Social Science History Association.</w:t>
      </w:r>
    </w:p>
    <w:p>
      <w:pPr>
        <w:spacing w:line="249" w:lineRule="auto" w:before="90"/>
        <w:ind w:left="338" w:right="1443" w:hanging="219"/>
        <w:jc w:val="both"/>
        <w:rPr>
          <w:sz w:val="20"/>
        </w:rPr>
      </w:pPr>
      <w:r>
        <w:rPr>
          <w:sz w:val="20"/>
        </w:rPr>
        <w:t>Doepke, M. (2004). Accounting for Fertility Decline During the Transition to Growth.  </w:t>
      </w:r>
      <w:r>
        <w:rPr>
          <w:i/>
          <w:sz w:val="20"/>
        </w:rPr>
        <w:t>Journal of Economic  </w:t>
      </w:r>
      <w:r>
        <w:rPr>
          <w:i/>
          <w:sz w:val="20"/>
        </w:rPr>
        <w:t>Growth 9</w:t>
      </w:r>
      <w:r>
        <w:rPr>
          <w:sz w:val="20"/>
        </w:rPr>
        <w:t>(3),</w:t>
      </w:r>
      <w:r>
        <w:rPr>
          <w:spacing w:val="-3"/>
          <w:sz w:val="20"/>
        </w:rPr>
        <w:t> </w:t>
      </w:r>
      <w:r>
        <w:rPr>
          <w:sz w:val="20"/>
        </w:rPr>
        <w:t>347–383.</w:t>
      </w:r>
    </w:p>
    <w:p>
      <w:pPr>
        <w:spacing w:line="249" w:lineRule="auto" w:before="90"/>
        <w:ind w:left="338" w:right="1443" w:hanging="219"/>
        <w:jc w:val="both"/>
        <w:rPr>
          <w:sz w:val="20"/>
        </w:rPr>
      </w:pPr>
      <w:r>
        <w:rPr>
          <w:sz w:val="20"/>
        </w:rPr>
        <w:t>Doepke, M., M. Hazan, and </w:t>
      </w:r>
      <w:r>
        <w:rPr>
          <w:spacing w:val="-13"/>
          <w:sz w:val="20"/>
        </w:rPr>
        <w:t>Y. </w:t>
      </w:r>
      <w:r>
        <w:rPr>
          <w:sz w:val="20"/>
        </w:rPr>
        <w:t>Maoz (2007). The Baby Boom and </w:t>
      </w:r>
      <w:r>
        <w:rPr>
          <w:spacing w:val="-4"/>
          <w:sz w:val="20"/>
        </w:rPr>
        <w:t>World </w:t>
      </w:r>
      <w:r>
        <w:rPr>
          <w:spacing w:val="-6"/>
          <w:sz w:val="20"/>
        </w:rPr>
        <w:t>War </w:t>
      </w:r>
      <w:r>
        <w:rPr>
          <w:sz w:val="20"/>
        </w:rPr>
        <w:t>II: A Macroeconomic Analysis. NBER </w:t>
      </w:r>
      <w:r>
        <w:rPr>
          <w:spacing w:val="-3"/>
          <w:sz w:val="20"/>
        </w:rPr>
        <w:t>Working </w:t>
      </w:r>
      <w:r>
        <w:rPr>
          <w:sz w:val="20"/>
        </w:rPr>
        <w:t>Papers 13707.</w:t>
      </w:r>
    </w:p>
    <w:p>
      <w:pPr>
        <w:spacing w:line="249" w:lineRule="auto" w:before="90"/>
        <w:ind w:left="338" w:right="1443" w:hanging="219"/>
        <w:jc w:val="both"/>
        <w:rPr>
          <w:sz w:val="20"/>
        </w:rPr>
      </w:pPr>
      <w:r>
        <w:rPr>
          <w:sz w:val="20"/>
        </w:rPr>
        <w:t>Doepke, M. and F. Zilibotti (2008). Occupational Choice and the Spirit of Capitalism. </w:t>
      </w:r>
      <w:r>
        <w:rPr>
          <w:i/>
          <w:sz w:val="20"/>
        </w:rPr>
        <w:t>Quarterly Journal of Eco- </w:t>
      </w:r>
      <w:r>
        <w:rPr>
          <w:i/>
          <w:sz w:val="20"/>
        </w:rPr>
        <w:t>nomics 123</w:t>
      </w:r>
      <w:r>
        <w:rPr>
          <w:sz w:val="20"/>
        </w:rPr>
        <w:t>(2), 747–793.</w:t>
      </w:r>
    </w:p>
    <w:p>
      <w:pPr>
        <w:spacing w:line="249" w:lineRule="auto" w:before="90"/>
        <w:ind w:left="338" w:right="1443" w:hanging="219"/>
        <w:jc w:val="both"/>
        <w:rPr>
          <w:sz w:val="20"/>
        </w:rPr>
      </w:pPr>
      <w:r>
        <w:rPr>
          <w:sz w:val="20"/>
        </w:rPr>
        <w:t>Down, K., J. Jollans, A. Lazenby, and R. Wilkins (1981).  The Distribution of Grassland and Grassland Usage in  the UK.</w:t>
      </w:r>
      <w:r>
        <w:rPr>
          <w:spacing w:val="28"/>
          <w:sz w:val="20"/>
        </w:rPr>
        <w:t> </w:t>
      </w:r>
      <w:r>
        <w:rPr>
          <w:sz w:val="20"/>
        </w:rPr>
        <w:t>In J. Jollans (Ed.), </w:t>
      </w:r>
      <w:r>
        <w:rPr>
          <w:i/>
          <w:sz w:val="20"/>
        </w:rPr>
        <w:t>Grassland in the British Economy</w:t>
      </w:r>
      <w:r>
        <w:rPr>
          <w:sz w:val="20"/>
        </w:rPr>
        <w:t>, Number 10, pp. 580–583. Reading: University of</w:t>
      </w:r>
    </w:p>
    <w:p>
      <w:pPr>
        <w:spacing w:after="0" w:line="249" w:lineRule="auto"/>
        <w:jc w:val="both"/>
        <w:rPr>
          <w:sz w:val="20"/>
        </w:rPr>
        <w:sectPr>
          <w:pgSz w:w="12240" w:h="15840"/>
          <w:pgMar w:header="0" w:footer="1445" w:top="1280" w:bottom="1640" w:left="1320" w:right="0"/>
        </w:sectPr>
      </w:pPr>
    </w:p>
    <w:p>
      <w:pPr>
        <w:spacing w:before="79"/>
        <w:ind w:left="338" w:right="0" w:firstLine="0"/>
        <w:jc w:val="left"/>
        <w:rPr>
          <w:sz w:val="20"/>
        </w:rPr>
      </w:pPr>
      <w:r>
        <w:rPr>
          <w:sz w:val="20"/>
        </w:rPr>
        <w:t>Reading: Centre for Agricultural Strategy.</w:t>
      </w:r>
    </w:p>
    <w:p>
      <w:pPr>
        <w:spacing w:line="249" w:lineRule="auto" w:before="98"/>
        <w:ind w:left="338" w:right="1719" w:hanging="219"/>
        <w:jc w:val="left"/>
        <w:rPr>
          <w:sz w:val="20"/>
        </w:rPr>
      </w:pPr>
      <w:r>
        <w:rPr>
          <w:sz w:val="20"/>
        </w:rPr>
        <w:t>Dyer, C. (1988). Changes in Diet in the Late Middle Ages: The Case of Harvest Workers. </w:t>
      </w:r>
      <w:r>
        <w:rPr>
          <w:i/>
          <w:sz w:val="20"/>
        </w:rPr>
        <w:t>Agricultural History </w:t>
      </w:r>
      <w:r>
        <w:rPr>
          <w:i/>
          <w:sz w:val="20"/>
        </w:rPr>
        <w:t>Review 36</w:t>
      </w:r>
      <w:r>
        <w:rPr>
          <w:sz w:val="20"/>
        </w:rPr>
        <w:t>(1), 21–37.</w:t>
      </w:r>
    </w:p>
    <w:p>
      <w:pPr>
        <w:spacing w:before="89"/>
        <w:ind w:left="119" w:right="0" w:firstLine="0"/>
        <w:jc w:val="left"/>
        <w:rPr>
          <w:sz w:val="20"/>
        </w:rPr>
      </w:pPr>
      <w:r>
        <w:rPr>
          <w:sz w:val="20"/>
        </w:rPr>
        <w:t>Epstein, L. (2000). </w:t>
      </w:r>
      <w:r>
        <w:rPr>
          <w:i/>
          <w:sz w:val="20"/>
        </w:rPr>
        <w:t>Freedom and Growth: The Rise of States and Markets in Europe, 1300-1750</w:t>
      </w:r>
      <w:r>
        <w:rPr>
          <w:sz w:val="20"/>
        </w:rPr>
        <w:t>. London: Routledge.</w:t>
      </w:r>
    </w:p>
    <w:p>
      <w:pPr>
        <w:spacing w:line="249" w:lineRule="auto" w:before="98"/>
        <w:ind w:left="338" w:right="1434" w:hanging="219"/>
        <w:jc w:val="left"/>
        <w:rPr>
          <w:sz w:val="20"/>
        </w:rPr>
      </w:pPr>
      <w:r>
        <w:rPr>
          <w:sz w:val="20"/>
        </w:rPr>
        <w:t>Eyre, G. E. and W. Spottiswoode (1854). Population Tables II. Ages, Civil Condition, Occupations, and Birth-Place of the People. Vol. I. In </w:t>
      </w:r>
      <w:r>
        <w:rPr>
          <w:i/>
          <w:sz w:val="20"/>
        </w:rPr>
        <w:t>Census of Great Britain, 1851</w:t>
      </w:r>
      <w:r>
        <w:rPr>
          <w:sz w:val="20"/>
        </w:rPr>
        <w:t>. House of Commons Parliamentary Papers.</w:t>
      </w:r>
    </w:p>
    <w:p>
      <w:pPr>
        <w:spacing w:line="249" w:lineRule="auto" w:before="89"/>
        <w:ind w:left="338" w:right="1346" w:hanging="219"/>
        <w:jc w:val="left"/>
        <w:rPr>
          <w:sz w:val="20"/>
        </w:rPr>
      </w:pPr>
      <w:r>
        <w:rPr>
          <w:spacing w:val="-3"/>
          <w:sz w:val="20"/>
        </w:rPr>
        <w:t>FAO/IIASA </w:t>
      </w:r>
      <w:r>
        <w:rPr>
          <w:sz w:val="20"/>
        </w:rPr>
        <w:t>(2010). Global Agro-ecological Zones (GAEZ) version 3.0. Technical report, IIASA, Laxenburg, Austria and </w:t>
      </w:r>
      <w:r>
        <w:rPr>
          <w:spacing w:val="-7"/>
          <w:sz w:val="20"/>
        </w:rPr>
        <w:t>FAO, </w:t>
      </w:r>
      <w:r>
        <w:rPr>
          <w:sz w:val="20"/>
        </w:rPr>
        <w:t>Rome, </w:t>
      </w:r>
      <w:r>
        <w:rPr>
          <w:spacing w:val="-3"/>
          <w:sz w:val="20"/>
        </w:rPr>
        <w:t>Italy.</w:t>
      </w:r>
    </w:p>
    <w:p>
      <w:pPr>
        <w:spacing w:line="249" w:lineRule="auto" w:before="89"/>
        <w:ind w:left="338" w:right="1366" w:hanging="219"/>
        <w:jc w:val="left"/>
        <w:rPr>
          <w:sz w:val="20"/>
        </w:rPr>
      </w:pPr>
      <w:r>
        <w:rPr>
          <w:sz w:val="20"/>
        </w:rPr>
        <w:t>Feng, W., J. Lee, and C. Campbell (1995). Marital Fertility Control Among the Qing Nobility: Implications for Two Types of Preventive Check. </w:t>
      </w:r>
      <w:r>
        <w:rPr>
          <w:i/>
          <w:sz w:val="20"/>
        </w:rPr>
        <w:t>Population Studies 49</w:t>
      </w:r>
      <w:r>
        <w:rPr>
          <w:sz w:val="20"/>
        </w:rPr>
        <w:t>(3), 383–400.</w:t>
      </w:r>
    </w:p>
    <w:p>
      <w:pPr>
        <w:spacing w:line="249" w:lineRule="auto" w:before="89"/>
        <w:ind w:left="338" w:right="1366" w:hanging="219"/>
        <w:jc w:val="left"/>
        <w:rPr>
          <w:sz w:val="20"/>
        </w:rPr>
      </w:pPr>
      <w:r>
        <w:rPr>
          <w:sz w:val="20"/>
        </w:rPr>
        <w:t>Fenwick, C. (Ed.) (1998). </w:t>
      </w:r>
      <w:r>
        <w:rPr>
          <w:i/>
          <w:sz w:val="20"/>
        </w:rPr>
        <w:t>The Poll Taxes of 1377, 1379, and 1381: Bedfordshire-Leicestershire</w:t>
      </w:r>
      <w:r>
        <w:rPr>
          <w:sz w:val="20"/>
        </w:rPr>
        <w:t>. Oxford University Press for British Academy Records of Social and Economic History.</w:t>
      </w:r>
    </w:p>
    <w:p>
      <w:pPr>
        <w:spacing w:line="249" w:lineRule="auto" w:before="89"/>
        <w:ind w:left="338" w:right="1366" w:hanging="219"/>
        <w:jc w:val="left"/>
        <w:rPr>
          <w:sz w:val="20"/>
        </w:rPr>
      </w:pPr>
      <w:r>
        <w:rPr>
          <w:sz w:val="20"/>
        </w:rPr>
        <w:t>Fenwick, C. (Ed.) (2001). </w:t>
      </w:r>
      <w:r>
        <w:rPr>
          <w:i/>
          <w:sz w:val="20"/>
        </w:rPr>
        <w:t>The Poll Taxes of 1377, 1379 and 1381: Lincolnshire-Westmorland</w:t>
      </w:r>
      <w:r>
        <w:rPr>
          <w:sz w:val="20"/>
        </w:rPr>
        <w:t>. Oxford University Press for British Academy Records of Social and Economic History.</w:t>
      </w:r>
    </w:p>
    <w:p>
      <w:pPr>
        <w:spacing w:line="249" w:lineRule="auto" w:before="89"/>
        <w:ind w:left="338" w:right="1366" w:hanging="219"/>
        <w:jc w:val="left"/>
        <w:rPr>
          <w:sz w:val="20"/>
        </w:rPr>
      </w:pPr>
      <w:r>
        <w:rPr>
          <w:sz w:val="20"/>
        </w:rPr>
        <w:t>Fenwick, C. (Ed.) (2005). </w:t>
      </w:r>
      <w:r>
        <w:rPr>
          <w:i/>
          <w:sz w:val="20"/>
        </w:rPr>
        <w:t>The Poll Taxes of 1377, 1379 and 1381: Wiltshire - Yorkshire</w:t>
      </w:r>
      <w:r>
        <w:rPr>
          <w:sz w:val="20"/>
        </w:rPr>
        <w:t>. Oxford University Press for British Academy Records of Social and Economic History.</w:t>
      </w:r>
    </w:p>
    <w:p>
      <w:pPr>
        <w:spacing w:line="249" w:lineRule="auto" w:before="89"/>
        <w:ind w:left="338" w:right="1366" w:hanging="219"/>
        <w:jc w:val="left"/>
        <w:rPr>
          <w:sz w:val="20"/>
        </w:rPr>
      </w:pPr>
      <w:r>
        <w:rPr>
          <w:sz w:val="20"/>
        </w:rPr>
        <w:t>Fernandez-Villaverde, J. (2001). Was Malthus Right? Economic Growth and Population Dynamics. PIER Working Paper No. 01-046.</w:t>
      </w:r>
    </w:p>
    <w:p>
      <w:pPr>
        <w:spacing w:line="328" w:lineRule="exact" w:before="13"/>
        <w:ind w:left="119" w:right="1443" w:firstLine="0"/>
        <w:jc w:val="left"/>
        <w:rPr>
          <w:sz w:val="20"/>
        </w:rPr>
      </w:pPr>
      <w:r>
        <w:rPr>
          <w:sz w:val="20"/>
        </w:rPr>
        <w:t>Flinn, M. W. (1981). </w:t>
      </w:r>
      <w:r>
        <w:rPr>
          <w:i/>
          <w:sz w:val="20"/>
        </w:rPr>
        <w:t>The European Demographic System, 1500-1820</w:t>
      </w:r>
      <w:r>
        <w:rPr>
          <w:sz w:val="20"/>
        </w:rPr>
        <w:t>. Baltimore: Johns Hopkins University Press. Foreman-Peck, J. (2009). The Western European Marriage Pattern and Economic Development. Cardiff Economics</w:t>
      </w:r>
    </w:p>
    <w:p>
      <w:pPr>
        <w:spacing w:line="217" w:lineRule="exact" w:before="0"/>
        <w:ind w:left="338" w:right="0" w:firstLine="0"/>
        <w:jc w:val="left"/>
        <w:rPr>
          <w:sz w:val="20"/>
        </w:rPr>
      </w:pPr>
      <w:r>
        <w:rPr>
          <w:sz w:val="20"/>
        </w:rPr>
        <w:t>Working Papers.</w:t>
      </w:r>
    </w:p>
    <w:p>
      <w:pPr>
        <w:spacing w:line="249" w:lineRule="auto" w:before="99"/>
        <w:ind w:left="338" w:right="1366" w:hanging="219"/>
        <w:jc w:val="left"/>
        <w:rPr>
          <w:sz w:val="20"/>
        </w:rPr>
      </w:pPr>
      <w:r>
        <w:rPr>
          <w:sz w:val="20"/>
        </w:rPr>
        <w:t>Galloway, P. R. (1988). Basic Patterns in Annual Variations in Fertility, Nuptiality, Mortality, and Prices in Pre- industrial Europe. </w:t>
      </w:r>
      <w:r>
        <w:rPr>
          <w:i/>
          <w:sz w:val="20"/>
        </w:rPr>
        <w:t>Population Studies 42</w:t>
      </w:r>
      <w:r>
        <w:rPr>
          <w:sz w:val="20"/>
        </w:rPr>
        <w:t>(2), 275–302.</w:t>
      </w:r>
    </w:p>
    <w:p>
      <w:pPr>
        <w:spacing w:line="249" w:lineRule="auto" w:before="89"/>
        <w:ind w:left="338" w:right="1354" w:hanging="219"/>
        <w:jc w:val="left"/>
        <w:rPr>
          <w:sz w:val="20"/>
        </w:rPr>
      </w:pPr>
      <w:r>
        <w:rPr>
          <w:sz w:val="20"/>
        </w:rPr>
        <w:t>Galor, O. (2005). From Stagnation to Growth: Unified Growth Theory. In </w:t>
      </w:r>
      <w:r>
        <w:rPr>
          <w:spacing w:val="-11"/>
          <w:sz w:val="20"/>
        </w:rPr>
        <w:t>P. </w:t>
      </w:r>
      <w:r>
        <w:rPr>
          <w:sz w:val="20"/>
        </w:rPr>
        <w:t>Aghion and S. Durlauf (Eds.), </w:t>
      </w:r>
      <w:r>
        <w:rPr>
          <w:i/>
          <w:sz w:val="20"/>
        </w:rPr>
        <w:t>Handbook </w:t>
      </w:r>
      <w:r>
        <w:rPr>
          <w:i/>
          <w:sz w:val="20"/>
        </w:rPr>
        <w:t>of Economic Growth</w:t>
      </w:r>
      <w:r>
        <w:rPr>
          <w:sz w:val="20"/>
        </w:rPr>
        <w:t>, </w:t>
      </w:r>
      <w:r>
        <w:rPr>
          <w:spacing w:val="-5"/>
          <w:sz w:val="20"/>
        </w:rPr>
        <w:t>Volume </w:t>
      </w:r>
      <w:r>
        <w:rPr>
          <w:sz w:val="20"/>
        </w:rPr>
        <w:t>1, Chapter 4, pp. 171–293. Elsevier.</w:t>
      </w:r>
    </w:p>
    <w:p>
      <w:pPr>
        <w:spacing w:line="328" w:lineRule="exact" w:before="13"/>
        <w:ind w:left="120" w:right="1441" w:firstLine="0"/>
        <w:jc w:val="left"/>
        <w:rPr>
          <w:sz w:val="20"/>
        </w:rPr>
      </w:pPr>
      <w:r>
        <w:rPr>
          <w:sz w:val="20"/>
        </w:rPr>
        <w:t>Galor,</w:t>
      </w:r>
      <w:r>
        <w:rPr>
          <w:spacing w:val="-10"/>
          <w:sz w:val="20"/>
        </w:rPr>
        <w:t> </w:t>
      </w:r>
      <w:r>
        <w:rPr>
          <w:sz w:val="20"/>
        </w:rPr>
        <w:t>O.</w:t>
      </w:r>
      <w:r>
        <w:rPr>
          <w:spacing w:val="-11"/>
          <w:sz w:val="20"/>
        </w:rPr>
        <w:t> </w:t>
      </w:r>
      <w:r>
        <w:rPr>
          <w:sz w:val="20"/>
        </w:rPr>
        <w:t>and</w:t>
      </w:r>
      <w:r>
        <w:rPr>
          <w:spacing w:val="-11"/>
          <w:sz w:val="20"/>
        </w:rPr>
        <w:t> </w:t>
      </w:r>
      <w:r>
        <w:rPr>
          <w:sz w:val="20"/>
        </w:rPr>
        <w:t>D.</w:t>
      </w:r>
      <w:r>
        <w:rPr>
          <w:spacing w:val="-11"/>
          <w:sz w:val="20"/>
        </w:rPr>
        <w:t> </w:t>
      </w:r>
      <w:r>
        <w:rPr>
          <w:sz w:val="20"/>
        </w:rPr>
        <w:t>N.</w:t>
      </w:r>
      <w:r>
        <w:rPr>
          <w:spacing w:val="-11"/>
          <w:sz w:val="20"/>
        </w:rPr>
        <w:t> </w:t>
      </w:r>
      <w:r>
        <w:rPr>
          <w:spacing w:val="-4"/>
          <w:sz w:val="20"/>
        </w:rPr>
        <w:t>Weil</w:t>
      </w:r>
      <w:r>
        <w:rPr>
          <w:spacing w:val="-12"/>
          <w:sz w:val="20"/>
        </w:rPr>
        <w:t> </w:t>
      </w:r>
      <w:r>
        <w:rPr>
          <w:sz w:val="20"/>
        </w:rPr>
        <w:t>(1996).</w:t>
      </w:r>
      <w:r>
        <w:rPr>
          <w:spacing w:val="1"/>
          <w:sz w:val="20"/>
        </w:rPr>
        <w:t> </w:t>
      </w:r>
      <w:r>
        <w:rPr>
          <w:sz w:val="20"/>
        </w:rPr>
        <w:t>The</w:t>
      </w:r>
      <w:r>
        <w:rPr>
          <w:spacing w:val="-11"/>
          <w:sz w:val="20"/>
        </w:rPr>
        <w:t> </w:t>
      </w:r>
      <w:r>
        <w:rPr>
          <w:sz w:val="20"/>
        </w:rPr>
        <w:t>Gender</w:t>
      </w:r>
      <w:r>
        <w:rPr>
          <w:spacing w:val="-11"/>
          <w:sz w:val="20"/>
        </w:rPr>
        <w:t> </w:t>
      </w:r>
      <w:r>
        <w:rPr>
          <w:sz w:val="20"/>
        </w:rPr>
        <w:t>Gap,</w:t>
      </w:r>
      <w:r>
        <w:rPr>
          <w:spacing w:val="-10"/>
          <w:sz w:val="20"/>
        </w:rPr>
        <w:t> </w:t>
      </w:r>
      <w:r>
        <w:rPr>
          <w:sz w:val="20"/>
        </w:rPr>
        <w:t>Fertility,</w:t>
      </w:r>
      <w:r>
        <w:rPr>
          <w:spacing w:val="-10"/>
          <w:sz w:val="20"/>
        </w:rPr>
        <w:t> </w:t>
      </w:r>
      <w:r>
        <w:rPr>
          <w:sz w:val="20"/>
        </w:rPr>
        <w:t>and</w:t>
      </w:r>
      <w:r>
        <w:rPr>
          <w:spacing w:val="-11"/>
          <w:sz w:val="20"/>
        </w:rPr>
        <w:t> </w:t>
      </w:r>
      <w:r>
        <w:rPr>
          <w:sz w:val="20"/>
        </w:rPr>
        <w:t>Growth.</w:t>
      </w:r>
      <w:r>
        <w:rPr>
          <w:spacing w:val="0"/>
          <w:sz w:val="20"/>
        </w:rPr>
        <w:t> </w:t>
      </w:r>
      <w:r>
        <w:rPr>
          <w:i/>
          <w:sz w:val="20"/>
        </w:rPr>
        <w:t>American</w:t>
      </w:r>
      <w:r>
        <w:rPr>
          <w:i/>
          <w:spacing w:val="-11"/>
          <w:sz w:val="20"/>
        </w:rPr>
        <w:t> </w:t>
      </w:r>
      <w:r>
        <w:rPr>
          <w:i/>
          <w:sz w:val="20"/>
        </w:rPr>
        <w:t>Economic</w:t>
      </w:r>
      <w:r>
        <w:rPr>
          <w:i/>
          <w:spacing w:val="-11"/>
          <w:sz w:val="20"/>
        </w:rPr>
        <w:t> </w:t>
      </w:r>
      <w:r>
        <w:rPr>
          <w:i/>
          <w:sz w:val="20"/>
        </w:rPr>
        <w:t>Review</w:t>
      </w:r>
      <w:r>
        <w:rPr>
          <w:i/>
          <w:spacing w:val="-12"/>
          <w:sz w:val="20"/>
        </w:rPr>
        <w:t> </w:t>
      </w:r>
      <w:r>
        <w:rPr>
          <w:i/>
          <w:sz w:val="20"/>
        </w:rPr>
        <w:t>86</w:t>
      </w:r>
      <w:r>
        <w:rPr>
          <w:sz w:val="20"/>
        </w:rPr>
        <w:t>(3),</w:t>
      </w:r>
      <w:r>
        <w:rPr>
          <w:spacing w:val="-10"/>
          <w:sz w:val="20"/>
        </w:rPr>
        <w:t> </w:t>
      </w:r>
      <w:r>
        <w:rPr>
          <w:sz w:val="20"/>
        </w:rPr>
        <w:t>374–387. Galor, O. and D. N. </w:t>
      </w:r>
      <w:r>
        <w:rPr>
          <w:spacing w:val="-4"/>
          <w:sz w:val="20"/>
        </w:rPr>
        <w:t>Weil </w:t>
      </w:r>
      <w:r>
        <w:rPr>
          <w:sz w:val="20"/>
        </w:rPr>
        <w:t>(2000).</w:t>
      </w:r>
      <w:r>
        <w:rPr>
          <w:spacing w:val="35"/>
          <w:sz w:val="20"/>
        </w:rPr>
        <w:t> </w:t>
      </w:r>
      <w:r>
        <w:rPr>
          <w:sz w:val="20"/>
        </w:rPr>
        <w:t>Population, Technology and Growth: From the Malthusian Regime to the Demo-</w:t>
      </w:r>
    </w:p>
    <w:p>
      <w:pPr>
        <w:spacing w:line="217" w:lineRule="exact" w:before="0"/>
        <w:ind w:left="338" w:right="0" w:firstLine="0"/>
        <w:jc w:val="left"/>
        <w:rPr>
          <w:sz w:val="20"/>
        </w:rPr>
      </w:pPr>
      <w:r>
        <w:rPr>
          <w:sz w:val="20"/>
        </w:rPr>
        <w:t>graphic Transition and Beyond. </w:t>
      </w:r>
      <w:r>
        <w:rPr>
          <w:i/>
          <w:sz w:val="20"/>
        </w:rPr>
        <w:t>American Economic Review 90</w:t>
      </w:r>
      <w:r>
        <w:rPr>
          <w:sz w:val="20"/>
        </w:rPr>
        <w:t>(4), 806–828.</w:t>
      </w:r>
    </w:p>
    <w:p>
      <w:pPr>
        <w:spacing w:line="249" w:lineRule="auto" w:before="99"/>
        <w:ind w:left="338" w:right="1361" w:hanging="219"/>
        <w:jc w:val="left"/>
        <w:rPr>
          <w:sz w:val="20"/>
        </w:rPr>
      </w:pPr>
      <w:r>
        <w:rPr>
          <w:sz w:val="20"/>
        </w:rPr>
        <w:t>Goldberg, </w:t>
      </w:r>
      <w:r>
        <w:rPr>
          <w:spacing w:val="-11"/>
          <w:sz w:val="20"/>
        </w:rPr>
        <w:t>P. </w:t>
      </w:r>
      <w:r>
        <w:rPr>
          <w:sz w:val="20"/>
        </w:rPr>
        <w:t>J. </w:t>
      </w:r>
      <w:r>
        <w:rPr>
          <w:spacing w:val="-11"/>
          <w:sz w:val="20"/>
        </w:rPr>
        <w:t>P. </w:t>
      </w:r>
      <w:r>
        <w:rPr>
          <w:sz w:val="20"/>
        </w:rPr>
        <w:t>(1990). Urban Identity and the Poll </w:t>
      </w:r>
      <w:r>
        <w:rPr>
          <w:spacing w:val="-4"/>
          <w:sz w:val="20"/>
        </w:rPr>
        <w:t>Taxes </w:t>
      </w:r>
      <w:r>
        <w:rPr>
          <w:sz w:val="20"/>
        </w:rPr>
        <w:t>of 1377, 1379, and 1381. </w:t>
      </w:r>
      <w:r>
        <w:rPr>
          <w:i/>
          <w:sz w:val="20"/>
        </w:rPr>
        <w:t>Economic History Review 43</w:t>
      </w:r>
      <w:r>
        <w:rPr>
          <w:sz w:val="20"/>
        </w:rPr>
        <w:t>(2), 194–216.</w:t>
      </w:r>
    </w:p>
    <w:p>
      <w:pPr>
        <w:spacing w:line="249" w:lineRule="auto" w:before="89"/>
        <w:ind w:left="338" w:right="1366" w:hanging="219"/>
        <w:jc w:val="left"/>
        <w:rPr>
          <w:sz w:val="20"/>
        </w:rPr>
      </w:pPr>
      <w:r>
        <w:rPr>
          <w:sz w:val="20"/>
        </w:rPr>
        <w:t>Goldstone, J. (2003). Feeding the People, Starving the State: China’s Agricultural Revolution of the 17th and 18th Centuries. </w:t>
      </w:r>
      <w:r>
        <w:rPr>
          <w:i/>
          <w:sz w:val="20"/>
        </w:rPr>
        <w:t>Global Economic History Network Conference. London</w:t>
      </w:r>
      <w:r>
        <w:rPr>
          <w:sz w:val="20"/>
        </w:rPr>
        <w:t>.</w:t>
      </w:r>
    </w:p>
    <w:p>
      <w:pPr>
        <w:spacing w:line="249" w:lineRule="auto" w:before="89"/>
        <w:ind w:left="338" w:right="1366" w:hanging="219"/>
        <w:jc w:val="left"/>
        <w:rPr>
          <w:sz w:val="20"/>
        </w:rPr>
      </w:pPr>
      <w:r>
        <w:rPr>
          <w:sz w:val="20"/>
        </w:rPr>
        <w:t>Greenwood, J., A. Seshadri, and G. Vandenbroucke (2005). The Baby Boom and Baby Bust. </w:t>
      </w:r>
      <w:r>
        <w:rPr>
          <w:i/>
          <w:sz w:val="20"/>
        </w:rPr>
        <w:t>American Economic </w:t>
      </w:r>
      <w:r>
        <w:rPr>
          <w:i/>
          <w:sz w:val="20"/>
        </w:rPr>
        <w:t>Review 95</w:t>
      </w:r>
      <w:r>
        <w:rPr>
          <w:sz w:val="20"/>
        </w:rPr>
        <w:t>(1), 183–207.</w:t>
      </w:r>
    </w:p>
    <w:p>
      <w:pPr>
        <w:spacing w:line="249" w:lineRule="auto" w:before="89"/>
        <w:ind w:left="338" w:right="1366" w:hanging="219"/>
        <w:jc w:val="left"/>
        <w:rPr>
          <w:sz w:val="20"/>
        </w:rPr>
      </w:pPr>
      <w:r>
        <w:rPr>
          <w:sz w:val="20"/>
        </w:rPr>
        <w:t>Hajnal, J. (1965). European Marriage Pattern in Perspective. In </w:t>
      </w:r>
      <w:r>
        <w:rPr>
          <w:i/>
          <w:sz w:val="20"/>
        </w:rPr>
        <w:t>Population in History</w:t>
      </w:r>
      <w:r>
        <w:rPr>
          <w:sz w:val="20"/>
        </w:rPr>
        <w:t>. London: Arnold: D.V. Glass and D.E.C. Eversley.</w:t>
      </w:r>
    </w:p>
    <w:p>
      <w:pPr>
        <w:spacing w:line="249" w:lineRule="auto" w:before="89"/>
        <w:ind w:left="338" w:right="1366" w:hanging="219"/>
        <w:jc w:val="left"/>
        <w:rPr>
          <w:sz w:val="20"/>
        </w:rPr>
      </w:pPr>
      <w:r>
        <w:rPr>
          <w:sz w:val="20"/>
        </w:rPr>
        <w:t>Hajnal,</w:t>
      </w:r>
      <w:r>
        <w:rPr>
          <w:spacing w:val="-15"/>
          <w:sz w:val="20"/>
        </w:rPr>
        <w:t> </w:t>
      </w:r>
      <w:r>
        <w:rPr>
          <w:sz w:val="20"/>
        </w:rPr>
        <w:t>J.</w:t>
      </w:r>
      <w:r>
        <w:rPr>
          <w:spacing w:val="-17"/>
          <w:sz w:val="20"/>
        </w:rPr>
        <w:t> </w:t>
      </w:r>
      <w:r>
        <w:rPr>
          <w:sz w:val="20"/>
        </w:rPr>
        <w:t>(1982).</w:t>
      </w:r>
      <w:r>
        <w:rPr>
          <w:spacing w:val="-9"/>
          <w:sz w:val="20"/>
        </w:rPr>
        <w:t> </w:t>
      </w:r>
      <w:r>
        <w:rPr>
          <w:spacing w:val="-6"/>
          <w:sz w:val="20"/>
        </w:rPr>
        <w:t>Two</w:t>
      </w:r>
      <w:r>
        <w:rPr>
          <w:spacing w:val="-17"/>
          <w:sz w:val="20"/>
        </w:rPr>
        <w:t> </w:t>
      </w:r>
      <w:r>
        <w:rPr>
          <w:sz w:val="20"/>
        </w:rPr>
        <w:t>Kinds</w:t>
      </w:r>
      <w:r>
        <w:rPr>
          <w:spacing w:val="-17"/>
          <w:sz w:val="20"/>
        </w:rPr>
        <w:t> </w:t>
      </w:r>
      <w:r>
        <w:rPr>
          <w:sz w:val="20"/>
        </w:rPr>
        <w:t>of</w:t>
      </w:r>
      <w:r>
        <w:rPr>
          <w:spacing w:val="-17"/>
          <w:sz w:val="20"/>
        </w:rPr>
        <w:t> </w:t>
      </w:r>
      <w:r>
        <w:rPr>
          <w:sz w:val="20"/>
        </w:rPr>
        <w:t>Preindustrial</w:t>
      </w:r>
      <w:r>
        <w:rPr>
          <w:spacing w:val="-17"/>
          <w:sz w:val="20"/>
        </w:rPr>
        <w:t> </w:t>
      </w:r>
      <w:r>
        <w:rPr>
          <w:sz w:val="20"/>
        </w:rPr>
        <w:t>Household</w:t>
      </w:r>
      <w:r>
        <w:rPr>
          <w:spacing w:val="-17"/>
          <w:sz w:val="20"/>
        </w:rPr>
        <w:t> </w:t>
      </w:r>
      <w:r>
        <w:rPr>
          <w:sz w:val="20"/>
        </w:rPr>
        <w:t>Formation</w:t>
      </w:r>
      <w:r>
        <w:rPr>
          <w:spacing w:val="-17"/>
          <w:sz w:val="20"/>
        </w:rPr>
        <w:t> </w:t>
      </w:r>
      <w:r>
        <w:rPr>
          <w:sz w:val="20"/>
        </w:rPr>
        <w:t>System.</w:t>
      </w:r>
      <w:r>
        <w:rPr>
          <w:spacing w:val="-9"/>
          <w:sz w:val="20"/>
        </w:rPr>
        <w:t> </w:t>
      </w:r>
      <w:r>
        <w:rPr>
          <w:i/>
          <w:sz w:val="20"/>
        </w:rPr>
        <w:t>Population</w:t>
      </w:r>
      <w:r>
        <w:rPr>
          <w:i/>
          <w:spacing w:val="-17"/>
          <w:sz w:val="20"/>
        </w:rPr>
        <w:t> </w:t>
      </w:r>
      <w:r>
        <w:rPr>
          <w:i/>
          <w:sz w:val="20"/>
        </w:rPr>
        <w:t>and</w:t>
      </w:r>
      <w:r>
        <w:rPr>
          <w:i/>
          <w:spacing w:val="-17"/>
          <w:sz w:val="20"/>
        </w:rPr>
        <w:t> </w:t>
      </w:r>
      <w:r>
        <w:rPr>
          <w:i/>
          <w:sz w:val="20"/>
        </w:rPr>
        <w:t>Development</w:t>
      </w:r>
      <w:r>
        <w:rPr>
          <w:i/>
          <w:spacing w:val="-17"/>
          <w:sz w:val="20"/>
        </w:rPr>
        <w:t> </w:t>
      </w:r>
      <w:r>
        <w:rPr>
          <w:i/>
          <w:sz w:val="20"/>
        </w:rPr>
        <w:t>Review</w:t>
      </w:r>
      <w:r>
        <w:rPr>
          <w:i/>
          <w:spacing w:val="-17"/>
          <w:sz w:val="20"/>
        </w:rPr>
        <w:t> </w:t>
      </w:r>
      <w:r>
        <w:rPr>
          <w:i/>
          <w:sz w:val="20"/>
        </w:rPr>
        <w:t>8</w:t>
      </w:r>
      <w:r>
        <w:rPr>
          <w:sz w:val="20"/>
        </w:rPr>
        <w:t>(3), 449–94.</w:t>
      </w:r>
    </w:p>
    <w:p>
      <w:pPr>
        <w:spacing w:line="249" w:lineRule="auto" w:before="89"/>
        <w:ind w:left="338" w:right="1366" w:hanging="219"/>
        <w:jc w:val="left"/>
        <w:rPr>
          <w:sz w:val="20"/>
        </w:rPr>
      </w:pPr>
      <w:r>
        <w:rPr>
          <w:sz w:val="20"/>
        </w:rPr>
        <w:t>Hallam, H. (1985). Age at First Marriage and Age at Death in the Lincolnshire Fenland, 1252-1478. </w:t>
      </w:r>
      <w:r>
        <w:rPr>
          <w:i/>
          <w:sz w:val="20"/>
        </w:rPr>
        <w:t>Population </w:t>
      </w:r>
      <w:r>
        <w:rPr>
          <w:i/>
          <w:sz w:val="20"/>
        </w:rPr>
        <w:t>Studies 39</w:t>
      </w:r>
      <w:r>
        <w:rPr>
          <w:sz w:val="20"/>
        </w:rPr>
        <w:t>(1), 55–69.</w:t>
      </w:r>
    </w:p>
    <w:p>
      <w:pPr>
        <w:spacing w:line="343" w:lineRule="auto" w:before="89"/>
        <w:ind w:left="120" w:right="1860" w:firstLine="0"/>
        <w:jc w:val="left"/>
        <w:rPr>
          <w:sz w:val="20"/>
        </w:rPr>
      </w:pPr>
      <w:r>
        <w:rPr>
          <w:sz w:val="20"/>
        </w:rPr>
        <w:t>Hansen, G. and E. Prescott (2002). Malthus to Solow. </w:t>
      </w:r>
      <w:r>
        <w:rPr>
          <w:i/>
          <w:sz w:val="20"/>
        </w:rPr>
        <w:t>American Economic Review 92</w:t>
      </w:r>
      <w:r>
        <w:rPr>
          <w:sz w:val="20"/>
        </w:rPr>
        <w:t>(4), 1205–1217. Heckman, J. and J. Walker (1990). The Third Birth in Sweden. </w:t>
      </w:r>
      <w:r>
        <w:rPr>
          <w:i/>
          <w:sz w:val="20"/>
        </w:rPr>
        <w:t>Journal of Population Economics 3</w:t>
      </w:r>
      <w:r>
        <w:rPr>
          <w:sz w:val="20"/>
        </w:rPr>
        <w:t>(4), 235–75. Herlihy, D. (1985). </w:t>
      </w:r>
      <w:r>
        <w:rPr>
          <w:i/>
          <w:sz w:val="20"/>
        </w:rPr>
        <w:t>Medieval Households</w:t>
      </w:r>
      <w:r>
        <w:rPr>
          <w:sz w:val="20"/>
        </w:rPr>
        <w:t>. Harvard University Press.</w:t>
      </w:r>
    </w:p>
    <w:p>
      <w:pPr>
        <w:spacing w:after="0" w:line="343" w:lineRule="auto"/>
        <w:jc w:val="left"/>
        <w:rPr>
          <w:sz w:val="20"/>
        </w:rPr>
        <w:sectPr>
          <w:pgSz w:w="12240" w:h="15840"/>
          <w:pgMar w:header="0" w:footer="1445" w:top="1280" w:bottom="1640" w:left="1320" w:right="0"/>
        </w:sectPr>
      </w:pPr>
    </w:p>
    <w:p>
      <w:pPr>
        <w:spacing w:line="328" w:lineRule="exact" w:before="3"/>
        <w:ind w:left="120" w:right="1370" w:firstLine="0"/>
        <w:jc w:val="left"/>
        <w:rPr>
          <w:sz w:val="20"/>
        </w:rPr>
      </w:pPr>
      <w:r>
        <w:rPr>
          <w:sz w:val="20"/>
        </w:rPr>
        <w:t>Herlihy, D. (1997). </w:t>
      </w:r>
      <w:r>
        <w:rPr>
          <w:i/>
          <w:sz w:val="20"/>
        </w:rPr>
        <w:t>The Black Death and the Transformation of the West</w:t>
      </w:r>
      <w:r>
        <w:rPr>
          <w:sz w:val="20"/>
        </w:rPr>
        <w:t>. Cambridge, MA: Harvard University Press. Hume, D. (1854). Of the Populousness of Ancient Nations. In </w:t>
      </w:r>
      <w:r>
        <w:rPr>
          <w:i/>
          <w:sz w:val="20"/>
        </w:rPr>
        <w:t>Philosophical Works</w:t>
      </w:r>
      <w:r>
        <w:rPr>
          <w:sz w:val="20"/>
        </w:rPr>
        <w:t>. Black and Tait: London. Essay</w:t>
      </w:r>
    </w:p>
    <w:p>
      <w:pPr>
        <w:spacing w:line="217" w:lineRule="exact" w:before="0"/>
        <w:ind w:left="338" w:right="0" w:firstLine="0"/>
        <w:jc w:val="left"/>
        <w:rPr>
          <w:sz w:val="20"/>
        </w:rPr>
      </w:pPr>
      <w:r>
        <w:rPr>
          <w:sz w:val="20"/>
        </w:rPr>
        <w:t>XI.</w:t>
      </w:r>
    </w:p>
    <w:p>
      <w:pPr>
        <w:spacing w:before="99"/>
        <w:ind w:left="120" w:right="0" w:firstLine="0"/>
        <w:jc w:val="left"/>
        <w:rPr>
          <w:sz w:val="20"/>
        </w:rPr>
      </w:pPr>
      <w:r>
        <w:rPr>
          <w:sz w:val="20"/>
        </w:rPr>
        <w:t>Ingram, M. (1985). The Reform of Popular Culture? Sex and Marriage in Early Modern England. In B. Reay (Ed.),</w:t>
      </w:r>
    </w:p>
    <w:p>
      <w:pPr>
        <w:spacing w:before="9"/>
        <w:ind w:left="338" w:right="0" w:firstLine="0"/>
        <w:jc w:val="left"/>
        <w:rPr>
          <w:sz w:val="20"/>
        </w:rPr>
      </w:pPr>
      <w:r>
        <w:rPr>
          <w:i/>
          <w:sz w:val="20"/>
        </w:rPr>
        <w:t>Popular Culture in the Seventeenth Century</w:t>
      </w:r>
      <w:r>
        <w:rPr>
          <w:sz w:val="20"/>
        </w:rPr>
        <w:t>. Beckenham.</w:t>
      </w:r>
    </w:p>
    <w:p>
      <w:pPr>
        <w:spacing w:line="249" w:lineRule="auto" w:before="99"/>
        <w:ind w:left="338" w:right="1366" w:hanging="219"/>
        <w:jc w:val="left"/>
        <w:rPr>
          <w:sz w:val="20"/>
        </w:rPr>
      </w:pPr>
      <w:r>
        <w:rPr>
          <w:sz w:val="20"/>
        </w:rPr>
        <w:t>Jones, C. I. (2001). Was an Industrial Revolution Inevitable? Economic Growth Over the Very Long Run. </w:t>
      </w:r>
      <w:r>
        <w:rPr>
          <w:i/>
          <w:sz w:val="20"/>
        </w:rPr>
        <w:t>Advances </w:t>
      </w:r>
      <w:r>
        <w:rPr>
          <w:i/>
          <w:sz w:val="20"/>
        </w:rPr>
        <w:t>in Macroeconomics 1</w:t>
      </w:r>
      <w:r>
        <w:rPr>
          <w:sz w:val="20"/>
        </w:rPr>
        <w:t>(2), 1–45. Article 1.</w:t>
      </w:r>
    </w:p>
    <w:p>
      <w:pPr>
        <w:spacing w:line="249" w:lineRule="auto" w:before="90"/>
        <w:ind w:left="338" w:right="1366" w:hanging="219"/>
        <w:jc w:val="left"/>
        <w:rPr>
          <w:sz w:val="20"/>
        </w:rPr>
      </w:pPr>
      <w:r>
        <w:rPr>
          <w:sz w:val="20"/>
        </w:rPr>
        <w:t>Jones,</w:t>
      </w:r>
      <w:r>
        <w:rPr>
          <w:spacing w:val="-7"/>
          <w:sz w:val="20"/>
        </w:rPr>
        <w:t> </w:t>
      </w:r>
      <w:r>
        <w:rPr>
          <w:sz w:val="20"/>
        </w:rPr>
        <w:t>L.</w:t>
      </w:r>
      <w:r>
        <w:rPr>
          <w:spacing w:val="-8"/>
          <w:sz w:val="20"/>
        </w:rPr>
        <w:t> </w:t>
      </w:r>
      <w:r>
        <w:rPr>
          <w:sz w:val="20"/>
        </w:rPr>
        <w:t>E.</w:t>
      </w:r>
      <w:r>
        <w:rPr>
          <w:spacing w:val="-8"/>
          <w:sz w:val="20"/>
        </w:rPr>
        <w:t> </w:t>
      </w:r>
      <w:r>
        <w:rPr>
          <w:sz w:val="20"/>
        </w:rPr>
        <w:t>and</w:t>
      </w:r>
      <w:r>
        <w:rPr>
          <w:spacing w:val="-8"/>
          <w:sz w:val="20"/>
        </w:rPr>
        <w:t> </w:t>
      </w:r>
      <w:r>
        <w:rPr>
          <w:sz w:val="20"/>
        </w:rPr>
        <w:t>A.</w:t>
      </w:r>
      <w:r>
        <w:rPr>
          <w:spacing w:val="-8"/>
          <w:sz w:val="20"/>
        </w:rPr>
        <w:t> </w:t>
      </w:r>
      <w:r>
        <w:rPr>
          <w:sz w:val="20"/>
        </w:rPr>
        <w:t>Schoonbroodt</w:t>
      </w:r>
      <w:r>
        <w:rPr>
          <w:spacing w:val="-8"/>
          <w:sz w:val="20"/>
        </w:rPr>
        <w:t> </w:t>
      </w:r>
      <w:r>
        <w:rPr>
          <w:sz w:val="20"/>
        </w:rPr>
        <w:t>(2011).</w:t>
      </w:r>
      <w:r>
        <w:rPr>
          <w:spacing w:val="6"/>
          <w:sz w:val="20"/>
        </w:rPr>
        <w:t> </w:t>
      </w:r>
      <w:r>
        <w:rPr>
          <w:sz w:val="20"/>
        </w:rPr>
        <w:t>Baby</w:t>
      </w:r>
      <w:r>
        <w:rPr>
          <w:spacing w:val="-8"/>
          <w:sz w:val="20"/>
        </w:rPr>
        <w:t> </w:t>
      </w:r>
      <w:r>
        <w:rPr>
          <w:sz w:val="20"/>
        </w:rPr>
        <w:t>Busts</w:t>
      </w:r>
      <w:r>
        <w:rPr>
          <w:spacing w:val="-8"/>
          <w:sz w:val="20"/>
        </w:rPr>
        <w:t> </w:t>
      </w:r>
      <w:r>
        <w:rPr>
          <w:sz w:val="20"/>
        </w:rPr>
        <w:t>and</w:t>
      </w:r>
      <w:r>
        <w:rPr>
          <w:spacing w:val="-8"/>
          <w:sz w:val="20"/>
        </w:rPr>
        <w:t> </w:t>
      </w:r>
      <w:r>
        <w:rPr>
          <w:sz w:val="20"/>
        </w:rPr>
        <w:t>Baby</w:t>
      </w:r>
      <w:r>
        <w:rPr>
          <w:spacing w:val="-8"/>
          <w:sz w:val="20"/>
        </w:rPr>
        <w:t> </w:t>
      </w:r>
      <w:r>
        <w:rPr>
          <w:sz w:val="20"/>
        </w:rPr>
        <w:t>Booms:</w:t>
      </w:r>
      <w:r>
        <w:rPr>
          <w:spacing w:val="5"/>
          <w:sz w:val="20"/>
        </w:rPr>
        <w:t> </w:t>
      </w:r>
      <w:r>
        <w:rPr>
          <w:sz w:val="20"/>
        </w:rPr>
        <w:t>The</w:t>
      </w:r>
      <w:r>
        <w:rPr>
          <w:spacing w:val="-8"/>
          <w:sz w:val="20"/>
        </w:rPr>
        <w:t> </w:t>
      </w:r>
      <w:r>
        <w:rPr>
          <w:sz w:val="20"/>
        </w:rPr>
        <w:t>Fertility</w:t>
      </w:r>
      <w:r>
        <w:rPr>
          <w:spacing w:val="-8"/>
          <w:sz w:val="20"/>
        </w:rPr>
        <w:t> </w:t>
      </w:r>
      <w:r>
        <w:rPr>
          <w:sz w:val="20"/>
        </w:rPr>
        <w:t>Response</w:t>
      </w:r>
      <w:r>
        <w:rPr>
          <w:spacing w:val="-8"/>
          <w:sz w:val="20"/>
        </w:rPr>
        <w:t> </w:t>
      </w:r>
      <w:r>
        <w:rPr>
          <w:sz w:val="20"/>
        </w:rPr>
        <w:t>to</w:t>
      </w:r>
      <w:r>
        <w:rPr>
          <w:spacing w:val="-8"/>
          <w:sz w:val="20"/>
        </w:rPr>
        <w:t> </w:t>
      </w:r>
      <w:r>
        <w:rPr>
          <w:sz w:val="20"/>
        </w:rPr>
        <w:t>Shocks</w:t>
      </w:r>
      <w:r>
        <w:rPr>
          <w:spacing w:val="-8"/>
          <w:sz w:val="20"/>
        </w:rPr>
        <w:t> </w:t>
      </w:r>
      <w:r>
        <w:rPr>
          <w:sz w:val="20"/>
        </w:rPr>
        <w:t>in</w:t>
      </w:r>
      <w:r>
        <w:rPr>
          <w:spacing w:val="-8"/>
          <w:sz w:val="20"/>
        </w:rPr>
        <w:t> </w:t>
      </w:r>
      <w:r>
        <w:rPr>
          <w:sz w:val="20"/>
        </w:rPr>
        <w:t>Dynastic Models. </w:t>
      </w:r>
      <w:r>
        <w:rPr>
          <w:spacing w:val="-3"/>
          <w:sz w:val="20"/>
        </w:rPr>
        <w:t>Working</w:t>
      </w:r>
      <w:r>
        <w:rPr>
          <w:spacing w:val="-31"/>
          <w:sz w:val="20"/>
        </w:rPr>
        <w:t> </w:t>
      </w:r>
      <w:r>
        <w:rPr>
          <w:sz w:val="20"/>
        </w:rPr>
        <w:t>paper.</w:t>
      </w:r>
    </w:p>
    <w:p>
      <w:pPr>
        <w:spacing w:line="249" w:lineRule="auto" w:before="90"/>
        <w:ind w:left="338" w:right="1366" w:hanging="219"/>
        <w:jc w:val="left"/>
        <w:rPr>
          <w:sz w:val="20"/>
        </w:rPr>
      </w:pPr>
      <w:r>
        <w:rPr>
          <w:sz w:val="20"/>
        </w:rPr>
        <w:t>Jones, L. E., A. Schoonbroodt, and M. Tertilt (2010). Fertility Theories: Can they Explain the Negative Fertility- Income Relationship? </w:t>
      </w:r>
      <w:r>
        <w:rPr>
          <w:i/>
          <w:sz w:val="20"/>
        </w:rPr>
        <w:t>Demography and the Economy</w:t>
      </w:r>
      <w:r>
        <w:rPr>
          <w:sz w:val="20"/>
        </w:rPr>
        <w:t>, 43–100. NBER Working Paper 14266.</w:t>
      </w:r>
    </w:p>
    <w:p>
      <w:pPr>
        <w:spacing w:line="249" w:lineRule="auto" w:before="90"/>
        <w:ind w:left="338" w:right="1366" w:hanging="219"/>
        <w:jc w:val="left"/>
        <w:rPr>
          <w:sz w:val="20"/>
        </w:rPr>
      </w:pPr>
      <w:r>
        <w:rPr>
          <w:sz w:val="20"/>
        </w:rPr>
        <w:t>Kain, R. J. (1986). </w:t>
      </w:r>
      <w:r>
        <w:rPr>
          <w:i/>
          <w:sz w:val="20"/>
        </w:rPr>
        <w:t>An Atlas and Index of the Tithe Files of Mid-Nineteenth-Century England and Wales</w:t>
      </w:r>
      <w:r>
        <w:rPr>
          <w:sz w:val="20"/>
        </w:rPr>
        <w:t>. Cambridge University Press.</w:t>
      </w:r>
    </w:p>
    <w:p>
      <w:pPr>
        <w:spacing w:line="249" w:lineRule="auto" w:before="90"/>
        <w:ind w:left="338" w:right="1440" w:hanging="219"/>
        <w:jc w:val="left"/>
        <w:rPr>
          <w:sz w:val="20"/>
        </w:rPr>
      </w:pPr>
      <w:r>
        <w:rPr>
          <w:spacing w:val="-3"/>
          <w:sz w:val="20"/>
        </w:rPr>
        <w:t>Kelly,</w:t>
      </w:r>
      <w:r>
        <w:rPr>
          <w:spacing w:val="-11"/>
          <w:sz w:val="20"/>
        </w:rPr>
        <w:t> </w:t>
      </w:r>
      <w:r>
        <w:rPr>
          <w:sz w:val="20"/>
        </w:rPr>
        <w:t>M.</w:t>
      </w:r>
      <w:r>
        <w:rPr>
          <w:spacing w:val="-12"/>
          <w:sz w:val="20"/>
        </w:rPr>
        <w:t> </w:t>
      </w:r>
      <w:r>
        <w:rPr>
          <w:sz w:val="20"/>
        </w:rPr>
        <w:t>and</w:t>
      </w:r>
      <w:r>
        <w:rPr>
          <w:spacing w:val="-12"/>
          <w:sz w:val="20"/>
        </w:rPr>
        <w:t> </w:t>
      </w:r>
      <w:r>
        <w:rPr>
          <w:sz w:val="20"/>
        </w:rPr>
        <w:t>C.</w:t>
      </w:r>
      <w:r>
        <w:rPr>
          <w:spacing w:val="-12"/>
          <w:sz w:val="20"/>
        </w:rPr>
        <w:t> </w:t>
      </w:r>
      <w:r>
        <w:rPr>
          <w:sz w:val="20"/>
        </w:rPr>
        <w:t>Ó</w:t>
      </w:r>
      <w:r>
        <w:rPr>
          <w:spacing w:val="-12"/>
          <w:sz w:val="20"/>
        </w:rPr>
        <w:t> </w:t>
      </w:r>
      <w:r>
        <w:rPr>
          <w:sz w:val="20"/>
        </w:rPr>
        <w:t>Grada</w:t>
      </w:r>
      <w:r>
        <w:rPr>
          <w:spacing w:val="-12"/>
          <w:sz w:val="20"/>
        </w:rPr>
        <w:t> </w:t>
      </w:r>
      <w:r>
        <w:rPr>
          <w:sz w:val="20"/>
        </w:rPr>
        <w:t>(2008).</w:t>
      </w:r>
      <w:r>
        <w:rPr>
          <w:spacing w:val="-1"/>
          <w:sz w:val="20"/>
        </w:rPr>
        <w:t> </w:t>
      </w:r>
      <w:r>
        <w:rPr>
          <w:sz w:val="20"/>
        </w:rPr>
        <w:t>The</w:t>
      </w:r>
      <w:r>
        <w:rPr>
          <w:spacing w:val="-12"/>
          <w:sz w:val="20"/>
        </w:rPr>
        <w:t> </w:t>
      </w:r>
      <w:r>
        <w:rPr>
          <w:sz w:val="20"/>
        </w:rPr>
        <w:t>Poor</w:t>
      </w:r>
      <w:r>
        <w:rPr>
          <w:spacing w:val="-12"/>
          <w:sz w:val="20"/>
        </w:rPr>
        <w:t> </w:t>
      </w:r>
      <w:r>
        <w:rPr>
          <w:sz w:val="20"/>
        </w:rPr>
        <w:t>Law</w:t>
      </w:r>
      <w:r>
        <w:rPr>
          <w:spacing w:val="-12"/>
          <w:sz w:val="20"/>
        </w:rPr>
        <w:t> </w:t>
      </w:r>
      <w:r>
        <w:rPr>
          <w:sz w:val="20"/>
        </w:rPr>
        <w:t>versus</w:t>
      </w:r>
      <w:r>
        <w:rPr>
          <w:spacing w:val="-12"/>
          <w:sz w:val="20"/>
        </w:rPr>
        <w:t> </w:t>
      </w:r>
      <w:r>
        <w:rPr>
          <w:sz w:val="20"/>
        </w:rPr>
        <w:t>the</w:t>
      </w:r>
      <w:r>
        <w:rPr>
          <w:spacing w:val="-12"/>
          <w:sz w:val="20"/>
        </w:rPr>
        <w:t> </w:t>
      </w:r>
      <w:r>
        <w:rPr>
          <w:sz w:val="20"/>
        </w:rPr>
        <w:t>Positive</w:t>
      </w:r>
      <w:r>
        <w:rPr>
          <w:spacing w:val="-12"/>
          <w:sz w:val="20"/>
        </w:rPr>
        <w:t> </w:t>
      </w:r>
      <w:r>
        <w:rPr>
          <w:sz w:val="20"/>
        </w:rPr>
        <w:t>Check:</w:t>
      </w:r>
      <w:r>
        <w:rPr>
          <w:spacing w:val="2"/>
          <w:sz w:val="20"/>
        </w:rPr>
        <w:t> </w:t>
      </w:r>
      <w:r>
        <w:rPr>
          <w:sz w:val="20"/>
        </w:rPr>
        <w:t>Living</w:t>
      </w:r>
      <w:r>
        <w:rPr>
          <w:spacing w:val="-12"/>
          <w:sz w:val="20"/>
        </w:rPr>
        <w:t> </w:t>
      </w:r>
      <w:r>
        <w:rPr>
          <w:sz w:val="20"/>
        </w:rPr>
        <w:t>Standards</w:t>
      </w:r>
      <w:r>
        <w:rPr>
          <w:spacing w:val="-12"/>
          <w:sz w:val="20"/>
        </w:rPr>
        <w:t> </w:t>
      </w:r>
      <w:r>
        <w:rPr>
          <w:sz w:val="20"/>
        </w:rPr>
        <w:t>and</w:t>
      </w:r>
      <w:r>
        <w:rPr>
          <w:spacing w:val="-12"/>
          <w:sz w:val="20"/>
        </w:rPr>
        <w:t> </w:t>
      </w:r>
      <w:r>
        <w:rPr>
          <w:sz w:val="20"/>
        </w:rPr>
        <w:t>Mortality</w:t>
      </w:r>
      <w:r>
        <w:rPr>
          <w:spacing w:val="-12"/>
          <w:sz w:val="20"/>
        </w:rPr>
        <w:t> </w:t>
      </w:r>
      <w:r>
        <w:rPr>
          <w:sz w:val="20"/>
        </w:rPr>
        <w:t>in</w:t>
      </w:r>
      <w:r>
        <w:rPr>
          <w:spacing w:val="-12"/>
          <w:sz w:val="20"/>
        </w:rPr>
        <w:t> </w:t>
      </w:r>
      <w:r>
        <w:rPr>
          <w:sz w:val="20"/>
        </w:rPr>
        <w:t>England since the Middle Ages. </w:t>
      </w:r>
      <w:r>
        <w:rPr>
          <w:i/>
          <w:sz w:val="20"/>
        </w:rPr>
        <w:t>UC Dublin working</w:t>
      </w:r>
      <w:r>
        <w:rPr>
          <w:i/>
          <w:spacing w:val="13"/>
          <w:sz w:val="20"/>
        </w:rPr>
        <w:t> </w:t>
      </w:r>
      <w:r>
        <w:rPr>
          <w:i/>
          <w:sz w:val="20"/>
        </w:rPr>
        <w:t>paper</w:t>
      </w:r>
      <w:r>
        <w:rPr>
          <w:sz w:val="20"/>
        </w:rPr>
        <w:t>.</w:t>
      </w:r>
    </w:p>
    <w:p>
      <w:pPr>
        <w:spacing w:line="249" w:lineRule="auto" w:before="90"/>
        <w:ind w:left="338" w:right="1366" w:hanging="219"/>
        <w:jc w:val="left"/>
        <w:rPr>
          <w:sz w:val="20"/>
        </w:rPr>
      </w:pPr>
      <w:r>
        <w:rPr>
          <w:sz w:val="20"/>
        </w:rPr>
        <w:t>Kelly, M. and C. Ó Grada (2010). Living Standards and Mortality since the Middle Ages. Working Papers 2010/26, School Of Economics, University College Dublin.</w:t>
      </w:r>
    </w:p>
    <w:p>
      <w:pPr>
        <w:spacing w:line="249" w:lineRule="auto" w:before="90"/>
        <w:ind w:left="338" w:right="1366" w:hanging="219"/>
        <w:jc w:val="left"/>
        <w:rPr>
          <w:sz w:val="20"/>
        </w:rPr>
      </w:pPr>
      <w:r>
        <w:rPr>
          <w:sz w:val="20"/>
        </w:rPr>
        <w:t>Kremer, M. (1993). Population Growth and Technological Change: One Million B.C. to 1990. </w:t>
      </w:r>
      <w:r>
        <w:rPr>
          <w:i/>
          <w:sz w:val="20"/>
        </w:rPr>
        <w:t>Quarterly Journal of </w:t>
      </w:r>
      <w:r>
        <w:rPr>
          <w:i/>
          <w:sz w:val="20"/>
        </w:rPr>
        <w:t>Economics 108</w:t>
      </w:r>
      <w:r>
        <w:rPr>
          <w:sz w:val="20"/>
        </w:rPr>
        <w:t>(3), 681–716.</w:t>
      </w:r>
    </w:p>
    <w:p>
      <w:pPr>
        <w:spacing w:before="90"/>
        <w:ind w:left="120" w:right="0" w:firstLine="0"/>
        <w:jc w:val="left"/>
        <w:rPr>
          <w:sz w:val="20"/>
        </w:rPr>
      </w:pPr>
      <w:r>
        <w:rPr>
          <w:sz w:val="20"/>
        </w:rPr>
        <w:t>Kussmaul, A. (1981). </w:t>
      </w:r>
      <w:r>
        <w:rPr>
          <w:i/>
          <w:sz w:val="20"/>
        </w:rPr>
        <w:t>Servants in Husbandry in Early Modern England</w:t>
      </w:r>
      <w:r>
        <w:rPr>
          <w:sz w:val="20"/>
        </w:rPr>
        <w:t>. Cambridge, CUP.</w:t>
      </w:r>
    </w:p>
    <w:p>
      <w:pPr>
        <w:spacing w:line="249" w:lineRule="auto" w:before="99"/>
        <w:ind w:left="338" w:right="1371" w:hanging="219"/>
        <w:jc w:val="left"/>
        <w:rPr>
          <w:sz w:val="20"/>
        </w:rPr>
      </w:pPr>
      <w:r>
        <w:rPr>
          <w:sz w:val="20"/>
        </w:rPr>
        <w:t>Kussmaul, A. (1990). </w:t>
      </w:r>
      <w:r>
        <w:rPr>
          <w:i/>
          <w:sz w:val="20"/>
        </w:rPr>
        <w:t>A General View of the Rural Economy of England, 1538-1840</w:t>
      </w:r>
      <w:r>
        <w:rPr>
          <w:sz w:val="20"/>
        </w:rPr>
        <w:t>. Cambridge: Cambridge Univer- sity Press.</w:t>
      </w:r>
    </w:p>
    <w:p>
      <w:pPr>
        <w:spacing w:line="328" w:lineRule="exact" w:before="14"/>
        <w:ind w:left="120" w:right="1431" w:firstLine="0"/>
        <w:jc w:val="left"/>
        <w:rPr>
          <w:sz w:val="20"/>
        </w:rPr>
      </w:pPr>
      <w:r>
        <w:rPr>
          <w:sz w:val="20"/>
        </w:rPr>
        <w:t>Laslett, </w:t>
      </w:r>
      <w:r>
        <w:rPr>
          <w:spacing w:val="-12"/>
          <w:sz w:val="20"/>
        </w:rPr>
        <w:t>P. </w:t>
      </w:r>
      <w:r>
        <w:rPr>
          <w:sz w:val="20"/>
        </w:rPr>
        <w:t>and R. </w:t>
      </w:r>
      <w:r>
        <w:rPr>
          <w:spacing w:val="-4"/>
          <w:sz w:val="20"/>
        </w:rPr>
        <w:t>Wall </w:t>
      </w:r>
      <w:r>
        <w:rPr>
          <w:sz w:val="20"/>
        </w:rPr>
        <w:t>(1972). </w:t>
      </w:r>
      <w:r>
        <w:rPr>
          <w:i/>
          <w:sz w:val="20"/>
        </w:rPr>
        <w:t>Household and </w:t>
      </w:r>
      <w:r>
        <w:rPr>
          <w:i/>
          <w:spacing w:val="-3"/>
          <w:sz w:val="20"/>
        </w:rPr>
        <w:t>Family </w:t>
      </w:r>
      <w:r>
        <w:rPr>
          <w:i/>
          <w:sz w:val="20"/>
        </w:rPr>
        <w:t>in </w:t>
      </w:r>
      <w:r>
        <w:rPr>
          <w:i/>
          <w:spacing w:val="-4"/>
          <w:sz w:val="20"/>
        </w:rPr>
        <w:t>Past </w:t>
      </w:r>
      <w:r>
        <w:rPr>
          <w:i/>
          <w:spacing w:val="-3"/>
          <w:sz w:val="20"/>
        </w:rPr>
        <w:t>Time</w:t>
      </w:r>
      <w:r>
        <w:rPr>
          <w:spacing w:val="-3"/>
          <w:sz w:val="20"/>
        </w:rPr>
        <w:t>. </w:t>
      </w:r>
      <w:r>
        <w:rPr>
          <w:sz w:val="20"/>
        </w:rPr>
        <w:t>Cambridge, UK: Cambridge University Press. Lee,</w:t>
      </w:r>
      <w:r>
        <w:rPr>
          <w:spacing w:val="-10"/>
          <w:sz w:val="20"/>
        </w:rPr>
        <w:t> </w:t>
      </w:r>
      <w:r>
        <w:rPr>
          <w:sz w:val="20"/>
        </w:rPr>
        <w:t>J.</w:t>
      </w:r>
      <w:r>
        <w:rPr>
          <w:spacing w:val="-11"/>
          <w:sz w:val="20"/>
        </w:rPr>
        <w:t> </w:t>
      </w:r>
      <w:r>
        <w:rPr>
          <w:sz w:val="20"/>
        </w:rPr>
        <w:t>and</w:t>
      </w:r>
      <w:r>
        <w:rPr>
          <w:spacing w:val="-11"/>
          <w:sz w:val="20"/>
        </w:rPr>
        <w:t> </w:t>
      </w:r>
      <w:r>
        <w:rPr>
          <w:spacing w:val="-10"/>
          <w:sz w:val="20"/>
        </w:rPr>
        <w:t>W.</w:t>
      </w:r>
      <w:r>
        <w:rPr>
          <w:spacing w:val="-12"/>
          <w:sz w:val="20"/>
        </w:rPr>
        <w:t> </w:t>
      </w:r>
      <w:r>
        <w:rPr>
          <w:sz w:val="20"/>
        </w:rPr>
        <w:t>Feng</w:t>
      </w:r>
      <w:r>
        <w:rPr>
          <w:spacing w:val="-11"/>
          <w:sz w:val="20"/>
        </w:rPr>
        <w:t> </w:t>
      </w:r>
      <w:r>
        <w:rPr>
          <w:sz w:val="20"/>
        </w:rPr>
        <w:t>(1999).</w:t>
      </w:r>
      <w:r>
        <w:rPr>
          <w:spacing w:val="-1"/>
          <w:sz w:val="20"/>
        </w:rPr>
        <w:t> </w:t>
      </w:r>
      <w:r>
        <w:rPr>
          <w:sz w:val="20"/>
        </w:rPr>
        <w:t>Malthusian</w:t>
      </w:r>
      <w:r>
        <w:rPr>
          <w:spacing w:val="-12"/>
          <w:sz w:val="20"/>
        </w:rPr>
        <w:t> </w:t>
      </w:r>
      <w:r>
        <w:rPr>
          <w:sz w:val="20"/>
        </w:rPr>
        <w:t>Models</w:t>
      </w:r>
      <w:r>
        <w:rPr>
          <w:spacing w:val="-11"/>
          <w:sz w:val="20"/>
        </w:rPr>
        <w:t> </w:t>
      </w:r>
      <w:r>
        <w:rPr>
          <w:sz w:val="20"/>
        </w:rPr>
        <w:t>and</w:t>
      </w:r>
      <w:r>
        <w:rPr>
          <w:spacing w:val="-11"/>
          <w:sz w:val="20"/>
        </w:rPr>
        <w:t> </w:t>
      </w:r>
      <w:r>
        <w:rPr>
          <w:sz w:val="20"/>
        </w:rPr>
        <w:t>Chinese</w:t>
      </w:r>
      <w:r>
        <w:rPr>
          <w:spacing w:val="-11"/>
          <w:sz w:val="20"/>
        </w:rPr>
        <w:t> </w:t>
      </w:r>
      <w:r>
        <w:rPr>
          <w:sz w:val="20"/>
        </w:rPr>
        <w:t>Realities:</w:t>
      </w:r>
      <w:r>
        <w:rPr>
          <w:spacing w:val="3"/>
          <w:sz w:val="20"/>
        </w:rPr>
        <w:t> </w:t>
      </w:r>
      <w:r>
        <w:rPr>
          <w:sz w:val="20"/>
        </w:rPr>
        <w:t>The</w:t>
      </w:r>
      <w:r>
        <w:rPr>
          <w:spacing w:val="-11"/>
          <w:sz w:val="20"/>
        </w:rPr>
        <w:t> </w:t>
      </w:r>
      <w:r>
        <w:rPr>
          <w:sz w:val="20"/>
        </w:rPr>
        <w:t>Chinese</w:t>
      </w:r>
      <w:r>
        <w:rPr>
          <w:spacing w:val="-11"/>
          <w:sz w:val="20"/>
        </w:rPr>
        <w:t> </w:t>
      </w:r>
      <w:r>
        <w:rPr>
          <w:sz w:val="20"/>
        </w:rPr>
        <w:t>Demographic</w:t>
      </w:r>
      <w:r>
        <w:rPr>
          <w:spacing w:val="-11"/>
          <w:sz w:val="20"/>
        </w:rPr>
        <w:t> </w:t>
      </w:r>
      <w:r>
        <w:rPr>
          <w:sz w:val="20"/>
        </w:rPr>
        <w:t>System</w:t>
      </w:r>
      <w:r>
        <w:rPr>
          <w:spacing w:val="-11"/>
          <w:sz w:val="20"/>
        </w:rPr>
        <w:t> </w:t>
      </w:r>
      <w:r>
        <w:rPr>
          <w:sz w:val="20"/>
        </w:rPr>
        <w:t>1700–2000.</w:t>
      </w:r>
    </w:p>
    <w:p>
      <w:pPr>
        <w:spacing w:line="217" w:lineRule="exact" w:before="0"/>
        <w:ind w:left="338" w:right="0" w:firstLine="0"/>
        <w:jc w:val="left"/>
        <w:rPr>
          <w:sz w:val="20"/>
        </w:rPr>
      </w:pPr>
      <w:r>
        <w:rPr>
          <w:i/>
          <w:sz w:val="20"/>
        </w:rPr>
        <w:t>Population and Development Review 25</w:t>
      </w:r>
      <w:r>
        <w:rPr>
          <w:sz w:val="20"/>
        </w:rPr>
        <w:t>(1), 33–65.</w:t>
      </w:r>
    </w:p>
    <w:p>
      <w:pPr>
        <w:spacing w:line="249" w:lineRule="auto" w:before="99"/>
        <w:ind w:left="338" w:right="1366" w:hanging="219"/>
        <w:jc w:val="left"/>
        <w:rPr>
          <w:sz w:val="20"/>
        </w:rPr>
      </w:pPr>
      <w:r>
        <w:rPr>
          <w:sz w:val="20"/>
        </w:rPr>
        <w:t>Lee, J., W. Feng, and D. Ruan (2001). Nuptiality Among the Qing Nobility: 1640-1900. In T. L. et al. (Ed.), </w:t>
      </w:r>
      <w:r>
        <w:rPr>
          <w:i/>
          <w:sz w:val="20"/>
        </w:rPr>
        <w:t>Asian </w:t>
      </w:r>
      <w:r>
        <w:rPr>
          <w:i/>
          <w:sz w:val="20"/>
        </w:rPr>
        <w:t>Population History</w:t>
      </w:r>
      <w:r>
        <w:rPr>
          <w:sz w:val="20"/>
        </w:rPr>
        <w:t>. Oxford: Clarendon University Press.</w:t>
      </w:r>
    </w:p>
    <w:p>
      <w:pPr>
        <w:spacing w:before="90"/>
        <w:ind w:left="119" w:right="0" w:firstLine="0"/>
        <w:jc w:val="left"/>
        <w:rPr>
          <w:sz w:val="20"/>
        </w:rPr>
      </w:pPr>
      <w:r>
        <w:rPr>
          <w:sz w:val="20"/>
        </w:rPr>
        <w:t>Lee, R. (1981). Short-term Variation: Vital Rates, Prices, and Weather. In E. A. Wrigley and R. S. Schofield (Eds.),</w:t>
      </w:r>
    </w:p>
    <w:p>
      <w:pPr>
        <w:spacing w:before="9"/>
        <w:ind w:left="338" w:right="0" w:firstLine="0"/>
        <w:jc w:val="left"/>
        <w:rPr>
          <w:sz w:val="20"/>
        </w:rPr>
      </w:pPr>
      <w:r>
        <w:rPr>
          <w:i/>
          <w:sz w:val="20"/>
        </w:rPr>
        <w:t>The Population History of England 1541-1871</w:t>
      </w:r>
      <w:r>
        <w:rPr>
          <w:sz w:val="20"/>
        </w:rPr>
        <w:t>, pp. 356–401. Cambridge: Cambridge University Press.</w:t>
      </w:r>
    </w:p>
    <w:p>
      <w:pPr>
        <w:spacing w:before="98"/>
        <w:ind w:left="119" w:right="0" w:firstLine="0"/>
        <w:jc w:val="left"/>
        <w:rPr>
          <w:sz w:val="20"/>
        </w:rPr>
      </w:pPr>
      <w:r>
        <w:rPr>
          <w:sz w:val="20"/>
        </w:rPr>
        <w:t>Li, B. (1998). </w:t>
      </w:r>
      <w:r>
        <w:rPr>
          <w:i/>
          <w:sz w:val="20"/>
        </w:rPr>
        <w:t>Agricultural Development in Jiangnan, 1620-1850</w:t>
      </w:r>
      <w:r>
        <w:rPr>
          <w:sz w:val="20"/>
        </w:rPr>
        <w:t>. New York: St. Martin’s Press.</w:t>
      </w:r>
    </w:p>
    <w:p>
      <w:pPr>
        <w:spacing w:line="249" w:lineRule="auto" w:before="98"/>
        <w:ind w:left="338" w:right="1366" w:hanging="219"/>
        <w:jc w:val="left"/>
        <w:rPr>
          <w:sz w:val="20"/>
        </w:rPr>
      </w:pPr>
      <w:r>
        <w:rPr>
          <w:sz w:val="20"/>
        </w:rPr>
        <w:t>Lucas, R. E. (2002). The Industrial Revolution: Past and Future. In </w:t>
      </w:r>
      <w:r>
        <w:rPr>
          <w:i/>
          <w:sz w:val="20"/>
        </w:rPr>
        <w:t>Lectures on Economic Growth</w:t>
      </w:r>
      <w:r>
        <w:rPr>
          <w:sz w:val="20"/>
        </w:rPr>
        <w:t>. Cambridge: Harvard University Press.</w:t>
      </w:r>
    </w:p>
    <w:p>
      <w:pPr>
        <w:spacing w:line="249" w:lineRule="auto" w:before="89"/>
        <w:ind w:left="338" w:right="1366" w:hanging="219"/>
        <w:jc w:val="left"/>
        <w:rPr>
          <w:sz w:val="20"/>
        </w:rPr>
      </w:pPr>
      <w:r>
        <w:rPr>
          <w:sz w:val="20"/>
        </w:rPr>
        <w:t>Macfarlane, A. (1970). </w:t>
      </w:r>
      <w:r>
        <w:rPr>
          <w:i/>
          <w:sz w:val="20"/>
        </w:rPr>
        <w:t>The Family Life of Ralph Josselin, a Seventeenth-Century Clergyman: An Essay in Historical </w:t>
      </w:r>
      <w:r>
        <w:rPr>
          <w:i/>
          <w:sz w:val="20"/>
        </w:rPr>
        <w:t>Demography</w:t>
      </w:r>
      <w:r>
        <w:rPr>
          <w:sz w:val="20"/>
        </w:rPr>
        <w:t>. Cambridge: Cambridge University Press.</w:t>
      </w:r>
    </w:p>
    <w:p>
      <w:pPr>
        <w:spacing w:before="89"/>
        <w:ind w:left="119" w:right="0" w:firstLine="0"/>
        <w:jc w:val="left"/>
        <w:rPr>
          <w:sz w:val="20"/>
        </w:rPr>
      </w:pPr>
      <w:r>
        <w:rPr>
          <w:sz w:val="20"/>
        </w:rPr>
        <w:t>Maddison, A. (2001). </w:t>
      </w:r>
      <w:r>
        <w:rPr>
          <w:i/>
          <w:sz w:val="20"/>
        </w:rPr>
        <w:t>The World Economy. A Millennial Perspective</w:t>
      </w:r>
      <w:r>
        <w:rPr>
          <w:sz w:val="20"/>
        </w:rPr>
        <w:t>. Paris: OECD.</w:t>
      </w:r>
    </w:p>
    <w:p>
      <w:pPr>
        <w:spacing w:before="98"/>
        <w:ind w:left="119" w:right="0" w:firstLine="0"/>
        <w:jc w:val="left"/>
        <w:rPr>
          <w:sz w:val="20"/>
        </w:rPr>
      </w:pPr>
      <w:r>
        <w:rPr>
          <w:sz w:val="20"/>
        </w:rPr>
        <w:t>Mincer, J. (1963). Market Prices, Opportunity Cost and Income Effects. In C. Christ (Ed.), </w:t>
      </w:r>
      <w:r>
        <w:rPr>
          <w:i/>
          <w:sz w:val="20"/>
        </w:rPr>
        <w:t>Measurement in Economics</w:t>
      </w:r>
      <w:r>
        <w:rPr>
          <w:sz w:val="20"/>
        </w:rPr>
        <w:t>.</w:t>
      </w:r>
    </w:p>
    <w:p>
      <w:pPr>
        <w:spacing w:before="8"/>
        <w:ind w:left="338" w:right="0" w:firstLine="0"/>
        <w:jc w:val="left"/>
        <w:rPr>
          <w:sz w:val="20"/>
        </w:rPr>
      </w:pPr>
      <w:r>
        <w:rPr>
          <w:sz w:val="20"/>
        </w:rPr>
        <w:t>Stanford: Stanford University Press.</w:t>
      </w:r>
    </w:p>
    <w:p>
      <w:pPr>
        <w:spacing w:line="249" w:lineRule="auto" w:before="98"/>
        <w:ind w:left="338" w:right="1366" w:hanging="219"/>
        <w:jc w:val="left"/>
        <w:rPr>
          <w:sz w:val="20"/>
        </w:rPr>
      </w:pPr>
      <w:r>
        <w:rPr>
          <w:sz w:val="20"/>
        </w:rPr>
        <w:t>Mingay, G. E. and J. Thirsk (Eds.) (2011). </w:t>
      </w:r>
      <w:r>
        <w:rPr>
          <w:i/>
          <w:sz w:val="20"/>
        </w:rPr>
        <w:t>The Agrarian History of England and Wales, 1750-1850</w:t>
      </w:r>
      <w:r>
        <w:rPr>
          <w:sz w:val="20"/>
        </w:rPr>
        <w:t>, Volume VI. Cambridge University Press.</w:t>
      </w:r>
    </w:p>
    <w:p>
      <w:pPr>
        <w:spacing w:before="89"/>
        <w:ind w:left="119" w:right="0" w:firstLine="0"/>
        <w:jc w:val="left"/>
        <w:rPr>
          <w:sz w:val="20"/>
        </w:rPr>
      </w:pPr>
      <w:r>
        <w:rPr>
          <w:sz w:val="20"/>
        </w:rPr>
        <w:t>Minge-Klevana, W. (1980). Does Labor Time Decrease With Industrialization? A Survey of Time-Allocation Studies.</w:t>
      </w:r>
    </w:p>
    <w:p>
      <w:pPr>
        <w:spacing w:before="8"/>
        <w:ind w:left="338" w:right="0" w:firstLine="0"/>
        <w:jc w:val="left"/>
        <w:rPr>
          <w:sz w:val="20"/>
        </w:rPr>
      </w:pPr>
      <w:r>
        <w:rPr>
          <w:i/>
          <w:sz w:val="20"/>
        </w:rPr>
        <w:t>Current Anthropology 21</w:t>
      </w:r>
      <w:r>
        <w:rPr>
          <w:sz w:val="20"/>
        </w:rPr>
        <w:t>(3), 279–298.</w:t>
      </w:r>
    </w:p>
    <w:p>
      <w:pPr>
        <w:spacing w:line="343" w:lineRule="auto" w:before="98"/>
        <w:ind w:left="119" w:right="1719" w:firstLine="0"/>
        <w:jc w:val="left"/>
        <w:rPr>
          <w:sz w:val="20"/>
        </w:rPr>
      </w:pPr>
      <w:r>
        <w:rPr>
          <w:sz w:val="20"/>
        </w:rPr>
        <w:t>Mitterauer, M. (2003). </w:t>
      </w:r>
      <w:r>
        <w:rPr>
          <w:i/>
          <w:sz w:val="20"/>
        </w:rPr>
        <w:t>Warum Europa? Mittelalterliche Grundlagen eines Sonderwegs</w:t>
      </w:r>
      <w:r>
        <w:rPr>
          <w:sz w:val="20"/>
        </w:rPr>
        <w:t>. C.H. Beck: Munich. Mokyr, J. (1990). </w:t>
      </w:r>
      <w:r>
        <w:rPr>
          <w:i/>
          <w:sz w:val="20"/>
        </w:rPr>
        <w:t>The Lever of Riches</w:t>
      </w:r>
      <w:r>
        <w:rPr>
          <w:sz w:val="20"/>
        </w:rPr>
        <w:t>. Oxford: Oxford University Press.</w:t>
      </w:r>
    </w:p>
    <w:p>
      <w:pPr>
        <w:spacing w:after="0" w:line="343" w:lineRule="auto"/>
        <w:jc w:val="left"/>
        <w:rPr>
          <w:sz w:val="20"/>
        </w:rPr>
        <w:sectPr>
          <w:pgSz w:w="12240" w:h="15840"/>
          <w:pgMar w:header="0" w:footer="1445" w:top="1280" w:bottom="1640" w:left="1320" w:right="0"/>
        </w:sectPr>
      </w:pPr>
    </w:p>
    <w:p>
      <w:pPr>
        <w:spacing w:line="249" w:lineRule="auto" w:before="79"/>
        <w:ind w:left="338" w:right="1366" w:hanging="219"/>
        <w:jc w:val="left"/>
        <w:rPr>
          <w:sz w:val="20"/>
        </w:rPr>
      </w:pPr>
      <w:r>
        <w:rPr>
          <w:sz w:val="20"/>
        </w:rPr>
        <w:t>Mokyr, J. and H.-J. Voth (2009). Understanding Growth in Early Modern Europe. In S. Broadberry and K. O’Rourke (Eds.), </w:t>
      </w:r>
      <w:r>
        <w:rPr>
          <w:i/>
          <w:sz w:val="20"/>
        </w:rPr>
        <w:t>Cambridge Economic History of Europe</w:t>
      </w:r>
      <w:r>
        <w:rPr>
          <w:sz w:val="20"/>
        </w:rPr>
        <w:t>, Volume 1. Cambridge University Press.</w:t>
      </w:r>
    </w:p>
    <w:p>
      <w:pPr>
        <w:spacing w:line="249" w:lineRule="auto" w:before="89"/>
        <w:ind w:left="338" w:right="1366" w:hanging="219"/>
        <w:jc w:val="left"/>
        <w:rPr>
          <w:sz w:val="20"/>
        </w:rPr>
      </w:pPr>
      <w:r>
        <w:rPr>
          <w:sz w:val="20"/>
        </w:rPr>
        <w:t>Murdock, G. P. and C. Provost (1973). Factors in the Division of Labor by Sex: A Cross-Cultural Analysis. </w:t>
      </w:r>
      <w:r>
        <w:rPr>
          <w:i/>
          <w:sz w:val="20"/>
        </w:rPr>
        <w:t>Ethnol- </w:t>
      </w:r>
      <w:r>
        <w:rPr>
          <w:i/>
          <w:sz w:val="20"/>
        </w:rPr>
        <w:t>ogy 12</w:t>
      </w:r>
      <w:r>
        <w:rPr>
          <w:sz w:val="20"/>
        </w:rPr>
        <w:t>(2), 203–225.</w:t>
      </w:r>
    </w:p>
    <w:p>
      <w:pPr>
        <w:spacing w:line="249" w:lineRule="auto" w:before="89"/>
        <w:ind w:left="338" w:right="1441" w:hanging="219"/>
        <w:jc w:val="left"/>
        <w:rPr>
          <w:sz w:val="20"/>
        </w:rPr>
      </w:pPr>
      <w:r>
        <w:rPr>
          <w:sz w:val="20"/>
        </w:rPr>
        <w:t>Nunn,</w:t>
      </w:r>
      <w:r>
        <w:rPr>
          <w:spacing w:val="-8"/>
          <w:sz w:val="20"/>
        </w:rPr>
        <w:t> </w:t>
      </w:r>
      <w:r>
        <w:rPr>
          <w:sz w:val="20"/>
        </w:rPr>
        <w:t>N.</w:t>
      </w:r>
      <w:r>
        <w:rPr>
          <w:spacing w:val="-9"/>
          <w:sz w:val="20"/>
        </w:rPr>
        <w:t> </w:t>
      </w:r>
      <w:r>
        <w:rPr>
          <w:sz w:val="20"/>
        </w:rPr>
        <w:t>and</w:t>
      </w:r>
      <w:r>
        <w:rPr>
          <w:spacing w:val="-9"/>
          <w:sz w:val="20"/>
        </w:rPr>
        <w:t> </w:t>
      </w:r>
      <w:r>
        <w:rPr>
          <w:sz w:val="20"/>
        </w:rPr>
        <w:t>N.</w:t>
      </w:r>
      <w:r>
        <w:rPr>
          <w:spacing w:val="-9"/>
          <w:sz w:val="20"/>
        </w:rPr>
        <w:t> </w:t>
      </w:r>
      <w:r>
        <w:rPr>
          <w:sz w:val="20"/>
        </w:rPr>
        <w:t>Qian</w:t>
      </w:r>
      <w:r>
        <w:rPr>
          <w:spacing w:val="-9"/>
          <w:sz w:val="20"/>
        </w:rPr>
        <w:t> </w:t>
      </w:r>
      <w:r>
        <w:rPr>
          <w:sz w:val="20"/>
        </w:rPr>
        <w:t>(2011).</w:t>
      </w:r>
      <w:r>
        <w:rPr>
          <w:spacing w:val="5"/>
          <w:sz w:val="20"/>
        </w:rPr>
        <w:t> </w:t>
      </w:r>
      <w:r>
        <w:rPr>
          <w:sz w:val="20"/>
        </w:rPr>
        <w:t>The</w:t>
      </w:r>
      <w:r>
        <w:rPr>
          <w:spacing w:val="-9"/>
          <w:sz w:val="20"/>
        </w:rPr>
        <w:t> </w:t>
      </w:r>
      <w:r>
        <w:rPr>
          <w:sz w:val="20"/>
        </w:rPr>
        <w:t>Potato’s</w:t>
      </w:r>
      <w:r>
        <w:rPr>
          <w:spacing w:val="-9"/>
          <w:sz w:val="20"/>
        </w:rPr>
        <w:t> </w:t>
      </w:r>
      <w:r>
        <w:rPr>
          <w:sz w:val="20"/>
        </w:rPr>
        <w:t>Contribution</w:t>
      </w:r>
      <w:r>
        <w:rPr>
          <w:spacing w:val="-9"/>
          <w:sz w:val="20"/>
        </w:rPr>
        <w:t> </w:t>
      </w:r>
      <w:r>
        <w:rPr>
          <w:sz w:val="20"/>
        </w:rPr>
        <w:t>to</w:t>
      </w:r>
      <w:r>
        <w:rPr>
          <w:spacing w:val="-9"/>
          <w:sz w:val="20"/>
        </w:rPr>
        <w:t> </w:t>
      </w:r>
      <w:r>
        <w:rPr>
          <w:sz w:val="20"/>
        </w:rPr>
        <w:t>Population</w:t>
      </w:r>
      <w:r>
        <w:rPr>
          <w:spacing w:val="-9"/>
          <w:sz w:val="20"/>
        </w:rPr>
        <w:t> </w:t>
      </w:r>
      <w:r>
        <w:rPr>
          <w:sz w:val="20"/>
        </w:rPr>
        <w:t>and</w:t>
      </w:r>
      <w:r>
        <w:rPr>
          <w:spacing w:val="-9"/>
          <w:sz w:val="20"/>
        </w:rPr>
        <w:t> </w:t>
      </w:r>
      <w:r>
        <w:rPr>
          <w:sz w:val="20"/>
        </w:rPr>
        <w:t>Urbanization:</w:t>
      </w:r>
      <w:r>
        <w:rPr>
          <w:spacing w:val="5"/>
          <w:sz w:val="20"/>
        </w:rPr>
        <w:t> </w:t>
      </w:r>
      <w:r>
        <w:rPr>
          <w:sz w:val="20"/>
        </w:rPr>
        <w:t>Evidence</w:t>
      </w:r>
      <w:r>
        <w:rPr>
          <w:spacing w:val="-9"/>
          <w:sz w:val="20"/>
        </w:rPr>
        <w:t> </w:t>
      </w:r>
      <w:r>
        <w:rPr>
          <w:sz w:val="20"/>
        </w:rPr>
        <w:t>from</w:t>
      </w:r>
      <w:r>
        <w:rPr>
          <w:spacing w:val="-9"/>
          <w:sz w:val="20"/>
        </w:rPr>
        <w:t> </w:t>
      </w:r>
      <w:r>
        <w:rPr>
          <w:sz w:val="20"/>
        </w:rPr>
        <w:t>an</w:t>
      </w:r>
      <w:r>
        <w:rPr>
          <w:spacing w:val="-9"/>
          <w:sz w:val="20"/>
        </w:rPr>
        <w:t> </w:t>
      </w:r>
      <w:r>
        <w:rPr>
          <w:sz w:val="20"/>
        </w:rPr>
        <w:t>Historical Experiment. </w:t>
      </w:r>
      <w:r>
        <w:rPr>
          <w:i/>
          <w:sz w:val="20"/>
        </w:rPr>
        <w:t>Quarterly Journal of Economics 126</w:t>
      </w:r>
      <w:r>
        <w:rPr>
          <w:sz w:val="20"/>
        </w:rPr>
        <w:t>(2),</w:t>
      </w:r>
      <w:r>
        <w:rPr>
          <w:spacing w:val="-36"/>
          <w:sz w:val="20"/>
        </w:rPr>
        <w:t> </w:t>
      </w:r>
      <w:r>
        <w:rPr>
          <w:sz w:val="20"/>
        </w:rPr>
        <w:t>593–650.</w:t>
      </w:r>
    </w:p>
    <w:p>
      <w:pPr>
        <w:spacing w:before="89"/>
        <w:ind w:left="119" w:right="0" w:firstLine="0"/>
        <w:jc w:val="left"/>
        <w:rPr>
          <w:sz w:val="20"/>
        </w:rPr>
      </w:pPr>
      <w:r>
        <w:rPr>
          <w:sz w:val="20"/>
        </w:rPr>
        <w:t>Oman, C. (1906). </w:t>
      </w:r>
      <w:r>
        <w:rPr>
          <w:i/>
          <w:sz w:val="20"/>
        </w:rPr>
        <w:t>The Great Revolt of 1381</w:t>
      </w:r>
      <w:r>
        <w:rPr>
          <w:sz w:val="20"/>
        </w:rPr>
        <w:t>. Oxford : Clarendon Press.</w:t>
      </w:r>
    </w:p>
    <w:p>
      <w:pPr>
        <w:spacing w:line="249" w:lineRule="auto" w:before="98"/>
        <w:ind w:left="338" w:right="1366" w:hanging="219"/>
        <w:jc w:val="left"/>
        <w:rPr>
          <w:sz w:val="20"/>
        </w:rPr>
      </w:pPr>
      <w:r>
        <w:rPr>
          <w:sz w:val="20"/>
        </w:rPr>
        <w:t>Pamuk, S. (2007). The Black Death and the Origins of the ’Great Divergence’ across Europe, 1300-1600. </w:t>
      </w:r>
      <w:r>
        <w:rPr>
          <w:i/>
          <w:sz w:val="20"/>
        </w:rPr>
        <w:t>European </w:t>
      </w:r>
      <w:r>
        <w:rPr>
          <w:i/>
          <w:sz w:val="20"/>
        </w:rPr>
        <w:t>Review of Economic History 11</w:t>
      </w:r>
      <w:r>
        <w:rPr>
          <w:sz w:val="20"/>
        </w:rPr>
        <w:t>(3), 289–317.</w:t>
      </w:r>
    </w:p>
    <w:p>
      <w:pPr>
        <w:spacing w:line="249" w:lineRule="auto" w:before="89"/>
        <w:ind w:left="338" w:right="1366" w:hanging="219"/>
        <w:jc w:val="left"/>
        <w:rPr>
          <w:sz w:val="20"/>
        </w:rPr>
      </w:pPr>
      <w:r>
        <w:rPr>
          <w:sz w:val="20"/>
        </w:rPr>
        <w:t>Pomeranz, K. (2000). </w:t>
      </w:r>
      <w:r>
        <w:rPr>
          <w:i/>
          <w:sz w:val="20"/>
        </w:rPr>
        <w:t>The Great Divergence: China, Europe, and the Making of the modern World Economy</w:t>
      </w:r>
      <w:r>
        <w:rPr>
          <w:sz w:val="20"/>
        </w:rPr>
        <w:t>. Prince- ton, N.J.: Princeton University Press.</w:t>
      </w:r>
    </w:p>
    <w:p>
      <w:pPr>
        <w:spacing w:line="249" w:lineRule="auto" w:before="89"/>
        <w:ind w:left="338" w:right="1366" w:hanging="219"/>
        <w:jc w:val="left"/>
        <w:rPr>
          <w:sz w:val="20"/>
        </w:rPr>
      </w:pPr>
      <w:r>
        <w:rPr>
          <w:sz w:val="20"/>
        </w:rPr>
        <w:t>Schellekens, J. (1997). Nuptiality during the First Industrial Revolution in England: Explanations. </w:t>
      </w:r>
      <w:r>
        <w:rPr>
          <w:i/>
          <w:sz w:val="20"/>
        </w:rPr>
        <w:t>Journal of Inter- </w:t>
      </w:r>
      <w:r>
        <w:rPr>
          <w:i/>
          <w:sz w:val="20"/>
        </w:rPr>
        <w:t>disciplinary History 27</w:t>
      </w:r>
      <w:r>
        <w:rPr>
          <w:sz w:val="20"/>
        </w:rPr>
        <w:t>(4), 637–654.</w:t>
      </w:r>
    </w:p>
    <w:p>
      <w:pPr>
        <w:spacing w:line="249" w:lineRule="auto" w:before="89"/>
        <w:ind w:left="338" w:right="1366" w:hanging="219"/>
        <w:jc w:val="left"/>
        <w:rPr>
          <w:sz w:val="20"/>
        </w:rPr>
      </w:pPr>
      <w:r>
        <w:rPr>
          <w:sz w:val="20"/>
        </w:rPr>
        <w:t>Schellekens, J. (2001). Economic Change and Infant Mortality in England, 1580–1837. </w:t>
      </w:r>
      <w:r>
        <w:rPr>
          <w:i/>
          <w:sz w:val="20"/>
        </w:rPr>
        <w:t>Journal of Interdisciplinary </w:t>
      </w:r>
      <w:r>
        <w:rPr>
          <w:i/>
          <w:sz w:val="20"/>
        </w:rPr>
        <w:t>History 32</w:t>
      </w:r>
      <w:r>
        <w:rPr>
          <w:sz w:val="20"/>
        </w:rPr>
        <w:t>(1), 1–13.</w:t>
      </w:r>
    </w:p>
    <w:p>
      <w:pPr>
        <w:spacing w:line="249" w:lineRule="auto" w:before="89"/>
        <w:ind w:left="338" w:right="1366" w:hanging="219"/>
        <w:jc w:val="left"/>
        <w:rPr>
          <w:sz w:val="20"/>
        </w:rPr>
      </w:pPr>
      <w:r>
        <w:rPr>
          <w:sz w:val="20"/>
        </w:rPr>
        <w:t>Schultz, T. P. (1985). World Prices, Women’s Wages, and the Fertility Transition: Sweden: 1860-1910. </w:t>
      </w:r>
      <w:r>
        <w:rPr>
          <w:i/>
          <w:sz w:val="20"/>
        </w:rPr>
        <w:t>Journal of </w:t>
      </w:r>
      <w:r>
        <w:rPr>
          <w:i/>
          <w:sz w:val="20"/>
        </w:rPr>
        <w:t>Political Economy 93</w:t>
      </w:r>
      <w:r>
        <w:rPr>
          <w:sz w:val="20"/>
        </w:rPr>
        <w:t>(6), 1126–1154.</w:t>
      </w:r>
    </w:p>
    <w:p>
      <w:pPr>
        <w:spacing w:line="249" w:lineRule="auto" w:before="89"/>
        <w:ind w:left="338" w:right="1359" w:hanging="219"/>
        <w:jc w:val="left"/>
        <w:rPr>
          <w:sz w:val="20"/>
        </w:rPr>
      </w:pPr>
      <w:r>
        <w:rPr>
          <w:sz w:val="20"/>
        </w:rPr>
        <w:t>Smith, R. M. (1981). Fertility, Economy, and Household Formation in England over Three Centuries. </w:t>
      </w:r>
      <w:r>
        <w:rPr>
          <w:i/>
          <w:sz w:val="20"/>
        </w:rPr>
        <w:t>Population and </w:t>
      </w:r>
      <w:r>
        <w:rPr>
          <w:i/>
          <w:sz w:val="20"/>
        </w:rPr>
        <w:t>Development Review 7</w:t>
      </w:r>
      <w:r>
        <w:rPr>
          <w:sz w:val="20"/>
        </w:rPr>
        <w:t>(4), 595–622.</w:t>
      </w:r>
    </w:p>
    <w:p>
      <w:pPr>
        <w:spacing w:before="89"/>
        <w:ind w:left="120" w:right="0" w:firstLine="0"/>
        <w:jc w:val="left"/>
        <w:rPr>
          <w:sz w:val="20"/>
        </w:rPr>
      </w:pPr>
      <w:r>
        <w:rPr>
          <w:sz w:val="20"/>
        </w:rPr>
        <w:t>Smith, R. M. (2011). Demography and the Great Divergence: Reconsidering the European and Asian Evidence.</w:t>
      </w:r>
    </w:p>
    <w:p>
      <w:pPr>
        <w:spacing w:before="9"/>
        <w:ind w:left="338" w:right="0" w:firstLine="0"/>
        <w:jc w:val="left"/>
        <w:rPr>
          <w:sz w:val="20"/>
        </w:rPr>
      </w:pPr>
      <w:r>
        <w:rPr>
          <w:sz w:val="20"/>
        </w:rPr>
        <w:t>Keynote address at the Economic History Society Conference, Cambridge, UK 2011.</w:t>
      </w:r>
    </w:p>
    <w:p>
      <w:pPr>
        <w:spacing w:line="249" w:lineRule="auto" w:before="98"/>
        <w:ind w:left="338" w:right="1362" w:hanging="219"/>
        <w:jc w:val="left"/>
        <w:rPr>
          <w:sz w:val="20"/>
        </w:rPr>
      </w:pPr>
      <w:r>
        <w:rPr>
          <w:sz w:val="20"/>
        </w:rPr>
        <w:t>Snell, K. (1981). Agricultural Seasonal Unemployment, The Standard of Living, and </w:t>
      </w:r>
      <w:r>
        <w:rPr>
          <w:spacing w:val="-4"/>
          <w:sz w:val="20"/>
        </w:rPr>
        <w:t>Women’s Work </w:t>
      </w:r>
      <w:r>
        <w:rPr>
          <w:sz w:val="20"/>
        </w:rPr>
        <w:t>in the South and East, 1690–1860. </w:t>
      </w:r>
      <w:r>
        <w:rPr>
          <w:i/>
          <w:sz w:val="20"/>
        </w:rPr>
        <w:t>Economic History Review 34</w:t>
      </w:r>
      <w:r>
        <w:rPr>
          <w:sz w:val="20"/>
        </w:rPr>
        <w:t>(3), 407–437.</w:t>
      </w:r>
    </w:p>
    <w:p>
      <w:pPr>
        <w:spacing w:before="89"/>
        <w:ind w:left="120" w:right="0" w:firstLine="0"/>
        <w:jc w:val="left"/>
        <w:rPr>
          <w:sz w:val="20"/>
        </w:rPr>
      </w:pPr>
      <w:r>
        <w:rPr>
          <w:sz w:val="20"/>
        </w:rPr>
        <w:t>UK-ONS (2011). United Kingdom – Office for National Statistics. </w:t>
      </w:r>
      <w:hyperlink r:id="rId14">
        <w:r>
          <w:rPr>
            <w:color w:val="00004C"/>
            <w:sz w:val="20"/>
          </w:rPr>
          <w:t>http://www.statistics.gov.uk</w:t>
        </w:r>
        <w:r>
          <w:rPr>
            <w:sz w:val="20"/>
          </w:rPr>
          <w:t>.</w:t>
        </w:r>
      </w:hyperlink>
    </w:p>
    <w:p>
      <w:pPr>
        <w:spacing w:before="98"/>
        <w:ind w:left="120" w:right="0" w:firstLine="0"/>
        <w:jc w:val="left"/>
        <w:rPr>
          <w:sz w:val="20"/>
        </w:rPr>
      </w:pPr>
      <w:r>
        <w:rPr>
          <w:sz w:val="20"/>
        </w:rPr>
        <w:t>van Zanden, J. L. (2002). The ’Revolt of the Early Modernists’ and the ’First Modern Economy:’ An Assessment.</w:t>
      </w:r>
    </w:p>
    <w:p>
      <w:pPr>
        <w:spacing w:before="8"/>
        <w:ind w:left="338" w:right="0" w:firstLine="0"/>
        <w:jc w:val="left"/>
        <w:rPr>
          <w:sz w:val="20"/>
        </w:rPr>
      </w:pPr>
      <w:r>
        <w:rPr>
          <w:i/>
          <w:sz w:val="20"/>
        </w:rPr>
        <w:t>Economic History Review 55</w:t>
      </w:r>
      <w:r>
        <w:rPr>
          <w:sz w:val="20"/>
        </w:rPr>
        <w:t>(4), 619–41.</w:t>
      </w:r>
    </w:p>
    <w:p>
      <w:pPr>
        <w:spacing w:before="98"/>
        <w:ind w:left="120" w:right="0" w:firstLine="0"/>
        <w:jc w:val="left"/>
        <w:rPr>
          <w:sz w:val="20"/>
        </w:rPr>
      </w:pPr>
      <w:r>
        <w:rPr>
          <w:sz w:val="20"/>
        </w:rPr>
        <w:t>van Zanden, J. L. (2011). The Malthusian Intermezzo. CGEH working paper no. 14.</w:t>
      </w:r>
    </w:p>
    <w:p>
      <w:pPr>
        <w:spacing w:line="249" w:lineRule="auto" w:before="98"/>
        <w:ind w:left="338" w:right="1366" w:hanging="219"/>
        <w:jc w:val="left"/>
        <w:rPr>
          <w:sz w:val="20"/>
        </w:rPr>
      </w:pPr>
      <w:r>
        <w:rPr>
          <w:sz w:val="20"/>
        </w:rPr>
        <w:t>Voigtländer, N. and H.-J. Voth (2006). Why England? Demographic Factors, Structural Change and Physical Capital Accumulation during the Industrial Revolution. </w:t>
      </w:r>
      <w:r>
        <w:rPr>
          <w:i/>
          <w:sz w:val="20"/>
        </w:rPr>
        <w:t>Journal of Economic Growth 11</w:t>
      </w:r>
      <w:r>
        <w:rPr>
          <w:sz w:val="20"/>
        </w:rPr>
        <w:t>, 319–361.</w:t>
      </w:r>
    </w:p>
    <w:p>
      <w:pPr>
        <w:spacing w:line="249" w:lineRule="auto" w:before="89"/>
        <w:ind w:left="338" w:right="1366" w:hanging="219"/>
        <w:jc w:val="left"/>
        <w:rPr>
          <w:sz w:val="20"/>
        </w:rPr>
      </w:pPr>
      <w:r>
        <w:rPr>
          <w:sz w:val="20"/>
        </w:rPr>
        <w:t>Voigtländer, N. and H.-J. Voth (2013). The Three Horsemen of Riches: Plague, War, and Urbanization in Early Modern Europe. </w:t>
      </w:r>
      <w:r>
        <w:rPr>
          <w:i/>
          <w:sz w:val="20"/>
        </w:rPr>
        <w:t>Review of Economic Studies</w:t>
      </w:r>
      <w:r>
        <w:rPr>
          <w:sz w:val="20"/>
        </w:rPr>
        <w:t>. Forthcoming.</w:t>
      </w:r>
    </w:p>
    <w:p>
      <w:pPr>
        <w:spacing w:line="249" w:lineRule="auto" w:before="89"/>
        <w:ind w:left="338" w:right="1366" w:hanging="219"/>
        <w:jc w:val="left"/>
        <w:rPr>
          <w:sz w:val="20"/>
        </w:rPr>
      </w:pPr>
      <w:r>
        <w:rPr>
          <w:sz w:val="20"/>
        </w:rPr>
        <w:t>Vollrath, D. (2011). The Agricultural Basis of Comparative Development. </w:t>
      </w:r>
      <w:r>
        <w:rPr>
          <w:i/>
          <w:sz w:val="20"/>
        </w:rPr>
        <w:t>Journal of Economic Growth 16</w:t>
      </w:r>
      <w:r>
        <w:rPr>
          <w:sz w:val="20"/>
        </w:rPr>
        <w:t>(4), 343– 370.</w:t>
      </w:r>
    </w:p>
    <w:p>
      <w:pPr>
        <w:spacing w:line="249" w:lineRule="auto" w:before="89"/>
        <w:ind w:left="338" w:right="1366" w:hanging="219"/>
        <w:jc w:val="left"/>
        <w:rPr>
          <w:sz w:val="20"/>
        </w:rPr>
      </w:pPr>
      <w:r>
        <w:rPr>
          <w:sz w:val="20"/>
        </w:rPr>
        <w:t>Wrigley, E. and R. S. Schofield (1981). </w:t>
      </w:r>
      <w:r>
        <w:rPr>
          <w:i/>
          <w:sz w:val="20"/>
        </w:rPr>
        <w:t>The Population History of England 1541–1871</w:t>
      </w:r>
      <w:r>
        <w:rPr>
          <w:sz w:val="20"/>
        </w:rPr>
        <w:t>. Cambridge: Cambridge University Press.</w:t>
      </w:r>
    </w:p>
    <w:p>
      <w:pPr>
        <w:spacing w:before="89"/>
        <w:ind w:left="120" w:right="0" w:firstLine="0"/>
        <w:jc w:val="left"/>
        <w:rPr>
          <w:sz w:val="20"/>
        </w:rPr>
      </w:pPr>
      <w:r>
        <w:rPr>
          <w:sz w:val="20"/>
        </w:rPr>
        <w:t>Wrigley, E. A. (1988). </w:t>
      </w:r>
      <w:r>
        <w:rPr>
          <w:i/>
          <w:sz w:val="20"/>
        </w:rPr>
        <w:t>Continuity, Chance and Change: The Character of the Industrial Revolution in England</w:t>
      </w:r>
      <w:r>
        <w:rPr>
          <w:sz w:val="20"/>
        </w:rPr>
        <w:t>.</w:t>
      </w:r>
    </w:p>
    <w:p>
      <w:pPr>
        <w:spacing w:before="9"/>
        <w:ind w:left="338" w:right="0" w:firstLine="0"/>
        <w:jc w:val="left"/>
        <w:rPr>
          <w:sz w:val="20"/>
        </w:rPr>
      </w:pPr>
      <w:r>
        <w:rPr>
          <w:sz w:val="20"/>
        </w:rPr>
        <w:t>Cambridge: CUP.</w:t>
      </w:r>
    </w:p>
    <w:p>
      <w:pPr>
        <w:spacing w:line="249" w:lineRule="auto" w:before="99"/>
        <w:ind w:left="338" w:right="1366" w:hanging="219"/>
        <w:jc w:val="left"/>
        <w:rPr>
          <w:sz w:val="20"/>
        </w:rPr>
      </w:pPr>
      <w:r>
        <w:rPr>
          <w:sz w:val="20"/>
        </w:rPr>
        <w:t>Wrigley, E. A., R. S. Davies, J. E. Oeppen, and R. S. Schofield (1997). </w:t>
      </w:r>
      <w:r>
        <w:rPr>
          <w:i/>
          <w:sz w:val="20"/>
        </w:rPr>
        <w:t>English Population History from Family </w:t>
      </w:r>
      <w:r>
        <w:rPr>
          <w:i/>
          <w:sz w:val="20"/>
        </w:rPr>
        <w:t>Reconstitution 1580-1837</w:t>
      </w:r>
      <w:r>
        <w:rPr>
          <w:sz w:val="20"/>
        </w:rPr>
        <w:t>. New York: Cambridge University Press.</w:t>
      </w:r>
    </w:p>
    <w:p>
      <w:pPr>
        <w:spacing w:after="0" w:line="249" w:lineRule="auto"/>
        <w:jc w:val="left"/>
        <w:rPr>
          <w:sz w:val="20"/>
        </w:rPr>
        <w:sectPr>
          <w:pgSz w:w="12240" w:h="15840"/>
          <w:pgMar w:header="0" w:footer="1445" w:top="1280" w:bottom="1640" w:left="1320" w:right="0"/>
        </w:sectPr>
      </w:pPr>
    </w:p>
    <w:p>
      <w:pPr>
        <w:pStyle w:val="Heading1"/>
        <w:spacing w:before="84"/>
        <w:ind w:left="3839" w:right="5162"/>
        <w:jc w:val="center"/>
      </w:pPr>
      <w:r>
        <w:rPr/>
        <w:t>Tables</w:t>
      </w:r>
    </w:p>
    <w:p>
      <w:pPr>
        <w:pStyle w:val="BodyText"/>
        <w:spacing w:before="10"/>
        <w:rPr>
          <w:b/>
          <w:sz w:val="48"/>
        </w:rPr>
      </w:pPr>
    </w:p>
    <w:p>
      <w:pPr>
        <w:pStyle w:val="BodyText"/>
        <w:ind w:left="2108"/>
      </w:pPr>
      <w:r>
        <w:rPr/>
        <w:t>Table 1: Age of Marriage and Marital Fertility in 17C Europe</w:t>
      </w:r>
    </w:p>
    <w:p>
      <w:pPr>
        <w:pStyle w:val="BodyText"/>
        <w:spacing w:before="2"/>
        <w:rPr>
          <w:sz w:val="13"/>
        </w:rPr>
      </w:pPr>
      <w:r>
        <w:rPr/>
        <w:pict>
          <v:line style="position:absolute;mso-position-horizontal-relative:page;mso-position-vertical-relative:paragraph;z-index:3832;mso-wrap-distance-left:0;mso-wrap-distance-right:0" from="176.729996pt,9.745796pt" to="434.979996pt,9.745796pt" stroked="true" strokeweight=".398pt" strokecolor="#000000">
            <v:stroke dashstyle="solid"/>
            <w10:wrap type="topAndBottom"/>
          </v:line>
        </w:pict>
      </w:r>
    </w:p>
    <w:tbl>
      <w:tblPr>
        <w:tblW w:w="0" w:type="auto"/>
        <w:jc w:val="left"/>
        <w:tblInd w:w="2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9"/>
        <w:gridCol w:w="2158"/>
        <w:gridCol w:w="1797"/>
      </w:tblGrid>
      <w:tr>
        <w:trPr>
          <w:trHeight w:val="595" w:hRule="atLeast"/>
        </w:trPr>
        <w:tc>
          <w:tcPr>
            <w:tcW w:w="1209" w:type="dxa"/>
            <w:tcBorders>
              <w:top w:val="single" w:sz="4" w:space="0" w:color="000000"/>
              <w:bottom w:val="single" w:sz="4" w:space="0" w:color="000000"/>
            </w:tcBorders>
          </w:tcPr>
          <w:p>
            <w:pPr>
              <w:pStyle w:val="TableParagraph"/>
              <w:spacing w:line="240" w:lineRule="auto"/>
              <w:ind w:left="0"/>
              <w:rPr>
                <w:sz w:val="20"/>
              </w:rPr>
            </w:pPr>
          </w:p>
        </w:tc>
        <w:tc>
          <w:tcPr>
            <w:tcW w:w="2158" w:type="dxa"/>
            <w:tcBorders>
              <w:top w:val="single" w:sz="4" w:space="0" w:color="000000"/>
              <w:bottom w:val="single" w:sz="4" w:space="0" w:color="000000"/>
            </w:tcBorders>
          </w:tcPr>
          <w:p>
            <w:pPr>
              <w:pStyle w:val="TableParagraph"/>
              <w:spacing w:line="240" w:lineRule="auto" w:before="21"/>
              <w:ind w:left="78" w:right="78"/>
              <w:jc w:val="center"/>
              <w:rPr>
                <w:sz w:val="20"/>
              </w:rPr>
            </w:pPr>
            <w:r>
              <w:rPr>
                <w:sz w:val="20"/>
              </w:rPr>
              <w:t>Average Age of Women</w:t>
            </w:r>
          </w:p>
          <w:p>
            <w:pPr>
              <w:pStyle w:val="TableParagraph"/>
              <w:spacing w:line="240" w:lineRule="auto" w:before="68"/>
              <w:ind w:left="78" w:right="78"/>
              <w:jc w:val="center"/>
              <w:rPr>
                <w:sz w:val="20"/>
              </w:rPr>
            </w:pPr>
            <w:r>
              <w:rPr>
                <w:sz w:val="20"/>
              </w:rPr>
              <w:t>at First Marriage</w:t>
            </w:r>
          </w:p>
        </w:tc>
        <w:tc>
          <w:tcPr>
            <w:tcW w:w="1797" w:type="dxa"/>
            <w:tcBorders>
              <w:top w:val="single" w:sz="4" w:space="0" w:color="000000"/>
              <w:bottom w:val="single" w:sz="4" w:space="0" w:color="000000"/>
            </w:tcBorders>
          </w:tcPr>
          <w:p>
            <w:pPr>
              <w:pStyle w:val="TableParagraph"/>
              <w:spacing w:line="240" w:lineRule="auto" w:before="21"/>
              <w:ind w:left="93" w:right="92"/>
              <w:jc w:val="center"/>
              <w:rPr>
                <w:sz w:val="20"/>
              </w:rPr>
            </w:pPr>
            <w:r>
              <w:rPr>
                <w:sz w:val="20"/>
              </w:rPr>
              <w:t>Cumulative Marital</w:t>
            </w:r>
          </w:p>
          <w:p>
            <w:pPr>
              <w:pStyle w:val="TableParagraph"/>
              <w:spacing w:line="240" w:lineRule="auto" w:before="68"/>
              <w:ind w:left="93" w:right="92"/>
              <w:jc w:val="center"/>
              <w:rPr>
                <w:sz w:val="20"/>
              </w:rPr>
            </w:pPr>
            <w:r>
              <w:rPr>
                <w:sz w:val="20"/>
              </w:rPr>
              <w:t>Fertility (20-44)</w:t>
            </w:r>
          </w:p>
        </w:tc>
      </w:tr>
      <w:tr>
        <w:trPr>
          <w:trHeight w:val="293" w:hRule="atLeast"/>
        </w:trPr>
        <w:tc>
          <w:tcPr>
            <w:tcW w:w="1209" w:type="dxa"/>
            <w:tcBorders>
              <w:top w:val="single" w:sz="4" w:space="0" w:color="000000"/>
            </w:tcBorders>
          </w:tcPr>
          <w:p>
            <w:pPr>
              <w:pStyle w:val="TableParagraph"/>
              <w:spacing w:line="240" w:lineRule="auto" w:before="21"/>
              <w:ind w:left="119"/>
              <w:rPr>
                <w:sz w:val="20"/>
              </w:rPr>
            </w:pPr>
            <w:r>
              <w:rPr>
                <w:sz w:val="20"/>
              </w:rPr>
              <w:t>England</w:t>
            </w:r>
          </w:p>
        </w:tc>
        <w:tc>
          <w:tcPr>
            <w:tcW w:w="2158" w:type="dxa"/>
            <w:tcBorders>
              <w:top w:val="single" w:sz="4" w:space="0" w:color="000000"/>
            </w:tcBorders>
          </w:tcPr>
          <w:p>
            <w:pPr>
              <w:pStyle w:val="TableParagraph"/>
              <w:spacing w:line="240" w:lineRule="auto" w:before="21"/>
              <w:ind w:left="78" w:right="78"/>
              <w:jc w:val="center"/>
              <w:rPr>
                <w:sz w:val="20"/>
              </w:rPr>
            </w:pPr>
            <w:r>
              <w:rPr>
                <w:sz w:val="20"/>
              </w:rPr>
              <w:t>25</w:t>
            </w:r>
          </w:p>
        </w:tc>
        <w:tc>
          <w:tcPr>
            <w:tcW w:w="1797" w:type="dxa"/>
            <w:tcBorders>
              <w:top w:val="single" w:sz="4" w:space="0" w:color="000000"/>
            </w:tcBorders>
          </w:tcPr>
          <w:p>
            <w:pPr>
              <w:pStyle w:val="TableParagraph"/>
              <w:spacing w:line="240" w:lineRule="auto" w:before="21"/>
              <w:ind w:left="93" w:right="92"/>
              <w:jc w:val="center"/>
              <w:rPr>
                <w:sz w:val="20"/>
              </w:rPr>
            </w:pPr>
            <w:r>
              <w:rPr>
                <w:sz w:val="20"/>
              </w:rPr>
              <w:t>7.6</w:t>
            </w:r>
          </w:p>
        </w:tc>
      </w:tr>
      <w:tr>
        <w:trPr>
          <w:trHeight w:val="298" w:hRule="atLeast"/>
        </w:trPr>
        <w:tc>
          <w:tcPr>
            <w:tcW w:w="1209" w:type="dxa"/>
          </w:tcPr>
          <w:p>
            <w:pPr>
              <w:pStyle w:val="TableParagraph"/>
              <w:spacing w:line="240" w:lineRule="auto" w:before="26"/>
              <w:ind w:left="119"/>
              <w:rPr>
                <w:sz w:val="20"/>
              </w:rPr>
            </w:pPr>
            <w:r>
              <w:rPr>
                <w:sz w:val="20"/>
              </w:rPr>
              <w:t>France</w:t>
            </w:r>
          </w:p>
        </w:tc>
        <w:tc>
          <w:tcPr>
            <w:tcW w:w="2158" w:type="dxa"/>
          </w:tcPr>
          <w:p>
            <w:pPr>
              <w:pStyle w:val="TableParagraph"/>
              <w:spacing w:line="240" w:lineRule="auto" w:before="26"/>
              <w:ind w:left="78" w:right="78"/>
              <w:jc w:val="center"/>
              <w:rPr>
                <w:sz w:val="20"/>
              </w:rPr>
            </w:pPr>
            <w:r>
              <w:rPr>
                <w:sz w:val="20"/>
              </w:rPr>
              <w:t>24.6</w:t>
            </w:r>
          </w:p>
        </w:tc>
        <w:tc>
          <w:tcPr>
            <w:tcW w:w="1797" w:type="dxa"/>
          </w:tcPr>
          <w:p>
            <w:pPr>
              <w:pStyle w:val="TableParagraph"/>
              <w:spacing w:line="240" w:lineRule="auto" w:before="26"/>
              <w:ind w:left="1"/>
              <w:jc w:val="center"/>
              <w:rPr>
                <w:sz w:val="20"/>
              </w:rPr>
            </w:pPr>
            <w:r>
              <w:rPr>
                <w:w w:val="99"/>
                <w:sz w:val="20"/>
              </w:rPr>
              <w:t>9</w:t>
            </w:r>
          </w:p>
        </w:tc>
      </w:tr>
      <w:tr>
        <w:trPr>
          <w:trHeight w:val="298" w:hRule="atLeast"/>
        </w:trPr>
        <w:tc>
          <w:tcPr>
            <w:tcW w:w="1209" w:type="dxa"/>
          </w:tcPr>
          <w:p>
            <w:pPr>
              <w:pStyle w:val="TableParagraph"/>
              <w:spacing w:line="240" w:lineRule="auto" w:before="27"/>
              <w:ind w:left="119"/>
              <w:rPr>
                <w:sz w:val="20"/>
              </w:rPr>
            </w:pPr>
            <w:r>
              <w:rPr>
                <w:sz w:val="20"/>
              </w:rPr>
              <w:t>Belgium</w:t>
            </w:r>
          </w:p>
        </w:tc>
        <w:tc>
          <w:tcPr>
            <w:tcW w:w="2158" w:type="dxa"/>
          </w:tcPr>
          <w:p>
            <w:pPr>
              <w:pStyle w:val="TableParagraph"/>
              <w:spacing w:line="240" w:lineRule="auto" w:before="27"/>
              <w:ind w:left="78" w:right="78"/>
              <w:jc w:val="center"/>
              <w:rPr>
                <w:sz w:val="20"/>
              </w:rPr>
            </w:pPr>
            <w:r>
              <w:rPr>
                <w:sz w:val="20"/>
              </w:rPr>
              <w:t>25</w:t>
            </w:r>
          </w:p>
        </w:tc>
        <w:tc>
          <w:tcPr>
            <w:tcW w:w="1797" w:type="dxa"/>
          </w:tcPr>
          <w:p>
            <w:pPr>
              <w:pStyle w:val="TableParagraph"/>
              <w:spacing w:line="240" w:lineRule="auto" w:before="27"/>
              <w:ind w:left="93" w:right="92"/>
              <w:jc w:val="center"/>
              <w:rPr>
                <w:sz w:val="20"/>
              </w:rPr>
            </w:pPr>
            <w:r>
              <w:rPr>
                <w:sz w:val="20"/>
              </w:rPr>
              <w:t>8.9</w:t>
            </w:r>
          </w:p>
        </w:tc>
      </w:tr>
      <w:tr>
        <w:trPr>
          <w:trHeight w:val="298" w:hRule="atLeast"/>
        </w:trPr>
        <w:tc>
          <w:tcPr>
            <w:tcW w:w="1209" w:type="dxa"/>
          </w:tcPr>
          <w:p>
            <w:pPr>
              <w:pStyle w:val="TableParagraph"/>
              <w:spacing w:line="240" w:lineRule="auto" w:before="26"/>
              <w:ind w:left="119"/>
              <w:rPr>
                <w:sz w:val="20"/>
              </w:rPr>
            </w:pPr>
            <w:r>
              <w:rPr>
                <w:sz w:val="20"/>
              </w:rPr>
              <w:t>Germany</w:t>
            </w:r>
          </w:p>
        </w:tc>
        <w:tc>
          <w:tcPr>
            <w:tcW w:w="2158" w:type="dxa"/>
          </w:tcPr>
          <w:p>
            <w:pPr>
              <w:pStyle w:val="TableParagraph"/>
              <w:spacing w:line="240" w:lineRule="auto" w:before="26"/>
              <w:ind w:left="78" w:right="78"/>
              <w:jc w:val="center"/>
              <w:rPr>
                <w:sz w:val="20"/>
              </w:rPr>
            </w:pPr>
            <w:r>
              <w:rPr>
                <w:sz w:val="20"/>
              </w:rPr>
              <w:t>26.4</w:t>
            </w:r>
          </w:p>
        </w:tc>
        <w:tc>
          <w:tcPr>
            <w:tcW w:w="1797" w:type="dxa"/>
          </w:tcPr>
          <w:p>
            <w:pPr>
              <w:pStyle w:val="TableParagraph"/>
              <w:spacing w:line="240" w:lineRule="auto" w:before="26"/>
              <w:ind w:left="93" w:right="92"/>
              <w:jc w:val="center"/>
              <w:rPr>
                <w:sz w:val="20"/>
              </w:rPr>
            </w:pPr>
            <w:r>
              <w:rPr>
                <w:sz w:val="20"/>
              </w:rPr>
              <w:t>8.1</w:t>
            </w:r>
          </w:p>
        </w:tc>
      </w:tr>
      <w:tr>
        <w:trPr>
          <w:trHeight w:val="298" w:hRule="atLeast"/>
        </w:trPr>
        <w:tc>
          <w:tcPr>
            <w:tcW w:w="1209" w:type="dxa"/>
          </w:tcPr>
          <w:p>
            <w:pPr>
              <w:pStyle w:val="TableParagraph"/>
              <w:spacing w:line="240" w:lineRule="auto" w:before="27"/>
              <w:ind w:left="119"/>
              <w:rPr>
                <w:sz w:val="20"/>
              </w:rPr>
            </w:pPr>
            <w:r>
              <w:rPr>
                <w:sz w:val="20"/>
              </w:rPr>
              <w:t>Scandinavia</w:t>
            </w:r>
          </w:p>
        </w:tc>
        <w:tc>
          <w:tcPr>
            <w:tcW w:w="2158" w:type="dxa"/>
          </w:tcPr>
          <w:p>
            <w:pPr>
              <w:pStyle w:val="TableParagraph"/>
              <w:spacing w:line="240" w:lineRule="auto" w:before="27"/>
              <w:ind w:left="78" w:right="78"/>
              <w:jc w:val="center"/>
              <w:rPr>
                <w:sz w:val="20"/>
              </w:rPr>
            </w:pPr>
            <w:r>
              <w:rPr>
                <w:sz w:val="20"/>
              </w:rPr>
              <w:t>26.7</w:t>
            </w:r>
          </w:p>
        </w:tc>
        <w:tc>
          <w:tcPr>
            <w:tcW w:w="1797" w:type="dxa"/>
          </w:tcPr>
          <w:p>
            <w:pPr>
              <w:pStyle w:val="TableParagraph"/>
              <w:spacing w:line="240" w:lineRule="auto" w:before="27"/>
              <w:ind w:left="93" w:right="92"/>
              <w:jc w:val="center"/>
              <w:rPr>
                <w:sz w:val="20"/>
              </w:rPr>
            </w:pPr>
            <w:r>
              <w:rPr>
                <w:sz w:val="20"/>
              </w:rPr>
              <w:t>8.3</w:t>
            </w:r>
          </w:p>
        </w:tc>
      </w:tr>
      <w:tr>
        <w:trPr>
          <w:trHeight w:val="341" w:hRule="atLeast"/>
        </w:trPr>
        <w:tc>
          <w:tcPr>
            <w:tcW w:w="1209" w:type="dxa"/>
            <w:tcBorders>
              <w:bottom w:val="single" w:sz="4" w:space="0" w:color="000000"/>
            </w:tcBorders>
          </w:tcPr>
          <w:p>
            <w:pPr>
              <w:pStyle w:val="TableParagraph"/>
              <w:spacing w:line="240" w:lineRule="auto" w:before="26"/>
              <w:ind w:left="119"/>
              <w:rPr>
                <w:sz w:val="20"/>
              </w:rPr>
            </w:pPr>
            <w:r>
              <w:rPr>
                <w:sz w:val="20"/>
              </w:rPr>
              <w:t>Switzerland</w:t>
            </w:r>
          </w:p>
        </w:tc>
        <w:tc>
          <w:tcPr>
            <w:tcW w:w="2158" w:type="dxa"/>
            <w:tcBorders>
              <w:bottom w:val="single" w:sz="4" w:space="0" w:color="000000"/>
            </w:tcBorders>
          </w:tcPr>
          <w:p>
            <w:pPr>
              <w:pStyle w:val="TableParagraph"/>
              <w:spacing w:line="240" w:lineRule="auto" w:before="26"/>
              <w:ind w:left="0"/>
              <w:jc w:val="center"/>
              <w:rPr>
                <w:sz w:val="20"/>
              </w:rPr>
            </w:pPr>
            <w:r>
              <w:rPr>
                <w:w w:val="99"/>
                <w:sz w:val="20"/>
              </w:rPr>
              <w:t>-</w:t>
            </w:r>
          </w:p>
        </w:tc>
        <w:tc>
          <w:tcPr>
            <w:tcW w:w="1797" w:type="dxa"/>
            <w:tcBorders>
              <w:bottom w:val="single" w:sz="4" w:space="0" w:color="000000"/>
            </w:tcBorders>
          </w:tcPr>
          <w:p>
            <w:pPr>
              <w:pStyle w:val="TableParagraph"/>
              <w:spacing w:line="240" w:lineRule="auto" w:before="26"/>
              <w:ind w:left="93" w:right="92"/>
              <w:jc w:val="center"/>
              <w:rPr>
                <w:sz w:val="20"/>
              </w:rPr>
            </w:pPr>
            <w:r>
              <w:rPr>
                <w:sz w:val="20"/>
              </w:rPr>
              <w:t>9.3</w:t>
            </w:r>
          </w:p>
        </w:tc>
      </w:tr>
    </w:tbl>
    <w:p>
      <w:pPr>
        <w:spacing w:line="280" w:lineRule="auto" w:before="61"/>
        <w:ind w:left="2224" w:right="3505" w:firstLine="0"/>
        <w:jc w:val="left"/>
        <w:rPr>
          <w:sz w:val="18"/>
        </w:rPr>
      </w:pPr>
      <w:r>
        <w:rPr/>
        <w:pict>
          <v:line style="position:absolute;mso-position-horizontal-relative:page;mso-position-vertical-relative:paragraph;z-index:-264472" from="176.729996pt,-2.067647pt" to="434.979996pt,-2.067647pt" stroked="true" strokeweight=".398pt" strokecolor="#000000">
            <v:stroke dashstyle="solid"/>
            <w10:wrap type="none"/>
          </v:line>
        </w:pict>
      </w:r>
      <w:r>
        <w:rPr>
          <w:i/>
          <w:sz w:val="18"/>
        </w:rPr>
        <w:t>Source</w:t>
      </w:r>
      <w:r>
        <w:rPr>
          <w:sz w:val="18"/>
        </w:rPr>
        <w:t>: </w:t>
      </w:r>
      <w:r>
        <w:rPr>
          <w:color w:val="00004C"/>
          <w:sz w:val="18"/>
        </w:rPr>
        <w:t>Flinn </w:t>
      </w:r>
      <w:r>
        <w:rPr>
          <w:sz w:val="18"/>
        </w:rPr>
        <w:t>(</w:t>
      </w:r>
      <w:r>
        <w:rPr>
          <w:color w:val="00004C"/>
          <w:sz w:val="18"/>
        </w:rPr>
        <w:t>1981</w:t>
      </w:r>
      <w:r>
        <w:rPr>
          <w:sz w:val="18"/>
        </w:rPr>
        <w:t>). </w:t>
      </w:r>
      <w:r>
        <w:rPr>
          <w:i/>
          <w:sz w:val="18"/>
        </w:rPr>
        <w:t>Note</w:t>
      </w:r>
      <w:r>
        <w:rPr>
          <w:sz w:val="18"/>
        </w:rPr>
        <w:t>: Cumulative marital fertility = number of live births per married women aged 20 to 44.</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8"/>
        </w:rPr>
      </w:pPr>
    </w:p>
    <w:p>
      <w:pPr>
        <w:pStyle w:val="BodyText"/>
        <w:ind w:left="2122" w:right="3445"/>
        <w:jc w:val="center"/>
      </w:pPr>
      <w:r>
        <w:rPr/>
        <w:t>Table 2: Steps of Mechanism and Empirical Variables</w:t>
      </w:r>
    </w:p>
    <w:p>
      <w:pPr>
        <w:pStyle w:val="BodyText"/>
        <w:rPr>
          <w:sz w:val="10"/>
        </w:rPr>
      </w:pPr>
    </w:p>
    <w:p>
      <w:pPr>
        <w:spacing w:after="0"/>
        <w:rPr>
          <w:sz w:val="10"/>
        </w:rPr>
        <w:sectPr>
          <w:pgSz w:w="12240" w:h="15840"/>
          <w:pgMar w:header="0" w:footer="1445" w:top="1200" w:bottom="1640" w:left="1320" w:right="0"/>
        </w:sectPr>
      </w:pPr>
    </w:p>
    <w:p>
      <w:pPr>
        <w:pStyle w:val="BodyText"/>
        <w:spacing w:before="60"/>
        <w:jc w:val="right"/>
        <w:rPr>
          <w:rFonts w:ascii="Cambria" w:hAnsi="Cambria"/>
        </w:rPr>
      </w:pPr>
      <w:r>
        <w:rPr/>
        <w:pict>
          <v:shape style="position:absolute;margin-left:72.199997pt;margin-top:3.982156pt;width:137.35pt;height:14.9pt;mso-position-horizontal-relative:page;mso-position-vertical-relative:paragraph;z-index:3880" type="#_x0000_t202" filled="false" stroked="true" strokeweight=".398pt" strokecolor="#000000">
            <v:textbox inset="0,0,0,0">
              <w:txbxContent>
                <w:p>
                  <w:pPr>
                    <w:pStyle w:val="BodyText"/>
                    <w:spacing w:before="12"/>
                    <w:ind w:left="59"/>
                  </w:pPr>
                  <w:r>
                    <w:rPr/>
                    <w:t>Pastoral Production</w:t>
                  </w:r>
                </w:p>
              </w:txbxContent>
            </v:textbox>
            <v:stroke dashstyle="solid"/>
            <w10:wrap type="none"/>
          </v:shape>
        </w:pict>
      </w:r>
      <w:r>
        <w:rPr>
          <w:rFonts w:ascii="Garamond" w:hAnsi="Garamond"/>
          <w:w w:val="115"/>
        </w:rPr>
        <w:t>=</w:t>
      </w:r>
      <w:r>
        <w:rPr>
          <w:rFonts w:ascii="Cambria" w:hAnsi="Cambria"/>
          <w:w w:val="115"/>
        </w:rPr>
        <w:t>⇒</w:t>
      </w:r>
    </w:p>
    <w:p>
      <w:pPr>
        <w:spacing w:line="249" w:lineRule="auto" w:before="143"/>
        <w:ind w:left="319" w:right="287" w:firstLine="99"/>
        <w:jc w:val="left"/>
        <w:rPr>
          <w:sz w:val="20"/>
        </w:rPr>
      </w:pPr>
      <w:r>
        <w:rPr/>
        <w:pict>
          <v:shape style="position:absolute;margin-left:76.510002pt;margin-top:8.764610pt;width:5pt;height:17.3pt;mso-position-horizontal-relative:page;mso-position-vertical-relative:paragraph;z-index:3952"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 of land used for pasture in 1290, 1837.</w:t>
      </w:r>
    </w:p>
    <w:p>
      <w:pPr>
        <w:pStyle w:val="ListParagraph"/>
        <w:numPr>
          <w:ilvl w:val="0"/>
          <w:numId w:val="5"/>
        </w:numPr>
        <w:tabs>
          <w:tab w:pos="419" w:val="left" w:leader="none"/>
        </w:tabs>
        <w:spacing w:line="240" w:lineRule="auto" w:before="57" w:after="0"/>
        <w:ind w:left="418" w:right="0" w:hanging="208"/>
        <w:jc w:val="left"/>
        <w:rPr>
          <w:sz w:val="20"/>
        </w:rPr>
      </w:pPr>
      <w:r>
        <w:rPr>
          <w:sz w:val="20"/>
        </w:rPr>
        <w:t>Deserted medieval</w:t>
      </w:r>
      <w:r>
        <w:rPr>
          <w:spacing w:val="-5"/>
          <w:sz w:val="20"/>
        </w:rPr>
        <w:t> </w:t>
      </w:r>
      <w:r>
        <w:rPr>
          <w:sz w:val="20"/>
        </w:rPr>
        <w:t>villages.</w:t>
      </w:r>
    </w:p>
    <w:p>
      <w:pPr>
        <w:spacing w:line="249" w:lineRule="auto" w:before="67"/>
        <w:ind w:left="319" w:right="287" w:firstLine="99"/>
        <w:jc w:val="left"/>
        <w:rPr>
          <w:sz w:val="20"/>
        </w:rPr>
      </w:pPr>
      <w:r>
        <w:rPr/>
        <w:pict>
          <v:shape style="position:absolute;margin-left:76.510002pt;margin-top:4.964614pt;width:5pt;height:17.3pt;mso-position-horizontal-relative:page;mso-position-vertical-relative:paragraph;z-index:3976"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Soil and climate suitability: days of grass growth (IV).</w:t>
      </w:r>
    </w:p>
    <w:p>
      <w:pPr>
        <w:pStyle w:val="BodyText"/>
        <w:rPr>
          <w:sz w:val="24"/>
        </w:rPr>
      </w:pPr>
      <w:r>
        <w:rPr/>
        <w:br w:type="column"/>
      </w:r>
      <w:r>
        <w:rPr>
          <w:sz w:val="24"/>
        </w:rPr>
      </w:r>
    </w:p>
    <w:p>
      <w:pPr>
        <w:spacing w:line="249" w:lineRule="auto" w:before="194"/>
        <w:ind w:left="210" w:right="-17" w:firstLine="99"/>
        <w:jc w:val="left"/>
        <w:rPr>
          <w:sz w:val="20"/>
        </w:rPr>
      </w:pPr>
      <w:r>
        <w:rPr>
          <w:sz w:val="20"/>
        </w:rPr>
        <w:t>Seasonality of</w:t>
      </w:r>
      <w:r>
        <w:rPr>
          <w:spacing w:val="-9"/>
          <w:sz w:val="20"/>
        </w:rPr>
        <w:t> </w:t>
      </w:r>
      <w:r>
        <w:rPr>
          <w:sz w:val="20"/>
        </w:rPr>
        <w:t>marriage pattern</w:t>
      </w:r>
      <w:r>
        <w:rPr>
          <w:spacing w:val="-2"/>
          <w:sz w:val="20"/>
        </w:rPr>
        <w:t> </w:t>
      </w:r>
      <w:r>
        <w:rPr>
          <w:sz w:val="20"/>
        </w:rPr>
        <w:t>1561-1820.</w:t>
      </w:r>
    </w:p>
    <w:p>
      <w:pPr>
        <w:spacing w:line="249" w:lineRule="auto" w:before="59"/>
        <w:ind w:left="210" w:right="-17" w:firstLine="99"/>
        <w:jc w:val="left"/>
        <w:rPr>
          <w:sz w:val="20"/>
        </w:rPr>
      </w:pPr>
      <w:r>
        <w:rPr/>
        <w:pict>
          <v:shape style="position:absolute;margin-left:241.869995pt;margin-top:-22.335382pt;width:5pt;height:17.3pt;mso-position-horizontal-relative:page;mso-position-vertical-relative:paragraph;z-index:4000"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pict>
          <v:shape style="position:absolute;margin-left:241.869995pt;margin-top:4.564617pt;width:5pt;height:17.3pt;mso-position-horizontal-relative:page;mso-position-vertical-relative:paragraph;z-index:4024"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Employment share of servants in 1851 census.</w:t>
      </w:r>
    </w:p>
    <w:p>
      <w:pPr>
        <w:spacing w:before="60"/>
        <w:ind w:left="210" w:right="0" w:firstLine="0"/>
        <w:jc w:val="left"/>
        <w:rPr>
          <w:rFonts w:ascii="Cambria" w:hAnsi="Cambria"/>
          <w:sz w:val="21"/>
        </w:rPr>
      </w:pPr>
      <w:r>
        <w:rPr/>
        <w:br w:type="column"/>
      </w:r>
      <w:r>
        <w:rPr>
          <w:rFonts w:ascii="Garamond" w:hAnsi="Garamond"/>
          <w:w w:val="115"/>
          <w:sz w:val="21"/>
        </w:rPr>
        <w:t>=</w:t>
      </w:r>
      <w:r>
        <w:rPr>
          <w:rFonts w:ascii="Cambria" w:hAnsi="Cambria"/>
          <w:w w:val="115"/>
          <w:sz w:val="21"/>
        </w:rPr>
        <w:t>⇒</w:t>
      </w:r>
    </w:p>
    <w:p>
      <w:pPr>
        <w:spacing w:line="249" w:lineRule="auto" w:before="143"/>
        <w:ind w:left="931" w:right="1767" w:firstLine="99"/>
        <w:jc w:val="left"/>
        <w:rPr>
          <w:sz w:val="20"/>
        </w:rPr>
      </w:pPr>
      <w:r>
        <w:rPr/>
        <w:pict>
          <v:shape style="position:absolute;margin-left:237.559998pt;margin-top:-12.384065pt;width:128pt;height:14.9pt;mso-position-horizontal-relative:page;mso-position-vertical-relative:paragraph;z-index:3904" type="#_x0000_t202" filled="false" stroked="true" strokeweight=".398pt" strokecolor="#000000">
            <v:textbox inset="0,0,0,0">
              <w:txbxContent>
                <w:p>
                  <w:pPr>
                    <w:pStyle w:val="BodyText"/>
                    <w:spacing w:before="12"/>
                    <w:ind w:left="278"/>
                  </w:pPr>
                  <w:r>
                    <w:rPr/>
                    <w:t>Farm Service</w:t>
                  </w:r>
                </w:p>
              </w:txbxContent>
            </v:textbox>
            <v:stroke dashstyle="solid"/>
            <w10:wrap type="none"/>
          </v:shape>
        </w:pict>
      </w:r>
      <w:r>
        <w:rPr/>
        <w:pict>
          <v:shape style="position:absolute;margin-left:393.570007pt;margin-top:-12.384065pt;width:128pt;height:14.9pt;mso-position-horizontal-relative:page;mso-position-vertical-relative:paragraph;z-index:3928" type="#_x0000_t202" filled="false" stroked="true" strokeweight=".398pt" strokecolor="#000000">
            <v:textbox inset="0,0,0,0">
              <w:txbxContent>
                <w:p>
                  <w:pPr>
                    <w:pStyle w:val="BodyText"/>
                    <w:spacing w:line="243" w:lineRule="exact"/>
                    <w:ind w:left="114"/>
                  </w:pPr>
                  <w:r>
                    <w:rPr/>
                    <w:t>Late/no Marriage</w:t>
                  </w:r>
                </w:p>
              </w:txbxContent>
            </v:textbox>
            <v:stroke dashstyle="solid"/>
            <w10:wrap type="none"/>
          </v:shape>
        </w:pict>
      </w:r>
      <w:r>
        <w:rPr/>
        <w:pict>
          <v:shape style="position:absolute;margin-left:397.880005pt;margin-top:8.764610pt;width:5pt;height:17.3pt;mso-position-horizontal-relative:page;mso-position-vertical-relative:paragraph;z-index:4048"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 drop in # of taxpayers 1377/1381.</w:t>
      </w:r>
    </w:p>
    <w:p>
      <w:pPr>
        <w:spacing w:line="249" w:lineRule="auto" w:before="60"/>
        <w:ind w:left="931" w:right="1767" w:firstLine="99"/>
        <w:jc w:val="left"/>
        <w:rPr>
          <w:sz w:val="20"/>
        </w:rPr>
      </w:pPr>
      <w:r>
        <w:rPr/>
        <w:pict>
          <v:shape style="position:absolute;margin-left:397.880005pt;margin-top:4.614617pt;width:5pt;height:17.3pt;mso-position-horizontal-relative:page;mso-position-vertical-relative:paragraph;z-index:4072"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CAMPOP data on female age at first marriage.</w:t>
      </w:r>
    </w:p>
    <w:p>
      <w:pPr>
        <w:spacing w:line="249" w:lineRule="auto" w:before="119"/>
        <w:ind w:left="931" w:right="1767" w:firstLine="99"/>
        <w:jc w:val="left"/>
        <w:rPr>
          <w:sz w:val="20"/>
        </w:rPr>
      </w:pPr>
      <w:r>
        <w:rPr/>
        <w:pict>
          <v:shape style="position:absolute;margin-left:397.880005pt;margin-top:7.564612pt;width:5pt;height:17.3pt;mso-position-horizontal-relative:page;mso-position-vertical-relative:paragraph;z-index:4096" type="#_x0000_t202" filled="false" stroked="false">
            <v:textbox inset="0,0,0,0">
              <w:txbxContent>
                <w:p>
                  <w:pPr>
                    <w:spacing w:line="199" w:lineRule="exact" w:before="0"/>
                    <w:ind w:left="0" w:right="0" w:firstLine="0"/>
                    <w:jc w:val="left"/>
                    <w:rPr>
                      <w:rFonts w:ascii="Cambria" w:hAnsi="Cambria"/>
                      <w:sz w:val="20"/>
                    </w:rPr>
                  </w:pPr>
                  <w:r>
                    <w:rPr>
                      <w:rFonts w:ascii="Cambria" w:hAnsi="Cambria"/>
                      <w:w w:val="112"/>
                      <w:sz w:val="20"/>
                    </w:rPr>
                    <w:t>•</w:t>
                  </w:r>
                </w:p>
              </w:txbxContent>
            </v:textbox>
            <w10:wrap type="none"/>
          </v:shape>
        </w:pict>
      </w:r>
      <w:r>
        <w:rPr>
          <w:sz w:val="20"/>
        </w:rPr>
        <w:t>% of unmarried women in 1851 census</w:t>
      </w:r>
    </w:p>
    <w:p>
      <w:pPr>
        <w:spacing w:after="0" w:line="249" w:lineRule="auto"/>
        <w:jc w:val="left"/>
        <w:rPr>
          <w:sz w:val="20"/>
        </w:rPr>
        <w:sectPr>
          <w:type w:val="continuous"/>
          <w:pgSz w:w="12240" w:h="15840"/>
          <w:pgMar w:top="1340" w:bottom="280" w:left="1320" w:right="0"/>
          <w:cols w:num="3" w:equalWidth="0">
            <w:col w:w="3257" w:space="159"/>
            <w:col w:w="2203" w:space="196"/>
            <w:col w:w="510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pStyle w:val="BodyText"/>
        <w:spacing w:before="97"/>
        <w:ind w:right="1323"/>
        <w:jc w:val="center"/>
      </w:pPr>
      <w:r>
        <w:rPr/>
        <w:t>Table 3: Pastoral Production and a Proxy for the Proportion of Unmarried Women, 1381</w:t>
      </w:r>
    </w:p>
    <w:p>
      <w:pPr>
        <w:spacing w:before="213"/>
        <w:ind w:left="1965" w:right="0" w:firstLine="0"/>
        <w:jc w:val="both"/>
        <w:rPr>
          <w:sz w:val="20"/>
        </w:rPr>
      </w:pPr>
      <w:r>
        <w:rPr/>
        <w:pict>
          <v:line style="position:absolute;mso-position-horizontal-relative:page;mso-position-vertical-relative:paragraph;z-index:4120;mso-wrap-distance-left:0;mso-wrap-distance-right:0" from="158.289993pt,24.665922pt" to="453.429993pt,24.665922pt" stroked="true" strokeweight=".398pt" strokecolor="#000000">
            <v:stroke dashstyle="solid"/>
            <w10:wrap type="topAndBottom"/>
          </v:line>
        </w:pict>
      </w:r>
      <w:r>
        <w:rPr>
          <w:sz w:val="20"/>
        </w:rPr>
        <w:t>Dependent Variable: Drop in Tax Payers, 1377-1381</w:t>
      </w:r>
    </w:p>
    <w:tbl>
      <w:tblPr>
        <w:tblW w:w="0" w:type="auto"/>
        <w:jc w:val="left"/>
        <w:tblInd w:w="1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9"/>
        <w:gridCol w:w="1234"/>
        <w:gridCol w:w="986"/>
        <w:gridCol w:w="936"/>
        <w:gridCol w:w="936"/>
      </w:tblGrid>
      <w:tr>
        <w:trPr>
          <w:trHeight w:val="510" w:hRule="atLeast"/>
        </w:trPr>
        <w:tc>
          <w:tcPr>
            <w:tcW w:w="1809" w:type="dxa"/>
            <w:tcBorders>
              <w:top w:val="single" w:sz="4" w:space="0" w:color="000000"/>
              <w:bottom w:val="single" w:sz="4" w:space="0" w:color="000000"/>
            </w:tcBorders>
          </w:tcPr>
          <w:p>
            <w:pPr>
              <w:pStyle w:val="TableParagraph"/>
              <w:spacing w:line="240" w:lineRule="auto"/>
              <w:ind w:left="0"/>
              <w:rPr>
                <w:sz w:val="18"/>
              </w:rPr>
            </w:pPr>
          </w:p>
        </w:tc>
        <w:tc>
          <w:tcPr>
            <w:tcW w:w="1234" w:type="dxa"/>
            <w:tcBorders>
              <w:top w:val="single" w:sz="4" w:space="0" w:color="000000"/>
              <w:bottom w:val="single" w:sz="4" w:space="0" w:color="000000"/>
            </w:tcBorders>
          </w:tcPr>
          <w:p>
            <w:pPr>
              <w:pStyle w:val="TableParagraph"/>
              <w:spacing w:line="223" w:lineRule="auto" w:before="37"/>
              <w:ind w:left="577" w:right="259" w:firstLine="72"/>
              <w:rPr>
                <w:sz w:val="20"/>
              </w:rPr>
            </w:pPr>
            <w:r>
              <w:rPr>
                <w:sz w:val="20"/>
              </w:rPr>
              <w:t>(1) OLS</w:t>
            </w:r>
          </w:p>
        </w:tc>
        <w:tc>
          <w:tcPr>
            <w:tcW w:w="986" w:type="dxa"/>
            <w:tcBorders>
              <w:top w:val="single" w:sz="4" w:space="0" w:color="000000"/>
              <w:bottom w:val="single" w:sz="4" w:space="0" w:color="000000"/>
            </w:tcBorders>
          </w:tcPr>
          <w:p>
            <w:pPr>
              <w:pStyle w:val="TableParagraph"/>
              <w:spacing w:line="223" w:lineRule="auto" w:before="37"/>
              <w:ind w:left="305" w:right="283" w:firstLine="72"/>
              <w:rPr>
                <w:sz w:val="20"/>
              </w:rPr>
            </w:pPr>
            <w:r>
              <w:rPr>
                <w:sz w:val="20"/>
              </w:rPr>
              <w:t>(2) OLS</w:t>
            </w:r>
          </w:p>
        </w:tc>
        <w:tc>
          <w:tcPr>
            <w:tcW w:w="936" w:type="dxa"/>
            <w:tcBorders>
              <w:top w:val="single" w:sz="4" w:space="0" w:color="000000"/>
              <w:bottom w:val="single" w:sz="4" w:space="0" w:color="000000"/>
            </w:tcBorders>
          </w:tcPr>
          <w:p>
            <w:pPr>
              <w:pStyle w:val="TableParagraph"/>
              <w:spacing w:line="223" w:lineRule="auto" w:before="37"/>
              <w:ind w:left="280" w:right="258" w:firstLine="72"/>
              <w:rPr>
                <w:sz w:val="20"/>
              </w:rPr>
            </w:pPr>
            <w:r>
              <w:rPr>
                <w:sz w:val="20"/>
              </w:rPr>
              <w:t>(3) OLS</w:t>
            </w:r>
          </w:p>
        </w:tc>
        <w:tc>
          <w:tcPr>
            <w:tcW w:w="936" w:type="dxa"/>
            <w:tcBorders>
              <w:top w:val="single" w:sz="4" w:space="0" w:color="000000"/>
              <w:bottom w:val="single" w:sz="4" w:space="0" w:color="000000"/>
            </w:tcBorders>
          </w:tcPr>
          <w:p>
            <w:pPr>
              <w:pStyle w:val="TableParagraph"/>
              <w:spacing w:line="223" w:lineRule="auto" w:before="37"/>
              <w:ind w:left="353" w:right="348"/>
              <w:jc w:val="center"/>
              <w:rPr>
                <w:sz w:val="20"/>
              </w:rPr>
            </w:pPr>
            <w:r>
              <w:rPr>
                <w:sz w:val="20"/>
              </w:rPr>
              <w:t>(4)</w:t>
            </w:r>
            <w:r>
              <w:rPr>
                <w:w w:val="99"/>
                <w:sz w:val="20"/>
              </w:rPr>
              <w:t> </w:t>
            </w:r>
            <w:r>
              <w:rPr>
                <w:sz w:val="20"/>
              </w:rPr>
              <w:t>IV</w:t>
            </w:r>
          </w:p>
        </w:tc>
      </w:tr>
      <w:tr>
        <w:trPr>
          <w:trHeight w:val="507" w:hRule="atLeast"/>
        </w:trPr>
        <w:tc>
          <w:tcPr>
            <w:tcW w:w="1809" w:type="dxa"/>
            <w:tcBorders>
              <w:top w:val="single" w:sz="4" w:space="0" w:color="000000"/>
            </w:tcBorders>
          </w:tcPr>
          <w:p>
            <w:pPr>
              <w:pStyle w:val="TableParagraph"/>
              <w:spacing w:line="251" w:lineRule="exact"/>
              <w:ind w:left="119"/>
              <w:rPr>
                <w:rFonts w:ascii="PMingLiU"/>
                <w:sz w:val="20"/>
              </w:rPr>
            </w:pPr>
            <w:r>
              <w:rPr>
                <w:i/>
                <w:w w:val="105"/>
                <w:sz w:val="20"/>
              </w:rPr>
              <w:t>P astoral</w:t>
            </w:r>
            <w:r>
              <w:rPr>
                <w:rFonts w:ascii="PMingLiU"/>
                <w:w w:val="105"/>
                <w:sz w:val="20"/>
                <w:vertAlign w:val="superscript"/>
              </w:rPr>
              <w:t>1290</w:t>
            </w:r>
          </w:p>
        </w:tc>
        <w:tc>
          <w:tcPr>
            <w:tcW w:w="1234" w:type="dxa"/>
            <w:tcBorders>
              <w:top w:val="single" w:sz="4" w:space="0" w:color="000000"/>
            </w:tcBorders>
          </w:tcPr>
          <w:p>
            <w:pPr>
              <w:pStyle w:val="TableParagraph"/>
              <w:spacing w:line="223" w:lineRule="auto" w:before="37"/>
              <w:ind w:left="417" w:firstLine="49"/>
              <w:rPr>
                <w:sz w:val="20"/>
              </w:rPr>
            </w:pPr>
            <w:r>
              <w:rPr>
                <w:w w:val="95"/>
                <w:sz w:val="20"/>
              </w:rPr>
              <w:t>.682*** </w:t>
            </w:r>
            <w:r>
              <w:rPr>
                <w:sz w:val="20"/>
              </w:rPr>
              <w:t>(.116)</w:t>
            </w:r>
          </w:p>
        </w:tc>
        <w:tc>
          <w:tcPr>
            <w:tcW w:w="986" w:type="dxa"/>
            <w:tcBorders>
              <w:top w:val="single" w:sz="4" w:space="0" w:color="000000"/>
            </w:tcBorders>
          </w:tcPr>
          <w:p>
            <w:pPr>
              <w:pStyle w:val="TableParagraph"/>
              <w:spacing w:line="223" w:lineRule="auto" w:before="37"/>
              <w:ind w:left="119" w:right="98" w:hanging="1"/>
              <w:rPr>
                <w:sz w:val="20"/>
              </w:rPr>
            </w:pPr>
            <w:r>
              <w:rPr>
                <w:sz w:val="20"/>
              </w:rPr>
              <w:t>1.067*** (.304)</w:t>
            </w:r>
          </w:p>
        </w:tc>
        <w:tc>
          <w:tcPr>
            <w:tcW w:w="936" w:type="dxa"/>
            <w:tcBorders>
              <w:top w:val="single" w:sz="4" w:space="0" w:color="000000"/>
            </w:tcBorders>
          </w:tcPr>
          <w:p>
            <w:pPr>
              <w:pStyle w:val="TableParagraph"/>
              <w:spacing w:line="223" w:lineRule="auto" w:before="37"/>
              <w:ind w:left="120" w:right="97" w:firstLine="49"/>
              <w:rPr>
                <w:sz w:val="20"/>
              </w:rPr>
            </w:pPr>
            <w:r>
              <w:rPr>
                <w:w w:val="95"/>
                <w:sz w:val="20"/>
              </w:rPr>
              <w:t>.804*** </w:t>
            </w:r>
            <w:r>
              <w:rPr>
                <w:sz w:val="20"/>
              </w:rPr>
              <w:t>(.275)</w:t>
            </w:r>
          </w:p>
        </w:tc>
        <w:tc>
          <w:tcPr>
            <w:tcW w:w="936" w:type="dxa"/>
            <w:tcBorders>
              <w:top w:val="single" w:sz="4" w:space="0" w:color="000000"/>
            </w:tcBorders>
          </w:tcPr>
          <w:p>
            <w:pPr>
              <w:pStyle w:val="TableParagraph"/>
              <w:spacing w:line="223" w:lineRule="auto" w:before="37"/>
              <w:ind w:left="120" w:right="97" w:firstLine="49"/>
              <w:rPr>
                <w:sz w:val="20"/>
              </w:rPr>
            </w:pPr>
            <w:r>
              <w:rPr>
                <w:sz w:val="20"/>
              </w:rPr>
              <w:t>.952***</w:t>
            </w:r>
            <w:r>
              <w:rPr>
                <w:w w:val="99"/>
                <w:sz w:val="20"/>
              </w:rPr>
              <w:t> </w:t>
            </w:r>
            <w:r>
              <w:rPr>
                <w:sz w:val="20"/>
              </w:rPr>
              <w:t>(.180)</w:t>
            </w:r>
          </w:p>
        </w:tc>
      </w:tr>
      <w:tr>
        <w:trPr>
          <w:trHeight w:val="256" w:hRule="atLeast"/>
        </w:trPr>
        <w:tc>
          <w:tcPr>
            <w:tcW w:w="1809" w:type="dxa"/>
          </w:tcPr>
          <w:p>
            <w:pPr>
              <w:pStyle w:val="TableParagraph"/>
              <w:spacing w:line="210" w:lineRule="exact" w:before="27"/>
              <w:ind w:left="119"/>
              <w:rPr>
                <w:rFonts w:ascii="Garamond"/>
                <w:sz w:val="20"/>
              </w:rPr>
            </w:pPr>
            <w:r>
              <w:rPr>
                <w:rFonts w:ascii="Garamond"/>
                <w:w w:val="115"/>
                <w:sz w:val="20"/>
              </w:rPr>
              <w:t>ln(</w:t>
            </w:r>
            <w:r>
              <w:rPr>
                <w:i/>
                <w:w w:val="115"/>
                <w:sz w:val="20"/>
              </w:rPr>
              <w:t>popdensity</w:t>
            </w:r>
            <w:r>
              <w:rPr>
                <w:rFonts w:ascii="Garamond"/>
                <w:w w:val="115"/>
                <w:sz w:val="20"/>
              </w:rPr>
              <w:t>)</w:t>
            </w:r>
          </w:p>
        </w:tc>
        <w:tc>
          <w:tcPr>
            <w:tcW w:w="1234" w:type="dxa"/>
          </w:tcPr>
          <w:p>
            <w:pPr>
              <w:pStyle w:val="TableParagraph"/>
              <w:spacing w:line="240" w:lineRule="auto"/>
              <w:ind w:left="0"/>
              <w:rPr>
                <w:sz w:val="18"/>
              </w:rPr>
            </w:pPr>
          </w:p>
        </w:tc>
        <w:tc>
          <w:tcPr>
            <w:tcW w:w="986" w:type="dxa"/>
          </w:tcPr>
          <w:p>
            <w:pPr>
              <w:pStyle w:val="TableParagraph"/>
              <w:spacing w:line="210" w:lineRule="exact" w:before="27"/>
              <w:ind w:left="169"/>
              <w:rPr>
                <w:sz w:val="20"/>
              </w:rPr>
            </w:pPr>
            <w:r>
              <w:rPr>
                <w:sz w:val="20"/>
              </w:rPr>
              <w:t>.133</w:t>
            </w:r>
          </w:p>
        </w:tc>
        <w:tc>
          <w:tcPr>
            <w:tcW w:w="936" w:type="dxa"/>
          </w:tcPr>
          <w:p>
            <w:pPr>
              <w:pStyle w:val="TableParagraph"/>
              <w:spacing w:line="210" w:lineRule="exact" w:before="27"/>
              <w:ind w:left="170"/>
              <w:rPr>
                <w:sz w:val="20"/>
              </w:rPr>
            </w:pPr>
            <w:r>
              <w:rPr>
                <w:sz w:val="20"/>
              </w:rPr>
              <w:t>.125</w:t>
            </w:r>
          </w:p>
        </w:tc>
        <w:tc>
          <w:tcPr>
            <w:tcW w:w="936" w:type="dxa"/>
          </w:tcPr>
          <w:p>
            <w:pPr>
              <w:pStyle w:val="TableParagraph"/>
              <w:spacing w:line="240" w:lineRule="auto"/>
              <w:ind w:left="0"/>
              <w:rPr>
                <w:sz w:val="18"/>
              </w:rPr>
            </w:pPr>
          </w:p>
        </w:tc>
      </w:tr>
      <w:tr>
        <w:trPr>
          <w:trHeight w:val="256" w:hRule="atLeast"/>
        </w:trPr>
        <w:tc>
          <w:tcPr>
            <w:tcW w:w="1809" w:type="dxa"/>
          </w:tcPr>
          <w:p>
            <w:pPr>
              <w:pStyle w:val="TableParagraph"/>
              <w:spacing w:line="240" w:lineRule="auto"/>
              <w:ind w:left="0"/>
              <w:rPr>
                <w:sz w:val="18"/>
              </w:rPr>
            </w:pPr>
          </w:p>
        </w:tc>
        <w:tc>
          <w:tcPr>
            <w:tcW w:w="1234" w:type="dxa"/>
          </w:tcPr>
          <w:p>
            <w:pPr>
              <w:pStyle w:val="TableParagraph"/>
              <w:spacing w:line="240" w:lineRule="auto"/>
              <w:ind w:left="0"/>
              <w:rPr>
                <w:sz w:val="18"/>
              </w:rPr>
            </w:pPr>
          </w:p>
        </w:tc>
        <w:tc>
          <w:tcPr>
            <w:tcW w:w="986" w:type="dxa"/>
          </w:tcPr>
          <w:p>
            <w:pPr>
              <w:pStyle w:val="TableParagraph"/>
              <w:spacing w:line="214" w:lineRule="exact"/>
              <w:ind w:left="120"/>
              <w:rPr>
                <w:sz w:val="20"/>
              </w:rPr>
            </w:pPr>
            <w:r>
              <w:rPr>
                <w:sz w:val="20"/>
              </w:rPr>
              <w:t>(.107)</w:t>
            </w:r>
          </w:p>
        </w:tc>
        <w:tc>
          <w:tcPr>
            <w:tcW w:w="936" w:type="dxa"/>
          </w:tcPr>
          <w:p>
            <w:pPr>
              <w:pStyle w:val="TableParagraph"/>
              <w:spacing w:line="214" w:lineRule="exact"/>
              <w:ind w:left="120"/>
              <w:rPr>
                <w:sz w:val="20"/>
              </w:rPr>
            </w:pPr>
            <w:r>
              <w:rPr>
                <w:sz w:val="20"/>
              </w:rPr>
              <w:t>(.115)</w:t>
            </w:r>
          </w:p>
        </w:tc>
        <w:tc>
          <w:tcPr>
            <w:tcW w:w="936" w:type="dxa"/>
          </w:tcPr>
          <w:p>
            <w:pPr>
              <w:pStyle w:val="TableParagraph"/>
              <w:spacing w:line="240" w:lineRule="auto"/>
              <w:ind w:left="0"/>
              <w:rPr>
                <w:sz w:val="18"/>
              </w:rPr>
            </w:pPr>
          </w:p>
        </w:tc>
      </w:tr>
      <w:tr>
        <w:trPr>
          <w:trHeight w:val="302" w:hRule="atLeast"/>
        </w:trPr>
        <w:tc>
          <w:tcPr>
            <w:tcW w:w="1809" w:type="dxa"/>
            <w:tcBorders>
              <w:bottom w:val="single" w:sz="4" w:space="0" w:color="000000"/>
            </w:tcBorders>
          </w:tcPr>
          <w:p>
            <w:pPr>
              <w:pStyle w:val="TableParagraph"/>
              <w:spacing w:line="240" w:lineRule="auto" w:before="26"/>
              <w:ind w:left="119"/>
              <w:rPr>
                <w:sz w:val="20"/>
              </w:rPr>
            </w:pPr>
            <w:r>
              <w:rPr>
                <w:sz w:val="20"/>
              </w:rPr>
              <w:t>Region FE</w:t>
            </w:r>
          </w:p>
        </w:tc>
        <w:tc>
          <w:tcPr>
            <w:tcW w:w="1234" w:type="dxa"/>
            <w:tcBorders>
              <w:bottom w:val="single" w:sz="4" w:space="0" w:color="000000"/>
            </w:tcBorders>
          </w:tcPr>
          <w:p>
            <w:pPr>
              <w:pStyle w:val="TableParagraph"/>
              <w:spacing w:line="240" w:lineRule="auto" w:before="26"/>
              <w:ind w:left="398" w:right="595"/>
              <w:jc w:val="center"/>
              <w:rPr>
                <w:sz w:val="20"/>
              </w:rPr>
            </w:pPr>
            <w:r>
              <w:rPr>
                <w:sz w:val="20"/>
              </w:rPr>
              <w:t>no</w:t>
            </w:r>
          </w:p>
        </w:tc>
        <w:tc>
          <w:tcPr>
            <w:tcW w:w="986" w:type="dxa"/>
            <w:tcBorders>
              <w:bottom w:val="single" w:sz="4" w:space="0" w:color="000000"/>
            </w:tcBorders>
          </w:tcPr>
          <w:p>
            <w:pPr>
              <w:pStyle w:val="TableParagraph"/>
              <w:spacing w:line="240" w:lineRule="auto" w:before="26"/>
              <w:ind w:left="119"/>
              <w:rPr>
                <w:sz w:val="20"/>
              </w:rPr>
            </w:pPr>
            <w:r>
              <w:rPr>
                <w:sz w:val="20"/>
              </w:rPr>
              <w:t>no</w:t>
            </w:r>
          </w:p>
        </w:tc>
        <w:tc>
          <w:tcPr>
            <w:tcW w:w="936" w:type="dxa"/>
            <w:tcBorders>
              <w:bottom w:val="single" w:sz="4" w:space="0" w:color="000000"/>
            </w:tcBorders>
          </w:tcPr>
          <w:p>
            <w:pPr>
              <w:pStyle w:val="TableParagraph"/>
              <w:spacing w:line="240" w:lineRule="auto" w:before="26"/>
              <w:ind w:left="120"/>
              <w:rPr>
                <w:sz w:val="20"/>
              </w:rPr>
            </w:pPr>
            <w:r>
              <w:rPr>
                <w:sz w:val="20"/>
              </w:rPr>
              <w:t>yes</w:t>
            </w:r>
          </w:p>
        </w:tc>
        <w:tc>
          <w:tcPr>
            <w:tcW w:w="936" w:type="dxa"/>
            <w:tcBorders>
              <w:bottom w:val="single" w:sz="4" w:space="0" w:color="000000"/>
            </w:tcBorders>
          </w:tcPr>
          <w:p>
            <w:pPr>
              <w:pStyle w:val="TableParagraph"/>
              <w:spacing w:line="240" w:lineRule="auto" w:before="26"/>
              <w:ind w:left="120"/>
              <w:rPr>
                <w:sz w:val="20"/>
              </w:rPr>
            </w:pPr>
            <w:r>
              <w:rPr>
                <w:sz w:val="20"/>
              </w:rPr>
              <w:t>no</w:t>
            </w:r>
          </w:p>
        </w:tc>
      </w:tr>
    </w:tbl>
    <w:p>
      <w:pPr>
        <w:tabs>
          <w:tab w:pos="4072" w:val="left" w:leader="none"/>
          <w:tab w:pos="5008" w:val="left" w:leader="none"/>
          <w:tab w:pos="5995" w:val="left" w:leader="none"/>
        </w:tabs>
        <w:spacing w:line="247" w:lineRule="exact" w:before="0"/>
        <w:ind w:left="1965" w:right="0" w:firstLine="0"/>
        <w:jc w:val="both"/>
        <w:rPr>
          <w:sz w:val="20"/>
        </w:rPr>
      </w:pPr>
      <w:r>
        <w:rPr>
          <w:i/>
          <w:sz w:val="20"/>
        </w:rPr>
        <w:t>R</w:t>
      </w:r>
      <w:r>
        <w:rPr>
          <w:rFonts w:ascii="PMingLiU"/>
          <w:sz w:val="20"/>
          <w:vertAlign w:val="superscript"/>
        </w:rPr>
        <w:t>2</w:t>
      </w:r>
      <w:r>
        <w:rPr>
          <w:rFonts w:ascii="PMingLiU"/>
          <w:sz w:val="20"/>
          <w:vertAlign w:val="baseline"/>
        </w:rPr>
        <w:tab/>
      </w:r>
      <w:r>
        <w:rPr>
          <w:sz w:val="20"/>
          <w:vertAlign w:val="baseline"/>
        </w:rPr>
        <w:t>.483</w:t>
        <w:tab/>
        <w:t>.515</w:t>
        <w:tab/>
        <w:t>.649</w:t>
      </w:r>
    </w:p>
    <w:p>
      <w:pPr>
        <w:tabs>
          <w:tab w:pos="4072" w:val="left" w:leader="none"/>
          <w:tab w:pos="5008" w:val="left" w:leader="none"/>
          <w:tab w:pos="5994" w:val="left" w:leader="none"/>
          <w:tab w:pos="7130" w:val="right" w:leader="none"/>
        </w:tabs>
        <w:spacing w:line="222" w:lineRule="exact" w:before="0"/>
        <w:ind w:left="1965" w:right="0" w:firstLine="0"/>
        <w:jc w:val="left"/>
        <w:rPr>
          <w:sz w:val="20"/>
        </w:rPr>
      </w:pPr>
      <w:r>
        <w:rPr>
          <w:sz w:val="20"/>
        </w:rPr>
        <w:t>Observations</w:t>
        <w:tab/>
        <w:t>38</w:t>
        <w:tab/>
        <w:t>38</w:t>
        <w:tab/>
        <w:t>38</w:t>
        <w:tab/>
        <w:t>38</w:t>
      </w:r>
    </w:p>
    <w:p>
      <w:pPr>
        <w:tabs>
          <w:tab w:pos="6410" w:val="left" w:leader="none"/>
        </w:tabs>
        <w:spacing w:line="207" w:lineRule="exact" w:before="77"/>
        <w:ind w:left="1965" w:right="0" w:firstLine="0"/>
        <w:jc w:val="both"/>
        <w:rPr>
          <w:rFonts w:ascii="Garamond"/>
          <w:sz w:val="20"/>
        </w:rPr>
      </w:pPr>
      <w:r>
        <w:rPr/>
        <w:pict>
          <v:line style="position:absolute;mso-position-horizontal-relative:page;mso-position-vertical-relative:paragraph;z-index:4144" from="158.289993pt,2.525934pt" to="453.429993pt,2.525934pt" stroked="true" strokeweight=".398pt" strokecolor="#000000">
            <v:stroke dashstyle="solid"/>
            <w10:wrap type="none"/>
          </v:line>
        </w:pict>
      </w:r>
      <w:r>
        <w:rPr>
          <w:w w:val="105"/>
          <w:sz w:val="20"/>
        </w:rPr>
        <w:t>Instrument</w:t>
        <w:tab/>
      </w:r>
      <w:r>
        <w:rPr>
          <w:rFonts w:ascii="Garamond"/>
          <w:w w:val="110"/>
          <w:sz w:val="20"/>
        </w:rPr>
        <w:t>ln(</w:t>
      </w:r>
      <w:r>
        <w:rPr>
          <w:i/>
          <w:w w:val="110"/>
          <w:sz w:val="20"/>
        </w:rPr>
        <w:t>daysgrass</w:t>
      </w:r>
      <w:r>
        <w:rPr>
          <w:rFonts w:ascii="Garamond"/>
          <w:w w:val="110"/>
          <w:sz w:val="20"/>
        </w:rPr>
        <w:t>)</w:t>
      </w:r>
    </w:p>
    <w:p>
      <w:pPr>
        <w:tabs>
          <w:tab w:pos="7280" w:val="right" w:leader="none"/>
        </w:tabs>
        <w:spacing w:line="236" w:lineRule="exact" w:before="0"/>
        <w:ind w:left="1965" w:right="0" w:firstLine="0"/>
        <w:jc w:val="left"/>
        <w:rPr>
          <w:sz w:val="20"/>
        </w:rPr>
      </w:pPr>
      <w:r>
        <w:rPr/>
        <w:pict>
          <v:group style="position:absolute;margin-left:158.289993pt;margin-top:14.14289pt;width:295.150pt;height:2.4pt;mso-position-horizontal-relative:page;mso-position-vertical-relative:paragraph;z-index:4168" coordorigin="3166,283" coordsize="5903,48">
            <v:line style="position:absolute" from="3166,287" to="9069,287" stroked="true" strokeweight=".398pt" strokecolor="#000000">
              <v:stroke dashstyle="solid"/>
            </v:line>
            <v:line style="position:absolute" from="3166,327" to="9069,327" stroked="true" strokeweight=".398pt" strokecolor="#000000">
              <v:stroke dashstyle="solid"/>
            </v:line>
            <w10:wrap type="none"/>
          </v:group>
        </w:pict>
      </w:r>
      <w:r>
        <w:rPr>
          <w:w w:val="105"/>
          <w:sz w:val="20"/>
        </w:rPr>
        <w:t>First</w:t>
      </w:r>
      <w:r>
        <w:rPr>
          <w:spacing w:val="-5"/>
          <w:w w:val="105"/>
          <w:sz w:val="20"/>
        </w:rPr>
        <w:t> </w:t>
      </w:r>
      <w:r>
        <w:rPr>
          <w:w w:val="105"/>
          <w:sz w:val="20"/>
        </w:rPr>
        <w:t>Stage</w:t>
      </w:r>
      <w:r>
        <w:rPr>
          <w:spacing w:val="-5"/>
          <w:w w:val="105"/>
          <w:sz w:val="20"/>
        </w:rPr>
        <w:t> </w:t>
      </w:r>
      <w:r>
        <w:rPr>
          <w:w w:val="105"/>
          <w:sz w:val="20"/>
        </w:rPr>
        <w:t>F-Statistic</w:t>
      </w:r>
      <w:r>
        <w:rPr>
          <w:rFonts w:ascii="PMingLiU"/>
          <w:w w:val="105"/>
          <w:position w:val="7"/>
          <w:sz w:val="14"/>
        </w:rPr>
        <w:t>#</w:t>
      </w:r>
      <w:r>
        <w:rPr>
          <w:rFonts w:ascii="PMingLiU"/>
          <w:w w:val="105"/>
          <w:sz w:val="14"/>
        </w:rPr>
        <w:tab/>
      </w:r>
      <w:r>
        <w:rPr>
          <w:w w:val="105"/>
          <w:sz w:val="20"/>
        </w:rPr>
        <w:t>43.4</w:t>
      </w:r>
    </w:p>
    <w:p>
      <w:pPr>
        <w:spacing w:line="242" w:lineRule="exact" w:before="127"/>
        <w:ind w:left="1990" w:right="3314" w:firstLine="0"/>
        <w:jc w:val="both"/>
        <w:rPr>
          <w:sz w:val="18"/>
        </w:rPr>
      </w:pPr>
      <w:r>
        <w:rPr>
          <w:i/>
          <w:sz w:val="18"/>
        </w:rPr>
        <w:t>Notes</w:t>
      </w:r>
      <w:r>
        <w:rPr>
          <w:sz w:val="18"/>
        </w:rPr>
        <w:t>: Robust standard errors in parentheses. Key: *** significant at 1%; ** 5%; * 10%. </w:t>
      </w:r>
      <w:r>
        <w:rPr>
          <w:i/>
          <w:sz w:val="18"/>
        </w:rPr>
        <w:t>P astoral</w:t>
      </w:r>
      <w:r>
        <w:rPr>
          <w:rFonts w:ascii="PMingLiU"/>
          <w:sz w:val="18"/>
          <w:vertAlign w:val="superscript"/>
        </w:rPr>
        <w:t>1290</w:t>
      </w:r>
      <w:r>
        <w:rPr>
          <w:rFonts w:ascii="PMingLiU"/>
          <w:sz w:val="18"/>
          <w:vertAlign w:val="baseline"/>
        </w:rPr>
        <w:t> </w:t>
      </w:r>
      <w:r>
        <w:rPr>
          <w:sz w:val="18"/>
          <w:vertAlign w:val="baseline"/>
        </w:rPr>
        <w:t>is calculated as 1 minus the proportion of land used for arable production in 1290, and </w:t>
      </w:r>
      <w:r>
        <w:rPr>
          <w:i/>
          <w:sz w:val="18"/>
          <w:vertAlign w:val="baseline"/>
        </w:rPr>
        <w:t>popdensity </w:t>
      </w:r>
      <w:r>
        <w:rPr>
          <w:sz w:val="18"/>
          <w:vertAlign w:val="baseline"/>
        </w:rPr>
        <w:t>is the population per square mile at the county level in 1290; both variables are from </w:t>
      </w:r>
      <w:r>
        <w:rPr>
          <w:color w:val="00004C"/>
          <w:sz w:val="18"/>
          <w:vertAlign w:val="baseline"/>
        </w:rPr>
        <w:t>Broadberry et al. </w:t>
      </w:r>
      <w:r>
        <w:rPr>
          <w:sz w:val="18"/>
          <w:vertAlign w:val="baseline"/>
        </w:rPr>
        <w:t>(</w:t>
      </w:r>
      <w:r>
        <w:rPr>
          <w:color w:val="00004C"/>
          <w:sz w:val="18"/>
          <w:vertAlign w:val="baseline"/>
        </w:rPr>
        <w:t>2011</w:t>
      </w:r>
      <w:r>
        <w:rPr>
          <w:sz w:val="18"/>
          <w:vertAlign w:val="baseline"/>
        </w:rPr>
        <w:t>).</w:t>
      </w:r>
    </w:p>
    <w:p>
      <w:pPr>
        <w:spacing w:line="242" w:lineRule="exact" w:before="0"/>
        <w:ind w:left="1990" w:right="3305" w:firstLine="0"/>
        <w:jc w:val="left"/>
        <w:rPr>
          <w:sz w:val="18"/>
        </w:rPr>
      </w:pPr>
      <w:r>
        <w:rPr>
          <w:rFonts w:ascii="PMingLiU"/>
          <w:w w:val="185"/>
          <w:position w:val="8"/>
          <w:sz w:val="12"/>
        </w:rPr>
        <w:t>#</w:t>
      </w:r>
      <w:r>
        <w:rPr>
          <w:rFonts w:ascii="PMingLiU"/>
          <w:spacing w:val="-31"/>
          <w:w w:val="185"/>
          <w:position w:val="8"/>
          <w:sz w:val="12"/>
        </w:rPr>
        <w:t> </w:t>
      </w:r>
      <w:r>
        <w:rPr>
          <w:w w:val="105"/>
          <w:sz w:val="18"/>
        </w:rPr>
        <w:t>Kleibergen-Paap</w:t>
      </w:r>
      <w:r>
        <w:rPr>
          <w:spacing w:val="-26"/>
          <w:w w:val="105"/>
          <w:sz w:val="18"/>
        </w:rPr>
        <w:t> </w:t>
      </w:r>
      <w:r>
        <w:rPr>
          <w:w w:val="105"/>
          <w:sz w:val="18"/>
        </w:rPr>
        <w:t>rK</w:t>
      </w:r>
      <w:r>
        <w:rPr>
          <w:spacing w:val="-26"/>
          <w:w w:val="105"/>
          <w:sz w:val="18"/>
        </w:rPr>
        <w:t> </w:t>
      </w:r>
      <w:r>
        <w:rPr>
          <w:spacing w:val="-4"/>
          <w:w w:val="105"/>
          <w:sz w:val="18"/>
        </w:rPr>
        <w:t>Wald</w:t>
      </w:r>
      <w:r>
        <w:rPr>
          <w:spacing w:val="-26"/>
          <w:w w:val="105"/>
          <w:sz w:val="18"/>
        </w:rPr>
        <w:t> </w:t>
      </w:r>
      <w:r>
        <w:rPr>
          <w:w w:val="105"/>
          <w:sz w:val="18"/>
        </w:rPr>
        <w:t>F</w:t>
      </w:r>
      <w:r>
        <w:rPr>
          <w:spacing w:val="-25"/>
          <w:w w:val="105"/>
          <w:sz w:val="18"/>
        </w:rPr>
        <w:t> </w:t>
      </w:r>
      <w:r>
        <w:rPr>
          <w:w w:val="105"/>
          <w:sz w:val="18"/>
        </w:rPr>
        <w:t>statistic.</w:t>
      </w:r>
      <w:r>
        <w:rPr>
          <w:spacing w:val="-15"/>
          <w:w w:val="105"/>
          <w:sz w:val="18"/>
        </w:rPr>
        <w:t> </w:t>
      </w:r>
      <w:r>
        <w:rPr>
          <w:w w:val="105"/>
          <w:sz w:val="18"/>
        </w:rPr>
        <w:t>The</w:t>
      </w:r>
      <w:r>
        <w:rPr>
          <w:spacing w:val="-26"/>
          <w:w w:val="105"/>
          <w:sz w:val="18"/>
        </w:rPr>
        <w:t> </w:t>
      </w:r>
      <w:r>
        <w:rPr>
          <w:w w:val="105"/>
          <w:sz w:val="18"/>
        </w:rPr>
        <w:t>corresponding</w:t>
      </w:r>
      <w:r>
        <w:rPr>
          <w:spacing w:val="-25"/>
          <w:w w:val="105"/>
          <w:sz w:val="18"/>
        </w:rPr>
        <w:t> </w:t>
      </w:r>
      <w:r>
        <w:rPr>
          <w:w w:val="105"/>
          <w:sz w:val="18"/>
        </w:rPr>
        <w:t>Stock-Yogo</w:t>
      </w:r>
      <w:r>
        <w:rPr>
          <w:spacing w:val="-26"/>
          <w:w w:val="105"/>
          <w:sz w:val="18"/>
        </w:rPr>
        <w:t> </w:t>
      </w:r>
      <w:r>
        <w:rPr>
          <w:w w:val="105"/>
          <w:sz w:val="18"/>
        </w:rPr>
        <w:t>value for 10% maximal IV bias is</w:t>
      </w:r>
      <w:r>
        <w:rPr>
          <w:spacing w:val="-29"/>
          <w:w w:val="105"/>
          <w:sz w:val="18"/>
        </w:rPr>
        <w:t> </w:t>
      </w:r>
      <w:r>
        <w:rPr>
          <w:w w:val="105"/>
          <w:sz w:val="18"/>
        </w:rPr>
        <w:t>16.4.</w:t>
      </w:r>
    </w:p>
    <w:p>
      <w:pPr>
        <w:spacing w:after="0" w:line="242" w:lineRule="exact"/>
        <w:jc w:val="left"/>
        <w:rPr>
          <w:sz w:val="18"/>
        </w:rPr>
        <w:sectPr>
          <w:pgSz w:w="12240" w:h="15840"/>
          <w:pgMar w:header="0" w:footer="1445" w:top="1500" w:bottom="1640" w:left="132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6"/>
        </w:rPr>
      </w:pPr>
    </w:p>
    <w:p>
      <w:pPr>
        <w:pStyle w:val="BodyText"/>
        <w:ind w:right="1323"/>
        <w:jc w:val="center"/>
      </w:pPr>
      <w:r>
        <w:rPr/>
        <w:t>Table 4: Pastoral Production and Age at First Marriage (Parish-Level Panel)</w:t>
      </w:r>
    </w:p>
    <w:p>
      <w:pPr>
        <w:spacing w:before="213"/>
        <w:ind w:left="1170" w:right="0" w:firstLine="0"/>
        <w:jc w:val="left"/>
        <w:rPr>
          <w:sz w:val="20"/>
        </w:rPr>
      </w:pPr>
      <w:r>
        <w:rPr/>
        <w:pict>
          <v:line style="position:absolute;mso-position-horizontal-relative:page;mso-position-vertical-relative:paragraph;z-index:4192;mso-wrap-distance-left:0;mso-wrap-distance-right:0" from="118.529999pt,24.66593pt" to="493.189999pt,24.66593pt" stroked="true" strokeweight=".398pt" strokecolor="#000000">
            <v:stroke dashstyle="solid"/>
            <w10:wrap type="topAndBottom"/>
          </v:line>
        </w:pict>
      </w:r>
      <w:r>
        <w:rPr>
          <w:sz w:val="20"/>
        </w:rPr>
        <w:t>Dependent Variable: Female Age at First Marriage</w:t>
      </w:r>
    </w:p>
    <w:tbl>
      <w:tblPr>
        <w:tblW w:w="0" w:type="auto"/>
        <w:jc w:val="left"/>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5"/>
        <w:gridCol w:w="1189"/>
        <w:gridCol w:w="899"/>
        <w:gridCol w:w="986"/>
        <w:gridCol w:w="820"/>
        <w:gridCol w:w="886"/>
        <w:gridCol w:w="986"/>
      </w:tblGrid>
      <w:tr>
        <w:trPr>
          <w:trHeight w:val="510" w:hRule="atLeast"/>
        </w:trPr>
        <w:tc>
          <w:tcPr>
            <w:tcW w:w="2914" w:type="dxa"/>
            <w:gridSpan w:val="2"/>
            <w:tcBorders>
              <w:top w:val="single" w:sz="4" w:space="0" w:color="000000"/>
              <w:bottom w:val="single" w:sz="4" w:space="0" w:color="000000"/>
            </w:tcBorders>
          </w:tcPr>
          <w:p>
            <w:pPr>
              <w:pStyle w:val="TableParagraph"/>
              <w:spacing w:line="223" w:lineRule="auto" w:before="37"/>
              <w:ind w:left="2328" w:right="188" w:firstLine="72"/>
              <w:rPr>
                <w:sz w:val="20"/>
              </w:rPr>
            </w:pPr>
            <w:r>
              <w:rPr>
                <w:sz w:val="20"/>
              </w:rPr>
              <w:t>(1) OLS</w:t>
            </w:r>
          </w:p>
        </w:tc>
        <w:tc>
          <w:tcPr>
            <w:tcW w:w="899" w:type="dxa"/>
            <w:tcBorders>
              <w:top w:val="single" w:sz="4" w:space="0" w:color="000000"/>
              <w:bottom w:val="single" w:sz="4" w:space="0" w:color="000000"/>
            </w:tcBorders>
          </w:tcPr>
          <w:p>
            <w:pPr>
              <w:pStyle w:val="TableParagraph"/>
              <w:spacing w:line="223" w:lineRule="auto" w:before="37"/>
              <w:ind w:left="268" w:right="233" w:firstLine="72"/>
              <w:rPr>
                <w:sz w:val="20"/>
              </w:rPr>
            </w:pPr>
            <w:r>
              <w:rPr>
                <w:sz w:val="20"/>
              </w:rPr>
              <w:t>(2) OLS</w:t>
            </w:r>
          </w:p>
        </w:tc>
        <w:tc>
          <w:tcPr>
            <w:tcW w:w="986" w:type="dxa"/>
            <w:tcBorders>
              <w:top w:val="single" w:sz="4" w:space="0" w:color="000000"/>
              <w:bottom w:val="single" w:sz="4" w:space="0" w:color="000000"/>
            </w:tcBorders>
          </w:tcPr>
          <w:p>
            <w:pPr>
              <w:pStyle w:val="TableParagraph"/>
              <w:spacing w:line="223" w:lineRule="auto" w:before="37"/>
              <w:ind w:left="376" w:right="372"/>
              <w:jc w:val="center"/>
              <w:rPr>
                <w:sz w:val="20"/>
              </w:rPr>
            </w:pPr>
            <w:r>
              <w:rPr>
                <w:sz w:val="20"/>
              </w:rPr>
              <w:t>(3)</w:t>
            </w:r>
            <w:r>
              <w:rPr>
                <w:w w:val="99"/>
                <w:sz w:val="20"/>
              </w:rPr>
              <w:t> </w:t>
            </w:r>
            <w:r>
              <w:rPr>
                <w:sz w:val="20"/>
              </w:rPr>
              <w:t>IV</w:t>
            </w:r>
          </w:p>
        </w:tc>
        <w:tc>
          <w:tcPr>
            <w:tcW w:w="820" w:type="dxa"/>
            <w:tcBorders>
              <w:top w:val="single" w:sz="4" w:space="0" w:color="000000"/>
              <w:bottom w:val="single" w:sz="4" w:space="0" w:color="000000"/>
            </w:tcBorders>
          </w:tcPr>
          <w:p>
            <w:pPr>
              <w:pStyle w:val="TableParagraph"/>
              <w:spacing w:line="223" w:lineRule="auto" w:before="37"/>
              <w:ind w:left="223" w:right="199" w:firstLine="71"/>
              <w:rPr>
                <w:sz w:val="20"/>
              </w:rPr>
            </w:pPr>
            <w:r>
              <w:rPr>
                <w:sz w:val="20"/>
              </w:rPr>
              <w:t>(4) OLS</w:t>
            </w:r>
          </w:p>
        </w:tc>
        <w:tc>
          <w:tcPr>
            <w:tcW w:w="886" w:type="dxa"/>
            <w:tcBorders>
              <w:top w:val="single" w:sz="4" w:space="0" w:color="000000"/>
              <w:bottom w:val="single" w:sz="4" w:space="0" w:color="000000"/>
            </w:tcBorders>
          </w:tcPr>
          <w:p>
            <w:pPr>
              <w:pStyle w:val="TableParagraph"/>
              <w:spacing w:line="223" w:lineRule="auto" w:before="37"/>
              <w:ind w:left="256" w:right="232" w:firstLine="72"/>
              <w:rPr>
                <w:sz w:val="20"/>
              </w:rPr>
            </w:pPr>
            <w:r>
              <w:rPr>
                <w:sz w:val="20"/>
              </w:rPr>
              <w:t>(5) OLS</w:t>
            </w:r>
          </w:p>
        </w:tc>
        <w:tc>
          <w:tcPr>
            <w:tcW w:w="986" w:type="dxa"/>
            <w:tcBorders>
              <w:top w:val="single" w:sz="4" w:space="0" w:color="000000"/>
              <w:bottom w:val="single" w:sz="4" w:space="0" w:color="000000"/>
            </w:tcBorders>
          </w:tcPr>
          <w:p>
            <w:pPr>
              <w:pStyle w:val="TableParagraph"/>
              <w:spacing w:line="223" w:lineRule="auto" w:before="37"/>
              <w:ind w:left="377" w:right="371"/>
              <w:jc w:val="center"/>
              <w:rPr>
                <w:sz w:val="20"/>
              </w:rPr>
            </w:pPr>
            <w:r>
              <w:rPr>
                <w:sz w:val="20"/>
              </w:rPr>
              <w:t>(6)</w:t>
            </w:r>
            <w:r>
              <w:rPr>
                <w:w w:val="99"/>
                <w:sz w:val="20"/>
              </w:rPr>
              <w:t> </w:t>
            </w:r>
            <w:r>
              <w:rPr>
                <w:sz w:val="20"/>
              </w:rPr>
              <w:t>IV</w:t>
            </w:r>
          </w:p>
        </w:tc>
      </w:tr>
      <w:tr>
        <w:trPr>
          <w:trHeight w:val="296" w:hRule="atLeast"/>
        </w:trPr>
        <w:tc>
          <w:tcPr>
            <w:tcW w:w="1725" w:type="dxa"/>
            <w:tcBorders>
              <w:top w:val="single" w:sz="4" w:space="0" w:color="000000"/>
              <w:bottom w:val="single" w:sz="4" w:space="0" w:color="000000"/>
            </w:tcBorders>
          </w:tcPr>
          <w:p>
            <w:pPr>
              <w:pStyle w:val="TableParagraph"/>
              <w:spacing w:line="240" w:lineRule="auto" w:before="21"/>
              <w:ind w:left="119"/>
              <w:rPr>
                <w:sz w:val="20"/>
              </w:rPr>
            </w:pPr>
            <w:r>
              <w:rPr>
                <w:sz w:val="20"/>
              </w:rPr>
              <w:t>Period</w:t>
            </w:r>
          </w:p>
        </w:tc>
        <w:tc>
          <w:tcPr>
            <w:tcW w:w="1189" w:type="dxa"/>
            <w:tcBorders>
              <w:top w:val="single" w:sz="4" w:space="0" w:color="000000"/>
              <w:bottom w:val="single" w:sz="4" w:space="0" w:color="000000"/>
            </w:tcBorders>
          </w:tcPr>
          <w:p>
            <w:pPr>
              <w:pStyle w:val="TableParagraph"/>
              <w:spacing w:line="240" w:lineRule="auto"/>
              <w:ind w:left="0"/>
              <w:rPr>
                <w:sz w:val="18"/>
              </w:rPr>
            </w:pPr>
          </w:p>
        </w:tc>
        <w:tc>
          <w:tcPr>
            <w:tcW w:w="1885" w:type="dxa"/>
            <w:gridSpan w:val="2"/>
            <w:tcBorders>
              <w:top w:val="single" w:sz="4" w:space="0" w:color="000000"/>
              <w:bottom w:val="single" w:sz="4" w:space="0" w:color="000000"/>
            </w:tcBorders>
          </w:tcPr>
          <w:p>
            <w:pPr>
              <w:pStyle w:val="TableParagraph"/>
              <w:spacing w:line="240" w:lineRule="auto" w:before="21"/>
              <w:ind w:left="107"/>
              <w:rPr>
                <w:sz w:val="20"/>
              </w:rPr>
            </w:pPr>
            <w:r>
              <w:rPr>
                <w:sz w:val="20"/>
              </w:rPr>
              <w:t>1600-1837</w:t>
            </w:r>
          </w:p>
        </w:tc>
        <w:tc>
          <w:tcPr>
            <w:tcW w:w="2692" w:type="dxa"/>
            <w:gridSpan w:val="3"/>
            <w:tcBorders>
              <w:top w:val="single" w:sz="4" w:space="0" w:color="000000"/>
              <w:bottom w:val="single" w:sz="4" w:space="0" w:color="000000"/>
            </w:tcBorders>
          </w:tcPr>
          <w:p>
            <w:pPr>
              <w:pStyle w:val="TableParagraph"/>
              <w:spacing w:line="240" w:lineRule="auto" w:before="21"/>
              <w:ind w:left="894" w:right="891"/>
              <w:jc w:val="center"/>
              <w:rPr>
                <w:sz w:val="20"/>
              </w:rPr>
            </w:pPr>
            <w:r>
              <w:rPr>
                <w:sz w:val="20"/>
              </w:rPr>
              <w:t>1600-1749</w:t>
            </w:r>
          </w:p>
        </w:tc>
      </w:tr>
      <w:tr>
        <w:trPr>
          <w:trHeight w:val="251" w:hRule="atLeast"/>
        </w:trPr>
        <w:tc>
          <w:tcPr>
            <w:tcW w:w="1725" w:type="dxa"/>
            <w:tcBorders>
              <w:top w:val="single" w:sz="4" w:space="0" w:color="000000"/>
            </w:tcBorders>
          </w:tcPr>
          <w:p>
            <w:pPr>
              <w:pStyle w:val="TableParagraph"/>
              <w:spacing w:line="231" w:lineRule="exact"/>
              <w:ind w:left="119"/>
              <w:rPr>
                <w:rFonts w:ascii="PMingLiU"/>
                <w:sz w:val="20"/>
              </w:rPr>
            </w:pPr>
            <w:r>
              <w:rPr>
                <w:i/>
                <w:w w:val="105"/>
                <w:sz w:val="20"/>
              </w:rPr>
              <w:t>P astoral</w:t>
            </w:r>
            <w:r>
              <w:rPr>
                <w:rFonts w:ascii="PMingLiU"/>
                <w:w w:val="105"/>
                <w:sz w:val="20"/>
                <w:vertAlign w:val="superscript"/>
              </w:rPr>
              <w:t>1290</w:t>
            </w:r>
          </w:p>
        </w:tc>
        <w:tc>
          <w:tcPr>
            <w:tcW w:w="1189" w:type="dxa"/>
            <w:tcBorders>
              <w:top w:val="single" w:sz="4" w:space="0" w:color="000000"/>
            </w:tcBorders>
          </w:tcPr>
          <w:p>
            <w:pPr>
              <w:pStyle w:val="TableParagraph"/>
              <w:spacing w:line="210" w:lineRule="exact" w:before="21"/>
              <w:ind w:left="501"/>
              <w:rPr>
                <w:sz w:val="20"/>
              </w:rPr>
            </w:pPr>
            <w:r>
              <w:rPr>
                <w:sz w:val="20"/>
              </w:rPr>
              <w:t>4.036*</w:t>
            </w:r>
          </w:p>
        </w:tc>
        <w:tc>
          <w:tcPr>
            <w:tcW w:w="899" w:type="dxa"/>
            <w:tcBorders>
              <w:top w:val="single" w:sz="4" w:space="0" w:color="000000"/>
            </w:tcBorders>
          </w:tcPr>
          <w:p>
            <w:pPr>
              <w:pStyle w:val="TableParagraph"/>
              <w:spacing w:line="210" w:lineRule="exact" w:before="21"/>
              <w:ind w:left="132"/>
              <w:rPr>
                <w:sz w:val="20"/>
              </w:rPr>
            </w:pPr>
            <w:r>
              <w:rPr>
                <w:sz w:val="20"/>
              </w:rPr>
              <w:t>5.973**</w:t>
            </w:r>
          </w:p>
        </w:tc>
        <w:tc>
          <w:tcPr>
            <w:tcW w:w="986" w:type="dxa"/>
            <w:tcBorders>
              <w:top w:val="single" w:sz="4" w:space="0" w:color="000000"/>
            </w:tcBorders>
          </w:tcPr>
          <w:p>
            <w:pPr>
              <w:pStyle w:val="TableParagraph"/>
              <w:spacing w:line="210" w:lineRule="exact" w:before="21"/>
              <w:ind w:left="120"/>
              <w:rPr>
                <w:sz w:val="20"/>
              </w:rPr>
            </w:pPr>
            <w:r>
              <w:rPr>
                <w:sz w:val="20"/>
              </w:rPr>
              <w:t>8.085***</w:t>
            </w:r>
          </w:p>
        </w:tc>
        <w:tc>
          <w:tcPr>
            <w:tcW w:w="820" w:type="dxa"/>
            <w:tcBorders>
              <w:top w:val="single" w:sz="4" w:space="0" w:color="000000"/>
            </w:tcBorders>
          </w:tcPr>
          <w:p>
            <w:pPr>
              <w:pStyle w:val="TableParagraph"/>
              <w:spacing w:line="210" w:lineRule="exact" w:before="21"/>
              <w:ind w:left="120"/>
              <w:rPr>
                <w:sz w:val="20"/>
              </w:rPr>
            </w:pPr>
            <w:r>
              <w:rPr>
                <w:sz w:val="20"/>
              </w:rPr>
              <w:t>4.321*</w:t>
            </w:r>
          </w:p>
        </w:tc>
        <w:tc>
          <w:tcPr>
            <w:tcW w:w="886" w:type="dxa"/>
            <w:tcBorders>
              <w:top w:val="single" w:sz="4" w:space="0" w:color="000000"/>
            </w:tcBorders>
          </w:tcPr>
          <w:p>
            <w:pPr>
              <w:pStyle w:val="TableParagraph"/>
              <w:spacing w:line="210" w:lineRule="exact" w:before="21"/>
              <w:ind w:left="120"/>
              <w:rPr>
                <w:sz w:val="20"/>
              </w:rPr>
            </w:pPr>
            <w:r>
              <w:rPr>
                <w:sz w:val="20"/>
              </w:rPr>
              <w:t>6.817**</w:t>
            </w:r>
          </w:p>
        </w:tc>
        <w:tc>
          <w:tcPr>
            <w:tcW w:w="986" w:type="dxa"/>
            <w:tcBorders>
              <w:top w:val="single" w:sz="4" w:space="0" w:color="000000"/>
            </w:tcBorders>
          </w:tcPr>
          <w:p>
            <w:pPr>
              <w:pStyle w:val="TableParagraph"/>
              <w:spacing w:line="210" w:lineRule="exact" w:before="21"/>
              <w:ind w:left="121"/>
              <w:rPr>
                <w:sz w:val="20"/>
              </w:rPr>
            </w:pPr>
            <w:r>
              <w:rPr>
                <w:sz w:val="20"/>
              </w:rPr>
              <w:t>7.759***</w:t>
            </w:r>
          </w:p>
        </w:tc>
      </w:tr>
      <w:tr>
        <w:trPr>
          <w:trHeight w:val="256" w:hRule="atLeast"/>
        </w:trPr>
        <w:tc>
          <w:tcPr>
            <w:tcW w:w="1725" w:type="dxa"/>
          </w:tcPr>
          <w:p>
            <w:pPr>
              <w:pStyle w:val="TableParagraph"/>
              <w:spacing w:line="240" w:lineRule="auto"/>
              <w:ind w:left="0"/>
              <w:rPr>
                <w:sz w:val="18"/>
              </w:rPr>
            </w:pPr>
          </w:p>
        </w:tc>
        <w:tc>
          <w:tcPr>
            <w:tcW w:w="1189" w:type="dxa"/>
          </w:tcPr>
          <w:p>
            <w:pPr>
              <w:pStyle w:val="TableParagraph"/>
              <w:spacing w:line="214" w:lineRule="exact"/>
              <w:ind w:left="501"/>
              <w:rPr>
                <w:sz w:val="20"/>
              </w:rPr>
            </w:pPr>
            <w:r>
              <w:rPr>
                <w:sz w:val="20"/>
              </w:rPr>
              <w:t>(2.166)</w:t>
            </w:r>
          </w:p>
        </w:tc>
        <w:tc>
          <w:tcPr>
            <w:tcW w:w="899" w:type="dxa"/>
          </w:tcPr>
          <w:p>
            <w:pPr>
              <w:pStyle w:val="TableParagraph"/>
              <w:spacing w:line="214" w:lineRule="exact"/>
              <w:ind w:left="132"/>
              <w:rPr>
                <w:sz w:val="20"/>
              </w:rPr>
            </w:pPr>
            <w:r>
              <w:rPr>
                <w:sz w:val="20"/>
              </w:rPr>
              <w:t>(2.554)</w:t>
            </w:r>
          </w:p>
        </w:tc>
        <w:tc>
          <w:tcPr>
            <w:tcW w:w="986" w:type="dxa"/>
          </w:tcPr>
          <w:p>
            <w:pPr>
              <w:pStyle w:val="TableParagraph"/>
              <w:spacing w:line="214" w:lineRule="exact"/>
              <w:ind w:left="120"/>
              <w:rPr>
                <w:sz w:val="20"/>
              </w:rPr>
            </w:pPr>
            <w:r>
              <w:rPr>
                <w:sz w:val="20"/>
              </w:rPr>
              <w:t>(1.895)</w:t>
            </w:r>
          </w:p>
        </w:tc>
        <w:tc>
          <w:tcPr>
            <w:tcW w:w="820" w:type="dxa"/>
          </w:tcPr>
          <w:p>
            <w:pPr>
              <w:pStyle w:val="TableParagraph"/>
              <w:spacing w:line="214" w:lineRule="exact"/>
              <w:ind w:left="120"/>
              <w:rPr>
                <w:sz w:val="20"/>
              </w:rPr>
            </w:pPr>
            <w:r>
              <w:rPr>
                <w:sz w:val="20"/>
              </w:rPr>
              <w:t>(2.235)</w:t>
            </w:r>
          </w:p>
        </w:tc>
        <w:tc>
          <w:tcPr>
            <w:tcW w:w="886" w:type="dxa"/>
          </w:tcPr>
          <w:p>
            <w:pPr>
              <w:pStyle w:val="TableParagraph"/>
              <w:spacing w:line="214" w:lineRule="exact"/>
              <w:ind w:left="120"/>
              <w:rPr>
                <w:sz w:val="20"/>
              </w:rPr>
            </w:pPr>
            <w:r>
              <w:rPr>
                <w:sz w:val="20"/>
              </w:rPr>
              <w:t>(3.089)</w:t>
            </w:r>
          </w:p>
        </w:tc>
        <w:tc>
          <w:tcPr>
            <w:tcW w:w="986" w:type="dxa"/>
          </w:tcPr>
          <w:p>
            <w:pPr>
              <w:pStyle w:val="TableParagraph"/>
              <w:spacing w:line="214" w:lineRule="exact"/>
              <w:ind w:left="121"/>
              <w:rPr>
                <w:sz w:val="20"/>
              </w:rPr>
            </w:pPr>
            <w:r>
              <w:rPr>
                <w:sz w:val="20"/>
              </w:rPr>
              <w:t>(1.838)</w:t>
            </w:r>
          </w:p>
        </w:tc>
      </w:tr>
      <w:tr>
        <w:trPr>
          <w:trHeight w:val="256" w:hRule="atLeast"/>
        </w:trPr>
        <w:tc>
          <w:tcPr>
            <w:tcW w:w="1725" w:type="dxa"/>
          </w:tcPr>
          <w:p>
            <w:pPr>
              <w:pStyle w:val="TableParagraph"/>
              <w:spacing w:line="210" w:lineRule="exact" w:before="27"/>
              <w:ind w:left="119"/>
              <w:rPr>
                <w:i/>
                <w:sz w:val="20"/>
              </w:rPr>
            </w:pPr>
            <w:r>
              <w:rPr>
                <w:i/>
                <w:w w:val="105"/>
                <w:sz w:val="20"/>
              </w:rPr>
              <w:t>DM V</w:t>
            </w:r>
          </w:p>
        </w:tc>
        <w:tc>
          <w:tcPr>
            <w:tcW w:w="1189" w:type="dxa"/>
          </w:tcPr>
          <w:p>
            <w:pPr>
              <w:pStyle w:val="TableParagraph"/>
              <w:spacing w:line="210" w:lineRule="exact" w:before="27"/>
              <w:ind w:left="501"/>
              <w:rPr>
                <w:sz w:val="20"/>
              </w:rPr>
            </w:pPr>
            <w:r>
              <w:rPr>
                <w:sz w:val="20"/>
              </w:rPr>
              <w:t>5.905*</w:t>
            </w:r>
          </w:p>
        </w:tc>
        <w:tc>
          <w:tcPr>
            <w:tcW w:w="899" w:type="dxa"/>
          </w:tcPr>
          <w:p>
            <w:pPr>
              <w:pStyle w:val="TableParagraph"/>
              <w:spacing w:line="210" w:lineRule="exact" w:before="27"/>
              <w:ind w:left="132"/>
              <w:rPr>
                <w:sz w:val="20"/>
              </w:rPr>
            </w:pPr>
            <w:r>
              <w:rPr>
                <w:sz w:val="20"/>
              </w:rPr>
              <w:t>7.457**</w:t>
            </w:r>
          </w:p>
        </w:tc>
        <w:tc>
          <w:tcPr>
            <w:tcW w:w="986" w:type="dxa"/>
          </w:tcPr>
          <w:p>
            <w:pPr>
              <w:pStyle w:val="TableParagraph"/>
              <w:spacing w:line="210" w:lineRule="exact" w:before="27"/>
              <w:ind w:left="120"/>
              <w:rPr>
                <w:sz w:val="20"/>
              </w:rPr>
            </w:pPr>
            <w:r>
              <w:rPr>
                <w:sz w:val="20"/>
              </w:rPr>
              <w:t>9.266***</w:t>
            </w:r>
          </w:p>
        </w:tc>
        <w:tc>
          <w:tcPr>
            <w:tcW w:w="820" w:type="dxa"/>
          </w:tcPr>
          <w:p>
            <w:pPr>
              <w:pStyle w:val="TableParagraph"/>
              <w:spacing w:line="210" w:lineRule="exact" w:before="27"/>
              <w:ind w:left="120"/>
              <w:rPr>
                <w:sz w:val="20"/>
              </w:rPr>
            </w:pPr>
            <w:r>
              <w:rPr>
                <w:sz w:val="20"/>
              </w:rPr>
              <w:t>6.623*</w:t>
            </w:r>
          </w:p>
        </w:tc>
        <w:tc>
          <w:tcPr>
            <w:tcW w:w="886" w:type="dxa"/>
          </w:tcPr>
          <w:p>
            <w:pPr>
              <w:pStyle w:val="TableParagraph"/>
              <w:spacing w:line="210" w:lineRule="exact" w:before="27"/>
              <w:ind w:left="120"/>
              <w:rPr>
                <w:sz w:val="20"/>
              </w:rPr>
            </w:pPr>
            <w:r>
              <w:rPr>
                <w:sz w:val="20"/>
              </w:rPr>
              <w:t>6.734</w:t>
            </w:r>
          </w:p>
        </w:tc>
        <w:tc>
          <w:tcPr>
            <w:tcW w:w="986" w:type="dxa"/>
          </w:tcPr>
          <w:p>
            <w:pPr>
              <w:pStyle w:val="TableParagraph"/>
              <w:spacing w:line="210" w:lineRule="exact" w:before="27"/>
              <w:ind w:left="121"/>
              <w:rPr>
                <w:sz w:val="20"/>
              </w:rPr>
            </w:pPr>
            <w:r>
              <w:rPr>
                <w:sz w:val="20"/>
              </w:rPr>
              <w:t>9.076***</w:t>
            </w:r>
          </w:p>
        </w:tc>
      </w:tr>
      <w:tr>
        <w:trPr>
          <w:trHeight w:val="256" w:hRule="atLeast"/>
        </w:trPr>
        <w:tc>
          <w:tcPr>
            <w:tcW w:w="1725" w:type="dxa"/>
          </w:tcPr>
          <w:p>
            <w:pPr>
              <w:pStyle w:val="TableParagraph"/>
              <w:spacing w:line="240" w:lineRule="auto"/>
              <w:ind w:left="0"/>
              <w:rPr>
                <w:sz w:val="18"/>
              </w:rPr>
            </w:pPr>
          </w:p>
        </w:tc>
        <w:tc>
          <w:tcPr>
            <w:tcW w:w="1189" w:type="dxa"/>
          </w:tcPr>
          <w:p>
            <w:pPr>
              <w:pStyle w:val="TableParagraph"/>
              <w:spacing w:line="214" w:lineRule="exact"/>
              <w:ind w:left="501"/>
              <w:rPr>
                <w:sz w:val="20"/>
              </w:rPr>
            </w:pPr>
            <w:r>
              <w:rPr>
                <w:sz w:val="20"/>
              </w:rPr>
              <w:t>(3.162)</w:t>
            </w:r>
          </w:p>
        </w:tc>
        <w:tc>
          <w:tcPr>
            <w:tcW w:w="899" w:type="dxa"/>
          </w:tcPr>
          <w:p>
            <w:pPr>
              <w:pStyle w:val="TableParagraph"/>
              <w:spacing w:line="214" w:lineRule="exact"/>
              <w:ind w:left="132"/>
              <w:rPr>
                <w:sz w:val="20"/>
              </w:rPr>
            </w:pPr>
            <w:r>
              <w:rPr>
                <w:sz w:val="20"/>
              </w:rPr>
              <w:t>(2.879)</w:t>
            </w:r>
          </w:p>
        </w:tc>
        <w:tc>
          <w:tcPr>
            <w:tcW w:w="986" w:type="dxa"/>
          </w:tcPr>
          <w:p>
            <w:pPr>
              <w:pStyle w:val="TableParagraph"/>
              <w:spacing w:line="214" w:lineRule="exact"/>
              <w:ind w:left="120"/>
              <w:rPr>
                <w:sz w:val="20"/>
              </w:rPr>
            </w:pPr>
            <w:r>
              <w:rPr>
                <w:sz w:val="20"/>
              </w:rPr>
              <w:t>(2.938)</w:t>
            </w:r>
          </w:p>
        </w:tc>
        <w:tc>
          <w:tcPr>
            <w:tcW w:w="820" w:type="dxa"/>
          </w:tcPr>
          <w:p>
            <w:pPr>
              <w:pStyle w:val="TableParagraph"/>
              <w:spacing w:line="214" w:lineRule="exact"/>
              <w:ind w:left="120"/>
              <w:rPr>
                <w:sz w:val="20"/>
              </w:rPr>
            </w:pPr>
            <w:r>
              <w:rPr>
                <w:sz w:val="20"/>
              </w:rPr>
              <w:t>(3.614)</w:t>
            </w:r>
          </w:p>
        </w:tc>
        <w:tc>
          <w:tcPr>
            <w:tcW w:w="886" w:type="dxa"/>
          </w:tcPr>
          <w:p>
            <w:pPr>
              <w:pStyle w:val="TableParagraph"/>
              <w:spacing w:line="214" w:lineRule="exact"/>
              <w:ind w:left="120"/>
              <w:rPr>
                <w:sz w:val="20"/>
              </w:rPr>
            </w:pPr>
            <w:r>
              <w:rPr>
                <w:sz w:val="20"/>
              </w:rPr>
              <w:t>(4.470)</w:t>
            </w:r>
          </w:p>
        </w:tc>
        <w:tc>
          <w:tcPr>
            <w:tcW w:w="986" w:type="dxa"/>
          </w:tcPr>
          <w:p>
            <w:pPr>
              <w:pStyle w:val="TableParagraph"/>
              <w:spacing w:line="214" w:lineRule="exact"/>
              <w:ind w:left="121"/>
              <w:rPr>
                <w:sz w:val="20"/>
              </w:rPr>
            </w:pPr>
            <w:r>
              <w:rPr>
                <w:sz w:val="20"/>
              </w:rPr>
              <w:t>(2.916)</w:t>
            </w:r>
          </w:p>
        </w:tc>
      </w:tr>
      <w:tr>
        <w:trPr>
          <w:trHeight w:val="256" w:hRule="atLeast"/>
        </w:trPr>
        <w:tc>
          <w:tcPr>
            <w:tcW w:w="1725" w:type="dxa"/>
          </w:tcPr>
          <w:p>
            <w:pPr>
              <w:pStyle w:val="TableParagraph"/>
              <w:spacing w:line="210" w:lineRule="exact" w:before="26"/>
              <w:ind w:left="119"/>
              <w:rPr>
                <w:sz w:val="20"/>
              </w:rPr>
            </w:pPr>
            <w:r>
              <w:rPr>
                <w:sz w:val="20"/>
              </w:rPr>
              <w:t>Period FE</w:t>
            </w:r>
          </w:p>
        </w:tc>
        <w:tc>
          <w:tcPr>
            <w:tcW w:w="1189" w:type="dxa"/>
          </w:tcPr>
          <w:p>
            <w:pPr>
              <w:pStyle w:val="TableParagraph"/>
              <w:spacing w:line="210" w:lineRule="exact" w:before="26"/>
              <w:ind w:left="501"/>
              <w:rPr>
                <w:sz w:val="20"/>
              </w:rPr>
            </w:pPr>
            <w:r>
              <w:rPr>
                <w:sz w:val="20"/>
              </w:rPr>
              <w:t>yes</w:t>
            </w:r>
          </w:p>
        </w:tc>
        <w:tc>
          <w:tcPr>
            <w:tcW w:w="899" w:type="dxa"/>
          </w:tcPr>
          <w:p>
            <w:pPr>
              <w:pStyle w:val="TableParagraph"/>
              <w:spacing w:line="210" w:lineRule="exact" w:before="26"/>
              <w:ind w:left="132"/>
              <w:rPr>
                <w:sz w:val="20"/>
              </w:rPr>
            </w:pPr>
            <w:r>
              <w:rPr>
                <w:sz w:val="20"/>
              </w:rPr>
              <w:t>yes</w:t>
            </w:r>
          </w:p>
        </w:tc>
        <w:tc>
          <w:tcPr>
            <w:tcW w:w="986" w:type="dxa"/>
          </w:tcPr>
          <w:p>
            <w:pPr>
              <w:pStyle w:val="TableParagraph"/>
              <w:spacing w:line="210" w:lineRule="exact" w:before="26"/>
              <w:ind w:left="120"/>
              <w:rPr>
                <w:sz w:val="20"/>
              </w:rPr>
            </w:pPr>
            <w:r>
              <w:rPr>
                <w:sz w:val="20"/>
              </w:rPr>
              <w:t>yes</w:t>
            </w:r>
          </w:p>
        </w:tc>
        <w:tc>
          <w:tcPr>
            <w:tcW w:w="820" w:type="dxa"/>
          </w:tcPr>
          <w:p>
            <w:pPr>
              <w:pStyle w:val="TableParagraph"/>
              <w:spacing w:line="210" w:lineRule="exact" w:before="26"/>
              <w:ind w:left="120"/>
              <w:rPr>
                <w:sz w:val="20"/>
              </w:rPr>
            </w:pPr>
            <w:r>
              <w:rPr>
                <w:sz w:val="20"/>
              </w:rPr>
              <w:t>yes</w:t>
            </w:r>
          </w:p>
        </w:tc>
        <w:tc>
          <w:tcPr>
            <w:tcW w:w="886" w:type="dxa"/>
          </w:tcPr>
          <w:p>
            <w:pPr>
              <w:pStyle w:val="TableParagraph"/>
              <w:spacing w:line="210" w:lineRule="exact" w:before="26"/>
              <w:ind w:left="120"/>
              <w:rPr>
                <w:sz w:val="20"/>
              </w:rPr>
            </w:pPr>
            <w:r>
              <w:rPr>
                <w:sz w:val="20"/>
              </w:rPr>
              <w:t>yes</w:t>
            </w:r>
          </w:p>
        </w:tc>
        <w:tc>
          <w:tcPr>
            <w:tcW w:w="986" w:type="dxa"/>
          </w:tcPr>
          <w:p>
            <w:pPr>
              <w:pStyle w:val="TableParagraph"/>
              <w:spacing w:line="210" w:lineRule="exact" w:before="26"/>
              <w:ind w:left="121"/>
              <w:rPr>
                <w:sz w:val="20"/>
              </w:rPr>
            </w:pPr>
            <w:r>
              <w:rPr>
                <w:sz w:val="20"/>
              </w:rPr>
              <w:t>yes</w:t>
            </w:r>
          </w:p>
        </w:tc>
      </w:tr>
      <w:tr>
        <w:trPr>
          <w:trHeight w:val="259" w:hRule="atLeast"/>
        </w:trPr>
        <w:tc>
          <w:tcPr>
            <w:tcW w:w="1725" w:type="dxa"/>
            <w:tcBorders>
              <w:bottom w:val="single" w:sz="4" w:space="0" w:color="000000"/>
            </w:tcBorders>
          </w:tcPr>
          <w:p>
            <w:pPr>
              <w:pStyle w:val="TableParagraph"/>
              <w:spacing w:line="214" w:lineRule="exact"/>
              <w:ind w:left="119"/>
              <w:rPr>
                <w:sz w:val="20"/>
              </w:rPr>
            </w:pPr>
            <w:r>
              <w:rPr>
                <w:sz w:val="20"/>
              </w:rPr>
              <w:t>Region FE</w:t>
            </w:r>
          </w:p>
        </w:tc>
        <w:tc>
          <w:tcPr>
            <w:tcW w:w="1189" w:type="dxa"/>
            <w:tcBorders>
              <w:bottom w:val="single" w:sz="4" w:space="0" w:color="000000"/>
            </w:tcBorders>
          </w:tcPr>
          <w:p>
            <w:pPr>
              <w:pStyle w:val="TableParagraph"/>
              <w:spacing w:line="214" w:lineRule="exact"/>
              <w:ind w:left="501"/>
              <w:rPr>
                <w:sz w:val="20"/>
              </w:rPr>
            </w:pPr>
            <w:r>
              <w:rPr>
                <w:sz w:val="20"/>
              </w:rPr>
              <w:t>no</w:t>
            </w:r>
          </w:p>
        </w:tc>
        <w:tc>
          <w:tcPr>
            <w:tcW w:w="899" w:type="dxa"/>
            <w:tcBorders>
              <w:bottom w:val="single" w:sz="4" w:space="0" w:color="000000"/>
            </w:tcBorders>
          </w:tcPr>
          <w:p>
            <w:pPr>
              <w:pStyle w:val="TableParagraph"/>
              <w:spacing w:line="214" w:lineRule="exact"/>
              <w:ind w:left="132"/>
              <w:rPr>
                <w:sz w:val="20"/>
              </w:rPr>
            </w:pPr>
            <w:r>
              <w:rPr>
                <w:sz w:val="20"/>
              </w:rPr>
              <w:t>yes</w:t>
            </w:r>
          </w:p>
        </w:tc>
        <w:tc>
          <w:tcPr>
            <w:tcW w:w="986" w:type="dxa"/>
            <w:tcBorders>
              <w:bottom w:val="single" w:sz="4" w:space="0" w:color="000000"/>
            </w:tcBorders>
          </w:tcPr>
          <w:p>
            <w:pPr>
              <w:pStyle w:val="TableParagraph"/>
              <w:spacing w:line="214" w:lineRule="exact"/>
              <w:ind w:left="120"/>
              <w:rPr>
                <w:sz w:val="20"/>
              </w:rPr>
            </w:pPr>
            <w:r>
              <w:rPr>
                <w:sz w:val="20"/>
              </w:rPr>
              <w:t>no</w:t>
            </w:r>
          </w:p>
        </w:tc>
        <w:tc>
          <w:tcPr>
            <w:tcW w:w="820" w:type="dxa"/>
            <w:tcBorders>
              <w:bottom w:val="single" w:sz="4" w:space="0" w:color="000000"/>
            </w:tcBorders>
          </w:tcPr>
          <w:p>
            <w:pPr>
              <w:pStyle w:val="TableParagraph"/>
              <w:spacing w:line="214" w:lineRule="exact"/>
              <w:ind w:left="120"/>
              <w:rPr>
                <w:sz w:val="20"/>
              </w:rPr>
            </w:pPr>
            <w:r>
              <w:rPr>
                <w:sz w:val="20"/>
              </w:rPr>
              <w:t>no</w:t>
            </w:r>
          </w:p>
        </w:tc>
        <w:tc>
          <w:tcPr>
            <w:tcW w:w="886" w:type="dxa"/>
            <w:tcBorders>
              <w:bottom w:val="single" w:sz="4" w:space="0" w:color="000000"/>
            </w:tcBorders>
          </w:tcPr>
          <w:p>
            <w:pPr>
              <w:pStyle w:val="TableParagraph"/>
              <w:spacing w:line="214" w:lineRule="exact"/>
              <w:ind w:left="120"/>
              <w:rPr>
                <w:sz w:val="20"/>
              </w:rPr>
            </w:pPr>
            <w:r>
              <w:rPr>
                <w:sz w:val="20"/>
              </w:rPr>
              <w:t>yes</w:t>
            </w:r>
          </w:p>
        </w:tc>
        <w:tc>
          <w:tcPr>
            <w:tcW w:w="986" w:type="dxa"/>
            <w:tcBorders>
              <w:bottom w:val="single" w:sz="4" w:space="0" w:color="000000"/>
            </w:tcBorders>
          </w:tcPr>
          <w:p>
            <w:pPr>
              <w:pStyle w:val="TableParagraph"/>
              <w:spacing w:line="214" w:lineRule="exact"/>
              <w:ind w:left="121"/>
              <w:rPr>
                <w:sz w:val="20"/>
              </w:rPr>
            </w:pPr>
            <w:r>
              <w:rPr>
                <w:sz w:val="20"/>
              </w:rPr>
              <w:t>no</w:t>
            </w:r>
          </w:p>
        </w:tc>
      </w:tr>
      <w:tr>
        <w:trPr>
          <w:trHeight w:val="251" w:hRule="atLeast"/>
        </w:trPr>
        <w:tc>
          <w:tcPr>
            <w:tcW w:w="1725" w:type="dxa"/>
            <w:tcBorders>
              <w:top w:val="single" w:sz="4" w:space="0" w:color="000000"/>
            </w:tcBorders>
          </w:tcPr>
          <w:p>
            <w:pPr>
              <w:pStyle w:val="TableParagraph"/>
              <w:spacing w:line="231" w:lineRule="exact"/>
              <w:ind w:left="119"/>
              <w:rPr>
                <w:rFonts w:ascii="PMingLiU"/>
                <w:sz w:val="14"/>
              </w:rPr>
            </w:pPr>
            <w:r>
              <w:rPr>
                <w:i/>
                <w:w w:val="120"/>
                <w:position w:val="-6"/>
                <w:sz w:val="20"/>
              </w:rPr>
              <w:t>R</w:t>
            </w:r>
            <w:r>
              <w:rPr>
                <w:rFonts w:ascii="PMingLiU"/>
                <w:w w:val="120"/>
                <w:sz w:val="14"/>
              </w:rPr>
              <w:t>2</w:t>
            </w:r>
          </w:p>
        </w:tc>
        <w:tc>
          <w:tcPr>
            <w:tcW w:w="1189" w:type="dxa"/>
            <w:tcBorders>
              <w:top w:val="single" w:sz="4" w:space="0" w:color="000000"/>
            </w:tcBorders>
          </w:tcPr>
          <w:p>
            <w:pPr>
              <w:pStyle w:val="TableParagraph"/>
              <w:spacing w:line="210" w:lineRule="exact" w:before="21"/>
              <w:ind w:left="501"/>
              <w:rPr>
                <w:sz w:val="20"/>
              </w:rPr>
            </w:pPr>
            <w:r>
              <w:rPr>
                <w:sz w:val="20"/>
              </w:rPr>
              <w:t>.448</w:t>
            </w:r>
          </w:p>
        </w:tc>
        <w:tc>
          <w:tcPr>
            <w:tcW w:w="899" w:type="dxa"/>
            <w:tcBorders>
              <w:top w:val="single" w:sz="4" w:space="0" w:color="000000"/>
            </w:tcBorders>
          </w:tcPr>
          <w:p>
            <w:pPr>
              <w:pStyle w:val="TableParagraph"/>
              <w:spacing w:line="210" w:lineRule="exact" w:before="21"/>
              <w:ind w:left="132"/>
              <w:rPr>
                <w:sz w:val="20"/>
              </w:rPr>
            </w:pPr>
            <w:r>
              <w:rPr>
                <w:sz w:val="20"/>
              </w:rPr>
              <w:t>.669</w:t>
            </w:r>
          </w:p>
        </w:tc>
        <w:tc>
          <w:tcPr>
            <w:tcW w:w="986" w:type="dxa"/>
            <w:tcBorders>
              <w:top w:val="single" w:sz="4" w:space="0" w:color="000000"/>
            </w:tcBorders>
          </w:tcPr>
          <w:p>
            <w:pPr>
              <w:pStyle w:val="TableParagraph"/>
              <w:spacing w:line="210" w:lineRule="exact" w:before="21"/>
              <w:ind w:left="120"/>
              <w:rPr>
                <w:sz w:val="20"/>
              </w:rPr>
            </w:pPr>
            <w:r>
              <w:rPr>
                <w:w w:val="99"/>
                <w:sz w:val="20"/>
              </w:rPr>
              <w:t>-</w:t>
            </w:r>
          </w:p>
        </w:tc>
        <w:tc>
          <w:tcPr>
            <w:tcW w:w="820" w:type="dxa"/>
            <w:tcBorders>
              <w:top w:val="single" w:sz="4" w:space="0" w:color="000000"/>
            </w:tcBorders>
          </w:tcPr>
          <w:p>
            <w:pPr>
              <w:pStyle w:val="TableParagraph"/>
              <w:spacing w:line="210" w:lineRule="exact" w:before="21"/>
              <w:ind w:left="120"/>
              <w:rPr>
                <w:sz w:val="20"/>
              </w:rPr>
            </w:pPr>
            <w:r>
              <w:rPr>
                <w:sz w:val="20"/>
              </w:rPr>
              <w:t>.197</w:t>
            </w:r>
          </w:p>
        </w:tc>
        <w:tc>
          <w:tcPr>
            <w:tcW w:w="886" w:type="dxa"/>
            <w:tcBorders>
              <w:top w:val="single" w:sz="4" w:space="0" w:color="000000"/>
            </w:tcBorders>
          </w:tcPr>
          <w:p>
            <w:pPr>
              <w:pStyle w:val="TableParagraph"/>
              <w:spacing w:line="210" w:lineRule="exact" w:before="21"/>
              <w:ind w:left="120"/>
              <w:rPr>
                <w:sz w:val="20"/>
              </w:rPr>
            </w:pPr>
            <w:r>
              <w:rPr>
                <w:sz w:val="20"/>
              </w:rPr>
              <w:t>.492</w:t>
            </w:r>
          </w:p>
        </w:tc>
        <w:tc>
          <w:tcPr>
            <w:tcW w:w="986" w:type="dxa"/>
            <w:tcBorders>
              <w:top w:val="single" w:sz="4" w:space="0" w:color="000000"/>
            </w:tcBorders>
          </w:tcPr>
          <w:p>
            <w:pPr>
              <w:pStyle w:val="TableParagraph"/>
              <w:spacing w:line="210" w:lineRule="exact" w:before="21"/>
              <w:ind w:left="121"/>
              <w:rPr>
                <w:sz w:val="20"/>
              </w:rPr>
            </w:pPr>
            <w:r>
              <w:rPr>
                <w:w w:val="99"/>
                <w:sz w:val="20"/>
              </w:rPr>
              <w:t>-</w:t>
            </w:r>
          </w:p>
        </w:tc>
      </w:tr>
      <w:tr>
        <w:trPr>
          <w:trHeight w:val="259" w:hRule="atLeast"/>
        </w:trPr>
        <w:tc>
          <w:tcPr>
            <w:tcW w:w="1725" w:type="dxa"/>
            <w:tcBorders>
              <w:bottom w:val="single" w:sz="4" w:space="0" w:color="000000"/>
            </w:tcBorders>
          </w:tcPr>
          <w:p>
            <w:pPr>
              <w:pStyle w:val="TableParagraph"/>
              <w:spacing w:line="214" w:lineRule="exact"/>
              <w:ind w:left="119"/>
              <w:rPr>
                <w:sz w:val="20"/>
              </w:rPr>
            </w:pPr>
            <w:r>
              <w:rPr>
                <w:sz w:val="20"/>
              </w:rPr>
              <w:t>Observations</w:t>
            </w:r>
          </w:p>
        </w:tc>
        <w:tc>
          <w:tcPr>
            <w:tcW w:w="1189" w:type="dxa"/>
            <w:tcBorders>
              <w:bottom w:val="single" w:sz="4" w:space="0" w:color="000000"/>
            </w:tcBorders>
          </w:tcPr>
          <w:p>
            <w:pPr>
              <w:pStyle w:val="TableParagraph"/>
              <w:spacing w:line="214" w:lineRule="exact"/>
              <w:ind w:left="501"/>
              <w:rPr>
                <w:sz w:val="20"/>
              </w:rPr>
            </w:pPr>
            <w:r>
              <w:rPr>
                <w:sz w:val="20"/>
              </w:rPr>
              <w:t>112</w:t>
            </w:r>
          </w:p>
        </w:tc>
        <w:tc>
          <w:tcPr>
            <w:tcW w:w="899" w:type="dxa"/>
            <w:tcBorders>
              <w:bottom w:val="single" w:sz="4" w:space="0" w:color="000000"/>
            </w:tcBorders>
          </w:tcPr>
          <w:p>
            <w:pPr>
              <w:pStyle w:val="TableParagraph"/>
              <w:spacing w:line="214" w:lineRule="exact"/>
              <w:ind w:left="132"/>
              <w:rPr>
                <w:sz w:val="20"/>
              </w:rPr>
            </w:pPr>
            <w:r>
              <w:rPr>
                <w:sz w:val="20"/>
              </w:rPr>
              <w:t>112</w:t>
            </w:r>
          </w:p>
        </w:tc>
        <w:tc>
          <w:tcPr>
            <w:tcW w:w="986" w:type="dxa"/>
            <w:tcBorders>
              <w:bottom w:val="single" w:sz="4" w:space="0" w:color="000000"/>
            </w:tcBorders>
          </w:tcPr>
          <w:p>
            <w:pPr>
              <w:pStyle w:val="TableParagraph"/>
              <w:spacing w:line="214" w:lineRule="exact"/>
              <w:ind w:left="120"/>
              <w:rPr>
                <w:sz w:val="20"/>
              </w:rPr>
            </w:pPr>
            <w:r>
              <w:rPr>
                <w:sz w:val="20"/>
              </w:rPr>
              <w:t>112</w:t>
            </w:r>
          </w:p>
        </w:tc>
        <w:tc>
          <w:tcPr>
            <w:tcW w:w="820" w:type="dxa"/>
            <w:tcBorders>
              <w:bottom w:val="single" w:sz="4" w:space="0" w:color="000000"/>
            </w:tcBorders>
          </w:tcPr>
          <w:p>
            <w:pPr>
              <w:pStyle w:val="TableParagraph"/>
              <w:spacing w:line="214" w:lineRule="exact"/>
              <w:ind w:left="120"/>
              <w:rPr>
                <w:sz w:val="20"/>
              </w:rPr>
            </w:pPr>
            <w:r>
              <w:rPr>
                <w:sz w:val="20"/>
              </w:rPr>
              <w:t>66</w:t>
            </w:r>
          </w:p>
        </w:tc>
        <w:tc>
          <w:tcPr>
            <w:tcW w:w="886" w:type="dxa"/>
            <w:tcBorders>
              <w:bottom w:val="single" w:sz="4" w:space="0" w:color="000000"/>
            </w:tcBorders>
          </w:tcPr>
          <w:p>
            <w:pPr>
              <w:pStyle w:val="TableParagraph"/>
              <w:spacing w:line="214" w:lineRule="exact"/>
              <w:ind w:left="120"/>
              <w:rPr>
                <w:sz w:val="20"/>
              </w:rPr>
            </w:pPr>
            <w:r>
              <w:rPr>
                <w:sz w:val="20"/>
              </w:rPr>
              <w:t>66</w:t>
            </w:r>
          </w:p>
        </w:tc>
        <w:tc>
          <w:tcPr>
            <w:tcW w:w="986" w:type="dxa"/>
            <w:tcBorders>
              <w:bottom w:val="single" w:sz="4" w:space="0" w:color="000000"/>
            </w:tcBorders>
          </w:tcPr>
          <w:p>
            <w:pPr>
              <w:pStyle w:val="TableParagraph"/>
              <w:spacing w:line="214" w:lineRule="exact"/>
              <w:ind w:left="121"/>
              <w:rPr>
                <w:sz w:val="20"/>
              </w:rPr>
            </w:pPr>
            <w:r>
              <w:rPr>
                <w:sz w:val="20"/>
              </w:rPr>
              <w:t>66</w:t>
            </w:r>
          </w:p>
        </w:tc>
      </w:tr>
    </w:tbl>
    <w:p>
      <w:pPr>
        <w:tabs>
          <w:tab w:pos="3343" w:val="left" w:leader="none"/>
          <w:tab w:pos="6036" w:val="left" w:leader="none"/>
        </w:tabs>
        <w:spacing w:line="207" w:lineRule="exact" w:before="25"/>
        <w:ind w:left="0" w:right="1323" w:firstLine="0"/>
        <w:jc w:val="center"/>
        <w:rPr>
          <w:rFonts w:ascii="Garamond"/>
          <w:sz w:val="20"/>
        </w:rPr>
      </w:pPr>
      <w:r>
        <w:rPr>
          <w:w w:val="105"/>
          <w:sz w:val="20"/>
        </w:rPr>
        <w:t>Instrument</w:t>
        <w:tab/>
      </w:r>
      <w:r>
        <w:rPr>
          <w:rFonts w:ascii="Garamond"/>
          <w:w w:val="110"/>
          <w:sz w:val="20"/>
        </w:rPr>
        <w:t>ln(</w:t>
      </w:r>
      <w:r>
        <w:rPr>
          <w:i/>
          <w:w w:val="110"/>
          <w:sz w:val="20"/>
        </w:rPr>
        <w:t>daysgrass</w:t>
      </w:r>
      <w:r>
        <w:rPr>
          <w:rFonts w:ascii="Garamond"/>
          <w:w w:val="110"/>
          <w:sz w:val="20"/>
        </w:rPr>
        <w:t>)</w:t>
        <w:tab/>
        <w:t>ln(</w:t>
      </w:r>
      <w:r>
        <w:rPr>
          <w:i/>
          <w:w w:val="110"/>
          <w:sz w:val="20"/>
        </w:rPr>
        <w:t>daysgrass</w:t>
      </w:r>
      <w:r>
        <w:rPr>
          <w:rFonts w:ascii="Garamond"/>
          <w:w w:val="110"/>
          <w:sz w:val="20"/>
        </w:rPr>
        <w:t>)</w:t>
      </w:r>
    </w:p>
    <w:p>
      <w:pPr>
        <w:tabs>
          <w:tab w:pos="4983" w:val="left" w:leader="none"/>
          <w:tab w:pos="7676" w:val="left" w:leader="none"/>
        </w:tabs>
        <w:spacing w:line="236" w:lineRule="exact" w:before="0"/>
        <w:ind w:left="1170" w:right="0" w:firstLine="0"/>
        <w:jc w:val="left"/>
        <w:rPr>
          <w:sz w:val="20"/>
        </w:rPr>
      </w:pPr>
      <w:r>
        <w:rPr>
          <w:w w:val="105"/>
          <w:sz w:val="20"/>
        </w:rPr>
        <w:t>First</w:t>
      </w:r>
      <w:r>
        <w:rPr>
          <w:spacing w:val="-9"/>
          <w:w w:val="105"/>
          <w:sz w:val="20"/>
        </w:rPr>
        <w:t> </w:t>
      </w:r>
      <w:r>
        <w:rPr>
          <w:w w:val="105"/>
          <w:sz w:val="20"/>
        </w:rPr>
        <w:t>Stage</w:t>
      </w:r>
      <w:r>
        <w:rPr>
          <w:spacing w:val="-9"/>
          <w:w w:val="105"/>
          <w:sz w:val="20"/>
        </w:rPr>
        <w:t> </w:t>
      </w:r>
      <w:r>
        <w:rPr>
          <w:w w:val="105"/>
          <w:sz w:val="20"/>
        </w:rPr>
        <w:t>F-Statistic</w:t>
      </w:r>
      <w:r>
        <w:rPr>
          <w:rFonts w:ascii="PMingLiU"/>
          <w:w w:val="105"/>
          <w:position w:val="7"/>
          <w:sz w:val="14"/>
        </w:rPr>
        <w:t>#</w:t>
        <w:tab/>
      </w:r>
      <w:r>
        <w:rPr>
          <w:w w:val="105"/>
          <w:sz w:val="20"/>
        </w:rPr>
        <w:t>30.1</w:t>
        <w:tab/>
        <w:t>36.6</w:t>
      </w:r>
    </w:p>
    <w:p>
      <w:pPr>
        <w:spacing w:line="278" w:lineRule="auto" w:before="153"/>
        <w:ind w:left="1055" w:right="2379" w:firstLine="0"/>
        <w:jc w:val="both"/>
        <w:rPr>
          <w:sz w:val="18"/>
        </w:rPr>
      </w:pPr>
      <w:r>
        <w:rPr>
          <w:i/>
          <w:sz w:val="18"/>
        </w:rPr>
        <w:t>Notes</w:t>
      </w:r>
      <w:r>
        <w:rPr>
          <w:sz w:val="18"/>
        </w:rPr>
        <w:t>:</w:t>
      </w:r>
      <w:r>
        <w:rPr>
          <w:spacing w:val="2"/>
          <w:sz w:val="18"/>
        </w:rPr>
        <w:t> </w:t>
      </w:r>
      <w:r>
        <w:rPr>
          <w:sz w:val="18"/>
        </w:rPr>
        <w:t>The</w:t>
      </w:r>
      <w:r>
        <w:rPr>
          <w:spacing w:val="-9"/>
          <w:sz w:val="18"/>
        </w:rPr>
        <w:t> </w:t>
      </w:r>
      <w:r>
        <w:rPr>
          <w:sz w:val="18"/>
        </w:rPr>
        <w:t>panel</w:t>
      </w:r>
      <w:r>
        <w:rPr>
          <w:spacing w:val="-9"/>
          <w:sz w:val="18"/>
        </w:rPr>
        <w:t> </w:t>
      </w:r>
      <w:r>
        <w:rPr>
          <w:sz w:val="18"/>
        </w:rPr>
        <w:t>comprises</w:t>
      </w:r>
      <w:r>
        <w:rPr>
          <w:spacing w:val="-9"/>
          <w:sz w:val="18"/>
        </w:rPr>
        <w:t> </w:t>
      </w:r>
      <w:r>
        <w:rPr>
          <w:sz w:val="18"/>
        </w:rPr>
        <w:t>26</w:t>
      </w:r>
      <w:r>
        <w:rPr>
          <w:spacing w:val="-9"/>
          <w:sz w:val="18"/>
        </w:rPr>
        <w:t> </w:t>
      </w:r>
      <w:r>
        <w:rPr>
          <w:sz w:val="18"/>
        </w:rPr>
        <w:t>parishes</w:t>
      </w:r>
      <w:r>
        <w:rPr>
          <w:spacing w:val="-9"/>
          <w:sz w:val="18"/>
        </w:rPr>
        <w:t> </w:t>
      </w:r>
      <w:r>
        <w:rPr>
          <w:sz w:val="18"/>
        </w:rPr>
        <w:t>(located</w:t>
      </w:r>
      <w:r>
        <w:rPr>
          <w:spacing w:val="-9"/>
          <w:sz w:val="18"/>
        </w:rPr>
        <w:t> </w:t>
      </w:r>
      <w:r>
        <w:rPr>
          <w:sz w:val="18"/>
        </w:rPr>
        <w:t>in</w:t>
      </w:r>
      <w:r>
        <w:rPr>
          <w:spacing w:val="-9"/>
          <w:sz w:val="18"/>
        </w:rPr>
        <w:t> </w:t>
      </w:r>
      <w:r>
        <w:rPr>
          <w:sz w:val="18"/>
        </w:rPr>
        <w:t>15</w:t>
      </w:r>
      <w:r>
        <w:rPr>
          <w:spacing w:val="-9"/>
          <w:sz w:val="18"/>
        </w:rPr>
        <w:t> </w:t>
      </w:r>
      <w:r>
        <w:rPr>
          <w:sz w:val="18"/>
        </w:rPr>
        <w:t>counties)</w:t>
      </w:r>
      <w:r>
        <w:rPr>
          <w:spacing w:val="-9"/>
          <w:sz w:val="18"/>
        </w:rPr>
        <w:t> </w:t>
      </w:r>
      <w:r>
        <w:rPr>
          <w:sz w:val="18"/>
        </w:rPr>
        <w:t>over</w:t>
      </w:r>
      <w:r>
        <w:rPr>
          <w:spacing w:val="-9"/>
          <w:sz w:val="18"/>
        </w:rPr>
        <w:t> </w:t>
      </w:r>
      <w:r>
        <w:rPr>
          <w:sz w:val="18"/>
        </w:rPr>
        <w:t>5</w:t>
      </w:r>
      <w:r>
        <w:rPr>
          <w:spacing w:val="-9"/>
          <w:sz w:val="18"/>
        </w:rPr>
        <w:t> </w:t>
      </w:r>
      <w:r>
        <w:rPr>
          <w:sz w:val="18"/>
        </w:rPr>
        <w:t>periods.</w:t>
      </w:r>
      <w:r>
        <w:rPr>
          <w:spacing w:val="3"/>
          <w:sz w:val="18"/>
        </w:rPr>
        <w:t> </w:t>
      </w:r>
      <w:r>
        <w:rPr>
          <w:sz w:val="18"/>
        </w:rPr>
        <w:t>All</w:t>
      </w:r>
      <w:r>
        <w:rPr>
          <w:spacing w:val="-9"/>
          <w:sz w:val="18"/>
        </w:rPr>
        <w:t> </w:t>
      </w:r>
      <w:r>
        <w:rPr>
          <w:sz w:val="18"/>
        </w:rPr>
        <w:t>explanatory</w:t>
      </w:r>
      <w:r>
        <w:rPr>
          <w:spacing w:val="-9"/>
          <w:sz w:val="18"/>
        </w:rPr>
        <w:t> </w:t>
      </w:r>
      <w:r>
        <w:rPr>
          <w:sz w:val="18"/>
        </w:rPr>
        <w:t>variables and</w:t>
      </w:r>
      <w:r>
        <w:rPr>
          <w:spacing w:val="-12"/>
          <w:sz w:val="18"/>
        </w:rPr>
        <w:t> </w:t>
      </w:r>
      <w:r>
        <w:rPr>
          <w:sz w:val="18"/>
        </w:rPr>
        <w:t>the</w:t>
      </w:r>
      <w:r>
        <w:rPr>
          <w:spacing w:val="-12"/>
          <w:sz w:val="18"/>
        </w:rPr>
        <w:t> </w:t>
      </w:r>
      <w:r>
        <w:rPr>
          <w:sz w:val="18"/>
        </w:rPr>
        <w:t>instrument</w:t>
      </w:r>
      <w:r>
        <w:rPr>
          <w:spacing w:val="-12"/>
          <w:sz w:val="18"/>
        </w:rPr>
        <w:t> </w:t>
      </w:r>
      <w:r>
        <w:rPr>
          <w:sz w:val="18"/>
        </w:rPr>
        <w:t>are</w:t>
      </w:r>
      <w:r>
        <w:rPr>
          <w:spacing w:val="-12"/>
          <w:sz w:val="18"/>
        </w:rPr>
        <w:t> </w:t>
      </w:r>
      <w:r>
        <w:rPr>
          <w:sz w:val="18"/>
        </w:rPr>
        <w:t>measured</w:t>
      </w:r>
      <w:r>
        <w:rPr>
          <w:spacing w:val="-11"/>
          <w:sz w:val="18"/>
        </w:rPr>
        <w:t> </w:t>
      </w:r>
      <w:r>
        <w:rPr>
          <w:sz w:val="18"/>
        </w:rPr>
        <w:t>at</w:t>
      </w:r>
      <w:r>
        <w:rPr>
          <w:spacing w:val="-12"/>
          <w:sz w:val="18"/>
        </w:rPr>
        <w:t> </w:t>
      </w:r>
      <w:r>
        <w:rPr>
          <w:sz w:val="18"/>
        </w:rPr>
        <w:t>the</w:t>
      </w:r>
      <w:r>
        <w:rPr>
          <w:spacing w:val="-12"/>
          <w:sz w:val="18"/>
        </w:rPr>
        <w:t> </w:t>
      </w:r>
      <w:r>
        <w:rPr>
          <w:sz w:val="18"/>
        </w:rPr>
        <w:t>county</w:t>
      </w:r>
      <w:r>
        <w:rPr>
          <w:spacing w:val="-12"/>
          <w:sz w:val="18"/>
        </w:rPr>
        <w:t> </w:t>
      </w:r>
      <w:r>
        <w:rPr>
          <w:sz w:val="18"/>
        </w:rPr>
        <w:t>level,</w:t>
      </w:r>
      <w:r>
        <w:rPr>
          <w:spacing w:val="-10"/>
          <w:sz w:val="18"/>
        </w:rPr>
        <w:t> </w:t>
      </w:r>
      <w:r>
        <w:rPr>
          <w:sz w:val="18"/>
        </w:rPr>
        <w:t>while</w:t>
      </w:r>
      <w:r>
        <w:rPr>
          <w:spacing w:val="-12"/>
          <w:sz w:val="18"/>
        </w:rPr>
        <w:t> </w:t>
      </w:r>
      <w:r>
        <w:rPr>
          <w:sz w:val="18"/>
        </w:rPr>
        <w:t>the</w:t>
      </w:r>
      <w:r>
        <w:rPr>
          <w:spacing w:val="-11"/>
          <w:sz w:val="18"/>
        </w:rPr>
        <w:t> </w:t>
      </w:r>
      <w:r>
        <w:rPr>
          <w:sz w:val="18"/>
        </w:rPr>
        <w:t>dependent</w:t>
      </w:r>
      <w:r>
        <w:rPr>
          <w:spacing w:val="-12"/>
          <w:sz w:val="18"/>
        </w:rPr>
        <w:t> </w:t>
      </w:r>
      <w:r>
        <w:rPr>
          <w:sz w:val="18"/>
        </w:rPr>
        <w:t>variable</w:t>
      </w:r>
      <w:r>
        <w:rPr>
          <w:spacing w:val="-12"/>
          <w:sz w:val="18"/>
        </w:rPr>
        <w:t> </w:t>
      </w:r>
      <w:r>
        <w:rPr>
          <w:sz w:val="18"/>
        </w:rPr>
        <w:t>is</w:t>
      </w:r>
      <w:r>
        <w:rPr>
          <w:spacing w:val="-12"/>
          <w:sz w:val="18"/>
        </w:rPr>
        <w:t> </w:t>
      </w:r>
      <w:r>
        <w:rPr>
          <w:sz w:val="18"/>
        </w:rPr>
        <w:t>observed</w:t>
      </w:r>
      <w:r>
        <w:rPr>
          <w:spacing w:val="-12"/>
          <w:sz w:val="18"/>
        </w:rPr>
        <w:t> </w:t>
      </w:r>
      <w:r>
        <w:rPr>
          <w:sz w:val="18"/>
        </w:rPr>
        <w:t>at</w:t>
      </w:r>
      <w:r>
        <w:rPr>
          <w:spacing w:val="-12"/>
          <w:sz w:val="18"/>
        </w:rPr>
        <w:t> </w:t>
      </w:r>
      <w:r>
        <w:rPr>
          <w:sz w:val="18"/>
        </w:rPr>
        <w:t>the</w:t>
      </w:r>
      <w:r>
        <w:rPr>
          <w:spacing w:val="-12"/>
          <w:sz w:val="18"/>
        </w:rPr>
        <w:t> </w:t>
      </w:r>
      <w:r>
        <w:rPr>
          <w:sz w:val="18"/>
        </w:rPr>
        <w:t>parish level. Robust standard errors in parentheses (clustered at the county level). Key: *** significant at</w:t>
      </w:r>
      <w:r>
        <w:rPr>
          <w:spacing w:val="36"/>
          <w:sz w:val="18"/>
        </w:rPr>
        <w:t> </w:t>
      </w:r>
      <w:r>
        <w:rPr>
          <w:sz w:val="18"/>
        </w:rPr>
        <w:t>1%;</w:t>
      </w:r>
    </w:p>
    <w:p>
      <w:pPr>
        <w:spacing w:line="209" w:lineRule="exact" w:before="0"/>
        <w:ind w:left="1055" w:right="0" w:firstLine="0"/>
        <w:jc w:val="left"/>
        <w:rPr>
          <w:sz w:val="18"/>
        </w:rPr>
      </w:pPr>
      <w:r>
        <w:rPr>
          <w:sz w:val="18"/>
        </w:rPr>
        <w:t>** 5%; * 10%. </w:t>
      </w:r>
      <w:r>
        <w:rPr>
          <w:i/>
          <w:sz w:val="18"/>
        </w:rPr>
        <w:t>P astoral</w:t>
      </w:r>
      <w:r>
        <w:rPr>
          <w:rFonts w:ascii="PMingLiU"/>
          <w:sz w:val="18"/>
          <w:vertAlign w:val="superscript"/>
        </w:rPr>
        <w:t>1290</w:t>
      </w:r>
      <w:r>
        <w:rPr>
          <w:rFonts w:ascii="PMingLiU"/>
          <w:sz w:val="18"/>
          <w:vertAlign w:val="baseline"/>
        </w:rPr>
        <w:t> </w:t>
      </w:r>
      <w:r>
        <w:rPr>
          <w:sz w:val="18"/>
          <w:vertAlign w:val="baseline"/>
        </w:rPr>
        <w:t>is calculated as 1 minus the proportion of land used for arable production</w:t>
      </w:r>
    </w:p>
    <w:p>
      <w:pPr>
        <w:spacing w:line="278" w:lineRule="auto" w:before="34"/>
        <w:ind w:left="1055" w:right="2379" w:firstLine="0"/>
        <w:jc w:val="both"/>
        <w:rPr>
          <w:sz w:val="18"/>
        </w:rPr>
      </w:pPr>
      <w:r>
        <w:rPr>
          <w:sz w:val="18"/>
        </w:rPr>
        <w:t>in 1290, and </w:t>
      </w:r>
      <w:r>
        <w:rPr>
          <w:i/>
          <w:sz w:val="18"/>
        </w:rPr>
        <w:t>daysgrass </w:t>
      </w:r>
      <w:r>
        <w:rPr>
          <w:sz w:val="18"/>
        </w:rPr>
        <w:t>denotes the days per year during which grass grows at the county level (see Appendix </w:t>
      </w:r>
      <w:r>
        <w:rPr>
          <w:color w:val="00004C"/>
          <w:sz w:val="18"/>
        </w:rPr>
        <w:t>B.5 </w:t>
      </w:r>
      <w:r>
        <w:rPr>
          <w:sz w:val="18"/>
        </w:rPr>
        <w:t>for detail). </w:t>
      </w:r>
      <w:r>
        <w:rPr>
          <w:i/>
          <w:sz w:val="18"/>
        </w:rPr>
        <w:t>DM V </w:t>
      </w:r>
      <w:r>
        <w:rPr>
          <w:sz w:val="18"/>
        </w:rPr>
        <w:t>denotes the number of deserted medieval villages per 100,000 acres at the county level.</w:t>
      </w:r>
    </w:p>
    <w:p>
      <w:pPr>
        <w:spacing w:line="209" w:lineRule="exact" w:before="0"/>
        <w:ind w:left="1055" w:right="0" w:firstLine="0"/>
        <w:jc w:val="both"/>
        <w:rPr>
          <w:sz w:val="18"/>
        </w:rPr>
      </w:pPr>
      <w:r>
        <w:rPr>
          <w:rFonts w:ascii="PMingLiU"/>
          <w:w w:val="185"/>
          <w:position w:val="8"/>
          <w:sz w:val="12"/>
        </w:rPr>
        <w:t># </w:t>
      </w:r>
      <w:r>
        <w:rPr>
          <w:w w:val="110"/>
          <w:sz w:val="18"/>
        </w:rPr>
        <w:t>Kleibergen-Paap rK Wald F statistic (cluster-robust). The corresponding Stock-Yogo value for 10%</w:t>
      </w:r>
    </w:p>
    <w:p>
      <w:pPr>
        <w:spacing w:before="34"/>
        <w:ind w:left="1055" w:right="0" w:firstLine="0"/>
        <w:jc w:val="both"/>
        <w:rPr>
          <w:sz w:val="18"/>
        </w:rPr>
      </w:pPr>
      <w:r>
        <w:rPr>
          <w:sz w:val="18"/>
        </w:rPr>
        <w:t>maximal IV bias is 16.4 in both columns 3 and 6.</w:t>
      </w:r>
    </w:p>
    <w:p>
      <w:pPr>
        <w:spacing w:after="0"/>
        <w:jc w:val="both"/>
        <w:rPr>
          <w:sz w:val="18"/>
        </w:rPr>
        <w:sectPr>
          <w:pgSz w:w="12240" w:h="15840"/>
          <w:pgMar w:header="0" w:footer="1445" w:top="1500" w:bottom="1640" w:left="13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4"/>
        <w:ind w:left="2145"/>
      </w:pPr>
      <w:r>
        <w:rPr/>
        <w:pict>
          <v:line style="position:absolute;mso-position-horizontal-relative:page;mso-position-vertical-relative:paragraph;z-index:-264112" from="140.240005pt,48.059509pt" to="471.480005pt,48.059509pt" stroked="true" strokeweight=".398pt" strokecolor="#000000">
            <v:stroke dashstyle="solid"/>
            <w10:wrap type="none"/>
          </v:line>
        </w:pict>
      </w:r>
      <w:r>
        <w:rPr/>
        <w:t>Table 5: Pastoral Marriage Pattern and Age at First Marriage</w:t>
      </w:r>
    </w:p>
    <w:p>
      <w:pPr>
        <w:pStyle w:val="BodyText"/>
        <w:spacing w:before="9"/>
        <w:rPr>
          <w:sz w:val="18"/>
        </w:rPr>
      </w:pPr>
    </w:p>
    <w:tbl>
      <w:tblPr>
        <w:tblW w:w="0" w:type="auto"/>
        <w:jc w:val="left"/>
        <w:tblInd w:w="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2"/>
        <w:gridCol w:w="892"/>
        <w:gridCol w:w="821"/>
        <w:gridCol w:w="1350"/>
        <w:gridCol w:w="1463"/>
      </w:tblGrid>
      <w:tr>
        <w:trPr>
          <w:trHeight w:val="312" w:hRule="atLeast"/>
        </w:trPr>
        <w:tc>
          <w:tcPr>
            <w:tcW w:w="6628" w:type="dxa"/>
            <w:gridSpan w:val="5"/>
          </w:tcPr>
          <w:p>
            <w:pPr>
              <w:pStyle w:val="TableParagraph"/>
              <w:spacing w:line="227" w:lineRule="exact"/>
              <w:ind w:left="119"/>
              <w:rPr>
                <w:sz w:val="20"/>
              </w:rPr>
            </w:pPr>
            <w:r>
              <w:rPr>
                <w:sz w:val="20"/>
              </w:rPr>
              <w:t>Dependent Variable: Female Age at First Marriage</w:t>
            </w:r>
          </w:p>
        </w:tc>
      </w:tr>
      <w:tr>
        <w:trPr>
          <w:trHeight w:val="251" w:hRule="atLeast"/>
        </w:trPr>
        <w:tc>
          <w:tcPr>
            <w:tcW w:w="2994" w:type="dxa"/>
            <w:gridSpan w:val="2"/>
            <w:tcBorders>
              <w:top w:val="single" w:sz="4" w:space="0" w:color="000000"/>
            </w:tcBorders>
          </w:tcPr>
          <w:p>
            <w:pPr>
              <w:pStyle w:val="TableParagraph"/>
              <w:spacing w:line="210" w:lineRule="exact" w:before="21"/>
              <w:ind w:left="0" w:right="325"/>
              <w:jc w:val="right"/>
              <w:rPr>
                <w:sz w:val="20"/>
              </w:rPr>
            </w:pPr>
            <w:r>
              <w:rPr>
                <w:w w:val="95"/>
                <w:sz w:val="20"/>
              </w:rPr>
              <w:t>(1)</w:t>
            </w:r>
          </w:p>
        </w:tc>
        <w:tc>
          <w:tcPr>
            <w:tcW w:w="821" w:type="dxa"/>
            <w:tcBorders>
              <w:top w:val="single" w:sz="4" w:space="0" w:color="000000"/>
            </w:tcBorders>
          </w:tcPr>
          <w:p>
            <w:pPr>
              <w:pStyle w:val="TableParagraph"/>
              <w:spacing w:line="210" w:lineRule="exact" w:before="21"/>
              <w:ind w:left="273" w:right="274"/>
              <w:jc w:val="center"/>
              <w:rPr>
                <w:sz w:val="20"/>
              </w:rPr>
            </w:pPr>
            <w:r>
              <w:rPr>
                <w:sz w:val="20"/>
              </w:rPr>
              <w:t>(2)</w:t>
            </w:r>
          </w:p>
        </w:tc>
        <w:tc>
          <w:tcPr>
            <w:tcW w:w="1350" w:type="dxa"/>
            <w:tcBorders>
              <w:top w:val="single" w:sz="4" w:space="0" w:color="000000"/>
            </w:tcBorders>
          </w:tcPr>
          <w:p>
            <w:pPr>
              <w:pStyle w:val="TableParagraph"/>
              <w:spacing w:line="210" w:lineRule="exact" w:before="21"/>
              <w:ind w:left="538" w:right="537"/>
              <w:jc w:val="center"/>
              <w:rPr>
                <w:sz w:val="20"/>
              </w:rPr>
            </w:pPr>
            <w:r>
              <w:rPr>
                <w:sz w:val="20"/>
              </w:rPr>
              <w:t>(3)</w:t>
            </w:r>
          </w:p>
        </w:tc>
        <w:tc>
          <w:tcPr>
            <w:tcW w:w="1463" w:type="dxa"/>
            <w:tcBorders>
              <w:top w:val="single" w:sz="4" w:space="0" w:color="000000"/>
            </w:tcBorders>
          </w:tcPr>
          <w:p>
            <w:pPr>
              <w:pStyle w:val="TableParagraph"/>
              <w:spacing w:line="210" w:lineRule="exact" w:before="21"/>
              <w:ind w:left="594" w:right="594"/>
              <w:jc w:val="center"/>
              <w:rPr>
                <w:sz w:val="20"/>
              </w:rPr>
            </w:pPr>
            <w:r>
              <w:rPr>
                <w:sz w:val="20"/>
              </w:rPr>
              <w:t>(4)</w:t>
            </w:r>
          </w:p>
        </w:tc>
      </w:tr>
      <w:tr>
        <w:trPr>
          <w:trHeight w:val="259" w:hRule="atLeast"/>
        </w:trPr>
        <w:tc>
          <w:tcPr>
            <w:tcW w:w="2994" w:type="dxa"/>
            <w:gridSpan w:val="2"/>
            <w:tcBorders>
              <w:bottom w:val="single" w:sz="4" w:space="0" w:color="000000"/>
            </w:tcBorders>
          </w:tcPr>
          <w:p>
            <w:pPr>
              <w:pStyle w:val="TableParagraph"/>
              <w:spacing w:line="214" w:lineRule="exact"/>
              <w:ind w:left="0" w:right="253"/>
              <w:jc w:val="right"/>
              <w:rPr>
                <w:sz w:val="20"/>
              </w:rPr>
            </w:pPr>
            <w:r>
              <w:rPr>
                <w:w w:val="95"/>
                <w:sz w:val="20"/>
              </w:rPr>
              <w:t>OLS</w:t>
            </w:r>
          </w:p>
        </w:tc>
        <w:tc>
          <w:tcPr>
            <w:tcW w:w="821" w:type="dxa"/>
            <w:tcBorders>
              <w:bottom w:val="single" w:sz="4" w:space="0" w:color="000000"/>
            </w:tcBorders>
          </w:tcPr>
          <w:p>
            <w:pPr>
              <w:pStyle w:val="TableParagraph"/>
              <w:spacing w:line="214" w:lineRule="exact"/>
              <w:ind w:left="221"/>
              <w:rPr>
                <w:sz w:val="20"/>
              </w:rPr>
            </w:pPr>
            <w:r>
              <w:rPr>
                <w:sz w:val="20"/>
              </w:rPr>
              <w:t>OLS</w:t>
            </w:r>
          </w:p>
        </w:tc>
        <w:tc>
          <w:tcPr>
            <w:tcW w:w="1350" w:type="dxa"/>
            <w:tcBorders>
              <w:bottom w:val="single" w:sz="4" w:space="0" w:color="000000"/>
            </w:tcBorders>
          </w:tcPr>
          <w:p>
            <w:pPr>
              <w:pStyle w:val="TableParagraph"/>
              <w:spacing w:line="214" w:lineRule="exact"/>
              <w:ind w:left="538" w:right="537"/>
              <w:jc w:val="center"/>
              <w:rPr>
                <w:sz w:val="20"/>
              </w:rPr>
            </w:pPr>
            <w:r>
              <w:rPr>
                <w:sz w:val="20"/>
              </w:rPr>
              <w:t>IV</w:t>
            </w:r>
          </w:p>
        </w:tc>
        <w:tc>
          <w:tcPr>
            <w:tcW w:w="1463" w:type="dxa"/>
            <w:tcBorders>
              <w:bottom w:val="single" w:sz="4" w:space="0" w:color="000000"/>
            </w:tcBorders>
          </w:tcPr>
          <w:p>
            <w:pPr>
              <w:pStyle w:val="TableParagraph"/>
              <w:spacing w:line="214" w:lineRule="exact"/>
              <w:ind w:left="594" w:right="594"/>
              <w:jc w:val="center"/>
              <w:rPr>
                <w:sz w:val="20"/>
              </w:rPr>
            </w:pPr>
            <w:r>
              <w:rPr>
                <w:sz w:val="20"/>
              </w:rPr>
              <w:t>IV</w:t>
            </w:r>
          </w:p>
        </w:tc>
      </w:tr>
      <w:tr>
        <w:trPr>
          <w:trHeight w:val="296" w:hRule="atLeast"/>
        </w:trPr>
        <w:tc>
          <w:tcPr>
            <w:tcW w:w="6628" w:type="dxa"/>
            <w:gridSpan w:val="5"/>
          </w:tcPr>
          <w:p>
            <w:pPr>
              <w:pStyle w:val="TableParagraph"/>
              <w:spacing w:line="240" w:lineRule="auto" w:before="21"/>
              <w:ind w:left="1629"/>
              <w:rPr>
                <w:sz w:val="20"/>
              </w:rPr>
            </w:pPr>
            <w:r>
              <w:rPr>
                <w:sz w:val="20"/>
              </w:rPr>
              <w:t>PANEL A: Parish Level Panel, 1600-1837</w:t>
            </w:r>
          </w:p>
        </w:tc>
      </w:tr>
      <w:tr>
        <w:trPr>
          <w:trHeight w:val="251" w:hRule="atLeast"/>
        </w:trPr>
        <w:tc>
          <w:tcPr>
            <w:tcW w:w="2102" w:type="dxa"/>
            <w:tcBorders>
              <w:top w:val="single" w:sz="4" w:space="0" w:color="000000"/>
            </w:tcBorders>
          </w:tcPr>
          <w:p>
            <w:pPr>
              <w:pStyle w:val="TableParagraph"/>
              <w:spacing w:line="210" w:lineRule="exact" w:before="21"/>
              <w:ind w:left="119"/>
              <w:rPr>
                <w:i/>
                <w:sz w:val="20"/>
              </w:rPr>
            </w:pPr>
            <w:r>
              <w:rPr>
                <w:i/>
                <w:w w:val="110"/>
                <w:sz w:val="20"/>
              </w:rPr>
              <w:t>P astoralM arriage</w:t>
            </w:r>
          </w:p>
        </w:tc>
        <w:tc>
          <w:tcPr>
            <w:tcW w:w="892" w:type="dxa"/>
            <w:tcBorders>
              <w:top w:val="single" w:sz="4" w:space="0" w:color="000000"/>
            </w:tcBorders>
          </w:tcPr>
          <w:p>
            <w:pPr>
              <w:pStyle w:val="TableParagraph"/>
              <w:spacing w:line="210" w:lineRule="exact" w:before="21"/>
              <w:ind w:left="124"/>
              <w:rPr>
                <w:sz w:val="20"/>
              </w:rPr>
            </w:pPr>
            <w:r>
              <w:rPr>
                <w:sz w:val="20"/>
              </w:rPr>
              <w:t>4.436**</w:t>
            </w:r>
          </w:p>
        </w:tc>
        <w:tc>
          <w:tcPr>
            <w:tcW w:w="821" w:type="dxa"/>
            <w:tcBorders>
              <w:top w:val="single" w:sz="4" w:space="0" w:color="000000"/>
            </w:tcBorders>
          </w:tcPr>
          <w:p>
            <w:pPr>
              <w:pStyle w:val="TableParagraph"/>
              <w:spacing w:line="210" w:lineRule="exact" w:before="21"/>
              <w:ind w:left="119"/>
              <w:rPr>
                <w:sz w:val="20"/>
              </w:rPr>
            </w:pPr>
            <w:r>
              <w:rPr>
                <w:sz w:val="20"/>
              </w:rPr>
              <w:t>3.288</w:t>
            </w:r>
          </w:p>
        </w:tc>
        <w:tc>
          <w:tcPr>
            <w:tcW w:w="1350" w:type="dxa"/>
            <w:tcBorders>
              <w:top w:val="single" w:sz="4" w:space="0" w:color="000000"/>
            </w:tcBorders>
          </w:tcPr>
          <w:p>
            <w:pPr>
              <w:pStyle w:val="TableParagraph"/>
              <w:spacing w:line="210" w:lineRule="exact" w:before="21"/>
              <w:rPr>
                <w:sz w:val="20"/>
              </w:rPr>
            </w:pPr>
            <w:r>
              <w:rPr>
                <w:sz w:val="20"/>
              </w:rPr>
              <w:t>6.149**</w:t>
            </w:r>
          </w:p>
        </w:tc>
        <w:tc>
          <w:tcPr>
            <w:tcW w:w="1463" w:type="dxa"/>
            <w:tcBorders>
              <w:top w:val="single" w:sz="4" w:space="0" w:color="000000"/>
            </w:tcBorders>
          </w:tcPr>
          <w:p>
            <w:pPr>
              <w:pStyle w:val="TableParagraph"/>
              <w:spacing w:line="210" w:lineRule="exact" w:before="21"/>
              <w:ind w:left="122"/>
              <w:rPr>
                <w:sz w:val="20"/>
              </w:rPr>
            </w:pPr>
            <w:r>
              <w:rPr>
                <w:sz w:val="20"/>
              </w:rPr>
              <w:t>9.488***</w:t>
            </w:r>
          </w:p>
        </w:tc>
      </w:tr>
      <w:tr>
        <w:trPr>
          <w:trHeight w:val="256" w:hRule="atLeast"/>
        </w:trPr>
        <w:tc>
          <w:tcPr>
            <w:tcW w:w="2102" w:type="dxa"/>
          </w:tcPr>
          <w:p>
            <w:pPr>
              <w:pStyle w:val="TableParagraph"/>
              <w:spacing w:line="240" w:lineRule="auto"/>
              <w:ind w:left="0"/>
              <w:rPr>
                <w:sz w:val="18"/>
              </w:rPr>
            </w:pPr>
          </w:p>
        </w:tc>
        <w:tc>
          <w:tcPr>
            <w:tcW w:w="892" w:type="dxa"/>
          </w:tcPr>
          <w:p>
            <w:pPr>
              <w:pStyle w:val="TableParagraph"/>
              <w:spacing w:line="214" w:lineRule="exact"/>
              <w:ind w:left="124"/>
              <w:rPr>
                <w:sz w:val="20"/>
              </w:rPr>
            </w:pPr>
            <w:r>
              <w:rPr>
                <w:sz w:val="20"/>
              </w:rPr>
              <w:t>(2.054)</w:t>
            </w:r>
          </w:p>
        </w:tc>
        <w:tc>
          <w:tcPr>
            <w:tcW w:w="821" w:type="dxa"/>
          </w:tcPr>
          <w:p>
            <w:pPr>
              <w:pStyle w:val="TableParagraph"/>
              <w:spacing w:line="214" w:lineRule="exact"/>
              <w:ind w:left="119"/>
              <w:rPr>
                <w:sz w:val="20"/>
              </w:rPr>
            </w:pPr>
            <w:r>
              <w:rPr>
                <w:sz w:val="20"/>
              </w:rPr>
              <w:t>(2.421)</w:t>
            </w:r>
          </w:p>
        </w:tc>
        <w:tc>
          <w:tcPr>
            <w:tcW w:w="1350" w:type="dxa"/>
          </w:tcPr>
          <w:p>
            <w:pPr>
              <w:pStyle w:val="TableParagraph"/>
              <w:spacing w:line="214" w:lineRule="exact"/>
              <w:rPr>
                <w:sz w:val="20"/>
              </w:rPr>
            </w:pPr>
            <w:r>
              <w:rPr>
                <w:sz w:val="20"/>
              </w:rPr>
              <w:t>(2.656)</w:t>
            </w:r>
          </w:p>
        </w:tc>
        <w:tc>
          <w:tcPr>
            <w:tcW w:w="1463" w:type="dxa"/>
          </w:tcPr>
          <w:p>
            <w:pPr>
              <w:pStyle w:val="TableParagraph"/>
              <w:spacing w:line="214" w:lineRule="exact"/>
              <w:ind w:left="122"/>
              <w:rPr>
                <w:sz w:val="20"/>
              </w:rPr>
            </w:pPr>
            <w:r>
              <w:rPr>
                <w:sz w:val="20"/>
              </w:rPr>
              <w:t>(.991)</w:t>
            </w:r>
          </w:p>
        </w:tc>
      </w:tr>
      <w:tr>
        <w:trPr>
          <w:trHeight w:val="302" w:hRule="atLeast"/>
        </w:trPr>
        <w:tc>
          <w:tcPr>
            <w:tcW w:w="2102" w:type="dxa"/>
            <w:tcBorders>
              <w:bottom w:val="single" w:sz="4" w:space="0" w:color="000000"/>
            </w:tcBorders>
          </w:tcPr>
          <w:p>
            <w:pPr>
              <w:pStyle w:val="TableParagraph"/>
              <w:spacing w:line="240" w:lineRule="auto" w:before="26"/>
              <w:ind w:left="119"/>
              <w:rPr>
                <w:sz w:val="20"/>
              </w:rPr>
            </w:pPr>
            <w:r>
              <w:rPr>
                <w:sz w:val="20"/>
              </w:rPr>
              <w:t>Period dummies</w:t>
            </w:r>
          </w:p>
        </w:tc>
        <w:tc>
          <w:tcPr>
            <w:tcW w:w="892" w:type="dxa"/>
            <w:tcBorders>
              <w:bottom w:val="single" w:sz="4" w:space="0" w:color="000000"/>
            </w:tcBorders>
          </w:tcPr>
          <w:p>
            <w:pPr>
              <w:pStyle w:val="TableParagraph"/>
              <w:spacing w:line="240" w:lineRule="auto" w:before="26"/>
              <w:ind w:left="124"/>
              <w:rPr>
                <w:sz w:val="20"/>
              </w:rPr>
            </w:pPr>
            <w:r>
              <w:rPr>
                <w:sz w:val="20"/>
              </w:rPr>
              <w:t>no</w:t>
            </w:r>
          </w:p>
        </w:tc>
        <w:tc>
          <w:tcPr>
            <w:tcW w:w="821" w:type="dxa"/>
            <w:tcBorders>
              <w:bottom w:val="single" w:sz="4" w:space="0" w:color="000000"/>
            </w:tcBorders>
          </w:tcPr>
          <w:p>
            <w:pPr>
              <w:pStyle w:val="TableParagraph"/>
              <w:spacing w:line="240" w:lineRule="auto" w:before="26"/>
              <w:ind w:left="119"/>
              <w:rPr>
                <w:sz w:val="20"/>
              </w:rPr>
            </w:pPr>
            <w:r>
              <w:rPr>
                <w:sz w:val="20"/>
              </w:rPr>
              <w:t>yes</w:t>
            </w:r>
          </w:p>
        </w:tc>
        <w:tc>
          <w:tcPr>
            <w:tcW w:w="1350" w:type="dxa"/>
            <w:tcBorders>
              <w:bottom w:val="single" w:sz="4" w:space="0" w:color="000000"/>
            </w:tcBorders>
          </w:tcPr>
          <w:p>
            <w:pPr>
              <w:pStyle w:val="TableParagraph"/>
              <w:spacing w:line="240" w:lineRule="auto" w:before="26"/>
              <w:rPr>
                <w:sz w:val="20"/>
              </w:rPr>
            </w:pPr>
            <w:r>
              <w:rPr>
                <w:sz w:val="20"/>
              </w:rPr>
              <w:t>yes</w:t>
            </w:r>
          </w:p>
        </w:tc>
        <w:tc>
          <w:tcPr>
            <w:tcW w:w="1463" w:type="dxa"/>
            <w:tcBorders>
              <w:bottom w:val="single" w:sz="4" w:space="0" w:color="000000"/>
            </w:tcBorders>
          </w:tcPr>
          <w:p>
            <w:pPr>
              <w:pStyle w:val="TableParagraph"/>
              <w:spacing w:line="240" w:lineRule="auto" w:before="26"/>
              <w:ind w:left="122"/>
              <w:rPr>
                <w:sz w:val="20"/>
              </w:rPr>
            </w:pPr>
            <w:r>
              <w:rPr>
                <w:sz w:val="20"/>
              </w:rPr>
              <w:t>yes</w:t>
            </w:r>
          </w:p>
        </w:tc>
      </w:tr>
      <w:tr>
        <w:trPr>
          <w:trHeight w:val="251" w:hRule="atLeast"/>
        </w:trPr>
        <w:tc>
          <w:tcPr>
            <w:tcW w:w="2102" w:type="dxa"/>
          </w:tcPr>
          <w:p>
            <w:pPr>
              <w:pStyle w:val="TableParagraph"/>
              <w:spacing w:line="231" w:lineRule="exact"/>
              <w:ind w:left="119"/>
              <w:rPr>
                <w:rFonts w:ascii="PMingLiU"/>
                <w:sz w:val="14"/>
              </w:rPr>
            </w:pPr>
            <w:r>
              <w:rPr>
                <w:i/>
                <w:w w:val="120"/>
                <w:position w:val="-6"/>
                <w:sz w:val="20"/>
              </w:rPr>
              <w:t>R</w:t>
            </w:r>
            <w:r>
              <w:rPr>
                <w:rFonts w:ascii="PMingLiU"/>
                <w:w w:val="120"/>
                <w:sz w:val="14"/>
              </w:rPr>
              <w:t>2</w:t>
            </w:r>
          </w:p>
        </w:tc>
        <w:tc>
          <w:tcPr>
            <w:tcW w:w="892" w:type="dxa"/>
          </w:tcPr>
          <w:p>
            <w:pPr>
              <w:pStyle w:val="TableParagraph"/>
              <w:spacing w:line="210" w:lineRule="exact" w:before="21"/>
              <w:ind w:left="124"/>
              <w:rPr>
                <w:sz w:val="20"/>
              </w:rPr>
            </w:pPr>
            <w:r>
              <w:rPr>
                <w:sz w:val="20"/>
              </w:rPr>
              <w:t>.096</w:t>
            </w:r>
          </w:p>
        </w:tc>
        <w:tc>
          <w:tcPr>
            <w:tcW w:w="821" w:type="dxa"/>
          </w:tcPr>
          <w:p>
            <w:pPr>
              <w:pStyle w:val="TableParagraph"/>
              <w:spacing w:line="210" w:lineRule="exact" w:before="21"/>
              <w:ind w:left="119"/>
              <w:rPr>
                <w:sz w:val="20"/>
              </w:rPr>
            </w:pPr>
            <w:r>
              <w:rPr>
                <w:sz w:val="20"/>
              </w:rPr>
              <w:t>.410</w:t>
            </w:r>
          </w:p>
        </w:tc>
        <w:tc>
          <w:tcPr>
            <w:tcW w:w="1350" w:type="dxa"/>
          </w:tcPr>
          <w:p>
            <w:pPr>
              <w:pStyle w:val="TableParagraph"/>
              <w:spacing w:line="210" w:lineRule="exact" w:before="21"/>
              <w:rPr>
                <w:sz w:val="20"/>
              </w:rPr>
            </w:pPr>
            <w:r>
              <w:rPr>
                <w:w w:val="99"/>
                <w:sz w:val="20"/>
              </w:rPr>
              <w:t>-</w:t>
            </w:r>
          </w:p>
        </w:tc>
        <w:tc>
          <w:tcPr>
            <w:tcW w:w="1463" w:type="dxa"/>
          </w:tcPr>
          <w:p>
            <w:pPr>
              <w:pStyle w:val="TableParagraph"/>
              <w:spacing w:line="210" w:lineRule="exact" w:before="21"/>
              <w:ind w:left="122"/>
              <w:rPr>
                <w:sz w:val="20"/>
              </w:rPr>
            </w:pPr>
            <w:r>
              <w:rPr>
                <w:w w:val="99"/>
                <w:sz w:val="20"/>
              </w:rPr>
              <w:t>-</w:t>
            </w:r>
          </w:p>
        </w:tc>
      </w:tr>
      <w:tr>
        <w:trPr>
          <w:trHeight w:val="259" w:hRule="atLeast"/>
        </w:trPr>
        <w:tc>
          <w:tcPr>
            <w:tcW w:w="2102" w:type="dxa"/>
            <w:tcBorders>
              <w:bottom w:val="single" w:sz="4" w:space="0" w:color="000000"/>
            </w:tcBorders>
          </w:tcPr>
          <w:p>
            <w:pPr>
              <w:pStyle w:val="TableParagraph"/>
              <w:spacing w:line="227" w:lineRule="exact"/>
              <w:ind w:left="119"/>
              <w:rPr>
                <w:sz w:val="20"/>
              </w:rPr>
            </w:pPr>
            <w:r>
              <w:rPr>
                <w:sz w:val="20"/>
              </w:rPr>
              <w:t>Observations</w:t>
            </w:r>
          </w:p>
        </w:tc>
        <w:tc>
          <w:tcPr>
            <w:tcW w:w="892" w:type="dxa"/>
            <w:tcBorders>
              <w:bottom w:val="single" w:sz="4" w:space="0" w:color="000000"/>
            </w:tcBorders>
          </w:tcPr>
          <w:p>
            <w:pPr>
              <w:pStyle w:val="TableParagraph"/>
              <w:spacing w:line="227" w:lineRule="exact"/>
              <w:ind w:left="124"/>
              <w:rPr>
                <w:sz w:val="20"/>
              </w:rPr>
            </w:pPr>
            <w:r>
              <w:rPr>
                <w:sz w:val="20"/>
              </w:rPr>
              <w:t>112</w:t>
            </w:r>
          </w:p>
        </w:tc>
        <w:tc>
          <w:tcPr>
            <w:tcW w:w="821" w:type="dxa"/>
            <w:tcBorders>
              <w:bottom w:val="single" w:sz="4" w:space="0" w:color="000000"/>
            </w:tcBorders>
          </w:tcPr>
          <w:p>
            <w:pPr>
              <w:pStyle w:val="TableParagraph"/>
              <w:spacing w:line="227" w:lineRule="exact"/>
              <w:ind w:left="119"/>
              <w:rPr>
                <w:sz w:val="20"/>
              </w:rPr>
            </w:pPr>
            <w:r>
              <w:rPr>
                <w:sz w:val="20"/>
              </w:rPr>
              <w:t>112</w:t>
            </w:r>
          </w:p>
        </w:tc>
        <w:tc>
          <w:tcPr>
            <w:tcW w:w="1350" w:type="dxa"/>
            <w:tcBorders>
              <w:bottom w:val="single" w:sz="4" w:space="0" w:color="000000"/>
            </w:tcBorders>
          </w:tcPr>
          <w:p>
            <w:pPr>
              <w:pStyle w:val="TableParagraph"/>
              <w:spacing w:line="227" w:lineRule="exact"/>
              <w:rPr>
                <w:sz w:val="20"/>
              </w:rPr>
            </w:pPr>
            <w:r>
              <w:rPr>
                <w:sz w:val="20"/>
              </w:rPr>
              <w:t>112</w:t>
            </w:r>
          </w:p>
        </w:tc>
        <w:tc>
          <w:tcPr>
            <w:tcW w:w="1463" w:type="dxa"/>
            <w:tcBorders>
              <w:bottom w:val="single" w:sz="4" w:space="0" w:color="000000"/>
            </w:tcBorders>
          </w:tcPr>
          <w:p>
            <w:pPr>
              <w:pStyle w:val="TableParagraph"/>
              <w:spacing w:line="227" w:lineRule="exact"/>
              <w:ind w:left="122"/>
              <w:rPr>
                <w:sz w:val="20"/>
              </w:rPr>
            </w:pPr>
            <w:r>
              <w:rPr>
                <w:sz w:val="20"/>
              </w:rPr>
              <w:t>112</w:t>
            </w:r>
          </w:p>
        </w:tc>
      </w:tr>
      <w:tr>
        <w:trPr>
          <w:trHeight w:val="251" w:hRule="atLeast"/>
        </w:trPr>
        <w:tc>
          <w:tcPr>
            <w:tcW w:w="2102" w:type="dxa"/>
            <w:tcBorders>
              <w:top w:val="single" w:sz="4" w:space="0" w:color="000000"/>
            </w:tcBorders>
          </w:tcPr>
          <w:p>
            <w:pPr>
              <w:pStyle w:val="TableParagraph"/>
              <w:spacing w:line="210" w:lineRule="exact" w:before="21"/>
              <w:ind w:left="119"/>
              <w:rPr>
                <w:sz w:val="20"/>
              </w:rPr>
            </w:pPr>
            <w:r>
              <w:rPr>
                <w:sz w:val="20"/>
              </w:rPr>
              <w:t>Instrument</w:t>
            </w:r>
          </w:p>
        </w:tc>
        <w:tc>
          <w:tcPr>
            <w:tcW w:w="892" w:type="dxa"/>
            <w:tcBorders>
              <w:top w:val="single" w:sz="4" w:space="0" w:color="000000"/>
            </w:tcBorders>
          </w:tcPr>
          <w:p>
            <w:pPr>
              <w:pStyle w:val="TableParagraph"/>
              <w:spacing w:line="240" w:lineRule="auto"/>
              <w:ind w:left="0"/>
              <w:rPr>
                <w:sz w:val="18"/>
              </w:rPr>
            </w:pPr>
          </w:p>
        </w:tc>
        <w:tc>
          <w:tcPr>
            <w:tcW w:w="821" w:type="dxa"/>
            <w:tcBorders>
              <w:top w:val="single" w:sz="4" w:space="0" w:color="000000"/>
            </w:tcBorders>
          </w:tcPr>
          <w:p>
            <w:pPr>
              <w:pStyle w:val="TableParagraph"/>
              <w:spacing w:line="240" w:lineRule="auto"/>
              <w:ind w:left="0"/>
              <w:rPr>
                <w:sz w:val="18"/>
              </w:rPr>
            </w:pPr>
          </w:p>
        </w:tc>
        <w:tc>
          <w:tcPr>
            <w:tcW w:w="1350" w:type="dxa"/>
            <w:tcBorders>
              <w:top w:val="single" w:sz="4" w:space="0" w:color="000000"/>
            </w:tcBorders>
          </w:tcPr>
          <w:p>
            <w:pPr>
              <w:pStyle w:val="TableParagraph"/>
              <w:spacing w:line="231" w:lineRule="exact"/>
              <w:rPr>
                <w:rFonts w:ascii="PMingLiU"/>
                <w:sz w:val="20"/>
              </w:rPr>
            </w:pPr>
            <w:r>
              <w:rPr>
                <w:i/>
                <w:w w:val="105"/>
                <w:sz w:val="20"/>
              </w:rPr>
              <w:t>P astoral</w:t>
            </w:r>
            <w:r>
              <w:rPr>
                <w:rFonts w:ascii="PMingLiU"/>
                <w:w w:val="105"/>
                <w:sz w:val="20"/>
                <w:vertAlign w:val="superscript"/>
              </w:rPr>
              <w:t>1290</w:t>
            </w:r>
          </w:p>
        </w:tc>
        <w:tc>
          <w:tcPr>
            <w:tcW w:w="1463" w:type="dxa"/>
            <w:tcBorders>
              <w:top w:val="single" w:sz="4" w:space="0" w:color="000000"/>
            </w:tcBorders>
          </w:tcPr>
          <w:p>
            <w:pPr>
              <w:pStyle w:val="TableParagraph"/>
              <w:spacing w:line="210" w:lineRule="exact" w:before="21"/>
              <w:ind w:left="122"/>
              <w:rPr>
                <w:rFonts w:ascii="Garamond"/>
                <w:sz w:val="20"/>
              </w:rPr>
            </w:pPr>
            <w:r>
              <w:rPr>
                <w:rFonts w:ascii="Garamond"/>
                <w:w w:val="115"/>
                <w:sz w:val="20"/>
              </w:rPr>
              <w:t>ln(</w:t>
            </w:r>
            <w:r>
              <w:rPr>
                <w:i/>
                <w:w w:val="115"/>
                <w:sz w:val="20"/>
              </w:rPr>
              <w:t>daysgrass</w:t>
            </w:r>
            <w:r>
              <w:rPr>
                <w:rFonts w:ascii="Garamond"/>
                <w:w w:val="115"/>
                <w:sz w:val="20"/>
              </w:rPr>
              <w:t>)</w:t>
            </w:r>
          </w:p>
        </w:tc>
      </w:tr>
      <w:tr>
        <w:trPr>
          <w:trHeight w:val="299" w:hRule="atLeast"/>
        </w:trPr>
        <w:tc>
          <w:tcPr>
            <w:tcW w:w="2102" w:type="dxa"/>
            <w:tcBorders>
              <w:bottom w:val="single" w:sz="4" w:space="0" w:color="000000"/>
            </w:tcBorders>
          </w:tcPr>
          <w:p>
            <w:pPr>
              <w:pStyle w:val="TableParagraph"/>
              <w:spacing w:line="214" w:lineRule="exact"/>
              <w:ind w:left="119"/>
              <w:rPr>
                <w:rFonts w:ascii="PMingLiU"/>
                <w:sz w:val="14"/>
              </w:rPr>
            </w:pPr>
            <w:r>
              <w:rPr>
                <w:w w:val="105"/>
                <w:sz w:val="20"/>
              </w:rPr>
              <w:t>First Stage F-Statistic</w:t>
            </w:r>
            <w:r>
              <w:rPr>
                <w:rFonts w:ascii="PMingLiU"/>
                <w:w w:val="105"/>
                <w:position w:val="7"/>
                <w:sz w:val="14"/>
              </w:rPr>
              <w:t>#</w:t>
            </w:r>
          </w:p>
        </w:tc>
        <w:tc>
          <w:tcPr>
            <w:tcW w:w="892" w:type="dxa"/>
            <w:tcBorders>
              <w:bottom w:val="single" w:sz="4" w:space="0" w:color="000000"/>
            </w:tcBorders>
          </w:tcPr>
          <w:p>
            <w:pPr>
              <w:pStyle w:val="TableParagraph"/>
              <w:spacing w:line="240" w:lineRule="auto"/>
              <w:ind w:left="0"/>
              <w:rPr>
                <w:sz w:val="18"/>
              </w:rPr>
            </w:pPr>
          </w:p>
        </w:tc>
        <w:tc>
          <w:tcPr>
            <w:tcW w:w="821" w:type="dxa"/>
            <w:tcBorders>
              <w:bottom w:val="single" w:sz="4" w:space="0" w:color="000000"/>
            </w:tcBorders>
          </w:tcPr>
          <w:p>
            <w:pPr>
              <w:pStyle w:val="TableParagraph"/>
              <w:spacing w:line="240" w:lineRule="auto"/>
              <w:ind w:left="0"/>
              <w:rPr>
                <w:sz w:val="18"/>
              </w:rPr>
            </w:pPr>
          </w:p>
        </w:tc>
        <w:tc>
          <w:tcPr>
            <w:tcW w:w="1350" w:type="dxa"/>
            <w:tcBorders>
              <w:bottom w:val="single" w:sz="4" w:space="0" w:color="000000"/>
            </w:tcBorders>
          </w:tcPr>
          <w:p>
            <w:pPr>
              <w:pStyle w:val="TableParagraph"/>
              <w:spacing w:line="214" w:lineRule="exact"/>
              <w:rPr>
                <w:sz w:val="20"/>
              </w:rPr>
            </w:pPr>
            <w:r>
              <w:rPr>
                <w:sz w:val="20"/>
              </w:rPr>
              <w:t>7.5</w:t>
            </w:r>
          </w:p>
        </w:tc>
        <w:tc>
          <w:tcPr>
            <w:tcW w:w="1463" w:type="dxa"/>
            <w:tcBorders>
              <w:bottom w:val="single" w:sz="4" w:space="0" w:color="000000"/>
            </w:tcBorders>
          </w:tcPr>
          <w:p>
            <w:pPr>
              <w:pStyle w:val="TableParagraph"/>
              <w:spacing w:line="214" w:lineRule="exact"/>
              <w:ind w:left="122"/>
              <w:rPr>
                <w:sz w:val="20"/>
              </w:rPr>
            </w:pPr>
            <w:r>
              <w:rPr>
                <w:sz w:val="20"/>
              </w:rPr>
              <w:t>53.2</w:t>
            </w:r>
          </w:p>
        </w:tc>
      </w:tr>
      <w:tr>
        <w:trPr>
          <w:trHeight w:val="296" w:hRule="atLeast"/>
        </w:trPr>
        <w:tc>
          <w:tcPr>
            <w:tcW w:w="6628" w:type="dxa"/>
            <w:gridSpan w:val="5"/>
          </w:tcPr>
          <w:p>
            <w:pPr>
              <w:pStyle w:val="TableParagraph"/>
              <w:spacing w:line="240" w:lineRule="auto" w:before="21"/>
              <w:ind w:left="1518"/>
              <w:rPr>
                <w:sz w:val="20"/>
              </w:rPr>
            </w:pPr>
            <w:r>
              <w:rPr>
                <w:sz w:val="20"/>
              </w:rPr>
              <w:t>PANEL B: Parish Level Panel for 1600-1749</w:t>
            </w:r>
          </w:p>
        </w:tc>
      </w:tr>
      <w:tr>
        <w:trPr>
          <w:trHeight w:val="251" w:hRule="atLeast"/>
        </w:trPr>
        <w:tc>
          <w:tcPr>
            <w:tcW w:w="2102" w:type="dxa"/>
            <w:tcBorders>
              <w:top w:val="single" w:sz="4" w:space="0" w:color="000000"/>
            </w:tcBorders>
          </w:tcPr>
          <w:p>
            <w:pPr>
              <w:pStyle w:val="TableParagraph"/>
              <w:spacing w:line="210" w:lineRule="exact" w:before="21"/>
              <w:ind w:left="119"/>
              <w:rPr>
                <w:i/>
                <w:sz w:val="20"/>
              </w:rPr>
            </w:pPr>
            <w:r>
              <w:rPr>
                <w:i/>
                <w:w w:val="110"/>
                <w:sz w:val="20"/>
              </w:rPr>
              <w:t>P astoralM arriage</w:t>
            </w:r>
          </w:p>
        </w:tc>
        <w:tc>
          <w:tcPr>
            <w:tcW w:w="892" w:type="dxa"/>
            <w:tcBorders>
              <w:top w:val="single" w:sz="4" w:space="0" w:color="000000"/>
            </w:tcBorders>
          </w:tcPr>
          <w:p>
            <w:pPr>
              <w:pStyle w:val="TableParagraph"/>
              <w:spacing w:line="210" w:lineRule="exact" w:before="21"/>
              <w:ind w:left="124"/>
              <w:rPr>
                <w:sz w:val="20"/>
              </w:rPr>
            </w:pPr>
            <w:r>
              <w:rPr>
                <w:sz w:val="20"/>
              </w:rPr>
              <w:t>2.681</w:t>
            </w:r>
          </w:p>
        </w:tc>
        <w:tc>
          <w:tcPr>
            <w:tcW w:w="821" w:type="dxa"/>
            <w:tcBorders>
              <w:top w:val="single" w:sz="4" w:space="0" w:color="000000"/>
            </w:tcBorders>
          </w:tcPr>
          <w:p>
            <w:pPr>
              <w:pStyle w:val="TableParagraph"/>
              <w:spacing w:line="210" w:lineRule="exact" w:before="21"/>
              <w:ind w:left="119"/>
              <w:rPr>
                <w:sz w:val="20"/>
              </w:rPr>
            </w:pPr>
            <w:r>
              <w:rPr>
                <w:sz w:val="20"/>
              </w:rPr>
              <w:t>2.612</w:t>
            </w:r>
          </w:p>
        </w:tc>
        <w:tc>
          <w:tcPr>
            <w:tcW w:w="1350" w:type="dxa"/>
            <w:tcBorders>
              <w:top w:val="single" w:sz="4" w:space="0" w:color="000000"/>
            </w:tcBorders>
          </w:tcPr>
          <w:p>
            <w:pPr>
              <w:pStyle w:val="TableParagraph"/>
              <w:spacing w:line="210" w:lineRule="exact" w:before="21"/>
              <w:rPr>
                <w:sz w:val="20"/>
              </w:rPr>
            </w:pPr>
            <w:r>
              <w:rPr>
                <w:sz w:val="20"/>
              </w:rPr>
              <w:t>6.611***</w:t>
            </w:r>
          </w:p>
        </w:tc>
        <w:tc>
          <w:tcPr>
            <w:tcW w:w="1463" w:type="dxa"/>
            <w:tcBorders>
              <w:top w:val="single" w:sz="4" w:space="0" w:color="000000"/>
            </w:tcBorders>
          </w:tcPr>
          <w:p>
            <w:pPr>
              <w:pStyle w:val="TableParagraph"/>
              <w:spacing w:line="210" w:lineRule="exact" w:before="21"/>
              <w:ind w:left="122"/>
              <w:rPr>
                <w:sz w:val="20"/>
              </w:rPr>
            </w:pPr>
            <w:r>
              <w:rPr>
                <w:sz w:val="20"/>
              </w:rPr>
              <w:t>9.566***</w:t>
            </w:r>
          </w:p>
        </w:tc>
      </w:tr>
      <w:tr>
        <w:trPr>
          <w:trHeight w:val="256" w:hRule="atLeast"/>
        </w:trPr>
        <w:tc>
          <w:tcPr>
            <w:tcW w:w="2102" w:type="dxa"/>
          </w:tcPr>
          <w:p>
            <w:pPr>
              <w:pStyle w:val="TableParagraph"/>
              <w:spacing w:line="240" w:lineRule="auto"/>
              <w:ind w:left="0"/>
              <w:rPr>
                <w:sz w:val="18"/>
              </w:rPr>
            </w:pPr>
          </w:p>
        </w:tc>
        <w:tc>
          <w:tcPr>
            <w:tcW w:w="892" w:type="dxa"/>
          </w:tcPr>
          <w:p>
            <w:pPr>
              <w:pStyle w:val="TableParagraph"/>
              <w:spacing w:line="214" w:lineRule="exact"/>
              <w:ind w:left="124"/>
              <w:rPr>
                <w:sz w:val="20"/>
              </w:rPr>
            </w:pPr>
            <w:r>
              <w:rPr>
                <w:sz w:val="20"/>
              </w:rPr>
              <w:t>(2.353)</w:t>
            </w:r>
          </w:p>
        </w:tc>
        <w:tc>
          <w:tcPr>
            <w:tcW w:w="821" w:type="dxa"/>
          </w:tcPr>
          <w:p>
            <w:pPr>
              <w:pStyle w:val="TableParagraph"/>
              <w:spacing w:line="214" w:lineRule="exact"/>
              <w:ind w:left="119"/>
              <w:rPr>
                <w:sz w:val="20"/>
              </w:rPr>
            </w:pPr>
            <w:r>
              <w:rPr>
                <w:sz w:val="20"/>
              </w:rPr>
              <w:t>(2.445)</w:t>
            </w:r>
          </w:p>
        </w:tc>
        <w:tc>
          <w:tcPr>
            <w:tcW w:w="1350" w:type="dxa"/>
          </w:tcPr>
          <w:p>
            <w:pPr>
              <w:pStyle w:val="TableParagraph"/>
              <w:spacing w:line="214" w:lineRule="exact"/>
              <w:rPr>
                <w:sz w:val="20"/>
              </w:rPr>
            </w:pPr>
            <w:r>
              <w:rPr>
                <w:sz w:val="20"/>
              </w:rPr>
              <w:t>(2.121)</w:t>
            </w:r>
          </w:p>
        </w:tc>
        <w:tc>
          <w:tcPr>
            <w:tcW w:w="1463" w:type="dxa"/>
          </w:tcPr>
          <w:p>
            <w:pPr>
              <w:pStyle w:val="TableParagraph"/>
              <w:spacing w:line="214" w:lineRule="exact"/>
              <w:ind w:left="122"/>
              <w:rPr>
                <w:sz w:val="20"/>
              </w:rPr>
            </w:pPr>
            <w:r>
              <w:rPr>
                <w:sz w:val="20"/>
              </w:rPr>
              <w:t>(.731)</w:t>
            </w:r>
          </w:p>
        </w:tc>
      </w:tr>
      <w:tr>
        <w:trPr>
          <w:trHeight w:val="302" w:hRule="atLeast"/>
        </w:trPr>
        <w:tc>
          <w:tcPr>
            <w:tcW w:w="2102" w:type="dxa"/>
            <w:tcBorders>
              <w:bottom w:val="single" w:sz="4" w:space="0" w:color="000000"/>
            </w:tcBorders>
          </w:tcPr>
          <w:p>
            <w:pPr>
              <w:pStyle w:val="TableParagraph"/>
              <w:spacing w:line="240" w:lineRule="auto" w:before="27"/>
              <w:ind w:left="119"/>
              <w:rPr>
                <w:sz w:val="20"/>
              </w:rPr>
            </w:pPr>
            <w:r>
              <w:rPr>
                <w:sz w:val="20"/>
              </w:rPr>
              <w:t>Period dummies</w:t>
            </w:r>
          </w:p>
        </w:tc>
        <w:tc>
          <w:tcPr>
            <w:tcW w:w="892" w:type="dxa"/>
            <w:tcBorders>
              <w:bottom w:val="single" w:sz="4" w:space="0" w:color="000000"/>
            </w:tcBorders>
          </w:tcPr>
          <w:p>
            <w:pPr>
              <w:pStyle w:val="TableParagraph"/>
              <w:spacing w:line="240" w:lineRule="auto" w:before="27"/>
              <w:ind w:left="124"/>
              <w:rPr>
                <w:sz w:val="20"/>
              </w:rPr>
            </w:pPr>
            <w:r>
              <w:rPr>
                <w:sz w:val="20"/>
              </w:rPr>
              <w:t>no</w:t>
            </w:r>
          </w:p>
        </w:tc>
        <w:tc>
          <w:tcPr>
            <w:tcW w:w="821" w:type="dxa"/>
            <w:tcBorders>
              <w:bottom w:val="single" w:sz="4" w:space="0" w:color="000000"/>
            </w:tcBorders>
          </w:tcPr>
          <w:p>
            <w:pPr>
              <w:pStyle w:val="TableParagraph"/>
              <w:spacing w:line="240" w:lineRule="auto" w:before="27"/>
              <w:ind w:left="119"/>
              <w:rPr>
                <w:sz w:val="20"/>
              </w:rPr>
            </w:pPr>
            <w:r>
              <w:rPr>
                <w:sz w:val="20"/>
              </w:rPr>
              <w:t>yes</w:t>
            </w:r>
          </w:p>
        </w:tc>
        <w:tc>
          <w:tcPr>
            <w:tcW w:w="1350" w:type="dxa"/>
            <w:tcBorders>
              <w:bottom w:val="single" w:sz="4" w:space="0" w:color="000000"/>
            </w:tcBorders>
          </w:tcPr>
          <w:p>
            <w:pPr>
              <w:pStyle w:val="TableParagraph"/>
              <w:spacing w:line="240" w:lineRule="auto" w:before="27"/>
              <w:rPr>
                <w:sz w:val="20"/>
              </w:rPr>
            </w:pPr>
            <w:r>
              <w:rPr>
                <w:sz w:val="20"/>
              </w:rPr>
              <w:t>yes</w:t>
            </w:r>
          </w:p>
        </w:tc>
        <w:tc>
          <w:tcPr>
            <w:tcW w:w="1463" w:type="dxa"/>
            <w:tcBorders>
              <w:bottom w:val="single" w:sz="4" w:space="0" w:color="000000"/>
            </w:tcBorders>
          </w:tcPr>
          <w:p>
            <w:pPr>
              <w:pStyle w:val="TableParagraph"/>
              <w:spacing w:line="240" w:lineRule="auto" w:before="27"/>
              <w:ind w:left="122"/>
              <w:rPr>
                <w:sz w:val="20"/>
              </w:rPr>
            </w:pPr>
            <w:r>
              <w:rPr>
                <w:sz w:val="20"/>
              </w:rPr>
              <w:t>yes</w:t>
            </w:r>
          </w:p>
        </w:tc>
      </w:tr>
      <w:tr>
        <w:trPr>
          <w:trHeight w:val="251" w:hRule="atLeast"/>
        </w:trPr>
        <w:tc>
          <w:tcPr>
            <w:tcW w:w="2102" w:type="dxa"/>
          </w:tcPr>
          <w:p>
            <w:pPr>
              <w:pStyle w:val="TableParagraph"/>
              <w:spacing w:line="231" w:lineRule="exact"/>
              <w:ind w:left="119"/>
              <w:rPr>
                <w:rFonts w:ascii="PMingLiU"/>
                <w:sz w:val="14"/>
              </w:rPr>
            </w:pPr>
            <w:r>
              <w:rPr>
                <w:i/>
                <w:w w:val="120"/>
                <w:position w:val="-6"/>
                <w:sz w:val="20"/>
              </w:rPr>
              <w:t>R</w:t>
            </w:r>
            <w:r>
              <w:rPr>
                <w:rFonts w:ascii="PMingLiU"/>
                <w:w w:val="120"/>
                <w:sz w:val="14"/>
              </w:rPr>
              <w:t>2</w:t>
            </w:r>
          </w:p>
        </w:tc>
        <w:tc>
          <w:tcPr>
            <w:tcW w:w="892" w:type="dxa"/>
          </w:tcPr>
          <w:p>
            <w:pPr>
              <w:pStyle w:val="TableParagraph"/>
              <w:spacing w:line="210" w:lineRule="exact" w:before="21"/>
              <w:ind w:left="124"/>
              <w:rPr>
                <w:sz w:val="20"/>
              </w:rPr>
            </w:pPr>
            <w:r>
              <w:rPr>
                <w:sz w:val="20"/>
              </w:rPr>
              <w:t>.058</w:t>
            </w:r>
          </w:p>
        </w:tc>
        <w:tc>
          <w:tcPr>
            <w:tcW w:w="821" w:type="dxa"/>
          </w:tcPr>
          <w:p>
            <w:pPr>
              <w:pStyle w:val="TableParagraph"/>
              <w:spacing w:line="210" w:lineRule="exact" w:before="21"/>
              <w:ind w:left="119"/>
              <w:rPr>
                <w:sz w:val="20"/>
              </w:rPr>
            </w:pPr>
            <w:r>
              <w:rPr>
                <w:sz w:val="20"/>
              </w:rPr>
              <w:t>.060</w:t>
            </w:r>
          </w:p>
        </w:tc>
        <w:tc>
          <w:tcPr>
            <w:tcW w:w="1350" w:type="dxa"/>
          </w:tcPr>
          <w:p>
            <w:pPr>
              <w:pStyle w:val="TableParagraph"/>
              <w:spacing w:line="210" w:lineRule="exact" w:before="21"/>
              <w:rPr>
                <w:sz w:val="20"/>
              </w:rPr>
            </w:pPr>
            <w:r>
              <w:rPr>
                <w:w w:val="99"/>
                <w:sz w:val="20"/>
              </w:rPr>
              <w:t>-</w:t>
            </w:r>
          </w:p>
        </w:tc>
        <w:tc>
          <w:tcPr>
            <w:tcW w:w="1463" w:type="dxa"/>
          </w:tcPr>
          <w:p>
            <w:pPr>
              <w:pStyle w:val="TableParagraph"/>
              <w:spacing w:line="210" w:lineRule="exact" w:before="21"/>
              <w:ind w:left="122"/>
              <w:rPr>
                <w:sz w:val="20"/>
              </w:rPr>
            </w:pPr>
            <w:r>
              <w:rPr>
                <w:w w:val="99"/>
                <w:sz w:val="20"/>
              </w:rPr>
              <w:t>-</w:t>
            </w:r>
          </w:p>
        </w:tc>
      </w:tr>
      <w:tr>
        <w:trPr>
          <w:trHeight w:val="259" w:hRule="atLeast"/>
        </w:trPr>
        <w:tc>
          <w:tcPr>
            <w:tcW w:w="2102" w:type="dxa"/>
            <w:tcBorders>
              <w:bottom w:val="single" w:sz="4" w:space="0" w:color="000000"/>
            </w:tcBorders>
          </w:tcPr>
          <w:p>
            <w:pPr>
              <w:pStyle w:val="TableParagraph"/>
              <w:spacing w:line="227" w:lineRule="exact"/>
              <w:ind w:left="119"/>
              <w:rPr>
                <w:sz w:val="20"/>
              </w:rPr>
            </w:pPr>
            <w:r>
              <w:rPr>
                <w:sz w:val="20"/>
              </w:rPr>
              <w:t>Observations</w:t>
            </w:r>
          </w:p>
        </w:tc>
        <w:tc>
          <w:tcPr>
            <w:tcW w:w="892" w:type="dxa"/>
            <w:tcBorders>
              <w:bottom w:val="single" w:sz="4" w:space="0" w:color="000000"/>
            </w:tcBorders>
          </w:tcPr>
          <w:p>
            <w:pPr>
              <w:pStyle w:val="TableParagraph"/>
              <w:spacing w:line="227" w:lineRule="exact"/>
              <w:ind w:left="124"/>
              <w:rPr>
                <w:sz w:val="20"/>
              </w:rPr>
            </w:pPr>
            <w:r>
              <w:rPr>
                <w:sz w:val="20"/>
              </w:rPr>
              <w:t>66</w:t>
            </w:r>
          </w:p>
        </w:tc>
        <w:tc>
          <w:tcPr>
            <w:tcW w:w="821" w:type="dxa"/>
            <w:tcBorders>
              <w:bottom w:val="single" w:sz="4" w:space="0" w:color="000000"/>
            </w:tcBorders>
          </w:tcPr>
          <w:p>
            <w:pPr>
              <w:pStyle w:val="TableParagraph"/>
              <w:spacing w:line="227" w:lineRule="exact"/>
              <w:ind w:left="119"/>
              <w:rPr>
                <w:sz w:val="20"/>
              </w:rPr>
            </w:pPr>
            <w:r>
              <w:rPr>
                <w:sz w:val="20"/>
              </w:rPr>
              <w:t>66</w:t>
            </w:r>
          </w:p>
        </w:tc>
        <w:tc>
          <w:tcPr>
            <w:tcW w:w="1350" w:type="dxa"/>
            <w:tcBorders>
              <w:bottom w:val="single" w:sz="4" w:space="0" w:color="000000"/>
            </w:tcBorders>
          </w:tcPr>
          <w:p>
            <w:pPr>
              <w:pStyle w:val="TableParagraph"/>
              <w:spacing w:line="227" w:lineRule="exact"/>
              <w:rPr>
                <w:sz w:val="20"/>
              </w:rPr>
            </w:pPr>
            <w:r>
              <w:rPr>
                <w:sz w:val="20"/>
              </w:rPr>
              <w:t>66</w:t>
            </w:r>
          </w:p>
        </w:tc>
        <w:tc>
          <w:tcPr>
            <w:tcW w:w="1463" w:type="dxa"/>
            <w:tcBorders>
              <w:bottom w:val="single" w:sz="4" w:space="0" w:color="000000"/>
            </w:tcBorders>
          </w:tcPr>
          <w:p>
            <w:pPr>
              <w:pStyle w:val="TableParagraph"/>
              <w:spacing w:line="227" w:lineRule="exact"/>
              <w:ind w:left="122"/>
              <w:rPr>
                <w:sz w:val="20"/>
              </w:rPr>
            </w:pPr>
            <w:r>
              <w:rPr>
                <w:sz w:val="20"/>
              </w:rPr>
              <w:t>66</w:t>
            </w:r>
          </w:p>
        </w:tc>
      </w:tr>
      <w:tr>
        <w:trPr>
          <w:trHeight w:val="251" w:hRule="atLeast"/>
        </w:trPr>
        <w:tc>
          <w:tcPr>
            <w:tcW w:w="2102" w:type="dxa"/>
            <w:tcBorders>
              <w:top w:val="single" w:sz="4" w:space="0" w:color="000000"/>
            </w:tcBorders>
          </w:tcPr>
          <w:p>
            <w:pPr>
              <w:pStyle w:val="TableParagraph"/>
              <w:spacing w:line="210" w:lineRule="exact" w:before="21"/>
              <w:ind w:left="119"/>
              <w:rPr>
                <w:sz w:val="20"/>
              </w:rPr>
            </w:pPr>
            <w:r>
              <w:rPr>
                <w:sz w:val="20"/>
              </w:rPr>
              <w:t>Instrument</w:t>
            </w:r>
          </w:p>
        </w:tc>
        <w:tc>
          <w:tcPr>
            <w:tcW w:w="892" w:type="dxa"/>
            <w:tcBorders>
              <w:top w:val="single" w:sz="4" w:space="0" w:color="000000"/>
            </w:tcBorders>
          </w:tcPr>
          <w:p>
            <w:pPr>
              <w:pStyle w:val="TableParagraph"/>
              <w:spacing w:line="240" w:lineRule="auto"/>
              <w:ind w:left="0"/>
              <w:rPr>
                <w:sz w:val="18"/>
              </w:rPr>
            </w:pPr>
          </w:p>
        </w:tc>
        <w:tc>
          <w:tcPr>
            <w:tcW w:w="821" w:type="dxa"/>
            <w:tcBorders>
              <w:top w:val="single" w:sz="4" w:space="0" w:color="000000"/>
            </w:tcBorders>
          </w:tcPr>
          <w:p>
            <w:pPr>
              <w:pStyle w:val="TableParagraph"/>
              <w:spacing w:line="240" w:lineRule="auto"/>
              <w:ind w:left="0"/>
              <w:rPr>
                <w:sz w:val="18"/>
              </w:rPr>
            </w:pPr>
          </w:p>
        </w:tc>
        <w:tc>
          <w:tcPr>
            <w:tcW w:w="1350" w:type="dxa"/>
            <w:tcBorders>
              <w:top w:val="single" w:sz="4" w:space="0" w:color="000000"/>
            </w:tcBorders>
          </w:tcPr>
          <w:p>
            <w:pPr>
              <w:pStyle w:val="TableParagraph"/>
              <w:spacing w:line="231" w:lineRule="exact"/>
              <w:rPr>
                <w:rFonts w:ascii="PMingLiU"/>
                <w:sz w:val="20"/>
              </w:rPr>
            </w:pPr>
            <w:r>
              <w:rPr>
                <w:i/>
                <w:w w:val="105"/>
                <w:sz w:val="20"/>
              </w:rPr>
              <w:t>P astoral</w:t>
            </w:r>
            <w:r>
              <w:rPr>
                <w:rFonts w:ascii="PMingLiU"/>
                <w:w w:val="105"/>
                <w:sz w:val="20"/>
                <w:vertAlign w:val="superscript"/>
              </w:rPr>
              <w:t>1290</w:t>
            </w:r>
          </w:p>
        </w:tc>
        <w:tc>
          <w:tcPr>
            <w:tcW w:w="1463" w:type="dxa"/>
            <w:tcBorders>
              <w:top w:val="single" w:sz="4" w:space="0" w:color="000000"/>
            </w:tcBorders>
          </w:tcPr>
          <w:p>
            <w:pPr>
              <w:pStyle w:val="TableParagraph"/>
              <w:spacing w:line="210" w:lineRule="exact" w:before="21"/>
              <w:ind w:left="122"/>
              <w:rPr>
                <w:rFonts w:ascii="Garamond"/>
                <w:sz w:val="20"/>
              </w:rPr>
            </w:pPr>
            <w:r>
              <w:rPr>
                <w:rFonts w:ascii="Garamond"/>
                <w:w w:val="115"/>
                <w:sz w:val="20"/>
              </w:rPr>
              <w:t>ln(</w:t>
            </w:r>
            <w:r>
              <w:rPr>
                <w:i/>
                <w:w w:val="115"/>
                <w:sz w:val="20"/>
              </w:rPr>
              <w:t>daysgrass</w:t>
            </w:r>
            <w:r>
              <w:rPr>
                <w:rFonts w:ascii="Garamond"/>
                <w:w w:val="115"/>
                <w:sz w:val="20"/>
              </w:rPr>
              <w:t>)</w:t>
            </w:r>
          </w:p>
        </w:tc>
      </w:tr>
      <w:tr>
        <w:trPr>
          <w:trHeight w:val="299" w:hRule="atLeast"/>
        </w:trPr>
        <w:tc>
          <w:tcPr>
            <w:tcW w:w="2102" w:type="dxa"/>
            <w:tcBorders>
              <w:bottom w:val="single" w:sz="4" w:space="0" w:color="000000"/>
            </w:tcBorders>
          </w:tcPr>
          <w:p>
            <w:pPr>
              <w:pStyle w:val="TableParagraph"/>
              <w:spacing w:line="214" w:lineRule="exact"/>
              <w:ind w:left="119"/>
              <w:rPr>
                <w:rFonts w:ascii="PMingLiU"/>
                <w:sz w:val="14"/>
              </w:rPr>
            </w:pPr>
            <w:r>
              <w:rPr>
                <w:w w:val="105"/>
                <w:sz w:val="20"/>
              </w:rPr>
              <w:t>First Stage F-Statistic</w:t>
            </w:r>
            <w:r>
              <w:rPr>
                <w:rFonts w:ascii="PMingLiU"/>
                <w:w w:val="105"/>
                <w:position w:val="7"/>
                <w:sz w:val="14"/>
              </w:rPr>
              <w:t>#</w:t>
            </w:r>
          </w:p>
        </w:tc>
        <w:tc>
          <w:tcPr>
            <w:tcW w:w="892" w:type="dxa"/>
            <w:tcBorders>
              <w:bottom w:val="single" w:sz="4" w:space="0" w:color="000000"/>
            </w:tcBorders>
          </w:tcPr>
          <w:p>
            <w:pPr>
              <w:pStyle w:val="TableParagraph"/>
              <w:spacing w:line="240" w:lineRule="auto"/>
              <w:ind w:left="0"/>
              <w:rPr>
                <w:sz w:val="18"/>
              </w:rPr>
            </w:pPr>
          </w:p>
        </w:tc>
        <w:tc>
          <w:tcPr>
            <w:tcW w:w="821" w:type="dxa"/>
            <w:tcBorders>
              <w:bottom w:val="single" w:sz="4" w:space="0" w:color="000000"/>
            </w:tcBorders>
          </w:tcPr>
          <w:p>
            <w:pPr>
              <w:pStyle w:val="TableParagraph"/>
              <w:spacing w:line="240" w:lineRule="auto"/>
              <w:ind w:left="0"/>
              <w:rPr>
                <w:sz w:val="18"/>
              </w:rPr>
            </w:pPr>
          </w:p>
        </w:tc>
        <w:tc>
          <w:tcPr>
            <w:tcW w:w="1350" w:type="dxa"/>
            <w:tcBorders>
              <w:bottom w:val="single" w:sz="4" w:space="0" w:color="000000"/>
            </w:tcBorders>
          </w:tcPr>
          <w:p>
            <w:pPr>
              <w:pStyle w:val="TableParagraph"/>
              <w:spacing w:line="214" w:lineRule="exact"/>
              <w:rPr>
                <w:sz w:val="20"/>
              </w:rPr>
            </w:pPr>
            <w:r>
              <w:rPr>
                <w:sz w:val="20"/>
              </w:rPr>
              <w:t>11.0</w:t>
            </w:r>
          </w:p>
        </w:tc>
        <w:tc>
          <w:tcPr>
            <w:tcW w:w="1463" w:type="dxa"/>
            <w:tcBorders>
              <w:bottom w:val="single" w:sz="4" w:space="0" w:color="000000"/>
            </w:tcBorders>
          </w:tcPr>
          <w:p>
            <w:pPr>
              <w:pStyle w:val="TableParagraph"/>
              <w:spacing w:line="214" w:lineRule="exact"/>
              <w:ind w:left="122"/>
              <w:rPr>
                <w:sz w:val="20"/>
              </w:rPr>
            </w:pPr>
            <w:r>
              <w:rPr>
                <w:sz w:val="20"/>
              </w:rPr>
              <w:t>25.2</w:t>
            </w:r>
          </w:p>
        </w:tc>
      </w:tr>
    </w:tbl>
    <w:p>
      <w:pPr>
        <w:spacing w:line="278" w:lineRule="auto" w:before="54"/>
        <w:ind w:left="1523" w:right="2846" w:firstLine="0"/>
        <w:jc w:val="both"/>
        <w:rPr>
          <w:sz w:val="18"/>
        </w:rPr>
      </w:pPr>
      <w:r>
        <w:rPr/>
        <w:pict>
          <v:line style="position:absolute;mso-position-horizontal-relative:page;mso-position-vertical-relative:paragraph;z-index:-264088" from="140.240005pt,-112.807648pt" to="471.480005pt,-112.807648pt" stroked="true" strokeweight=".398pt" strokecolor="#000000">
            <v:stroke dashstyle="solid"/>
            <w10:wrap type="none"/>
          </v:line>
        </w:pict>
      </w:r>
      <w:r>
        <w:rPr/>
        <w:pict>
          <v:line style="position:absolute;mso-position-horizontal-relative:page;mso-position-vertical-relative:paragraph;z-index:-264064" from="140.240005pt,-2.417651pt" to="471.480005pt,-2.417651pt" stroked="true" strokeweight=".398pt" strokecolor="#000000">
            <v:stroke dashstyle="solid"/>
            <w10:wrap type="none"/>
          </v:line>
        </w:pict>
      </w:r>
      <w:r>
        <w:rPr>
          <w:i/>
          <w:sz w:val="18"/>
        </w:rPr>
        <w:t>Notes</w:t>
      </w:r>
      <w:r>
        <w:rPr>
          <w:sz w:val="18"/>
        </w:rPr>
        <w:t>:   The  panel  comprises  26  parishes  (located  in  15  counties)  over  5  periods.    </w:t>
      </w:r>
      <w:r>
        <w:rPr>
          <w:i/>
          <w:sz w:val="18"/>
        </w:rPr>
        <w:t>P astoralM </w:t>
      </w:r>
      <w:r>
        <w:rPr>
          <w:i/>
          <w:spacing w:val="1"/>
          <w:sz w:val="18"/>
        </w:rPr>
        <w:t>arriage </w:t>
      </w:r>
      <w:r>
        <w:rPr>
          <w:sz w:val="18"/>
        </w:rPr>
        <w:t>is the share of parishes with pastoral (spring) marriage pattern in a county</w:t>
      </w:r>
      <w:r>
        <w:rPr>
          <w:spacing w:val="-9"/>
          <w:sz w:val="18"/>
        </w:rPr>
        <w:t> </w:t>
      </w:r>
      <w:r>
        <w:rPr>
          <w:sz w:val="18"/>
        </w:rPr>
        <w:t>(classified</w:t>
      </w:r>
      <w:r>
        <w:rPr>
          <w:spacing w:val="-9"/>
          <w:sz w:val="18"/>
        </w:rPr>
        <w:t> </w:t>
      </w:r>
      <w:r>
        <w:rPr>
          <w:sz w:val="18"/>
        </w:rPr>
        <w:t>as</w:t>
      </w:r>
      <w:r>
        <w:rPr>
          <w:spacing w:val="-9"/>
          <w:sz w:val="18"/>
        </w:rPr>
        <w:t> </w:t>
      </w:r>
      <w:r>
        <w:rPr>
          <w:sz w:val="18"/>
        </w:rPr>
        <w:t>"P"</w:t>
      </w:r>
      <w:r>
        <w:rPr>
          <w:spacing w:val="-9"/>
          <w:sz w:val="18"/>
        </w:rPr>
        <w:t> </w:t>
      </w:r>
      <w:r>
        <w:rPr>
          <w:sz w:val="18"/>
        </w:rPr>
        <w:t>by</w:t>
      </w:r>
      <w:r>
        <w:rPr>
          <w:spacing w:val="-8"/>
          <w:sz w:val="18"/>
        </w:rPr>
        <w:t> </w:t>
      </w:r>
      <w:r>
        <w:rPr>
          <w:color w:val="00004C"/>
          <w:sz w:val="18"/>
        </w:rPr>
        <w:t>Kussmaul</w:t>
      </w:r>
      <w:r>
        <w:rPr>
          <w:sz w:val="18"/>
        </w:rPr>
        <w:t>,</w:t>
      </w:r>
      <w:r>
        <w:rPr>
          <w:spacing w:val="-9"/>
          <w:sz w:val="18"/>
        </w:rPr>
        <w:t> </w:t>
      </w:r>
      <w:r>
        <w:rPr>
          <w:color w:val="00004C"/>
          <w:sz w:val="18"/>
        </w:rPr>
        <w:t>1990</w:t>
      </w:r>
      <w:r>
        <w:rPr>
          <w:sz w:val="18"/>
        </w:rPr>
        <w:t>).</w:t>
      </w:r>
      <w:r>
        <w:rPr>
          <w:spacing w:val="3"/>
          <w:sz w:val="18"/>
        </w:rPr>
        <w:t> </w:t>
      </w:r>
      <w:r>
        <w:rPr>
          <w:sz w:val="18"/>
        </w:rPr>
        <w:t>All</w:t>
      </w:r>
      <w:r>
        <w:rPr>
          <w:spacing w:val="-9"/>
          <w:sz w:val="18"/>
        </w:rPr>
        <w:t> </w:t>
      </w:r>
      <w:r>
        <w:rPr>
          <w:sz w:val="18"/>
        </w:rPr>
        <w:t>explanatory</w:t>
      </w:r>
      <w:r>
        <w:rPr>
          <w:spacing w:val="-9"/>
          <w:sz w:val="18"/>
        </w:rPr>
        <w:t> </w:t>
      </w:r>
      <w:r>
        <w:rPr>
          <w:sz w:val="18"/>
        </w:rPr>
        <w:t>variables</w:t>
      </w:r>
      <w:r>
        <w:rPr>
          <w:spacing w:val="-9"/>
          <w:sz w:val="18"/>
        </w:rPr>
        <w:t> </w:t>
      </w:r>
      <w:r>
        <w:rPr>
          <w:sz w:val="18"/>
        </w:rPr>
        <w:t>and</w:t>
      </w:r>
      <w:r>
        <w:rPr>
          <w:spacing w:val="-9"/>
          <w:sz w:val="18"/>
        </w:rPr>
        <w:t> </w:t>
      </w:r>
      <w:r>
        <w:rPr>
          <w:sz w:val="18"/>
        </w:rPr>
        <w:t>instruments</w:t>
      </w:r>
      <w:r>
        <w:rPr>
          <w:spacing w:val="-9"/>
          <w:sz w:val="18"/>
        </w:rPr>
        <w:t> </w:t>
      </w:r>
      <w:r>
        <w:rPr>
          <w:sz w:val="18"/>
        </w:rPr>
        <w:t>are measured at the county level, while the dependent variable is observed at the parish level. Robust</w:t>
      </w:r>
      <w:r>
        <w:rPr>
          <w:spacing w:val="-11"/>
          <w:sz w:val="18"/>
        </w:rPr>
        <w:t> </w:t>
      </w:r>
      <w:r>
        <w:rPr>
          <w:sz w:val="18"/>
        </w:rPr>
        <w:t>standard</w:t>
      </w:r>
      <w:r>
        <w:rPr>
          <w:spacing w:val="-11"/>
          <w:sz w:val="18"/>
        </w:rPr>
        <w:t> </w:t>
      </w:r>
      <w:r>
        <w:rPr>
          <w:sz w:val="18"/>
        </w:rPr>
        <w:t>errors</w:t>
      </w:r>
      <w:r>
        <w:rPr>
          <w:spacing w:val="-11"/>
          <w:sz w:val="18"/>
        </w:rPr>
        <w:t> </w:t>
      </w:r>
      <w:r>
        <w:rPr>
          <w:sz w:val="18"/>
        </w:rPr>
        <w:t>in</w:t>
      </w:r>
      <w:r>
        <w:rPr>
          <w:spacing w:val="-11"/>
          <w:sz w:val="18"/>
        </w:rPr>
        <w:t> </w:t>
      </w:r>
      <w:r>
        <w:rPr>
          <w:sz w:val="18"/>
        </w:rPr>
        <w:t>parentheses</w:t>
      </w:r>
      <w:r>
        <w:rPr>
          <w:spacing w:val="-11"/>
          <w:sz w:val="18"/>
        </w:rPr>
        <w:t> </w:t>
      </w:r>
      <w:r>
        <w:rPr>
          <w:sz w:val="18"/>
        </w:rPr>
        <w:t>(clustered</w:t>
      </w:r>
      <w:r>
        <w:rPr>
          <w:spacing w:val="-11"/>
          <w:sz w:val="18"/>
        </w:rPr>
        <w:t> </w:t>
      </w:r>
      <w:r>
        <w:rPr>
          <w:sz w:val="18"/>
        </w:rPr>
        <w:t>at</w:t>
      </w:r>
      <w:r>
        <w:rPr>
          <w:spacing w:val="-11"/>
          <w:sz w:val="18"/>
        </w:rPr>
        <w:t> </w:t>
      </w:r>
      <w:r>
        <w:rPr>
          <w:sz w:val="18"/>
        </w:rPr>
        <w:t>the</w:t>
      </w:r>
      <w:r>
        <w:rPr>
          <w:spacing w:val="-11"/>
          <w:sz w:val="18"/>
        </w:rPr>
        <w:t> </w:t>
      </w:r>
      <w:r>
        <w:rPr>
          <w:sz w:val="18"/>
        </w:rPr>
        <w:t>county</w:t>
      </w:r>
      <w:r>
        <w:rPr>
          <w:spacing w:val="-11"/>
          <w:sz w:val="18"/>
        </w:rPr>
        <w:t> </w:t>
      </w:r>
      <w:r>
        <w:rPr>
          <w:sz w:val="18"/>
        </w:rPr>
        <w:t>level).</w:t>
      </w:r>
      <w:r>
        <w:rPr>
          <w:spacing w:val="2"/>
          <w:sz w:val="18"/>
        </w:rPr>
        <w:t> </w:t>
      </w:r>
      <w:r>
        <w:rPr>
          <w:sz w:val="18"/>
        </w:rPr>
        <w:t>Key:</w:t>
      </w:r>
      <w:r>
        <w:rPr>
          <w:spacing w:val="35"/>
          <w:sz w:val="18"/>
        </w:rPr>
        <w:t> </w:t>
      </w:r>
      <w:r>
        <w:rPr>
          <w:sz w:val="18"/>
        </w:rPr>
        <w:t>***</w:t>
      </w:r>
      <w:r>
        <w:rPr>
          <w:spacing w:val="-11"/>
          <w:sz w:val="18"/>
        </w:rPr>
        <w:t> </w:t>
      </w:r>
      <w:r>
        <w:rPr>
          <w:sz w:val="18"/>
        </w:rPr>
        <w:t>significant</w:t>
      </w:r>
      <w:r>
        <w:rPr>
          <w:spacing w:val="-11"/>
          <w:sz w:val="18"/>
        </w:rPr>
        <w:t> </w:t>
      </w:r>
      <w:r>
        <w:rPr>
          <w:sz w:val="18"/>
        </w:rPr>
        <w:t>at 1%; ** 5%; * 10%. All regressions are weighted by the number of parishes in each county for which the pastoral marriage pattern is reported in </w:t>
      </w:r>
      <w:r>
        <w:rPr>
          <w:color w:val="00004C"/>
          <w:sz w:val="18"/>
        </w:rPr>
        <w:t>Kussmaul</w:t>
      </w:r>
      <w:r>
        <w:rPr>
          <w:color w:val="00004C"/>
          <w:spacing w:val="-14"/>
          <w:sz w:val="18"/>
        </w:rPr>
        <w:t> </w:t>
      </w:r>
      <w:r>
        <w:rPr>
          <w:sz w:val="18"/>
        </w:rPr>
        <w:t>(</w:t>
      </w:r>
      <w:r>
        <w:rPr>
          <w:color w:val="00004C"/>
          <w:sz w:val="18"/>
        </w:rPr>
        <w:t>1990</w:t>
      </w:r>
      <w:r>
        <w:rPr>
          <w:sz w:val="18"/>
        </w:rPr>
        <w:t>).</w:t>
      </w:r>
    </w:p>
    <w:p>
      <w:pPr>
        <w:spacing w:line="209" w:lineRule="exact" w:before="0"/>
        <w:ind w:left="1523" w:right="0" w:firstLine="0"/>
        <w:jc w:val="both"/>
        <w:rPr>
          <w:sz w:val="18"/>
        </w:rPr>
      </w:pPr>
      <w:r>
        <w:rPr>
          <w:rFonts w:ascii="PMingLiU"/>
          <w:w w:val="185"/>
          <w:position w:val="8"/>
          <w:sz w:val="12"/>
        </w:rPr>
        <w:t># </w:t>
      </w:r>
      <w:r>
        <w:rPr>
          <w:w w:val="110"/>
          <w:sz w:val="18"/>
        </w:rPr>
        <w:t>Kleibergen-Paap rK Wald F statistic (cluster-robust). The corresponding Stock-Yogo</w:t>
      </w:r>
    </w:p>
    <w:p>
      <w:pPr>
        <w:spacing w:before="34"/>
        <w:ind w:left="1523" w:right="0" w:firstLine="0"/>
        <w:jc w:val="both"/>
        <w:rPr>
          <w:sz w:val="18"/>
        </w:rPr>
      </w:pPr>
      <w:r>
        <w:rPr>
          <w:sz w:val="18"/>
        </w:rPr>
        <w:t>value for 10% maximal IV bias is 16.4 in columns 3-4 for both panels.</w:t>
      </w:r>
    </w:p>
    <w:p>
      <w:pPr>
        <w:spacing w:after="0"/>
        <w:jc w:val="both"/>
        <w:rPr>
          <w:sz w:val="18"/>
        </w:rPr>
        <w:sectPr>
          <w:pgSz w:w="12240" w:h="15840"/>
          <w:pgMar w:header="0" w:footer="1445" w:top="1500" w:bottom="1640" w:left="1320" w:right="0"/>
        </w:sectPr>
      </w:pPr>
    </w:p>
    <w:p>
      <w:pPr>
        <w:pStyle w:val="Heading1"/>
        <w:spacing w:before="84"/>
        <w:ind w:left="3839" w:right="5162"/>
        <w:jc w:val="center"/>
      </w:pPr>
      <w:r>
        <w:rPr/>
        <w:t>Figures</w:t>
      </w:r>
    </w:p>
    <w:p>
      <w:pPr>
        <w:pStyle w:val="BodyText"/>
        <w:spacing w:before="7"/>
        <w:rPr>
          <w:b/>
          <w:sz w:val="53"/>
        </w:rPr>
      </w:pPr>
    </w:p>
    <w:p>
      <w:pPr>
        <w:pStyle w:val="BodyText"/>
        <w:ind w:right="1323"/>
        <w:jc w:val="center"/>
      </w:pPr>
      <w:r>
        <w:rPr/>
        <w:t>Figure 1: Steady States with and without EMP (Europe vs. China)</w:t>
      </w:r>
    </w:p>
    <w:p>
      <w:pPr>
        <w:pStyle w:val="BodyText"/>
        <w:rPr>
          <w:sz w:val="20"/>
        </w:rPr>
      </w:pPr>
    </w:p>
    <w:p>
      <w:pPr>
        <w:pStyle w:val="BodyText"/>
        <w:spacing w:before="1"/>
        <w:rPr>
          <w:sz w:val="11"/>
        </w:rPr>
      </w:pPr>
    </w:p>
    <w:tbl>
      <w:tblPr>
        <w:tblW w:w="0" w:type="auto"/>
        <w:jc w:val="left"/>
        <w:tblInd w:w="2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9"/>
        <w:gridCol w:w="1721"/>
        <w:gridCol w:w="1509"/>
      </w:tblGrid>
      <w:tr>
        <w:trPr>
          <w:trHeight w:val="542" w:hRule="atLeast"/>
        </w:trPr>
        <w:tc>
          <w:tcPr>
            <w:tcW w:w="3989" w:type="dxa"/>
            <w:gridSpan w:val="3"/>
            <w:tcBorders>
              <w:left w:val="single" w:sz="4" w:space="0" w:color="000000"/>
              <w:bottom w:val="dashed" w:sz="18" w:space="0" w:color="0000FF"/>
            </w:tcBorders>
          </w:tcPr>
          <w:p>
            <w:pPr>
              <w:pStyle w:val="TableParagraph"/>
              <w:spacing w:line="240" w:lineRule="auto" w:before="11"/>
              <w:ind w:left="0"/>
              <w:rPr>
                <w:sz w:val="20"/>
              </w:rPr>
            </w:pPr>
          </w:p>
          <w:p>
            <w:pPr>
              <w:pStyle w:val="TableParagraph"/>
              <w:spacing w:line="240" w:lineRule="auto"/>
              <w:ind w:left="753"/>
              <w:rPr>
                <w:sz w:val="13"/>
              </w:rPr>
            </w:pPr>
            <w:r>
              <w:rPr>
                <w:color w:val="0033CC"/>
                <w:position w:val="-8"/>
                <w:sz w:val="18"/>
              </w:rPr>
              <w:t>S</w:t>
            </w:r>
            <w:r>
              <w:rPr>
                <w:color w:val="0033CC"/>
                <w:sz w:val="13"/>
              </w:rPr>
              <w:t>ROW</w:t>
            </w:r>
          </w:p>
        </w:tc>
      </w:tr>
      <w:tr>
        <w:trPr>
          <w:trHeight w:val="1190" w:hRule="atLeast"/>
        </w:trPr>
        <w:tc>
          <w:tcPr>
            <w:tcW w:w="759" w:type="dxa"/>
            <w:vMerge w:val="restart"/>
            <w:tcBorders>
              <w:top w:val="dashed" w:sz="18" w:space="0" w:color="0000FF"/>
              <w:left w:val="single" w:sz="4" w:space="0" w:color="000000"/>
              <w:bottom w:val="single" w:sz="4" w:space="0" w:color="000000"/>
              <w:right w:val="dashed" w:sz="18" w:space="0" w:color="808080"/>
            </w:tcBorders>
          </w:tcPr>
          <w:p>
            <w:pPr>
              <w:pStyle w:val="TableParagraph"/>
              <w:spacing w:line="240" w:lineRule="auto"/>
              <w:ind w:left="0"/>
              <w:rPr>
                <w:sz w:val="16"/>
              </w:rPr>
            </w:pPr>
          </w:p>
        </w:tc>
        <w:tc>
          <w:tcPr>
            <w:tcW w:w="3230" w:type="dxa"/>
            <w:gridSpan w:val="2"/>
            <w:tcBorders>
              <w:top w:val="dashed" w:sz="18" w:space="0" w:color="0000FF"/>
              <w:left w:val="dashed" w:sz="18" w:space="0" w:color="808080"/>
            </w:tcBorders>
          </w:tcPr>
          <w:p>
            <w:pPr>
              <w:pStyle w:val="TableParagraph"/>
              <w:spacing w:line="240" w:lineRule="auto" w:before="8"/>
              <w:ind w:left="0"/>
              <w:rPr>
                <w:sz w:val="17"/>
              </w:rPr>
            </w:pPr>
          </w:p>
          <w:p>
            <w:pPr>
              <w:pStyle w:val="TableParagraph"/>
              <w:spacing w:line="240" w:lineRule="auto"/>
              <w:ind w:left="1082" w:right="531"/>
              <w:jc w:val="center"/>
              <w:rPr>
                <w:sz w:val="14"/>
              </w:rPr>
            </w:pPr>
            <w:r>
              <w:rPr>
                <w:color w:val="0000FF"/>
                <w:w w:val="105"/>
                <w:sz w:val="14"/>
              </w:rPr>
              <w:t>Birth Rate</w:t>
            </w:r>
          </w:p>
          <w:p>
            <w:pPr>
              <w:pStyle w:val="TableParagraph"/>
              <w:spacing w:line="240" w:lineRule="auto"/>
              <w:ind w:left="1109" w:right="531"/>
              <w:jc w:val="center"/>
              <w:rPr>
                <w:sz w:val="14"/>
              </w:rPr>
            </w:pPr>
            <w:r>
              <w:rPr>
                <w:color w:val="0000FF"/>
                <w:w w:val="105"/>
                <w:sz w:val="14"/>
              </w:rPr>
              <w:t>Rest of the World (ROW)</w:t>
            </w:r>
          </w:p>
          <w:p>
            <w:pPr>
              <w:pStyle w:val="TableParagraph"/>
              <w:spacing w:line="240" w:lineRule="auto" w:before="8"/>
              <w:ind w:left="0"/>
              <w:rPr>
                <w:sz w:val="22"/>
              </w:rPr>
            </w:pPr>
          </w:p>
          <w:p>
            <w:pPr>
              <w:pStyle w:val="TableParagraph"/>
              <w:spacing w:line="224" w:lineRule="exact" w:before="1"/>
              <w:ind w:left="1094" w:right="531"/>
              <w:jc w:val="center"/>
              <w:rPr>
                <w:sz w:val="13"/>
              </w:rPr>
            </w:pPr>
            <w:r>
              <w:rPr>
                <w:color w:val="009933"/>
                <w:position w:val="-8"/>
                <w:sz w:val="18"/>
              </w:rPr>
              <w:t>S</w:t>
            </w:r>
            <w:r>
              <w:rPr>
                <w:color w:val="009933"/>
                <w:sz w:val="13"/>
              </w:rPr>
              <w:t>Europe</w:t>
            </w:r>
          </w:p>
          <w:p>
            <w:pPr>
              <w:pStyle w:val="TableParagraph"/>
              <w:spacing w:line="135" w:lineRule="exact"/>
              <w:ind w:left="298"/>
              <w:rPr>
                <w:sz w:val="14"/>
              </w:rPr>
            </w:pPr>
            <w:r>
              <w:rPr>
                <w:color w:val="009900"/>
                <w:w w:val="105"/>
                <w:sz w:val="14"/>
              </w:rPr>
              <w:t>Birth Rate</w:t>
            </w:r>
          </w:p>
        </w:tc>
      </w:tr>
      <w:tr>
        <w:trPr>
          <w:trHeight w:val="1316" w:hRule="atLeast"/>
        </w:trPr>
        <w:tc>
          <w:tcPr>
            <w:tcW w:w="759" w:type="dxa"/>
            <w:vMerge/>
            <w:tcBorders>
              <w:top w:val="nil"/>
              <w:left w:val="single" w:sz="4" w:space="0" w:color="000000"/>
              <w:bottom w:val="single" w:sz="4" w:space="0" w:color="000000"/>
              <w:right w:val="dashed" w:sz="18" w:space="0" w:color="808080"/>
            </w:tcBorders>
          </w:tcPr>
          <w:p>
            <w:pPr>
              <w:rPr>
                <w:sz w:val="2"/>
                <w:szCs w:val="2"/>
              </w:rPr>
            </w:pPr>
          </w:p>
        </w:tc>
        <w:tc>
          <w:tcPr>
            <w:tcW w:w="1721" w:type="dxa"/>
            <w:tcBorders>
              <w:left w:val="dashed" w:sz="18" w:space="0" w:color="808080"/>
              <w:bottom w:val="single" w:sz="4" w:space="0" w:color="000000"/>
              <w:right w:val="dashed" w:sz="12" w:space="0" w:color="808080"/>
            </w:tcBorders>
          </w:tcPr>
          <w:p>
            <w:pPr>
              <w:pStyle w:val="TableParagraph"/>
              <w:spacing w:line="109" w:lineRule="exact"/>
              <w:ind w:left="314"/>
              <w:rPr>
                <w:sz w:val="14"/>
              </w:rPr>
            </w:pPr>
            <w:r>
              <w:rPr>
                <w:color w:val="009900"/>
                <w:w w:val="105"/>
                <w:sz w:val="14"/>
              </w:rPr>
              <w:t>in Europe</w:t>
            </w:r>
          </w:p>
        </w:tc>
        <w:tc>
          <w:tcPr>
            <w:tcW w:w="1509" w:type="dxa"/>
            <w:tcBorders>
              <w:left w:val="dashed" w:sz="12" w:space="0" w:color="808080"/>
              <w:bottom w:val="single" w:sz="4" w:space="0" w:color="000000"/>
            </w:tcBorders>
          </w:tcPr>
          <w:p>
            <w:pPr>
              <w:pStyle w:val="TableParagraph"/>
              <w:spacing w:line="240" w:lineRule="auto"/>
              <w:ind w:left="0"/>
              <w:rPr>
                <w:sz w:val="20"/>
              </w:rPr>
            </w:pPr>
          </w:p>
          <w:p>
            <w:pPr>
              <w:pStyle w:val="TableParagraph"/>
              <w:spacing w:line="240" w:lineRule="auto"/>
              <w:ind w:left="0"/>
              <w:rPr>
                <w:sz w:val="20"/>
              </w:rPr>
            </w:pPr>
          </w:p>
          <w:p>
            <w:pPr>
              <w:pStyle w:val="TableParagraph"/>
              <w:spacing w:line="240" w:lineRule="auto" w:before="10"/>
              <w:ind w:left="0"/>
              <w:rPr>
                <w:sz w:val="29"/>
              </w:rPr>
            </w:pPr>
          </w:p>
          <w:p>
            <w:pPr>
              <w:pStyle w:val="TableParagraph"/>
              <w:spacing w:line="240" w:lineRule="auto"/>
              <w:ind w:left="1038"/>
              <w:rPr>
                <w:sz w:val="20"/>
              </w:rPr>
            </w:pPr>
            <w:r>
              <w:rPr>
                <w:sz w:val="20"/>
              </w:rPr>
              <w:drawing>
                <wp:inline distT="0" distB="0" distL="0" distR="0">
                  <wp:extent cx="140939" cy="18573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5" cstate="print"/>
                          <a:stretch>
                            <a:fillRect/>
                          </a:stretch>
                        </pic:blipFill>
                        <pic:spPr>
                          <a:xfrm>
                            <a:off x="0" y="0"/>
                            <a:ext cx="140939" cy="185737"/>
                          </a:xfrm>
                          <a:prstGeom prst="rect">
                            <a:avLst/>
                          </a:prstGeom>
                        </pic:spPr>
                      </pic:pic>
                    </a:graphicData>
                  </a:graphic>
                </wp:inline>
              </w:drawing>
            </w:r>
            <w:r>
              <w:rPr>
                <w:sz w:val="20"/>
              </w:rPr>
            </w:r>
          </w:p>
          <w:p>
            <w:pPr>
              <w:pStyle w:val="TableParagraph"/>
              <w:spacing w:line="240" w:lineRule="auto"/>
              <w:ind w:left="392"/>
              <w:rPr>
                <w:sz w:val="14"/>
              </w:rPr>
            </w:pPr>
            <w:r>
              <w:rPr>
                <w:w w:val="105"/>
                <w:sz w:val="14"/>
              </w:rPr>
              <w:t>Death Rate</w:t>
            </w:r>
          </w:p>
        </w:tc>
      </w:tr>
    </w:tbl>
    <w:p>
      <w:pPr>
        <w:spacing w:after="0" w:line="240" w:lineRule="auto"/>
        <w:rPr>
          <w:sz w:val="14"/>
        </w:rPr>
        <w:sectPr>
          <w:pgSz w:w="12240" w:h="15840"/>
          <w:pgMar w:header="0" w:footer="1445" w:top="1200" w:bottom="1640" w:left="1320" w:right="0"/>
        </w:sectPr>
      </w:pPr>
    </w:p>
    <w:p>
      <w:pPr>
        <w:spacing w:line="163" w:lineRule="exact" w:before="0"/>
        <w:ind w:left="0" w:right="309" w:firstLine="0"/>
        <w:jc w:val="right"/>
        <w:rPr>
          <w:sz w:val="18"/>
        </w:rPr>
      </w:pPr>
      <w:r>
        <w:rPr/>
        <w:pict>
          <v:group style="position:absolute;margin-left:210.941116pt;margin-top:-155.417130pt;width:200.1pt;height:140.950pt;mso-position-horizontal-relative:page;mso-position-vertical-relative:paragraph;z-index:-263992" coordorigin="4219,-3108" coordsize="4002,2819">
            <v:shape style="position:absolute;left:4218;top:-3109;width:4002;height:2819" type="#_x0000_t75" stroked="false">
              <v:imagedata r:id="rId16" o:title=""/>
            </v:shape>
            <v:shape style="position:absolute;left:5888;top:-1379;width:291;height:125" type="#_x0000_t75" stroked="false">
              <v:imagedata r:id="rId17" o:title=""/>
            </v:shape>
            <w10:wrap type="none"/>
          </v:group>
        </w:pict>
      </w:r>
      <w:r>
        <w:rPr/>
        <w:pict>
          <v:shape style="position:absolute;margin-left:197.291183pt;margin-top:-107.390465pt;width:11.9pt;height:59.75pt;mso-position-horizontal-relative:page;mso-position-vertical-relative:paragraph;z-index:4696" type="#_x0000_t202" filled="false" stroked="false">
            <v:textbox inset="0,0,0,0" style="layout-flow:vertical;mso-layout-flow-alt:bottom-to-top">
              <w:txbxContent>
                <w:p>
                  <w:pPr>
                    <w:spacing w:before="11"/>
                    <w:ind w:left="20" w:right="0" w:firstLine="0"/>
                    <w:jc w:val="left"/>
                    <w:rPr>
                      <w:sz w:val="18"/>
                    </w:rPr>
                  </w:pPr>
                  <w:r>
                    <w:rPr>
                      <w:spacing w:val="-1"/>
                      <w:w w:val="99"/>
                      <w:sz w:val="18"/>
                    </w:rPr>
                    <w:t>Death/Birt</w:t>
                  </w:r>
                  <w:r>
                    <w:rPr>
                      <w:w w:val="99"/>
                      <w:sz w:val="18"/>
                    </w:rPr>
                    <w:t>h</w:t>
                  </w:r>
                  <w:r>
                    <w:rPr>
                      <w:spacing w:val="-1"/>
                      <w:sz w:val="18"/>
                    </w:rPr>
                    <w:t> </w:t>
                  </w:r>
                  <w:r>
                    <w:rPr>
                      <w:w w:val="99"/>
                      <w:sz w:val="18"/>
                    </w:rPr>
                    <w:t>rate</w:t>
                  </w:r>
                </w:p>
              </w:txbxContent>
            </v:textbox>
            <w10:wrap type="none"/>
          </v:shape>
        </w:pict>
      </w:r>
      <w:r>
        <w:rPr>
          <w:w w:val="99"/>
          <w:sz w:val="18"/>
        </w:rPr>
        <w:t>w</w:t>
      </w:r>
    </w:p>
    <w:p>
      <w:pPr>
        <w:spacing w:line="114" w:lineRule="exact" w:before="0"/>
        <w:ind w:left="0" w:right="0" w:firstLine="0"/>
        <w:jc w:val="right"/>
        <w:rPr>
          <w:sz w:val="13"/>
        </w:rPr>
      </w:pPr>
      <w:r>
        <w:rPr>
          <w:sz w:val="13"/>
        </w:rPr>
        <w:t>ROW</w:t>
      </w:r>
    </w:p>
    <w:p>
      <w:pPr>
        <w:spacing w:before="7"/>
        <w:ind w:left="636" w:right="0" w:firstLine="0"/>
        <w:jc w:val="left"/>
        <w:rPr>
          <w:sz w:val="18"/>
        </w:rPr>
      </w:pPr>
      <w:r>
        <w:rPr/>
        <w:br w:type="column"/>
      </w:r>
      <w:r>
        <w:rPr>
          <w:w w:val="95"/>
          <w:sz w:val="18"/>
        </w:rPr>
        <w:t>wage</w:t>
      </w:r>
    </w:p>
    <w:p>
      <w:pPr>
        <w:spacing w:line="171" w:lineRule="exact" w:before="3"/>
        <w:ind w:left="258" w:right="0" w:firstLine="0"/>
        <w:jc w:val="left"/>
        <w:rPr>
          <w:sz w:val="18"/>
        </w:rPr>
      </w:pPr>
      <w:r>
        <w:rPr/>
        <w:br w:type="column"/>
      </w:r>
      <w:r>
        <w:rPr>
          <w:sz w:val="18"/>
        </w:rPr>
        <w:t>w</w:t>
      </w:r>
    </w:p>
    <w:p>
      <w:pPr>
        <w:spacing w:line="114" w:lineRule="exact" w:before="0"/>
        <w:ind w:left="386" w:right="0" w:firstLine="0"/>
        <w:jc w:val="left"/>
        <w:rPr>
          <w:sz w:val="13"/>
        </w:rPr>
      </w:pPr>
      <w:r>
        <w:rPr>
          <w:w w:val="105"/>
          <w:sz w:val="13"/>
        </w:rPr>
        <w:t>Europe</w:t>
      </w:r>
    </w:p>
    <w:p>
      <w:pPr>
        <w:spacing w:after="0" w:line="114" w:lineRule="exact"/>
        <w:jc w:val="left"/>
        <w:rPr>
          <w:sz w:val="13"/>
        </w:rPr>
        <w:sectPr>
          <w:type w:val="continuous"/>
          <w:pgSz w:w="12240" w:h="15840"/>
          <w:pgMar w:top="1340" w:bottom="280" w:left="1320" w:right="0"/>
          <w:cols w:num="3" w:equalWidth="0">
            <w:col w:w="4023" w:space="40"/>
            <w:col w:w="1013" w:space="39"/>
            <w:col w:w="5805"/>
          </w:cols>
        </w:sectPr>
      </w:pPr>
    </w:p>
    <w:p>
      <w:pPr>
        <w:pStyle w:val="BodyText"/>
        <w:rPr>
          <w:sz w:val="20"/>
        </w:rPr>
      </w:pPr>
    </w:p>
    <w:p>
      <w:pPr>
        <w:pStyle w:val="BodyText"/>
        <w:rPr>
          <w:sz w:val="20"/>
        </w:rPr>
      </w:pPr>
    </w:p>
    <w:p>
      <w:pPr>
        <w:pStyle w:val="BodyText"/>
        <w:rPr>
          <w:sz w:val="20"/>
        </w:rPr>
      </w:pPr>
    </w:p>
    <w:p>
      <w:pPr>
        <w:pStyle w:val="BodyText"/>
        <w:rPr>
          <w:sz w:val="18"/>
        </w:rPr>
      </w:pPr>
    </w:p>
    <w:p>
      <w:pPr>
        <w:pStyle w:val="BodyText"/>
        <w:spacing w:before="97"/>
        <w:ind w:left="2040"/>
        <w:rPr>
          <w:i/>
          <w:sz w:val="22"/>
        </w:rPr>
      </w:pPr>
      <w:r>
        <w:rPr/>
        <w:t>Figure 2: Female labor in horn production for mean strength </w:t>
      </w:r>
      <w:r>
        <w:rPr>
          <w:i/>
        </w:rPr>
        <w:t>ρ</w:t>
      </w:r>
      <w:r>
        <w:rPr>
          <w:i/>
          <w:sz w:val="22"/>
          <w:vertAlign w:val="subscript"/>
        </w:rPr>
        <w:t>i</w:t>
      </w:r>
    </w:p>
    <w:p>
      <w:pPr>
        <w:pStyle w:val="BodyText"/>
        <w:spacing w:before="11"/>
        <w:rPr>
          <w:i/>
          <w:sz w:val="13"/>
        </w:rPr>
      </w:pPr>
    </w:p>
    <w:p>
      <w:pPr>
        <w:spacing w:before="95"/>
        <w:ind w:left="2310" w:right="3445" w:firstLine="0"/>
        <w:jc w:val="center"/>
        <w:rPr>
          <w:rFonts w:ascii="Arial"/>
          <w:sz w:val="12"/>
        </w:rPr>
      </w:pPr>
      <w:r>
        <w:rPr>
          <w:rFonts w:ascii="Arial"/>
          <w:sz w:val="12"/>
        </w:rPr>
        <w:t>Relative wage and income conditions</w:t>
      </w:r>
    </w:p>
    <w:p>
      <w:pPr>
        <w:pStyle w:val="BodyText"/>
        <w:spacing w:before="1"/>
        <w:rPr>
          <w:rFonts w:ascii="Arial"/>
          <w:sz w:val="15"/>
        </w:rPr>
      </w:pPr>
    </w:p>
    <w:p>
      <w:pPr>
        <w:spacing w:before="95"/>
        <w:ind w:left="2713" w:right="0" w:firstLine="0"/>
        <w:jc w:val="left"/>
        <w:rPr>
          <w:rFonts w:ascii="Arial"/>
          <w:sz w:val="11"/>
        </w:rPr>
      </w:pPr>
      <w:r>
        <w:rPr/>
        <w:pict>
          <v:group style="position:absolute;margin-left:209.235657pt;margin-top:-6.155416pt;width:203.55pt;height:82.6pt;mso-position-horizontal-relative:page;mso-position-vertical-relative:paragraph;z-index:4552" coordorigin="4185,-123" coordsize="4071,1652">
            <v:shape style="position:absolute;left:0;top:-3110;width:32076;height:10898" coordorigin="0,-3110" coordsize="32076,10898" path="m4214,1243l8204,1243m4214,1243l4214,-112m4214,1243l4214,1203e" filled="false" stroked="true" strokeweight=".270806pt" strokecolor="#000000">
              <v:path arrowok="t"/>
              <v:stroke dashstyle="solid"/>
            </v:shape>
            <v:line style="position:absolute" from="5212,1243" to="5212,1203" stroked="true" strokeweight=".270806pt" strokecolor="#000000">
              <v:stroke dashstyle="solid"/>
            </v:line>
            <v:line style="position:absolute" from="6209,1243" to="6209,1203" stroked="true" strokeweight=".270806pt" strokecolor="#000000">
              <v:stroke dashstyle="solid"/>
            </v:line>
            <v:line style="position:absolute" from="7206,1243" to="7206,1203" stroked="true" strokeweight=".270806pt" strokecolor="#000000">
              <v:stroke dashstyle="solid"/>
            </v:line>
            <v:line style="position:absolute" from="8204,1243" to="8204,1203" stroked="true" strokeweight=".270806pt" strokecolor="#000000">
              <v:stroke dashstyle="solid"/>
            </v:line>
            <v:line style="position:absolute" from="4214,1242" to="4254,1242" stroked="true" strokeweight=".270806pt" strokecolor="#000000">
              <v:stroke dashstyle="solid"/>
            </v:line>
            <v:line style="position:absolute" from="4214,881" to="4254,881" stroked="true" strokeweight=".270806pt" strokecolor="#000000">
              <v:stroke dashstyle="solid"/>
            </v:line>
            <v:line style="position:absolute" from="4214,519" to="4254,519" stroked="true" strokeweight=".270806pt" strokecolor="#000000">
              <v:stroke dashstyle="solid"/>
            </v:line>
            <v:line style="position:absolute" from="4214,158" to="4254,158" stroked="true" strokeweight=".270806pt" strokecolor="#000000">
              <v:stroke dashstyle="solid"/>
            </v:line>
            <v:shape style="position:absolute;left:4519;top:-88;width:3686;height:1333" coordorigin="4520,-88" coordsize="3686,1333" path="m4520,1244l4535,1229,4555,1211,4576,1194,4595,1177,4615,1161,4635,1146,4655,1130,4675,1116,4734,1074,4795,1035,4815,1022,4835,1010,4854,998,4874,985,4894,974,4914,963,4934,951,4955,940,4974,929,4994,918,5014,908,5034,898,5054,887,5074,877,5094,867,5113,857,5134,847,5154,837,5174,828,5194,818,5214,809,5233,800,5253,790,5273,781,5293,773,5313,764,5334,755,5353,746,5373,738,5393,730,5413,721,5433,713,5453,704,5473,696,5492,688,5513,680,5533,672,5553,664,5573,657,5593,649,5612,640,5632,633,5652,625,5672,618,5692,611,5713,603,5733,595,5752,588,5772,581,5792,574,5812,566,5832,559,5852,552,5872,546,5892,538,5912,531,5932,525,5952,518,5972,510,5992,504,6011,497,6031,491,6051,484,6071,477,6092,471,6112,464,6131,458,6151,451,6171,445,6191,438,6211,432,6231,426,6251,419,6271,413,6291,407,6311,400,6331,395,6351,389,6371,382,6390,376,6410,371,6430,364,6450,358,6471,353,6491,346,6510,341,6530,334,6550,329,6570,323,6590,317,6610,311,6630,306,6650,300,6670,294,6690,288,6710,283,6730,278,6750,271,6769,266,6789,260,6809,255,6829,250,6850,244,6870,239,6890,233,6909,228,6929,223,6949,217,6969,212,6989,206,7009,201,7029,195,7049,190,7069,185,7089,180,7109,175,7129,169,7149,164,7168,159,7188,154,7208,149,7229,144,7249,139,7269,133,7288,129,7308,123,7328,119,7348,113,7368,108,7388,103,7408,98,7428,93,7448,88,7468,84,7488,79,7508,74,7528,69,7547,64,7567,59,7587,55,7608,49,7628,45,7648,40,7667,36,7687,30,7707,26,7727,21,7747,17,7767,11,7787,7,7807,2,7827,-2,7847,-7,7867,-11,7887,-17,7907,-21,7926,-26,7946,-30,7966,-35,7987,-39,8007,-44,8027,-48,8047,-53,8066,-57,8086,-62,8106,-66,8126,-71,8146,-75,8167,-80,8186,-84,8205,-88e" filled="false" stroked="true" strokeweight="1.082974pt" strokecolor="#0000ff">
              <v:path arrowok="t"/>
              <v:stroke dashstyle="solid"/>
            </v:shape>
            <v:shape style="position:absolute;left:4584;top:-113;width:2090;height:1357" coordorigin="4585,-112" coordsize="2090,1357" path="m4585,1244l4635,1182,4675,1137,4695,1115,4714,1093,4734,1073,4755,1053,4775,1033,4795,1013,4815,994,4835,975,4854,956,4874,938,4894,921,4914,903,4934,886,4955,869,4974,852,4994,835,5014,819,5034,804,5054,788,5074,772,5094,757,5113,741,5134,727,5154,712,5174,697,5194,683,5214,668,5233,655,5253,640,5273,627,5293,613,5313,600,5334,586,5353,573,5373,560,5393,547,5413,534,5433,521,5453,509,5473,496,5492,483,5513,472,5533,459,5553,447,5573,436,5593,424,5612,412,5632,400,5652,389,5672,377,5692,365,5713,354,5733,344,5752,332,5772,321,5792,310,5812,299,5832,288,5852,278,5872,267,5892,256,5912,246,5932,235,5952,225,5972,214,5992,205,6011,195,6031,184,6051,174,6071,164,6092,154,6112,144,6131,134,6151,124,6171,115,6191,105,6211,95,6231,86,6251,76,6271,67,6291,58,6311,48,6331,39,6351,30,6371,21,6390,12,6410,2,6430,-7,6491,-33,6530,-51,6550,-59,6570,-68,6590,-77,6610,-85,6630,-94,6650,-102,6670,-111,6674,-112e" filled="false" stroked="true" strokeweight="1.082974pt" strokecolor="#000000">
              <v:path arrowok="t"/>
              <v:stroke dashstyle="longdash"/>
            </v:shape>
            <v:rect style="position:absolute;left:7764;top:838;width:66;height:7" filled="true" fillcolor="#000000" stroked="false">
              <v:fill type="solid"/>
            </v:rect>
            <v:line style="position:absolute" from="6979,771" to="7304,771" stroked="true" strokeweight="1.082974pt" strokecolor="#0000ff">
              <v:stroke dashstyle="solid"/>
            </v:line>
            <v:line style="position:absolute" from="4270,519" to="8176,519" stroked="true" strokeweight="1.082974pt" strokecolor="#808080">
              <v:stroke dashstyle="solid"/>
            </v:line>
            <v:line style="position:absolute" from="5445,532" to="5439,1497" stroked="true" strokeweight="1.082974pt" strokecolor="#808080">
              <v:stroke dashstyle="solid"/>
            </v:line>
            <v:line style="position:absolute" from="5969,518" to="5966,1518" stroked="true" strokeweight="1.082974pt" strokecolor="#808080">
              <v:stroke dashstyle="solid"/>
            </v:line>
            <v:shape style="position:absolute;left:5349;top:335;width:107;height:146" type="#_x0000_t202" filled="false" stroked="false">
              <v:textbox inset="0,0,0,0">
                <w:txbxContent>
                  <w:p>
                    <w:pPr>
                      <w:spacing w:line="145" w:lineRule="exact" w:before="0"/>
                      <w:ind w:left="0" w:right="0" w:firstLine="0"/>
                      <w:jc w:val="left"/>
                      <w:rPr>
                        <w:rFonts w:ascii="Arial"/>
                        <w:sz w:val="13"/>
                      </w:rPr>
                    </w:pPr>
                    <w:r>
                      <w:rPr>
                        <w:rFonts w:ascii="Arial"/>
                        <w:sz w:val="13"/>
                      </w:rPr>
                      <w:t>A</w:t>
                    </w:r>
                  </w:p>
                </w:txbxContent>
              </v:textbox>
              <w10:wrap type="none"/>
            </v:shape>
            <v:shape style="position:absolute;left:5895;top:342;width:107;height:146" type="#_x0000_t202" filled="false" stroked="false">
              <v:textbox inset="0,0,0,0">
                <w:txbxContent>
                  <w:p>
                    <w:pPr>
                      <w:spacing w:line="145" w:lineRule="exact" w:before="0"/>
                      <w:ind w:left="0" w:right="0" w:firstLine="0"/>
                      <w:jc w:val="left"/>
                      <w:rPr>
                        <w:rFonts w:ascii="Arial"/>
                        <w:sz w:val="13"/>
                      </w:rPr>
                    </w:pPr>
                    <w:r>
                      <w:rPr>
                        <w:rFonts w:ascii="Arial"/>
                        <w:sz w:val="13"/>
                      </w:rPr>
                      <w:t>B</w:t>
                    </w:r>
                  </w:p>
                </w:txbxContent>
              </v:textbox>
              <w10:wrap type="none"/>
            </v:shape>
            <v:shape style="position:absolute;left:4184;top:1276;width:81;height:121" type="#_x0000_t202" filled="false" stroked="false">
              <v:textbox inset="0,0,0,0">
                <w:txbxContent>
                  <w:p>
                    <w:pPr>
                      <w:spacing w:line="121" w:lineRule="exact" w:before="0"/>
                      <w:ind w:left="0" w:right="0" w:firstLine="0"/>
                      <w:jc w:val="left"/>
                      <w:rPr>
                        <w:rFonts w:ascii="Arial"/>
                        <w:sz w:val="11"/>
                      </w:rPr>
                    </w:pPr>
                    <w:r>
                      <w:rPr>
                        <w:rFonts w:ascii="Arial"/>
                        <w:w w:val="98"/>
                        <w:sz w:val="11"/>
                      </w:rPr>
                      <w:t>0</w:t>
                    </w:r>
                  </w:p>
                </w:txbxContent>
              </v:textbox>
              <w10:wrap type="none"/>
            </v:shape>
            <v:shape style="position:absolute;left:5136;top:1276;width:171;height:121" type="#_x0000_t202" filled="false" stroked="false">
              <v:textbox inset="0,0,0,0">
                <w:txbxContent>
                  <w:p>
                    <w:pPr>
                      <w:spacing w:line="121" w:lineRule="exact" w:before="0"/>
                      <w:ind w:left="0" w:right="0" w:firstLine="0"/>
                      <w:jc w:val="left"/>
                      <w:rPr>
                        <w:rFonts w:ascii="Arial"/>
                        <w:sz w:val="11"/>
                      </w:rPr>
                    </w:pPr>
                    <w:r>
                      <w:rPr>
                        <w:rFonts w:ascii="Arial"/>
                        <w:sz w:val="11"/>
                      </w:rPr>
                      <w:t>0.5</w:t>
                    </w:r>
                  </w:p>
                </w:txbxContent>
              </v:textbox>
              <w10:wrap type="none"/>
            </v:shape>
            <v:shape style="position:absolute;left:6179;top:1276;width:81;height:121" type="#_x0000_t202" filled="false" stroked="false">
              <v:textbox inset="0,0,0,0">
                <w:txbxContent>
                  <w:p>
                    <w:pPr>
                      <w:spacing w:line="121" w:lineRule="exact" w:before="0"/>
                      <w:ind w:left="0" w:right="0" w:firstLine="0"/>
                      <w:jc w:val="left"/>
                      <w:rPr>
                        <w:rFonts w:ascii="Arial"/>
                        <w:sz w:val="11"/>
                      </w:rPr>
                    </w:pPr>
                    <w:r>
                      <w:rPr>
                        <w:rFonts w:ascii="Arial"/>
                        <w:w w:val="98"/>
                        <w:sz w:val="11"/>
                      </w:rPr>
                      <w:t>1</w:t>
                    </w:r>
                  </w:p>
                </w:txbxContent>
              </v:textbox>
              <w10:wrap type="none"/>
            </v:shape>
            <v:shape style="position:absolute;left:7131;top:1276;width:171;height:121" type="#_x0000_t202" filled="false" stroked="false">
              <v:textbox inset="0,0,0,0">
                <w:txbxContent>
                  <w:p>
                    <w:pPr>
                      <w:spacing w:line="121" w:lineRule="exact" w:before="0"/>
                      <w:ind w:left="0" w:right="0" w:firstLine="0"/>
                      <w:jc w:val="left"/>
                      <w:rPr>
                        <w:rFonts w:ascii="Arial"/>
                        <w:sz w:val="11"/>
                      </w:rPr>
                    </w:pPr>
                    <w:r>
                      <w:rPr>
                        <w:rFonts w:ascii="Arial"/>
                        <w:sz w:val="11"/>
                      </w:rPr>
                      <w:t>1.5</w:t>
                    </w:r>
                  </w:p>
                </w:txbxContent>
              </v:textbox>
              <w10:wrap type="none"/>
            </v:shape>
            <v:shape style="position:absolute;left:8174;top:1276;width:81;height:121" type="#_x0000_t202" filled="false" stroked="false">
              <v:textbox inset="0,0,0,0">
                <w:txbxContent>
                  <w:p>
                    <w:pPr>
                      <w:spacing w:line="121" w:lineRule="exact" w:before="0"/>
                      <w:ind w:left="0" w:right="0" w:firstLine="0"/>
                      <w:jc w:val="left"/>
                      <w:rPr>
                        <w:rFonts w:ascii="Arial"/>
                        <w:sz w:val="11"/>
                      </w:rPr>
                    </w:pPr>
                    <w:r>
                      <w:rPr>
                        <w:rFonts w:ascii="Arial"/>
                        <w:w w:val="98"/>
                        <w:sz w:val="11"/>
                      </w:rPr>
                      <w:t>2</w:t>
                    </w:r>
                  </w:p>
                </w:txbxContent>
              </v:textbox>
              <w10:wrap type="none"/>
            </v:shape>
            <v:shape style="position:absolute;left:6913;top:635;width:1081;height:472" type="#_x0000_t202" filled="false" stroked="true" strokeweight=".270806pt" strokecolor="#000000">
              <v:textbox inset="0,0,0,0">
                <w:txbxContent>
                  <w:p>
                    <w:pPr>
                      <w:spacing w:before="40"/>
                      <w:ind w:left="418" w:right="0" w:firstLine="0"/>
                      <w:jc w:val="left"/>
                      <w:rPr>
                        <w:rFonts w:ascii="Arial"/>
                        <w:i/>
                        <w:sz w:val="15"/>
                      </w:rPr>
                    </w:pPr>
                    <w:r>
                      <w:rPr>
                        <w:rFonts w:ascii="Arial"/>
                        <w:i/>
                        <w:spacing w:val="5"/>
                        <w:w w:val="159"/>
                        <w:sz w:val="15"/>
                      </w:rPr>
                      <w:t>I</w:t>
                    </w:r>
                    <w:r>
                      <w:rPr>
                        <w:rFonts w:ascii="Arial"/>
                        <w:i/>
                        <w:spacing w:val="6"/>
                        <w:w w:val="154"/>
                        <w:sz w:val="15"/>
                        <w:vertAlign w:val="subscript"/>
                      </w:rPr>
                      <w:t>i</w:t>
                    </w:r>
                    <w:r>
                      <w:rPr>
                        <w:rFonts w:ascii="High Tower Text"/>
                        <w:spacing w:val="-2"/>
                        <w:w w:val="101"/>
                        <w:sz w:val="15"/>
                        <w:vertAlign w:val="baseline"/>
                      </w:rPr>
                      <w:t>(</w:t>
                    </w:r>
                    <w:r>
                      <w:rPr>
                        <w:rFonts w:ascii="Arial"/>
                        <w:i/>
                        <w:spacing w:val="2"/>
                        <w:w w:val="135"/>
                        <w:sz w:val="15"/>
                        <w:vertAlign w:val="baseline"/>
                      </w:rPr>
                      <w:t>l</w:t>
                    </w:r>
                    <w:r>
                      <w:rPr>
                        <w:rFonts w:ascii="Arial"/>
                        <w:i/>
                        <w:spacing w:val="6"/>
                        <w:w w:val="103"/>
                        <w:sz w:val="15"/>
                        <w:vertAlign w:val="subscript"/>
                      </w:rPr>
                      <w:t>h</w:t>
                    </w:r>
                    <w:r>
                      <w:rPr>
                        <w:rFonts w:ascii="High Tower Text"/>
                        <w:spacing w:val="-2"/>
                        <w:w w:val="101"/>
                        <w:sz w:val="15"/>
                        <w:vertAlign w:val="baseline"/>
                      </w:rPr>
                      <w:t>)</w:t>
                    </w:r>
                    <w:r>
                      <w:rPr>
                        <w:rFonts w:ascii="Arial"/>
                        <w:i/>
                        <w:spacing w:val="5"/>
                        <w:w w:val="181"/>
                        <w:sz w:val="15"/>
                        <w:vertAlign w:val="baseline"/>
                      </w:rPr>
                      <w:t>/</w:t>
                    </w:r>
                    <w:r>
                      <w:rPr>
                        <w:rFonts w:ascii="Arial"/>
                        <w:i/>
                        <w:w w:val="87"/>
                        <w:sz w:val="15"/>
                        <w:vertAlign w:val="baseline"/>
                      </w:rPr>
                      <w:t>c</w:t>
                    </w:r>
                  </w:p>
                  <w:p>
                    <w:pPr>
                      <w:tabs>
                        <w:tab w:pos="418" w:val="left" w:leader="none"/>
                      </w:tabs>
                      <w:spacing w:before="25"/>
                      <w:ind w:left="62" w:right="0" w:firstLine="0"/>
                      <w:jc w:val="left"/>
                      <w:rPr>
                        <w:rFonts w:ascii="Arial"/>
                        <w:i/>
                        <w:sz w:val="10"/>
                      </w:rPr>
                    </w:pPr>
                    <w:r>
                      <w:rPr>
                        <w:w w:val="101"/>
                        <w:position w:val="2"/>
                        <w:sz w:val="15"/>
                        <w:u w:val="thick"/>
                      </w:rPr>
                      <w:t> </w:t>
                    </w:r>
                    <w:r>
                      <w:rPr>
                        <w:position w:val="2"/>
                        <w:sz w:val="15"/>
                        <w:u w:val="thick"/>
                      </w:rPr>
                      <w:tab/>
                    </w:r>
                    <w:r>
                      <w:rPr>
                        <w:rFonts w:ascii="Arial"/>
                        <w:i/>
                        <w:spacing w:val="1"/>
                        <w:w w:val="110"/>
                        <w:position w:val="2"/>
                        <w:sz w:val="15"/>
                      </w:rPr>
                      <w:t>w</w:t>
                    </w:r>
                    <w:r>
                      <w:rPr>
                        <w:rFonts w:ascii="Arial"/>
                        <w:i/>
                        <w:spacing w:val="1"/>
                        <w:w w:val="110"/>
                        <w:sz w:val="10"/>
                      </w:rPr>
                      <w:t>h</w:t>
                    </w:r>
                    <w:r>
                      <w:rPr>
                        <w:rFonts w:ascii="Arial"/>
                        <w:i/>
                        <w:spacing w:val="1"/>
                        <w:w w:val="110"/>
                        <w:position w:val="2"/>
                        <w:sz w:val="15"/>
                      </w:rPr>
                      <w:t>/w</w:t>
                    </w:r>
                    <w:r>
                      <w:rPr>
                        <w:rFonts w:ascii="Arial"/>
                        <w:i/>
                        <w:spacing w:val="1"/>
                        <w:w w:val="110"/>
                        <w:sz w:val="10"/>
                      </w:rPr>
                      <w:t>i,F</w:t>
                    </w:r>
                    <w:r>
                      <w:rPr>
                        <w:rFonts w:ascii="Arial"/>
                        <w:i/>
                        <w:spacing w:val="-19"/>
                        <w:w w:val="110"/>
                        <w:sz w:val="10"/>
                      </w:rPr>
                      <w:t> </w:t>
                    </w:r>
                    <w:r>
                      <w:rPr>
                        <w:rFonts w:ascii="Arial"/>
                        <w:i/>
                        <w:w w:val="110"/>
                        <w:sz w:val="10"/>
                      </w:rPr>
                      <w:t>g</w:t>
                    </w:r>
                  </w:p>
                </w:txbxContent>
              </v:textbox>
              <v:stroke dashstyle="solid"/>
              <w10:wrap type="none"/>
            </v:shape>
            <w10:wrap type="none"/>
          </v:group>
        </w:pict>
      </w:r>
      <w:r>
        <w:rPr>
          <w:rFonts w:ascii="Arial"/>
          <w:sz w:val="11"/>
        </w:rPr>
        <w:t>1.2</w:t>
      </w:r>
    </w:p>
    <w:p>
      <w:pPr>
        <w:pStyle w:val="BodyText"/>
        <w:spacing w:before="1"/>
        <w:rPr>
          <w:rFonts w:ascii="Arial"/>
          <w:sz w:val="12"/>
        </w:rPr>
      </w:pPr>
    </w:p>
    <w:p>
      <w:pPr>
        <w:spacing w:before="95"/>
        <w:ind w:left="2803" w:right="0" w:firstLine="0"/>
        <w:jc w:val="left"/>
        <w:rPr>
          <w:rFonts w:ascii="Arial"/>
          <w:sz w:val="11"/>
        </w:rPr>
      </w:pPr>
      <w:r>
        <w:rPr/>
        <w:pict>
          <v:shape style="position:absolute;margin-left:192.487167pt;margin-top:-1.30539pt;width:9.6pt;height:22pt;mso-position-horizontal-relative:page;mso-position-vertical-relative:paragraph;z-index:4672" type="#_x0000_t202" filled="false" stroked="false">
            <v:textbox inset="0,0,0,0" style="layout-flow:vertical;mso-layout-flow-alt:bottom-to-top">
              <w:txbxContent>
                <w:p>
                  <w:pPr>
                    <w:spacing w:line="166" w:lineRule="exact" w:before="0"/>
                    <w:ind w:left="20" w:right="0" w:firstLine="0"/>
                    <w:jc w:val="left"/>
                    <w:rPr>
                      <w:rFonts w:ascii="Arial"/>
                      <w:i/>
                      <w:sz w:val="15"/>
                    </w:rPr>
                  </w:pPr>
                  <w:r>
                    <w:rPr>
                      <w:rFonts w:ascii="Arial"/>
                      <w:i/>
                      <w:spacing w:val="6"/>
                      <w:w w:val="106"/>
                      <w:sz w:val="15"/>
                    </w:rPr>
                    <w:t>R</w:t>
                  </w:r>
                  <w:r>
                    <w:rPr>
                      <w:rFonts w:ascii="Arial"/>
                      <w:i/>
                      <w:spacing w:val="8"/>
                      <w:w w:val="95"/>
                      <w:sz w:val="15"/>
                    </w:rPr>
                    <w:t>a</w:t>
                  </w:r>
                  <w:r>
                    <w:rPr>
                      <w:rFonts w:ascii="Arial"/>
                      <w:i/>
                      <w:spacing w:val="1"/>
                      <w:w w:val="131"/>
                      <w:sz w:val="15"/>
                    </w:rPr>
                    <w:t>t</w:t>
                  </w:r>
                  <w:r>
                    <w:rPr>
                      <w:rFonts w:ascii="Arial"/>
                      <w:i/>
                      <w:spacing w:val="3"/>
                      <w:w w:val="156"/>
                      <w:sz w:val="15"/>
                    </w:rPr>
                    <w:t>i</w:t>
                  </w:r>
                  <w:r>
                    <w:rPr>
                      <w:rFonts w:ascii="Arial"/>
                      <w:i/>
                      <w:w w:val="87"/>
                      <w:sz w:val="15"/>
                    </w:rPr>
                    <w:t>o</w:t>
                  </w:r>
                </w:p>
              </w:txbxContent>
            </v:textbox>
            <w10:wrap type="none"/>
          </v:shape>
        </w:pict>
      </w:r>
      <w:r>
        <w:rPr>
          <w:rFonts w:ascii="Arial"/>
          <w:w w:val="98"/>
          <w:sz w:val="11"/>
        </w:rPr>
        <w:t>1</w:t>
      </w:r>
    </w:p>
    <w:p>
      <w:pPr>
        <w:pStyle w:val="BodyText"/>
        <w:spacing w:before="2"/>
        <w:rPr>
          <w:rFonts w:ascii="Arial"/>
          <w:sz w:val="12"/>
        </w:rPr>
      </w:pPr>
    </w:p>
    <w:p>
      <w:pPr>
        <w:spacing w:before="95"/>
        <w:ind w:left="2713" w:right="0" w:firstLine="0"/>
        <w:jc w:val="left"/>
        <w:rPr>
          <w:rFonts w:ascii="Arial"/>
          <w:sz w:val="11"/>
        </w:rPr>
      </w:pPr>
      <w:r>
        <w:rPr>
          <w:rFonts w:ascii="Arial"/>
          <w:sz w:val="11"/>
        </w:rPr>
        <w:t>0.8</w:t>
      </w:r>
    </w:p>
    <w:p>
      <w:pPr>
        <w:pStyle w:val="BodyText"/>
        <w:spacing w:before="1"/>
        <w:rPr>
          <w:rFonts w:ascii="Arial"/>
          <w:sz w:val="12"/>
        </w:rPr>
      </w:pPr>
    </w:p>
    <w:p>
      <w:pPr>
        <w:spacing w:before="95"/>
        <w:ind w:left="2713" w:right="0" w:firstLine="0"/>
        <w:jc w:val="left"/>
        <w:rPr>
          <w:rFonts w:ascii="Arial"/>
          <w:sz w:val="11"/>
        </w:rPr>
      </w:pPr>
      <w:r>
        <w:rPr>
          <w:rFonts w:ascii="Arial"/>
          <w:sz w:val="11"/>
        </w:rPr>
        <w:t>0.6</w:t>
      </w:r>
    </w:p>
    <w:p>
      <w:pPr>
        <w:pStyle w:val="BodyText"/>
        <w:spacing w:before="10"/>
        <w:rPr>
          <w:rFonts w:ascii="Arial"/>
          <w:sz w:val="15"/>
        </w:rPr>
      </w:pPr>
    </w:p>
    <w:p>
      <w:pPr>
        <w:spacing w:before="95"/>
        <w:ind w:left="3843" w:right="4982" w:firstLine="0"/>
        <w:jc w:val="center"/>
        <w:rPr>
          <w:rFonts w:ascii="Arial"/>
          <w:sz w:val="12"/>
        </w:rPr>
      </w:pPr>
      <w:r>
        <w:rPr>
          <w:rFonts w:ascii="Arial"/>
          <w:sz w:val="12"/>
        </w:rPr>
        <w:t>Female labor supply in horn</w:t>
      </w:r>
    </w:p>
    <w:p>
      <w:pPr>
        <w:pStyle w:val="BodyText"/>
        <w:spacing w:before="9"/>
        <w:rPr>
          <w:rFonts w:ascii="Arial"/>
          <w:sz w:val="9"/>
        </w:rPr>
      </w:pPr>
    </w:p>
    <w:p>
      <w:pPr>
        <w:tabs>
          <w:tab w:pos="6915" w:val="left" w:leader="none"/>
        </w:tabs>
        <w:spacing w:before="0"/>
        <w:ind w:left="2682" w:right="0" w:firstLine="0"/>
        <w:jc w:val="left"/>
        <w:rPr>
          <w:rFonts w:ascii="Arial"/>
          <w:sz w:val="13"/>
        </w:rPr>
      </w:pPr>
      <w:r>
        <w:rPr/>
        <w:pict>
          <v:group style="position:absolute;margin-left:209.100189pt;margin-top:-2.701653pt;width:201.75pt;height:69.75pt;mso-position-horizontal-relative:page;mso-position-vertical-relative:paragraph;z-index:-263752" coordorigin="4182,-54" coordsize="4035,1395">
            <v:line style="position:absolute" from="4214,-39" to="8204,-39" stroked="true" strokeweight=".270806pt" strokecolor="#000000">
              <v:stroke dashstyle="solid"/>
            </v:line>
            <v:shape style="position:absolute;left:0;top:-4945;width:32076;height:10898" coordorigin="0,-4945" coordsize="32076,10898" path="m4214,1317l8204,1317,8204,-39m4214,1317l4214,-39m4214,1317l8204,1317m4214,1317l4214,-39m4214,1317l4214,1276e" filled="false" stroked="true" strokeweight=".270806pt" strokecolor="#000000">
              <v:path arrowok="t"/>
              <v:stroke dashstyle="solid"/>
            </v:shape>
            <v:line style="position:absolute" from="4214,-39" to="4214,1" stroked="true" strokeweight=".270806pt" strokecolor="#000000">
              <v:stroke dashstyle="solid"/>
            </v:line>
            <v:line style="position:absolute" from="5212,1317" to="5212,1276" stroked="true" strokeweight=".270806pt" strokecolor="#000000">
              <v:stroke dashstyle="solid"/>
            </v:line>
            <v:line style="position:absolute" from="5212,-39" to="5212,1" stroked="true" strokeweight=".270806pt" strokecolor="#000000">
              <v:stroke dashstyle="solid"/>
            </v:line>
            <v:line style="position:absolute" from="6209,1317" to="6209,1276" stroked="true" strokeweight=".270806pt" strokecolor="#000000">
              <v:stroke dashstyle="solid"/>
            </v:line>
            <v:line style="position:absolute" from="6209,-39" to="6209,1" stroked="true" strokeweight=".270806pt" strokecolor="#000000">
              <v:stroke dashstyle="solid"/>
            </v:line>
            <v:line style="position:absolute" from="7206,1317" to="7206,1276" stroked="true" strokeweight=".270806pt" strokecolor="#000000">
              <v:stroke dashstyle="solid"/>
            </v:line>
            <v:line style="position:absolute" from="7206,-39" to="7206,1" stroked="true" strokeweight=".270806pt" strokecolor="#000000">
              <v:stroke dashstyle="solid"/>
            </v:line>
            <v:line style="position:absolute" from="8204,1317" to="8204,1276" stroked="true" strokeweight=".270806pt" strokecolor="#000000">
              <v:stroke dashstyle="solid"/>
            </v:line>
            <v:line style="position:absolute" from="8204,-39" to="8204,1" stroked="true" strokeweight=".270806pt" strokecolor="#000000">
              <v:stroke dashstyle="solid"/>
            </v:line>
            <v:line style="position:absolute" from="4214,1203" to="4254,1203" stroked="true" strokeweight=".270806pt" strokecolor="#000000">
              <v:stroke dashstyle="solid"/>
            </v:line>
            <v:line style="position:absolute" from="8204,1203" to="8164,1203" stroked="true" strokeweight=".270806pt" strokecolor="#000000">
              <v:stroke dashstyle="solid"/>
            </v:line>
            <v:line style="position:absolute" from="4214,639" to="4254,639" stroked="true" strokeweight=".270806pt" strokecolor="#000000">
              <v:stroke dashstyle="solid"/>
            </v:line>
            <v:line style="position:absolute" from="8204,639" to="8164,639" stroked="true" strokeweight=".270806pt" strokecolor="#000000">
              <v:stroke dashstyle="solid"/>
            </v:line>
            <v:line style="position:absolute" from="4214,74" to="4254,74" stroked="true" strokeweight=".270806pt" strokecolor="#000000">
              <v:stroke dashstyle="solid"/>
            </v:line>
            <v:line style="position:absolute" from="8204,74" to="8164,74" stroked="true" strokeweight=".270806pt" strokecolor="#000000">
              <v:stroke dashstyle="solid"/>
            </v:line>
            <v:line style="position:absolute" from="4214,-39" to="8204,-39" stroked="true" strokeweight=".270806pt" strokecolor="#000000">
              <v:stroke dashstyle="solid"/>
            </v:line>
            <v:shape style="position:absolute;left:0;top:-4945;width:32076;height:10898" coordorigin="0,-4945" coordsize="32076,10898" path="m4214,1317l8204,1317,8204,-39m4214,1317l4214,-39e" filled="false" stroked="true" strokeweight=".270806pt" strokecolor="#000000">
              <v:path arrowok="t"/>
              <v:stroke dashstyle="solid"/>
            </v:shape>
            <v:shape style="position:absolute;left:4236;top:450;width:3970;height:753" coordorigin="4236,450" coordsize="3970,753" path="m4236,1203l5433,1203,5453,450,5932,450,5952,459,5972,486,5992,510,6051,572,6092,607,6112,624,6131,639,6151,653,6171,666,6231,702,6291,732,6311,741,6331,750,6351,758,6371,766,6390,774,6410,781,6430,788,6450,794,6471,801,6491,807,6510,812,6530,818,6550,823,6570,829,6590,833,6610,839,6630,843,6650,847,6670,851,6690,856,6710,859,6730,863,6750,867,6769,870,6789,874,6809,877,6829,880,6850,884,6870,886,6890,889,6909,892,6929,894,6949,897,6969,900,6989,903,7009,904,7029,907,7049,909,7069,912,7089,913,7109,915,7129,918,7149,920,7168,922,7188,923,7208,925,7229,927,7249,929,7269,930,7288,931,7308,933,7328,935,7348,936,7368,938,7388,939,7408,941,7428,941,7448,943,7468,944,7488,946,7508,947,7528,948,7547,950,7567,950,7587,951,7608,952,7628,953,7648,954,7667,956,7687,957,7707,958,7727,959,7747,959,7767,960,7787,961,7807,962,7827,962,7847,963,7867,964,7887,965,7907,966,7926,967,7946,968,7966,968,7987,968,8007,969,8027,970,8047,970,8066,971,8086,972,8106,972,8126,973,8146,974,8167,974,8186,975,8205,975e" filled="false" stroked="true" strokeweight="1.082974pt" strokecolor="#000000">
              <v:path arrowok="t"/>
              <v:stroke dashstyle="dash"/>
            </v:shape>
            <v:line style="position:absolute" from="4214,1317" to="8204,1317" stroked="true" strokeweight=".270806pt" strokecolor="#000000">
              <v:stroke dashstyle="solid"/>
            </v:line>
            <v:line style="position:absolute" from="8204,1317" to="8204,-39" stroked="true" strokeweight=".270806pt" strokecolor="#00b200">
              <v:stroke dashstyle="solid"/>
            </v:line>
            <v:line style="position:absolute" from="4214,1317" to="4214,1276" stroked="true" strokeweight=".270806pt" strokecolor="#000000">
              <v:stroke dashstyle="solid"/>
            </v:line>
            <v:line style="position:absolute" from="5212,1317" to="5212,1276" stroked="true" strokeweight=".270806pt" strokecolor="#000000">
              <v:stroke dashstyle="solid"/>
            </v:line>
            <v:line style="position:absolute" from="6209,1317" to="6209,1276" stroked="true" strokeweight=".270806pt" strokecolor="#000000">
              <v:stroke dashstyle="solid"/>
            </v:line>
            <v:line style="position:absolute" from="7206,1317" to="7206,1276" stroked="true" strokeweight=".270806pt" strokecolor="#000000">
              <v:stroke dashstyle="solid"/>
            </v:line>
            <v:line style="position:absolute" from="8204,1317" to="8204,1276" stroked="true" strokeweight=".270806pt" strokecolor="#000000">
              <v:stroke dashstyle="solid"/>
            </v:line>
            <v:line style="position:absolute" from="8204,1203" to="8164,1203" stroked="true" strokeweight=".270806pt" strokecolor="#00b200">
              <v:stroke dashstyle="solid"/>
            </v:line>
            <v:line style="position:absolute" from="8204,639" to="8164,639" stroked="true" strokeweight=".270806pt" strokecolor="#00b200">
              <v:stroke dashstyle="solid"/>
            </v:line>
            <v:line style="position:absolute" from="8204,74" to="8164,74" stroked="true" strokeweight=".270806pt" strokecolor="#00b200">
              <v:stroke dashstyle="solid"/>
            </v:line>
            <v:shape style="position:absolute;left:4236;top:74;width:3970;height:1130" coordorigin="4236,74" coordsize="3970,1130" path="m4236,74l5433,74,5453,1203,5932,1203,5952,1190,5972,1151,5992,1114,6031,1049,6071,993,6112,943,6171,879,6211,843,6231,826,6251,810,6271,795,6291,781,6351,741,6410,708,6430,697,6450,687,6471,678,6491,669,6550,644,6610,622,6630,615,6650,608,6670,602,6690,596,6710,590,6730,584,6750,579,6769,573,6789,569,6809,563,6829,559,6850,554,6870,550,6890,545,6909,541,6929,537,6949,533,6969,529,6989,525,7009,522,7029,518,7049,515,7069,512,7089,509,7109,505,7129,503,7149,500,7168,496,7188,494,7208,491,7229,489,7249,487,7269,484,7288,481,7308,479,7328,477,7348,475,7368,472,7388,470,7408,469,7428,467,7448,464,7468,462,7488,460,7508,459,7528,457,7547,455,7567,454,7587,452,7608,450,7628,449,7648,448,7667,446,7687,444,7707,443,7727,441,7747,441,7767,439,7787,438,7807,436,7827,435,7847,434,7867,432,7887,431,7907,431,7926,430,7946,428,7966,427,7987,426,8007,425,8027,424,8047,423,8066,422,8086,422,8106,421,8126,420,8146,419,8167,418,8186,417,8205,416e" filled="false" stroked="true" strokeweight="1.082974pt" strokecolor="#00b200">
              <v:path arrowok="t"/>
              <v:stroke dashstyle="solid"/>
            </v:shape>
            <v:line style="position:absolute" from="5450,87" to="5439,1188" stroked="true" strokeweight="3.790532pt" strokecolor="#ffffff">
              <v:stroke dashstyle="solid"/>
            </v:line>
            <v:line style="position:absolute" from="5455,-11" to="5455,1328" stroked="true" strokeweight="1.082974pt" strokecolor="#808080">
              <v:stroke dashstyle="solid"/>
            </v:line>
            <v:line style="position:absolute" from="5949,-43" to="5955,1329" stroked="true" strokeweight="1.082974pt" strokecolor="#808080">
              <v:stroke dashstyle="solid"/>
            </v:line>
            <v:line style="position:absolute" from="4185,448" to="4298,444" stroked="true" strokeweight=".270806pt" strokecolor="#000000">
              <v:stroke dashstyle="solid"/>
            </v:line>
            <v:rect style="position:absolute;left:4365;top:360;width:49;height:7" filled="true" fillcolor="#000000" stroked="false">
              <v:fill type="solid"/>
            </v:rect>
            <v:line style="position:absolute" from="4925,980" to="4864,1118" stroked="true" strokeweight=".270806pt" strokecolor="#000000">
              <v:stroke dashstyle="solid"/>
            </v:line>
            <v:shape style="position:absolute;left:4835;top:1100;width:82;height:84" coordorigin="4835,1100" coordsize="82,84" path="m4917,1100l4864,1118,4835,1183,4917,1100xe" filled="true" fillcolor="#000000" stroked="false">
              <v:path arrowok="t"/>
              <v:fill type="solid"/>
            </v:shape>
            <v:shape style="position:absolute;left:4835;top:1100;width:82;height:84" coordorigin="4835,1100" coordsize="82,84" path="m4917,1100l4835,1183,4864,1118,4917,1100e" filled="false" stroked="true" strokeweight=".270806pt" strokecolor="#000000">
              <v:path arrowok="t"/>
              <v:stroke dashstyle="solid"/>
            </v:shape>
            <v:shape style="position:absolute;left:4835;top:1067;width:29;height:116" coordorigin="4835,1068" coordsize="29,116" path="m4842,1068l4835,1183,4864,1118,4842,1068xe" filled="true" fillcolor="#000000" stroked="false">
              <v:path arrowok="t"/>
              <v:fill type="solid"/>
            </v:shape>
            <v:shape style="position:absolute;left:4835;top:1067;width:29;height:116" coordorigin="4835,1068" coordsize="29,116" path="m4835,1183l4842,1068,4864,1118,4835,1183e" filled="false" stroked="true" strokeweight=".270806pt" strokecolor="#000000">
              <v:path arrowok="t"/>
              <v:stroke dashstyle="solid"/>
            </v:shape>
            <v:line style="position:absolute" from="6005,306" to="5310,121" stroked="true" strokeweight=".270806pt" strokecolor="#007e00">
              <v:stroke dashstyle="solid"/>
            </v:line>
            <v:shape style="position:absolute;left:5241;top:102;width:95;height:67" coordorigin="5242,103" coordsize="95,67" path="m5242,103l5336,170,5310,121,5242,103xe" filled="true" fillcolor="#007e00" stroked="false">
              <v:path arrowok="t"/>
              <v:fill type="solid"/>
            </v:shape>
            <v:shape style="position:absolute;left:5241;top:102;width:95;height:67" coordorigin="5242,103" coordsize="95,67" path="m5336,170l5242,103,5310,121,5336,170e" filled="false" stroked="true" strokeweight=".270806pt" strokecolor="#007e00">
              <v:path arrowok="t"/>
              <v:stroke dashstyle="solid"/>
            </v:shape>
            <v:shape style="position:absolute;left:5241;top:91;width:116;height:30" coordorigin="5242,91" coordsize="116,30" path="m5357,91l5242,103,5310,121,5357,91xe" filled="true" fillcolor="#007e00" stroked="false">
              <v:path arrowok="t"/>
              <v:fill type="solid"/>
            </v:shape>
            <v:shape style="position:absolute;left:5241;top:91;width:116;height:30" coordorigin="5242,91" coordsize="116,30" path="m5242,103l5357,91,5310,121,5242,103e" filled="false" stroked="true" strokeweight=".270806pt" strokecolor="#007e00">
              <v:path arrowok="t"/>
              <v:stroke dashstyle="solid"/>
            </v:shape>
            <v:line style="position:absolute" from="5185,756" to="5586,527" stroked="true" strokeweight=".270806pt" strokecolor="#000000">
              <v:stroke dashstyle="solid"/>
            </v:line>
            <v:shape style="position:absolute;left:5533;top:492;width:114;height:35" coordorigin="5534,493" coordsize="114,35" path="m5648,493l5534,511,5586,527,5648,493xe" filled="true" fillcolor="#000000" stroked="false">
              <v:path arrowok="t"/>
              <v:fill type="solid"/>
            </v:shape>
            <v:shape style="position:absolute;left:5533;top:492;width:114;height:35" coordorigin="5534,493" coordsize="114,35" path="m5534,511l5648,493,5586,527,5534,511e" filled="false" stroked="true" strokeweight=".270806pt" strokecolor="#000000">
              <v:path arrowok="t"/>
              <v:stroke dashstyle="solid"/>
            </v:shape>
            <v:shape style="position:absolute;left:5573;top:492;width:74;height:89" coordorigin="5574,493" coordsize="74,89" path="m5648,493l5586,527,5574,581,5648,493xe" filled="true" fillcolor="#000000" stroked="false">
              <v:path arrowok="t"/>
              <v:fill type="solid"/>
            </v:shape>
            <v:shape style="position:absolute;left:5573;top:492;width:74;height:89" coordorigin="5574,493" coordsize="74,89" path="m5648,493l5574,581,5586,527,5648,493e" filled="false" stroked="true" strokeweight=".270806pt" strokecolor="#000000">
              <v:path arrowok="t"/>
              <v:stroke dashstyle="solid"/>
            </v:shape>
            <v:shape style="position:absolute;left:6968;top:335;width:266;height:136" type="#_x0000_t75" stroked="false">
              <v:imagedata r:id="rId18" o:title=""/>
            </v:shape>
            <v:rect style="position:absolute;left:6021;top:213;width:972;height:251" filled="false" stroked="true" strokeweight=".270806pt" strokecolor="#ffffff">
              <v:stroke dashstyle="solid"/>
            </v:rect>
            <w10:wrap type="none"/>
          </v:group>
        </w:pict>
      </w:r>
      <w:r>
        <w:rPr/>
        <w:pict>
          <v:shape style="position:absolute;margin-left:298.267548pt;margin-top:-1.79961pt;width:111.85pt;height:67.55pt;mso-position-horizontal-relative:page;mso-position-vertical-relative:paragraph;z-index:-263680" type="#_x0000_t202" filled="false" stroked="false">
            <v:textbox inset="0,0,0,0">
              <w:txbxContent>
                <w:p>
                  <w:pPr>
                    <w:pStyle w:val="BodyText"/>
                    <w:spacing w:before="5"/>
                    <w:rPr>
                      <w:sz w:val="23"/>
                    </w:rPr>
                  </w:pPr>
                </w:p>
                <w:p>
                  <w:pPr>
                    <w:spacing w:before="0"/>
                    <w:ind w:left="77" w:right="0" w:firstLine="0"/>
                    <w:jc w:val="left"/>
                    <w:rPr>
                      <w:rFonts w:ascii="Arial"/>
                      <w:sz w:val="9"/>
                    </w:rPr>
                  </w:pPr>
                  <w:r>
                    <w:rPr>
                      <w:rFonts w:ascii="Arial"/>
                      <w:color w:val="007E00"/>
                      <w:sz w:val="13"/>
                    </w:rPr>
                    <w:t>Labor in horn l</w:t>
                  </w:r>
                  <w:r>
                    <w:rPr>
                      <w:rFonts w:ascii="Arial"/>
                      <w:color w:val="007E00"/>
                      <w:position w:val="-5"/>
                      <w:sz w:val="9"/>
                    </w:rPr>
                    <w:t>i,h</w:t>
                  </w:r>
                </w:p>
              </w:txbxContent>
            </v:textbox>
            <w10:wrap type="none"/>
          </v:shape>
        </w:pict>
      </w:r>
      <w:r>
        <w:rPr>
          <w:rFonts w:ascii="Arial"/>
          <w:sz w:val="13"/>
        </w:rPr>
        <w:t>0.5</w:t>
        <w:tab/>
      </w:r>
      <w:r>
        <w:rPr>
          <w:rFonts w:ascii="Arial"/>
          <w:color w:val="00B200"/>
          <w:sz w:val="13"/>
        </w:rPr>
        <w:t>3</w:t>
      </w:r>
    </w:p>
    <w:p>
      <w:pPr>
        <w:pStyle w:val="BodyText"/>
        <w:spacing w:before="6"/>
        <w:rPr>
          <w:rFonts w:ascii="Arial"/>
          <w:sz w:val="19"/>
        </w:rPr>
      </w:pPr>
    </w:p>
    <w:p>
      <w:pPr>
        <w:pStyle w:val="BodyText"/>
        <w:spacing w:line="163" w:lineRule="exact"/>
        <w:ind w:left="3045"/>
        <w:rPr>
          <w:rFonts w:ascii="Arial"/>
          <w:sz w:val="16"/>
        </w:rPr>
      </w:pPr>
      <w:r>
        <w:rPr>
          <w:rFonts w:ascii="Arial"/>
          <w:position w:val="-2"/>
          <w:sz w:val="16"/>
        </w:rPr>
        <w:pict>
          <v:shape style="width:6.5pt;height:8.2pt;mso-position-horizontal-relative:char;mso-position-vertical-relative:line" type="#_x0000_t202" filled="false" stroked="false">
            <w10:anchorlock/>
            <v:textbox inset="0,0,0,0">
              <w:txbxContent>
                <w:p>
                  <w:pPr>
                    <w:spacing w:line="146" w:lineRule="exact" w:before="0"/>
                    <w:ind w:left="0" w:right="0" w:firstLine="0"/>
                    <w:jc w:val="left"/>
                    <w:rPr>
                      <w:rFonts w:ascii="Arial"/>
                      <w:i/>
                      <w:sz w:val="15"/>
                    </w:rPr>
                  </w:pPr>
                  <w:r>
                    <w:rPr>
                      <w:rFonts w:ascii="Arial"/>
                      <w:i/>
                      <w:w w:val="120"/>
                      <w:sz w:val="15"/>
                    </w:rPr>
                    <w:t>l</w:t>
                  </w:r>
                  <w:r>
                    <w:rPr>
                      <w:rFonts w:ascii="Arial"/>
                      <w:i/>
                      <w:w w:val="120"/>
                      <w:sz w:val="15"/>
                      <w:vertAlign w:val="subscript"/>
                    </w:rPr>
                    <w:t>h</w:t>
                  </w:r>
                </w:p>
              </w:txbxContent>
            </v:textbox>
          </v:shape>
        </w:pict>
      </w:r>
      <w:r>
        <w:rPr>
          <w:rFonts w:ascii="Arial"/>
          <w:position w:val="-2"/>
          <w:sz w:val="16"/>
        </w:rPr>
      </w:r>
    </w:p>
    <w:p>
      <w:pPr>
        <w:spacing w:after="0" w:line="163" w:lineRule="exact"/>
        <w:rPr>
          <w:rFonts w:ascii="Arial"/>
          <w:sz w:val="16"/>
        </w:rPr>
        <w:sectPr>
          <w:type w:val="continuous"/>
          <w:pgSz w:w="12240" w:h="15840"/>
          <w:pgMar w:top="1340" w:bottom="280" w:left="1320" w:right="0"/>
        </w:sectPr>
      </w:pPr>
    </w:p>
    <w:p>
      <w:pPr>
        <w:spacing w:line="126" w:lineRule="exact" w:before="5"/>
        <w:ind w:left="0" w:right="100" w:firstLine="0"/>
        <w:jc w:val="right"/>
        <w:rPr>
          <w:rFonts w:ascii="Arial"/>
          <w:sz w:val="13"/>
        </w:rPr>
      </w:pPr>
      <w:r>
        <w:rPr>
          <w:rFonts w:ascii="Arial"/>
          <w:sz w:val="13"/>
        </w:rPr>
        <w:t>l</w:t>
      </w:r>
    </w:p>
    <w:p>
      <w:pPr>
        <w:spacing w:line="80" w:lineRule="exact" w:before="0"/>
        <w:ind w:left="0" w:right="0" w:firstLine="0"/>
        <w:jc w:val="right"/>
        <w:rPr>
          <w:rFonts w:ascii="Arial"/>
          <w:sz w:val="9"/>
        </w:rPr>
      </w:pPr>
      <w:r>
        <w:rPr>
          <w:rFonts w:ascii="Arial"/>
          <w:w w:val="105"/>
          <w:sz w:val="9"/>
        </w:rPr>
        <w:t>i,h</w:t>
      </w:r>
    </w:p>
    <w:p>
      <w:pPr>
        <w:spacing w:before="27"/>
        <w:ind w:left="27" w:right="0" w:firstLine="0"/>
        <w:jc w:val="left"/>
        <w:rPr>
          <w:rFonts w:ascii="Arial"/>
          <w:sz w:val="13"/>
        </w:rPr>
      </w:pPr>
      <w:r>
        <w:rPr/>
        <w:br w:type="column"/>
      </w:r>
      <w:r>
        <w:rPr>
          <w:rFonts w:ascii="Arial"/>
          <w:sz w:val="13"/>
        </w:rPr>
        <w:t>0.25</w:t>
      </w:r>
    </w:p>
    <w:p>
      <w:pPr>
        <w:spacing w:line="146" w:lineRule="exact" w:before="22"/>
        <w:ind w:left="2411" w:right="0" w:firstLine="0"/>
        <w:jc w:val="left"/>
        <w:rPr>
          <w:rFonts w:ascii="Arial"/>
          <w:sz w:val="13"/>
        </w:rPr>
      </w:pPr>
      <w:r>
        <w:rPr/>
        <w:br w:type="column"/>
      </w:r>
      <w:r>
        <w:rPr>
          <w:rFonts w:ascii="Arial"/>
          <w:color w:val="00B200"/>
          <w:position w:val="2"/>
          <w:sz w:val="13"/>
        </w:rPr>
        <w:t>2.5 </w:t>
      </w:r>
      <w:r>
        <w:rPr>
          <w:rFonts w:ascii="Arial"/>
          <w:color w:val="00B200"/>
          <w:sz w:val="13"/>
        </w:rPr>
        <w:t>b</w:t>
      </w:r>
    </w:p>
    <w:p>
      <w:pPr>
        <w:spacing w:line="80" w:lineRule="exact" w:before="0"/>
        <w:ind w:left="0" w:right="941" w:firstLine="0"/>
        <w:jc w:val="center"/>
        <w:rPr>
          <w:rFonts w:ascii="Arial"/>
          <w:sz w:val="9"/>
        </w:rPr>
      </w:pPr>
      <w:r>
        <w:rPr>
          <w:rFonts w:ascii="Arial"/>
          <w:color w:val="00B200"/>
          <w:w w:val="108"/>
          <w:sz w:val="9"/>
        </w:rPr>
        <w:t>i</w:t>
      </w:r>
    </w:p>
    <w:p>
      <w:pPr>
        <w:spacing w:after="0" w:line="80" w:lineRule="exact"/>
        <w:jc w:val="center"/>
        <w:rPr>
          <w:rFonts w:ascii="Arial"/>
          <w:sz w:val="9"/>
        </w:rPr>
        <w:sectPr>
          <w:type w:val="continuous"/>
          <w:pgSz w:w="12240" w:h="15840"/>
          <w:pgMar w:top="1340" w:bottom="280" w:left="1320" w:right="0"/>
          <w:cols w:num="3" w:equalWidth="0">
            <w:col w:w="2543" w:space="40"/>
            <w:col w:w="281" w:space="1639"/>
            <w:col w:w="6417"/>
          </w:cols>
        </w:sectPr>
      </w:pPr>
    </w:p>
    <w:p>
      <w:pPr>
        <w:pStyle w:val="BodyText"/>
        <w:spacing w:line="203" w:lineRule="exact"/>
        <w:ind w:left="3141"/>
        <w:rPr>
          <w:rFonts w:ascii="Arial"/>
          <w:sz w:val="20"/>
        </w:rPr>
      </w:pPr>
      <w:r>
        <w:rPr>
          <w:rFonts w:ascii="Arial"/>
          <w:position w:val="-3"/>
          <w:sz w:val="20"/>
        </w:rPr>
        <w:pict>
          <v:shape style="width:47.85pt;height:10.2pt;mso-position-horizontal-relative:char;mso-position-vertical-relative:line" type="#_x0000_t202" filled="false" stroked="false">
            <w10:anchorlock/>
            <v:textbox inset="0,0,0,0">
              <w:txbxContent>
                <w:p>
                  <w:pPr>
                    <w:spacing w:line="197" w:lineRule="exact" w:before="0"/>
                    <w:ind w:left="0" w:right="0" w:firstLine="0"/>
                    <w:jc w:val="left"/>
                    <w:rPr>
                      <w:rFonts w:ascii="Arial"/>
                      <w:sz w:val="9"/>
                    </w:rPr>
                  </w:pPr>
                  <w:r>
                    <w:rPr>
                      <w:rFonts w:ascii="Arial"/>
                      <w:sz w:val="13"/>
                    </w:rPr>
                    <w:t>Labor in horn l</w:t>
                  </w:r>
                  <w:r>
                    <w:rPr>
                      <w:rFonts w:ascii="Arial"/>
                      <w:position w:val="-5"/>
                      <w:sz w:val="9"/>
                    </w:rPr>
                    <w:t>i,h</w:t>
                  </w:r>
                </w:p>
              </w:txbxContent>
            </v:textbox>
          </v:shape>
        </w:pict>
      </w:r>
      <w:r>
        <w:rPr>
          <w:rFonts w:ascii="Arial"/>
          <w:position w:val="-3"/>
          <w:sz w:val="20"/>
        </w:rPr>
      </w:r>
    </w:p>
    <w:p>
      <w:pPr>
        <w:pStyle w:val="BodyText"/>
        <w:spacing w:before="2"/>
        <w:rPr>
          <w:rFonts w:ascii="Arial"/>
          <w:sz w:val="12"/>
        </w:rPr>
      </w:pPr>
    </w:p>
    <w:p>
      <w:pPr>
        <w:tabs>
          <w:tab w:pos="6915" w:val="left" w:leader="none"/>
        </w:tabs>
        <w:spacing w:before="0"/>
        <w:ind w:left="2790" w:right="0" w:firstLine="0"/>
        <w:jc w:val="left"/>
        <w:rPr>
          <w:rFonts w:ascii="Arial"/>
          <w:sz w:val="13"/>
        </w:rPr>
      </w:pPr>
      <w:r>
        <w:rPr>
          <w:rFonts w:ascii="Arial"/>
          <w:sz w:val="13"/>
        </w:rPr>
        <w:t>0</w:t>
        <w:tab/>
      </w:r>
      <w:r>
        <w:rPr>
          <w:rFonts w:ascii="Arial"/>
          <w:color w:val="00B200"/>
          <w:sz w:val="13"/>
        </w:rPr>
        <w:t>2</w:t>
      </w:r>
    </w:p>
    <w:p>
      <w:pPr>
        <w:tabs>
          <w:tab w:pos="3801" w:val="left" w:leader="none"/>
          <w:tab w:pos="4852" w:val="left" w:leader="none"/>
          <w:tab w:pos="5795" w:val="left" w:leader="none"/>
          <w:tab w:pos="6848" w:val="left" w:leader="none"/>
        </w:tabs>
        <w:spacing w:line="147" w:lineRule="exact" w:before="67"/>
        <w:ind w:left="2858" w:right="0" w:firstLine="0"/>
        <w:jc w:val="left"/>
        <w:rPr>
          <w:rFonts w:ascii="Arial"/>
          <w:sz w:val="13"/>
        </w:rPr>
      </w:pPr>
      <w:r>
        <w:rPr>
          <w:rFonts w:ascii="Arial"/>
          <w:sz w:val="13"/>
        </w:rPr>
        <w:t>0</w:t>
        <w:tab/>
        <w:t>0.5</w:t>
        <w:tab/>
        <w:t>1</w:t>
        <w:tab/>
        <w:t>1.5</w:t>
        <w:tab/>
        <w:t>2</w:t>
      </w:r>
    </w:p>
    <w:p>
      <w:pPr>
        <w:spacing w:line="199" w:lineRule="exact" w:before="0"/>
        <w:ind w:left="2313" w:right="3445" w:firstLine="0"/>
        <w:jc w:val="center"/>
        <w:rPr>
          <w:rFonts w:ascii="Arial" w:hAnsi="Arial"/>
          <w:sz w:val="13"/>
        </w:rPr>
      </w:pPr>
      <w:r>
        <w:rPr>
          <w:rFonts w:ascii="Arial" w:hAnsi="Arial"/>
          <w:sz w:val="13"/>
        </w:rPr>
        <w:t>Land−labor ratio in horn (t</w:t>
      </w:r>
      <w:r>
        <w:rPr>
          <w:rFonts w:ascii="Arial" w:hAnsi="Arial"/>
          <w:position w:val="-5"/>
          <w:sz w:val="9"/>
        </w:rPr>
        <w:t>h</w:t>
      </w:r>
      <w:r>
        <w:rPr>
          <w:rFonts w:ascii="Arial" w:hAnsi="Arial"/>
          <w:sz w:val="13"/>
        </w:rPr>
        <w:t>/l</w:t>
      </w:r>
      <w:r>
        <w:rPr>
          <w:rFonts w:ascii="Arial" w:hAnsi="Arial"/>
          <w:position w:val="-5"/>
          <w:sz w:val="9"/>
        </w:rPr>
        <w:t>h</w:t>
      </w:r>
      <w:r>
        <w:rPr>
          <w:rFonts w:ascii="Arial" w:hAnsi="Arial"/>
          <w:sz w:val="13"/>
        </w:rPr>
        <w:t>)</w:t>
      </w:r>
    </w:p>
    <w:p>
      <w:pPr>
        <w:spacing w:line="230" w:lineRule="auto" w:before="61"/>
        <w:ind w:left="353" w:right="1677" w:firstLine="0"/>
        <w:jc w:val="both"/>
        <w:rPr>
          <w:sz w:val="18"/>
        </w:rPr>
      </w:pPr>
      <w:r>
        <w:rPr/>
        <w:pict>
          <v:line style="position:absolute;mso-position-horizontal-relative:page;mso-position-vertical-relative:paragraph;z-index:-263728" from="106.160004pt,45.304474pt" to="110.150004pt,45.304474pt" stroked="true" strokeweight=".379pt" strokecolor="#000000">
            <v:stroke dashstyle="solid"/>
            <w10:wrap type="none"/>
          </v:line>
        </w:pict>
      </w:r>
      <w:r>
        <w:rPr/>
        <w:pict>
          <v:line style="position:absolute;mso-position-horizontal-relative:page;mso-position-vertical-relative:paragraph;z-index:-263704" from="461.76001pt,36.424473pt" to="464.66001pt,36.424473pt" stroked="true" strokeweight=".379pt" strokecolor="#000000">
            <v:stroke dashstyle="solid"/>
            <w10:wrap type="none"/>
          </v:line>
        </w:pict>
      </w:r>
      <w:r>
        <w:rPr/>
        <w:pict>
          <v:shape style="position:absolute;margin-left:242.119995pt;margin-top:15.08789pt;width:7.2pt;height:15.6pt;mso-position-horizontal-relative:page;mso-position-vertical-relative:paragraph;z-index:-263608" type="#_x0000_t202" filled="false" stroked="false">
            <v:textbox inset="0,0,0,0">
              <w:txbxContent>
                <w:p>
                  <w:pPr>
                    <w:spacing w:line="178" w:lineRule="exact" w:before="0"/>
                    <w:ind w:left="0" w:right="0" w:firstLine="0"/>
                    <w:jc w:val="left"/>
                    <w:rPr>
                      <w:i/>
                      <w:sz w:val="18"/>
                    </w:rPr>
                  </w:pPr>
                  <w:r>
                    <w:rPr>
                      <w:i/>
                      <w:w w:val="145"/>
                      <w:sz w:val="18"/>
                    </w:rPr>
                    <w:t>≤</w:t>
                  </w:r>
                </w:p>
              </w:txbxContent>
            </v:textbox>
            <w10:wrap type="none"/>
          </v:shape>
        </w:pict>
      </w:r>
      <w:r>
        <w:rPr/>
        <w:pict>
          <v:shape style="position:absolute;margin-left:96.43pt;margin-top:37.007889pt;width:7.2pt;height:15.6pt;mso-position-horizontal-relative:page;mso-position-vertical-relative:paragraph;z-index:-263584" type="#_x0000_t202" filled="false" stroked="false">
            <v:textbox inset="0,0,0,0">
              <w:txbxContent>
                <w:p>
                  <w:pPr>
                    <w:spacing w:line="178" w:lineRule="exact" w:before="0"/>
                    <w:ind w:left="0" w:right="0" w:firstLine="0"/>
                    <w:jc w:val="left"/>
                    <w:rPr>
                      <w:i/>
                      <w:sz w:val="18"/>
                    </w:rPr>
                  </w:pPr>
                  <w:r>
                    <w:rPr>
                      <w:i/>
                      <w:w w:val="145"/>
                      <w:sz w:val="18"/>
                    </w:rPr>
                    <w:t>≤</w:t>
                  </w:r>
                </w:p>
              </w:txbxContent>
            </v:textbox>
            <w10:wrap type="none"/>
          </v:shape>
        </w:pict>
      </w:r>
      <w:r>
        <w:rPr>
          <w:i/>
          <w:w w:val="110"/>
          <w:sz w:val="18"/>
        </w:rPr>
        <w:t>Note</w:t>
      </w:r>
      <w:r>
        <w:rPr>
          <w:w w:val="110"/>
          <w:sz w:val="18"/>
        </w:rPr>
        <w:t>:</w:t>
      </w:r>
      <w:r>
        <w:rPr>
          <w:spacing w:val="-13"/>
          <w:w w:val="110"/>
          <w:sz w:val="18"/>
        </w:rPr>
        <w:t> </w:t>
      </w:r>
      <w:r>
        <w:rPr>
          <w:w w:val="110"/>
          <w:sz w:val="18"/>
        </w:rPr>
        <w:t>For</w:t>
      </w:r>
      <w:r>
        <w:rPr>
          <w:spacing w:val="-24"/>
          <w:w w:val="110"/>
          <w:sz w:val="18"/>
        </w:rPr>
        <w:t> </w:t>
      </w:r>
      <w:r>
        <w:rPr>
          <w:w w:val="110"/>
          <w:sz w:val="18"/>
        </w:rPr>
        <w:t>land-labor</w:t>
      </w:r>
      <w:r>
        <w:rPr>
          <w:spacing w:val="-24"/>
          <w:w w:val="110"/>
          <w:sz w:val="18"/>
        </w:rPr>
        <w:t> </w:t>
      </w:r>
      <w:r>
        <w:rPr>
          <w:w w:val="110"/>
          <w:sz w:val="18"/>
        </w:rPr>
        <w:t>ratios</w:t>
      </w:r>
      <w:r>
        <w:rPr>
          <w:spacing w:val="-24"/>
          <w:w w:val="110"/>
          <w:sz w:val="18"/>
        </w:rPr>
        <w:t> </w:t>
      </w:r>
      <w:r>
        <w:rPr>
          <w:i/>
          <w:w w:val="110"/>
          <w:sz w:val="18"/>
        </w:rPr>
        <w:t>t</w:t>
      </w:r>
      <w:r>
        <w:rPr>
          <w:rFonts w:ascii="Bookman Old Style" w:hAnsi="Bookman Old Style"/>
          <w:b w:val="0"/>
          <w:i/>
          <w:w w:val="110"/>
          <w:sz w:val="18"/>
          <w:vertAlign w:val="subscript"/>
        </w:rPr>
        <w:t>h</w:t>
      </w:r>
      <w:r>
        <w:rPr>
          <w:i/>
          <w:w w:val="110"/>
          <w:sz w:val="18"/>
          <w:vertAlign w:val="baseline"/>
        </w:rPr>
        <w:t>/l</w:t>
      </w:r>
      <w:r>
        <w:rPr>
          <w:rFonts w:ascii="Bookman Old Style" w:hAnsi="Bookman Old Style"/>
          <w:b w:val="0"/>
          <w:i/>
          <w:w w:val="110"/>
          <w:sz w:val="18"/>
          <w:vertAlign w:val="subscript"/>
        </w:rPr>
        <w:t>h</w:t>
      </w:r>
      <w:r>
        <w:rPr>
          <w:rFonts w:ascii="Bookman Old Style" w:hAnsi="Bookman Old Style"/>
          <w:b w:val="0"/>
          <w:i/>
          <w:spacing w:val="-29"/>
          <w:w w:val="110"/>
          <w:sz w:val="18"/>
          <w:vertAlign w:val="baseline"/>
        </w:rPr>
        <w:t> </w:t>
      </w:r>
      <w:r>
        <w:rPr>
          <w:w w:val="110"/>
          <w:sz w:val="18"/>
          <w:vertAlign w:val="baseline"/>
        </w:rPr>
        <w:t>below</w:t>
      </w:r>
      <w:r>
        <w:rPr>
          <w:spacing w:val="-24"/>
          <w:w w:val="110"/>
          <w:sz w:val="18"/>
          <w:vertAlign w:val="baseline"/>
        </w:rPr>
        <w:t> </w:t>
      </w:r>
      <w:r>
        <w:rPr>
          <w:w w:val="110"/>
          <w:sz w:val="18"/>
          <w:vertAlign w:val="baseline"/>
        </w:rPr>
        <w:t>point</w:t>
      </w:r>
      <w:r>
        <w:rPr>
          <w:spacing w:val="-24"/>
          <w:w w:val="110"/>
          <w:sz w:val="18"/>
          <w:vertAlign w:val="baseline"/>
        </w:rPr>
        <w:t> </w:t>
      </w:r>
      <w:r>
        <w:rPr>
          <w:w w:val="110"/>
          <w:sz w:val="18"/>
          <w:vertAlign w:val="baseline"/>
        </w:rPr>
        <w:t>A,</w:t>
      </w:r>
      <w:r>
        <w:rPr>
          <w:spacing w:val="-24"/>
          <w:w w:val="110"/>
          <w:sz w:val="18"/>
          <w:vertAlign w:val="baseline"/>
        </w:rPr>
        <w:t> </w:t>
      </w:r>
      <w:r>
        <w:rPr>
          <w:w w:val="110"/>
          <w:sz w:val="18"/>
          <w:vertAlign w:val="baseline"/>
        </w:rPr>
        <w:t>the</w:t>
      </w:r>
      <w:r>
        <w:rPr>
          <w:spacing w:val="-24"/>
          <w:w w:val="110"/>
          <w:sz w:val="18"/>
          <w:vertAlign w:val="baseline"/>
        </w:rPr>
        <w:t> </w:t>
      </w:r>
      <w:r>
        <w:rPr>
          <w:w w:val="110"/>
          <w:sz w:val="18"/>
          <w:vertAlign w:val="baseline"/>
        </w:rPr>
        <w:t>horn</w:t>
      </w:r>
      <w:r>
        <w:rPr>
          <w:spacing w:val="-24"/>
          <w:w w:val="110"/>
          <w:sz w:val="18"/>
          <w:vertAlign w:val="baseline"/>
        </w:rPr>
        <w:t> </w:t>
      </w:r>
      <w:r>
        <w:rPr>
          <w:w w:val="110"/>
          <w:sz w:val="18"/>
          <w:vertAlign w:val="baseline"/>
        </w:rPr>
        <w:t>technology</w:t>
      </w:r>
      <w:r>
        <w:rPr>
          <w:spacing w:val="-24"/>
          <w:w w:val="110"/>
          <w:sz w:val="18"/>
          <w:vertAlign w:val="baseline"/>
        </w:rPr>
        <w:t> </w:t>
      </w:r>
      <w:r>
        <w:rPr>
          <w:w w:val="110"/>
          <w:sz w:val="18"/>
          <w:vertAlign w:val="baseline"/>
        </w:rPr>
        <w:t>is</w:t>
      </w:r>
      <w:r>
        <w:rPr>
          <w:spacing w:val="-24"/>
          <w:w w:val="110"/>
          <w:sz w:val="18"/>
          <w:vertAlign w:val="baseline"/>
        </w:rPr>
        <w:t> </w:t>
      </w:r>
      <w:r>
        <w:rPr>
          <w:w w:val="110"/>
          <w:sz w:val="18"/>
          <w:vertAlign w:val="baseline"/>
        </w:rPr>
        <w:t>not</w:t>
      </w:r>
      <w:r>
        <w:rPr>
          <w:spacing w:val="-24"/>
          <w:w w:val="110"/>
          <w:sz w:val="18"/>
          <w:vertAlign w:val="baseline"/>
        </w:rPr>
        <w:t> </w:t>
      </w:r>
      <w:r>
        <w:rPr>
          <w:w w:val="110"/>
          <w:sz w:val="18"/>
          <w:vertAlign w:val="baseline"/>
        </w:rPr>
        <w:t>feasible</w:t>
      </w:r>
      <w:r>
        <w:rPr>
          <w:spacing w:val="-24"/>
          <w:w w:val="110"/>
          <w:sz w:val="18"/>
          <w:vertAlign w:val="baseline"/>
        </w:rPr>
        <w:t> </w:t>
      </w:r>
      <w:r>
        <w:rPr>
          <w:w w:val="110"/>
          <w:sz w:val="18"/>
          <w:vertAlign w:val="baseline"/>
        </w:rPr>
        <w:t>for</w:t>
      </w:r>
      <w:r>
        <w:rPr>
          <w:spacing w:val="-24"/>
          <w:w w:val="110"/>
          <w:sz w:val="18"/>
          <w:vertAlign w:val="baseline"/>
        </w:rPr>
        <w:t> </w:t>
      </w:r>
      <w:r>
        <w:rPr>
          <w:w w:val="110"/>
          <w:sz w:val="18"/>
          <w:vertAlign w:val="baseline"/>
        </w:rPr>
        <w:t>women</w:t>
      </w:r>
      <w:r>
        <w:rPr>
          <w:spacing w:val="-24"/>
          <w:w w:val="110"/>
          <w:sz w:val="18"/>
          <w:vertAlign w:val="baseline"/>
        </w:rPr>
        <w:t> </w:t>
      </w:r>
      <w:r>
        <w:rPr>
          <w:w w:val="110"/>
          <w:sz w:val="18"/>
          <w:vertAlign w:val="baseline"/>
        </w:rPr>
        <w:t>of</w:t>
      </w:r>
      <w:r>
        <w:rPr>
          <w:spacing w:val="-24"/>
          <w:w w:val="110"/>
          <w:sz w:val="18"/>
          <w:vertAlign w:val="baseline"/>
        </w:rPr>
        <w:t> </w:t>
      </w:r>
      <w:r>
        <w:rPr>
          <w:w w:val="110"/>
          <w:sz w:val="18"/>
          <w:vertAlign w:val="baseline"/>
        </w:rPr>
        <w:t>strength</w:t>
      </w:r>
      <w:r>
        <w:rPr>
          <w:spacing w:val="-24"/>
          <w:w w:val="110"/>
          <w:sz w:val="18"/>
          <w:vertAlign w:val="baseline"/>
        </w:rPr>
        <w:t> </w:t>
      </w:r>
      <w:r>
        <w:rPr>
          <w:i/>
          <w:w w:val="110"/>
          <w:sz w:val="18"/>
          <w:vertAlign w:val="baseline"/>
        </w:rPr>
        <w:t>ρ</w:t>
      </w:r>
      <w:r>
        <w:rPr>
          <w:rFonts w:ascii="Bookman Old Style" w:hAnsi="Bookman Old Style"/>
          <w:b w:val="0"/>
          <w:i/>
          <w:w w:val="110"/>
          <w:sz w:val="18"/>
          <w:vertAlign w:val="subscript"/>
        </w:rPr>
        <w:t>i</w:t>
      </w:r>
      <w:r>
        <w:rPr>
          <w:rFonts w:ascii="Bookman Old Style" w:hAnsi="Bookman Old Style"/>
          <w:b w:val="0"/>
          <w:i/>
          <w:spacing w:val="-29"/>
          <w:w w:val="110"/>
          <w:sz w:val="18"/>
          <w:vertAlign w:val="baseline"/>
        </w:rPr>
        <w:t> </w:t>
      </w:r>
      <w:r>
        <w:rPr>
          <w:w w:val="110"/>
          <w:sz w:val="18"/>
          <w:vertAlign w:val="baseline"/>
        </w:rPr>
        <w:t>because</w:t>
      </w:r>
      <w:r>
        <w:rPr>
          <w:spacing w:val="-24"/>
          <w:w w:val="110"/>
          <w:sz w:val="18"/>
          <w:vertAlign w:val="baseline"/>
        </w:rPr>
        <w:t> </w:t>
      </w:r>
      <w:r>
        <w:rPr>
          <w:w w:val="110"/>
          <w:sz w:val="18"/>
          <w:vertAlign w:val="baseline"/>
        </w:rPr>
        <w:t>it does</w:t>
      </w:r>
      <w:r>
        <w:rPr>
          <w:spacing w:val="-26"/>
          <w:w w:val="110"/>
          <w:sz w:val="18"/>
          <w:vertAlign w:val="baseline"/>
        </w:rPr>
        <w:t> </w:t>
      </w:r>
      <w:r>
        <w:rPr>
          <w:w w:val="110"/>
          <w:sz w:val="18"/>
          <w:vertAlign w:val="baseline"/>
        </w:rPr>
        <w:t>not</w:t>
      </w:r>
      <w:r>
        <w:rPr>
          <w:spacing w:val="-26"/>
          <w:w w:val="110"/>
          <w:sz w:val="18"/>
          <w:vertAlign w:val="baseline"/>
        </w:rPr>
        <w:t> </w:t>
      </w:r>
      <w:r>
        <w:rPr>
          <w:w w:val="110"/>
          <w:sz w:val="18"/>
          <w:vertAlign w:val="baseline"/>
        </w:rPr>
        <w:t>offer</w:t>
      </w:r>
      <w:r>
        <w:rPr>
          <w:spacing w:val="-26"/>
          <w:w w:val="110"/>
          <w:sz w:val="18"/>
          <w:vertAlign w:val="baseline"/>
        </w:rPr>
        <w:t> </w:t>
      </w:r>
      <w:r>
        <w:rPr>
          <w:w w:val="110"/>
          <w:sz w:val="18"/>
          <w:vertAlign w:val="baseline"/>
        </w:rPr>
        <w:t>a</w:t>
      </w:r>
      <w:r>
        <w:rPr>
          <w:spacing w:val="-26"/>
          <w:w w:val="110"/>
          <w:sz w:val="18"/>
          <w:vertAlign w:val="baseline"/>
        </w:rPr>
        <w:t> </w:t>
      </w:r>
      <w:r>
        <w:rPr>
          <w:w w:val="110"/>
          <w:sz w:val="18"/>
          <w:vertAlign w:val="baseline"/>
        </w:rPr>
        <w:t>wage</w:t>
      </w:r>
      <w:r>
        <w:rPr>
          <w:spacing w:val="-26"/>
          <w:w w:val="110"/>
          <w:sz w:val="18"/>
          <w:vertAlign w:val="baseline"/>
        </w:rPr>
        <w:t> </w:t>
      </w:r>
      <w:r>
        <w:rPr>
          <w:w w:val="110"/>
          <w:sz w:val="18"/>
          <w:vertAlign w:val="baseline"/>
        </w:rPr>
        <w:t>premium</w:t>
      </w:r>
      <w:r>
        <w:rPr>
          <w:spacing w:val="-26"/>
          <w:w w:val="110"/>
          <w:sz w:val="18"/>
          <w:vertAlign w:val="baseline"/>
        </w:rPr>
        <w:t> </w:t>
      </w:r>
      <w:r>
        <w:rPr>
          <w:w w:val="110"/>
          <w:sz w:val="18"/>
          <w:vertAlign w:val="baseline"/>
        </w:rPr>
        <w:t>(</w:t>
      </w:r>
      <w:r>
        <w:rPr>
          <w:i/>
          <w:w w:val="110"/>
          <w:sz w:val="18"/>
          <w:vertAlign w:val="baseline"/>
        </w:rPr>
        <w:t>w</w:t>
      </w:r>
      <w:r>
        <w:rPr>
          <w:rFonts w:ascii="Bookman Old Style" w:hAnsi="Bookman Old Style"/>
          <w:b w:val="0"/>
          <w:i/>
          <w:w w:val="110"/>
          <w:sz w:val="18"/>
          <w:vertAlign w:val="subscript"/>
        </w:rPr>
        <w:t>h</w:t>
      </w:r>
      <w:r>
        <w:rPr>
          <w:i/>
          <w:w w:val="110"/>
          <w:sz w:val="18"/>
          <w:vertAlign w:val="baseline"/>
        </w:rPr>
        <w:t>/w</w:t>
      </w:r>
      <w:r>
        <w:rPr>
          <w:rFonts w:ascii="Bookman Old Style" w:hAnsi="Bookman Old Style"/>
          <w:b w:val="0"/>
          <w:i/>
          <w:w w:val="110"/>
          <w:sz w:val="18"/>
          <w:vertAlign w:val="subscript"/>
        </w:rPr>
        <w:t>i,F</w:t>
      </w:r>
      <w:r>
        <w:rPr>
          <w:rFonts w:ascii="Bookman Old Style" w:hAnsi="Bookman Old Style"/>
          <w:b w:val="0"/>
          <w:i/>
          <w:spacing w:val="-50"/>
          <w:w w:val="110"/>
          <w:sz w:val="18"/>
          <w:vertAlign w:val="baseline"/>
        </w:rPr>
        <w:t> </w:t>
      </w:r>
      <w:r>
        <w:rPr>
          <w:rFonts w:ascii="Bookman Old Style" w:hAnsi="Bookman Old Style"/>
          <w:b w:val="0"/>
          <w:i/>
          <w:w w:val="110"/>
          <w:sz w:val="18"/>
          <w:vertAlign w:val="subscript"/>
        </w:rPr>
        <w:t>g</w:t>
      </w:r>
      <w:r>
        <w:rPr>
          <w:rFonts w:ascii="Bookman Old Style" w:hAnsi="Bookman Old Style"/>
          <w:b w:val="0"/>
          <w:i/>
          <w:spacing w:val="16"/>
          <w:w w:val="110"/>
          <w:sz w:val="18"/>
          <w:vertAlign w:val="baseline"/>
        </w:rPr>
        <w:t> </w:t>
      </w:r>
      <w:r>
        <w:rPr>
          <w:rFonts w:ascii="PMingLiU" w:hAnsi="PMingLiU"/>
          <w:w w:val="110"/>
          <w:sz w:val="18"/>
          <w:vertAlign w:val="baseline"/>
        </w:rPr>
        <w:t>1</w:t>
      </w:r>
      <w:r>
        <w:rPr>
          <w:w w:val="110"/>
          <w:sz w:val="18"/>
          <w:vertAlign w:val="baseline"/>
        </w:rPr>
        <w:t>).</w:t>
      </w:r>
      <w:r>
        <w:rPr>
          <w:spacing w:val="-17"/>
          <w:w w:val="110"/>
          <w:sz w:val="18"/>
          <w:vertAlign w:val="baseline"/>
        </w:rPr>
        <w:t> </w:t>
      </w:r>
      <w:r>
        <w:rPr>
          <w:w w:val="110"/>
          <w:sz w:val="18"/>
          <w:vertAlign w:val="baseline"/>
        </w:rPr>
        <w:t>Thus,</w:t>
      </w:r>
      <w:r>
        <w:rPr>
          <w:spacing w:val="-25"/>
          <w:w w:val="110"/>
          <w:sz w:val="18"/>
          <w:vertAlign w:val="baseline"/>
        </w:rPr>
        <w:t> </w:t>
      </w:r>
      <w:r>
        <w:rPr>
          <w:w w:val="110"/>
          <w:sz w:val="18"/>
          <w:vertAlign w:val="baseline"/>
        </w:rPr>
        <w:t>female</w:t>
      </w:r>
      <w:r>
        <w:rPr>
          <w:spacing w:val="-26"/>
          <w:w w:val="110"/>
          <w:sz w:val="18"/>
          <w:vertAlign w:val="baseline"/>
        </w:rPr>
        <w:t> </w:t>
      </w:r>
      <w:r>
        <w:rPr>
          <w:w w:val="110"/>
          <w:sz w:val="18"/>
          <w:vertAlign w:val="baseline"/>
        </w:rPr>
        <w:t>labor</w:t>
      </w:r>
      <w:r>
        <w:rPr>
          <w:spacing w:val="-26"/>
          <w:w w:val="110"/>
          <w:sz w:val="18"/>
          <w:vertAlign w:val="baseline"/>
        </w:rPr>
        <w:t> </w:t>
      </w:r>
      <w:r>
        <w:rPr>
          <w:w w:val="110"/>
          <w:sz w:val="18"/>
          <w:vertAlign w:val="baseline"/>
        </w:rPr>
        <w:t>in</w:t>
      </w:r>
      <w:r>
        <w:rPr>
          <w:spacing w:val="-26"/>
          <w:w w:val="110"/>
          <w:sz w:val="18"/>
          <w:vertAlign w:val="baseline"/>
        </w:rPr>
        <w:t> </w:t>
      </w:r>
      <w:r>
        <w:rPr>
          <w:w w:val="110"/>
          <w:sz w:val="18"/>
          <w:vertAlign w:val="baseline"/>
        </w:rPr>
        <w:t>horn</w:t>
      </w:r>
      <w:r>
        <w:rPr>
          <w:spacing w:val="-26"/>
          <w:w w:val="110"/>
          <w:sz w:val="18"/>
          <w:vertAlign w:val="baseline"/>
        </w:rPr>
        <w:t> </w:t>
      </w:r>
      <w:r>
        <w:rPr>
          <w:w w:val="110"/>
          <w:sz w:val="18"/>
          <w:vertAlign w:val="baseline"/>
        </w:rPr>
        <w:t>is</w:t>
      </w:r>
      <w:r>
        <w:rPr>
          <w:spacing w:val="-26"/>
          <w:w w:val="110"/>
          <w:sz w:val="18"/>
          <w:vertAlign w:val="baseline"/>
        </w:rPr>
        <w:t> </w:t>
      </w:r>
      <w:r>
        <w:rPr>
          <w:w w:val="110"/>
          <w:sz w:val="18"/>
          <w:vertAlign w:val="baseline"/>
        </w:rPr>
        <w:t>zero.</w:t>
      </w:r>
      <w:r>
        <w:rPr>
          <w:spacing w:val="-17"/>
          <w:w w:val="110"/>
          <w:sz w:val="18"/>
          <w:vertAlign w:val="baseline"/>
        </w:rPr>
        <w:t> </w:t>
      </w:r>
      <w:r>
        <w:rPr>
          <w:w w:val="110"/>
          <w:sz w:val="18"/>
          <w:vertAlign w:val="baseline"/>
        </w:rPr>
        <w:t>Beyond</w:t>
      </w:r>
      <w:r>
        <w:rPr>
          <w:spacing w:val="-26"/>
          <w:w w:val="110"/>
          <w:sz w:val="18"/>
          <w:vertAlign w:val="baseline"/>
        </w:rPr>
        <w:t> </w:t>
      </w:r>
      <w:r>
        <w:rPr>
          <w:w w:val="110"/>
          <w:sz w:val="18"/>
          <w:vertAlign w:val="baseline"/>
        </w:rPr>
        <w:t>point</w:t>
      </w:r>
      <w:r>
        <w:rPr>
          <w:spacing w:val="-26"/>
          <w:w w:val="110"/>
          <w:sz w:val="18"/>
          <w:vertAlign w:val="baseline"/>
        </w:rPr>
        <w:t> </w:t>
      </w:r>
      <w:r>
        <w:rPr>
          <w:w w:val="110"/>
          <w:sz w:val="18"/>
          <w:vertAlign w:val="baseline"/>
        </w:rPr>
        <w:t>A,</w:t>
      </w:r>
      <w:r>
        <w:rPr>
          <w:spacing w:val="-26"/>
          <w:w w:val="110"/>
          <w:sz w:val="18"/>
          <w:vertAlign w:val="baseline"/>
        </w:rPr>
        <w:t> </w:t>
      </w:r>
      <w:r>
        <w:rPr>
          <w:w w:val="110"/>
          <w:sz w:val="18"/>
          <w:vertAlign w:val="baseline"/>
        </w:rPr>
        <w:t>the</w:t>
      </w:r>
      <w:r>
        <w:rPr>
          <w:spacing w:val="-26"/>
          <w:w w:val="110"/>
          <w:sz w:val="18"/>
          <w:vertAlign w:val="baseline"/>
        </w:rPr>
        <w:t> </w:t>
      </w:r>
      <w:r>
        <w:rPr>
          <w:w w:val="110"/>
          <w:sz w:val="18"/>
          <w:vertAlign w:val="baseline"/>
        </w:rPr>
        <w:t>horn</w:t>
      </w:r>
      <w:r>
        <w:rPr>
          <w:spacing w:val="-26"/>
          <w:w w:val="110"/>
          <w:sz w:val="18"/>
          <w:vertAlign w:val="baseline"/>
        </w:rPr>
        <w:t> </w:t>
      </w:r>
      <w:r>
        <w:rPr>
          <w:w w:val="110"/>
          <w:sz w:val="18"/>
          <w:vertAlign w:val="baseline"/>
        </w:rPr>
        <w:t>technology becomes</w:t>
      </w:r>
      <w:r>
        <w:rPr>
          <w:spacing w:val="-29"/>
          <w:w w:val="110"/>
          <w:sz w:val="18"/>
          <w:vertAlign w:val="baseline"/>
        </w:rPr>
        <w:t> </w:t>
      </w:r>
      <w:r>
        <w:rPr>
          <w:w w:val="110"/>
          <w:sz w:val="18"/>
          <w:vertAlign w:val="baseline"/>
        </w:rPr>
        <w:t>economically</w:t>
      </w:r>
      <w:r>
        <w:rPr>
          <w:spacing w:val="-29"/>
          <w:w w:val="110"/>
          <w:sz w:val="18"/>
          <w:vertAlign w:val="baseline"/>
        </w:rPr>
        <w:t> </w:t>
      </w:r>
      <w:r>
        <w:rPr>
          <w:w w:val="110"/>
          <w:sz w:val="18"/>
          <w:vertAlign w:val="baseline"/>
        </w:rPr>
        <w:t>viable</w:t>
      </w:r>
      <w:r>
        <w:rPr>
          <w:spacing w:val="-29"/>
          <w:w w:val="110"/>
          <w:sz w:val="18"/>
          <w:vertAlign w:val="baseline"/>
        </w:rPr>
        <w:t> </w:t>
      </w:r>
      <w:r>
        <w:rPr>
          <w:w w:val="110"/>
          <w:sz w:val="18"/>
          <w:vertAlign w:val="baseline"/>
        </w:rPr>
        <w:t>(</w:t>
      </w:r>
      <w:r>
        <w:rPr>
          <w:i/>
          <w:w w:val="110"/>
          <w:sz w:val="18"/>
          <w:vertAlign w:val="baseline"/>
        </w:rPr>
        <w:t>w</w:t>
      </w:r>
      <w:r>
        <w:rPr>
          <w:rFonts w:ascii="Bookman Old Style" w:hAnsi="Bookman Old Style"/>
          <w:b w:val="0"/>
          <w:i/>
          <w:w w:val="110"/>
          <w:sz w:val="18"/>
          <w:vertAlign w:val="subscript"/>
        </w:rPr>
        <w:t>h</w:t>
      </w:r>
      <w:r>
        <w:rPr>
          <w:rFonts w:ascii="Bookman Old Style" w:hAnsi="Bookman Old Style"/>
          <w:b w:val="0"/>
          <w:i/>
          <w:spacing w:val="-30"/>
          <w:w w:val="110"/>
          <w:sz w:val="18"/>
          <w:vertAlign w:val="baseline"/>
        </w:rPr>
        <w:t> </w:t>
      </w:r>
      <w:r>
        <w:rPr>
          <w:i/>
          <w:w w:val="110"/>
          <w:sz w:val="18"/>
          <w:vertAlign w:val="baseline"/>
        </w:rPr>
        <w:t>&gt;</w:t>
      </w:r>
      <w:r>
        <w:rPr>
          <w:i/>
          <w:spacing w:val="-23"/>
          <w:w w:val="110"/>
          <w:sz w:val="18"/>
          <w:vertAlign w:val="baseline"/>
        </w:rPr>
        <w:t> </w:t>
      </w:r>
      <w:r>
        <w:rPr>
          <w:i/>
          <w:w w:val="110"/>
          <w:sz w:val="18"/>
          <w:vertAlign w:val="baseline"/>
        </w:rPr>
        <w:t>w</w:t>
      </w:r>
      <w:r>
        <w:rPr>
          <w:rFonts w:ascii="Bookman Old Style" w:hAnsi="Bookman Old Style"/>
          <w:b w:val="0"/>
          <w:i/>
          <w:w w:val="110"/>
          <w:sz w:val="18"/>
          <w:vertAlign w:val="subscript"/>
        </w:rPr>
        <w:t>i,F</w:t>
      </w:r>
      <w:r>
        <w:rPr>
          <w:rFonts w:ascii="Bookman Old Style" w:hAnsi="Bookman Old Style"/>
          <w:b w:val="0"/>
          <w:i/>
          <w:spacing w:val="-53"/>
          <w:w w:val="110"/>
          <w:sz w:val="18"/>
          <w:vertAlign w:val="baseline"/>
        </w:rPr>
        <w:t> </w:t>
      </w:r>
      <w:r>
        <w:rPr>
          <w:rFonts w:ascii="Bookman Old Style" w:hAnsi="Bookman Old Style"/>
          <w:b w:val="0"/>
          <w:i/>
          <w:spacing w:val="3"/>
          <w:w w:val="110"/>
          <w:sz w:val="18"/>
          <w:vertAlign w:val="subscript"/>
        </w:rPr>
        <w:t>g</w:t>
      </w:r>
      <w:r>
        <w:rPr>
          <w:spacing w:val="3"/>
          <w:w w:val="110"/>
          <w:sz w:val="18"/>
          <w:vertAlign w:val="baseline"/>
        </w:rPr>
        <w:t>).</w:t>
      </w:r>
      <w:r>
        <w:rPr>
          <w:spacing w:val="-17"/>
          <w:w w:val="110"/>
          <w:sz w:val="18"/>
          <w:vertAlign w:val="baseline"/>
        </w:rPr>
        <w:t> </w:t>
      </w:r>
      <w:r>
        <w:rPr>
          <w:w w:val="110"/>
          <w:sz w:val="18"/>
          <w:vertAlign w:val="baseline"/>
        </w:rPr>
        <w:t>Between</w:t>
      </w:r>
      <w:r>
        <w:rPr>
          <w:spacing w:val="-29"/>
          <w:w w:val="110"/>
          <w:sz w:val="18"/>
          <w:vertAlign w:val="baseline"/>
        </w:rPr>
        <w:t> </w:t>
      </w:r>
      <w:r>
        <w:rPr>
          <w:w w:val="110"/>
          <w:sz w:val="18"/>
          <w:vertAlign w:val="baseline"/>
        </w:rPr>
        <w:t>A</w:t>
      </w:r>
      <w:r>
        <w:rPr>
          <w:spacing w:val="-29"/>
          <w:w w:val="110"/>
          <w:sz w:val="18"/>
          <w:vertAlign w:val="baseline"/>
        </w:rPr>
        <w:t> </w:t>
      </w:r>
      <w:r>
        <w:rPr>
          <w:w w:val="110"/>
          <w:sz w:val="18"/>
          <w:vertAlign w:val="baseline"/>
        </w:rPr>
        <w:t>and</w:t>
      </w:r>
      <w:r>
        <w:rPr>
          <w:spacing w:val="-29"/>
          <w:w w:val="110"/>
          <w:sz w:val="18"/>
          <w:vertAlign w:val="baseline"/>
        </w:rPr>
        <w:t> </w:t>
      </w:r>
      <w:r>
        <w:rPr>
          <w:w w:val="110"/>
          <w:sz w:val="18"/>
          <w:vertAlign w:val="baseline"/>
        </w:rPr>
        <w:t>B,</w:t>
      </w:r>
      <w:r>
        <w:rPr>
          <w:spacing w:val="-29"/>
          <w:w w:val="110"/>
          <w:sz w:val="18"/>
          <w:vertAlign w:val="baseline"/>
        </w:rPr>
        <w:t> </w:t>
      </w:r>
      <w:r>
        <w:rPr>
          <w:w w:val="110"/>
          <w:sz w:val="18"/>
          <w:vertAlign w:val="baseline"/>
        </w:rPr>
        <w:t>female</w:t>
      </w:r>
      <w:r>
        <w:rPr>
          <w:spacing w:val="-29"/>
          <w:w w:val="110"/>
          <w:sz w:val="18"/>
          <w:vertAlign w:val="baseline"/>
        </w:rPr>
        <w:t> </w:t>
      </w:r>
      <w:r>
        <w:rPr>
          <w:w w:val="110"/>
          <w:sz w:val="18"/>
          <w:vertAlign w:val="baseline"/>
        </w:rPr>
        <w:t>income</w:t>
      </w:r>
      <w:r>
        <w:rPr>
          <w:spacing w:val="-29"/>
          <w:w w:val="110"/>
          <w:sz w:val="18"/>
          <w:vertAlign w:val="baseline"/>
        </w:rPr>
        <w:t> </w:t>
      </w:r>
      <w:r>
        <w:rPr>
          <w:w w:val="110"/>
          <w:sz w:val="18"/>
          <w:vertAlign w:val="baseline"/>
        </w:rPr>
        <w:t>for</w:t>
      </w:r>
      <w:r>
        <w:rPr>
          <w:spacing w:val="-29"/>
          <w:w w:val="110"/>
          <w:sz w:val="18"/>
          <w:vertAlign w:val="baseline"/>
        </w:rPr>
        <w:t> </w:t>
      </w:r>
      <w:r>
        <w:rPr>
          <w:w w:val="110"/>
          <w:sz w:val="18"/>
          <w:vertAlign w:val="baseline"/>
        </w:rPr>
        <w:t>strength-type</w:t>
      </w:r>
      <w:r>
        <w:rPr>
          <w:spacing w:val="-29"/>
          <w:w w:val="110"/>
          <w:sz w:val="18"/>
          <w:vertAlign w:val="baseline"/>
        </w:rPr>
        <w:t> </w:t>
      </w:r>
      <w:r>
        <w:rPr>
          <w:i/>
          <w:w w:val="110"/>
          <w:sz w:val="18"/>
          <w:vertAlign w:val="baseline"/>
        </w:rPr>
        <w:t>ρ</w:t>
      </w:r>
      <w:r>
        <w:rPr>
          <w:rFonts w:ascii="Bookman Old Style" w:hAnsi="Bookman Old Style"/>
          <w:b w:val="0"/>
          <w:i/>
          <w:w w:val="110"/>
          <w:sz w:val="18"/>
          <w:vertAlign w:val="subscript"/>
        </w:rPr>
        <w:t>i</w:t>
      </w:r>
      <w:r>
        <w:rPr>
          <w:rFonts w:ascii="Bookman Old Style" w:hAnsi="Bookman Old Style"/>
          <w:b w:val="0"/>
          <w:i/>
          <w:spacing w:val="-36"/>
          <w:w w:val="110"/>
          <w:sz w:val="18"/>
          <w:vertAlign w:val="baseline"/>
        </w:rPr>
        <w:t> </w:t>
      </w:r>
      <w:r>
        <w:rPr>
          <w:w w:val="110"/>
          <w:sz w:val="18"/>
          <w:vertAlign w:val="baseline"/>
        </w:rPr>
        <w:t>is</w:t>
      </w:r>
      <w:r>
        <w:rPr>
          <w:spacing w:val="-29"/>
          <w:w w:val="110"/>
          <w:sz w:val="18"/>
          <w:vertAlign w:val="baseline"/>
        </w:rPr>
        <w:t> </w:t>
      </w:r>
      <w:r>
        <w:rPr>
          <w:w w:val="110"/>
          <w:sz w:val="18"/>
          <w:vertAlign w:val="baseline"/>
        </w:rPr>
        <w:t>below</w:t>
      </w:r>
      <w:r>
        <w:rPr>
          <w:spacing w:val="-29"/>
          <w:w w:val="110"/>
          <w:sz w:val="18"/>
          <w:vertAlign w:val="baseline"/>
        </w:rPr>
        <w:t> </w:t>
      </w:r>
      <w:r>
        <w:rPr>
          <w:w w:val="110"/>
          <w:sz w:val="18"/>
          <w:vertAlign w:val="baseline"/>
        </w:rPr>
        <w:t>subsistence (</w:t>
      </w:r>
      <w:r>
        <w:rPr>
          <w:i/>
          <w:w w:val="110"/>
          <w:sz w:val="18"/>
          <w:vertAlign w:val="baseline"/>
        </w:rPr>
        <w:t>I</w:t>
      </w:r>
      <w:r>
        <w:rPr>
          <w:rFonts w:ascii="Bookman Old Style" w:hAnsi="Bookman Old Style"/>
          <w:b w:val="0"/>
          <w:i/>
          <w:w w:val="110"/>
          <w:sz w:val="18"/>
          <w:vertAlign w:val="subscript"/>
        </w:rPr>
        <w:t>i</w:t>
      </w:r>
      <w:r>
        <w:rPr>
          <w:rFonts w:ascii="Bookman Old Style" w:hAnsi="Bookman Old Style"/>
          <w:b w:val="0"/>
          <w:i/>
          <w:spacing w:val="45"/>
          <w:w w:val="110"/>
          <w:sz w:val="18"/>
          <w:vertAlign w:val="baseline"/>
        </w:rPr>
        <w:t> </w:t>
      </w:r>
      <w:r>
        <w:rPr>
          <w:i/>
          <w:w w:val="110"/>
          <w:sz w:val="18"/>
          <w:vertAlign w:val="baseline"/>
        </w:rPr>
        <w:t>c</w:t>
      </w:r>
      <w:r>
        <w:rPr>
          <w:w w:val="110"/>
          <w:sz w:val="18"/>
          <w:vertAlign w:val="baseline"/>
        </w:rPr>
        <w:t>),</w:t>
      </w:r>
      <w:r>
        <w:rPr>
          <w:spacing w:val="-34"/>
          <w:w w:val="110"/>
          <w:sz w:val="18"/>
          <w:vertAlign w:val="baseline"/>
        </w:rPr>
        <w:t> </w:t>
      </w:r>
      <w:r>
        <w:rPr>
          <w:w w:val="110"/>
          <w:sz w:val="18"/>
          <w:vertAlign w:val="baseline"/>
        </w:rPr>
        <w:t>implying</w:t>
      </w:r>
      <w:r>
        <w:rPr>
          <w:spacing w:val="-34"/>
          <w:w w:val="110"/>
          <w:sz w:val="18"/>
          <w:vertAlign w:val="baseline"/>
        </w:rPr>
        <w:t> </w:t>
      </w:r>
      <w:r>
        <w:rPr>
          <w:w w:val="110"/>
          <w:sz w:val="18"/>
          <w:vertAlign w:val="baseline"/>
        </w:rPr>
        <w:t>large</w:t>
      </w:r>
      <w:r>
        <w:rPr>
          <w:spacing w:val="-34"/>
          <w:w w:val="110"/>
          <w:sz w:val="18"/>
          <w:vertAlign w:val="baseline"/>
        </w:rPr>
        <w:t> </w:t>
      </w:r>
      <w:r>
        <w:rPr>
          <w:w w:val="110"/>
          <w:sz w:val="18"/>
          <w:vertAlign w:val="baseline"/>
        </w:rPr>
        <w:t>marginal</w:t>
      </w:r>
      <w:r>
        <w:rPr>
          <w:spacing w:val="-34"/>
          <w:w w:val="110"/>
          <w:sz w:val="18"/>
          <w:vertAlign w:val="baseline"/>
        </w:rPr>
        <w:t> </w:t>
      </w:r>
      <w:r>
        <w:rPr>
          <w:w w:val="110"/>
          <w:sz w:val="18"/>
          <w:vertAlign w:val="baseline"/>
        </w:rPr>
        <w:t>returns</w:t>
      </w:r>
      <w:r>
        <w:rPr>
          <w:spacing w:val="-34"/>
          <w:w w:val="110"/>
          <w:sz w:val="18"/>
          <w:vertAlign w:val="baseline"/>
        </w:rPr>
        <w:t> </w:t>
      </w:r>
      <w:r>
        <w:rPr>
          <w:w w:val="110"/>
          <w:sz w:val="18"/>
          <w:vertAlign w:val="baseline"/>
        </w:rPr>
        <w:t>to</w:t>
      </w:r>
      <w:r>
        <w:rPr>
          <w:spacing w:val="-34"/>
          <w:w w:val="110"/>
          <w:sz w:val="18"/>
          <w:vertAlign w:val="baseline"/>
        </w:rPr>
        <w:t> </w:t>
      </w:r>
      <w:r>
        <w:rPr>
          <w:w w:val="110"/>
          <w:sz w:val="18"/>
          <w:vertAlign w:val="baseline"/>
        </w:rPr>
        <w:t>consumption</w:t>
      </w:r>
      <w:r>
        <w:rPr>
          <w:spacing w:val="-34"/>
          <w:w w:val="110"/>
          <w:sz w:val="18"/>
          <w:vertAlign w:val="baseline"/>
        </w:rPr>
        <w:t> </w:t>
      </w:r>
      <w:r>
        <w:rPr>
          <w:w w:val="110"/>
          <w:sz w:val="18"/>
          <w:vertAlign w:val="baseline"/>
        </w:rPr>
        <w:t>and</w:t>
      </w:r>
      <w:r>
        <w:rPr>
          <w:spacing w:val="-34"/>
          <w:w w:val="110"/>
          <w:sz w:val="18"/>
          <w:vertAlign w:val="baseline"/>
        </w:rPr>
        <w:t> </w:t>
      </w:r>
      <w:r>
        <w:rPr>
          <w:w w:val="110"/>
          <w:sz w:val="18"/>
          <w:vertAlign w:val="baseline"/>
        </w:rPr>
        <w:t>thus</w:t>
      </w:r>
      <w:r>
        <w:rPr>
          <w:spacing w:val="-34"/>
          <w:w w:val="110"/>
          <w:sz w:val="18"/>
          <w:vertAlign w:val="baseline"/>
        </w:rPr>
        <w:t> </w:t>
      </w:r>
      <w:r>
        <w:rPr>
          <w:w w:val="110"/>
          <w:sz w:val="18"/>
          <w:vertAlign w:val="baseline"/>
        </w:rPr>
        <w:t>maximum</w:t>
      </w:r>
      <w:r>
        <w:rPr>
          <w:spacing w:val="-34"/>
          <w:w w:val="110"/>
          <w:sz w:val="18"/>
          <w:vertAlign w:val="baseline"/>
        </w:rPr>
        <w:t> </w:t>
      </w:r>
      <w:r>
        <w:rPr>
          <w:w w:val="110"/>
          <w:sz w:val="18"/>
          <w:vertAlign w:val="baseline"/>
        </w:rPr>
        <w:t>female</w:t>
      </w:r>
      <w:r>
        <w:rPr>
          <w:spacing w:val="-34"/>
          <w:w w:val="110"/>
          <w:sz w:val="18"/>
          <w:vertAlign w:val="baseline"/>
        </w:rPr>
        <w:t> </w:t>
      </w:r>
      <w:r>
        <w:rPr>
          <w:w w:val="110"/>
          <w:sz w:val="18"/>
          <w:vertAlign w:val="baseline"/>
        </w:rPr>
        <w:t>labor</w:t>
      </w:r>
      <w:r>
        <w:rPr>
          <w:spacing w:val="-34"/>
          <w:w w:val="110"/>
          <w:sz w:val="18"/>
          <w:vertAlign w:val="baseline"/>
        </w:rPr>
        <w:t> </w:t>
      </w:r>
      <w:r>
        <w:rPr>
          <w:w w:val="110"/>
          <w:sz w:val="18"/>
          <w:vertAlign w:val="baseline"/>
        </w:rPr>
        <w:t>in</w:t>
      </w:r>
      <w:r>
        <w:rPr>
          <w:spacing w:val="-34"/>
          <w:w w:val="110"/>
          <w:sz w:val="18"/>
          <w:vertAlign w:val="baseline"/>
        </w:rPr>
        <w:t> </w:t>
      </w:r>
      <w:r>
        <w:rPr>
          <w:w w:val="110"/>
          <w:sz w:val="18"/>
          <w:vertAlign w:val="baseline"/>
        </w:rPr>
        <w:t>horn</w:t>
      </w:r>
      <w:r>
        <w:rPr>
          <w:spacing w:val="-34"/>
          <w:w w:val="110"/>
          <w:sz w:val="18"/>
          <w:vertAlign w:val="baseline"/>
        </w:rPr>
        <w:t> </w:t>
      </w:r>
      <w:r>
        <w:rPr>
          <w:w w:val="110"/>
          <w:sz w:val="18"/>
          <w:vertAlign w:val="baseline"/>
        </w:rPr>
        <w:t>(</w:t>
      </w:r>
      <w:r>
        <w:rPr>
          <w:i/>
          <w:w w:val="110"/>
          <w:sz w:val="18"/>
          <w:vertAlign w:val="baseline"/>
        </w:rPr>
        <w:t>l</w:t>
      </w:r>
      <w:r>
        <w:rPr>
          <w:rFonts w:ascii="Bookman Old Style" w:hAnsi="Bookman Old Style"/>
          <w:b w:val="0"/>
          <w:i/>
          <w:w w:val="110"/>
          <w:sz w:val="18"/>
          <w:vertAlign w:val="subscript"/>
        </w:rPr>
        <w:t>i,h</w:t>
      </w:r>
      <w:r>
        <w:rPr>
          <w:rFonts w:ascii="Bookman Old Style" w:hAnsi="Bookman Old Style"/>
          <w:b w:val="0"/>
          <w:i/>
          <w:spacing w:val="-35"/>
          <w:w w:val="110"/>
          <w:sz w:val="18"/>
          <w:vertAlign w:val="baseline"/>
        </w:rPr>
        <w:t> </w:t>
      </w:r>
      <w:r>
        <w:rPr>
          <w:rFonts w:ascii="PMingLiU" w:hAnsi="PMingLiU"/>
          <w:w w:val="120"/>
          <w:sz w:val="18"/>
          <w:vertAlign w:val="baseline"/>
        </w:rPr>
        <w:t>=</w:t>
      </w:r>
      <w:r>
        <w:rPr>
          <w:rFonts w:ascii="PMingLiU" w:hAnsi="PMingLiU"/>
          <w:spacing w:val="-36"/>
          <w:w w:val="120"/>
          <w:sz w:val="18"/>
          <w:vertAlign w:val="baseline"/>
        </w:rPr>
        <w:t> </w:t>
      </w:r>
      <w:r>
        <w:rPr>
          <w:i/>
          <w:spacing w:val="1"/>
          <w:w w:val="110"/>
          <w:sz w:val="18"/>
          <w:vertAlign w:val="baseline"/>
        </w:rPr>
        <w:t>l</w:t>
      </w:r>
      <w:r>
        <w:rPr>
          <w:rFonts w:ascii="Bookman Old Style" w:hAnsi="Bookman Old Style"/>
          <w:b w:val="0"/>
          <w:i/>
          <w:spacing w:val="1"/>
          <w:w w:val="110"/>
          <w:sz w:val="18"/>
          <w:vertAlign w:val="subscript"/>
        </w:rPr>
        <w:t>h</w:t>
      </w:r>
      <w:r>
        <w:rPr>
          <w:spacing w:val="1"/>
          <w:w w:val="110"/>
          <w:sz w:val="18"/>
          <w:vertAlign w:val="baseline"/>
        </w:rPr>
        <w:t>).</w:t>
      </w:r>
      <w:r>
        <w:rPr>
          <w:spacing w:val="-28"/>
          <w:w w:val="110"/>
          <w:sz w:val="18"/>
          <w:vertAlign w:val="baseline"/>
        </w:rPr>
        <w:t> </w:t>
      </w:r>
      <w:r>
        <w:rPr>
          <w:spacing w:val="-8"/>
          <w:w w:val="110"/>
          <w:sz w:val="18"/>
          <w:vertAlign w:val="baseline"/>
        </w:rPr>
        <w:t>To</w:t>
      </w:r>
      <w:r>
        <w:rPr>
          <w:spacing w:val="-34"/>
          <w:w w:val="110"/>
          <w:sz w:val="18"/>
          <w:vertAlign w:val="baseline"/>
        </w:rPr>
        <w:t> </w:t>
      </w:r>
      <w:r>
        <w:rPr>
          <w:w w:val="110"/>
          <w:sz w:val="18"/>
          <w:vertAlign w:val="baseline"/>
        </w:rPr>
        <w:t>the</w:t>
      </w:r>
      <w:r>
        <w:rPr>
          <w:spacing w:val="-34"/>
          <w:w w:val="110"/>
          <w:sz w:val="18"/>
          <w:vertAlign w:val="baseline"/>
        </w:rPr>
        <w:t> </w:t>
      </w:r>
      <w:r>
        <w:rPr>
          <w:w w:val="110"/>
          <w:sz w:val="18"/>
          <w:vertAlign w:val="baseline"/>
        </w:rPr>
        <w:t>right</w:t>
      </w:r>
      <w:r>
        <w:rPr>
          <w:spacing w:val="-34"/>
          <w:w w:val="110"/>
          <w:sz w:val="18"/>
          <w:vertAlign w:val="baseline"/>
        </w:rPr>
        <w:t> </w:t>
      </w:r>
      <w:r>
        <w:rPr>
          <w:w w:val="110"/>
          <w:sz w:val="18"/>
          <w:vertAlign w:val="baseline"/>
        </w:rPr>
        <w:t>of </w:t>
      </w:r>
      <w:r>
        <w:rPr>
          <w:w w:val="105"/>
          <w:sz w:val="18"/>
          <w:vertAlign w:val="baseline"/>
        </w:rPr>
        <w:t>B,</w:t>
      </w:r>
      <w:r>
        <w:rPr>
          <w:spacing w:val="-17"/>
          <w:w w:val="105"/>
          <w:sz w:val="18"/>
          <w:vertAlign w:val="baseline"/>
        </w:rPr>
        <w:t> </w:t>
      </w:r>
      <w:r>
        <w:rPr>
          <w:w w:val="105"/>
          <w:sz w:val="18"/>
          <w:vertAlign w:val="baseline"/>
        </w:rPr>
        <w:t>the</w:t>
      </w:r>
      <w:r>
        <w:rPr>
          <w:spacing w:val="-17"/>
          <w:w w:val="105"/>
          <w:sz w:val="18"/>
          <w:vertAlign w:val="baseline"/>
        </w:rPr>
        <w:t> </w:t>
      </w:r>
      <w:r>
        <w:rPr>
          <w:w w:val="105"/>
          <w:sz w:val="18"/>
          <w:vertAlign w:val="baseline"/>
        </w:rPr>
        <w:t>subsistence</w:t>
      </w:r>
      <w:r>
        <w:rPr>
          <w:spacing w:val="-17"/>
          <w:w w:val="105"/>
          <w:sz w:val="18"/>
          <w:vertAlign w:val="baseline"/>
        </w:rPr>
        <w:t> </w:t>
      </w:r>
      <w:r>
        <w:rPr>
          <w:w w:val="105"/>
          <w:sz w:val="18"/>
          <w:vertAlign w:val="baseline"/>
        </w:rPr>
        <w:t>effect</w:t>
      </w:r>
      <w:r>
        <w:rPr>
          <w:spacing w:val="-17"/>
          <w:w w:val="105"/>
          <w:sz w:val="18"/>
          <w:vertAlign w:val="baseline"/>
        </w:rPr>
        <w:t> </w:t>
      </w:r>
      <w:r>
        <w:rPr>
          <w:w w:val="105"/>
          <w:sz w:val="18"/>
          <w:vertAlign w:val="baseline"/>
        </w:rPr>
        <w:t>becomes</w:t>
      </w:r>
      <w:r>
        <w:rPr>
          <w:spacing w:val="-17"/>
          <w:w w:val="105"/>
          <w:sz w:val="18"/>
          <w:vertAlign w:val="baseline"/>
        </w:rPr>
        <w:t> </w:t>
      </w:r>
      <w:r>
        <w:rPr>
          <w:w w:val="105"/>
          <w:sz w:val="18"/>
          <w:vertAlign w:val="baseline"/>
        </w:rPr>
        <w:t>less</w:t>
      </w:r>
      <w:r>
        <w:rPr>
          <w:spacing w:val="-17"/>
          <w:w w:val="105"/>
          <w:sz w:val="18"/>
          <w:vertAlign w:val="baseline"/>
        </w:rPr>
        <w:t> </w:t>
      </w:r>
      <w:r>
        <w:rPr>
          <w:w w:val="105"/>
          <w:sz w:val="18"/>
          <w:vertAlign w:val="baseline"/>
        </w:rPr>
        <w:t>important</w:t>
      </w:r>
      <w:r>
        <w:rPr>
          <w:spacing w:val="-17"/>
          <w:w w:val="105"/>
          <w:sz w:val="18"/>
          <w:vertAlign w:val="baseline"/>
        </w:rPr>
        <w:t> </w:t>
      </w:r>
      <w:r>
        <w:rPr>
          <w:w w:val="105"/>
          <w:sz w:val="18"/>
          <w:vertAlign w:val="baseline"/>
        </w:rPr>
        <w:t>as</w:t>
      </w:r>
      <w:r>
        <w:rPr>
          <w:spacing w:val="-17"/>
          <w:w w:val="105"/>
          <w:sz w:val="18"/>
          <w:vertAlign w:val="baseline"/>
        </w:rPr>
        <w:t> </w:t>
      </w:r>
      <w:r>
        <w:rPr>
          <w:i/>
          <w:w w:val="105"/>
          <w:sz w:val="18"/>
          <w:vertAlign w:val="baseline"/>
        </w:rPr>
        <w:t>t</w:t>
      </w:r>
      <w:r>
        <w:rPr>
          <w:rFonts w:ascii="Bookman Old Style" w:hAnsi="Bookman Old Style"/>
          <w:b w:val="0"/>
          <w:i/>
          <w:w w:val="105"/>
          <w:sz w:val="18"/>
          <w:vertAlign w:val="subscript"/>
        </w:rPr>
        <w:t>h</w:t>
      </w:r>
      <w:r>
        <w:rPr>
          <w:i/>
          <w:w w:val="105"/>
          <w:sz w:val="18"/>
          <w:vertAlign w:val="baseline"/>
        </w:rPr>
        <w:t>/l</w:t>
      </w:r>
      <w:r>
        <w:rPr>
          <w:rFonts w:ascii="Bookman Old Style" w:hAnsi="Bookman Old Style"/>
          <w:b w:val="0"/>
          <w:i/>
          <w:w w:val="105"/>
          <w:sz w:val="18"/>
          <w:vertAlign w:val="subscript"/>
        </w:rPr>
        <w:t>h</w:t>
      </w:r>
      <w:r>
        <w:rPr>
          <w:rFonts w:ascii="Bookman Old Style" w:hAnsi="Bookman Old Style"/>
          <w:b w:val="0"/>
          <w:i/>
          <w:spacing w:val="-20"/>
          <w:w w:val="105"/>
          <w:sz w:val="18"/>
          <w:vertAlign w:val="baseline"/>
        </w:rPr>
        <w:t> </w:t>
      </w:r>
      <w:r>
        <w:rPr>
          <w:w w:val="105"/>
          <w:sz w:val="18"/>
          <w:vertAlign w:val="baseline"/>
        </w:rPr>
        <w:t>increases</w:t>
      </w:r>
      <w:r>
        <w:rPr>
          <w:spacing w:val="-17"/>
          <w:w w:val="105"/>
          <w:sz w:val="18"/>
          <w:vertAlign w:val="baseline"/>
        </w:rPr>
        <w:t> </w:t>
      </w:r>
      <w:r>
        <w:rPr>
          <w:w w:val="105"/>
          <w:sz w:val="18"/>
          <w:vertAlign w:val="baseline"/>
        </w:rPr>
        <w:t>further,</w:t>
      </w:r>
      <w:r>
        <w:rPr>
          <w:spacing w:val="-17"/>
          <w:w w:val="105"/>
          <w:sz w:val="18"/>
          <w:vertAlign w:val="baseline"/>
        </w:rPr>
        <w:t> </w:t>
      </w:r>
      <w:r>
        <w:rPr>
          <w:w w:val="105"/>
          <w:sz w:val="18"/>
          <w:vertAlign w:val="baseline"/>
        </w:rPr>
        <w:t>and</w:t>
      </w:r>
      <w:r>
        <w:rPr>
          <w:spacing w:val="-17"/>
          <w:w w:val="105"/>
          <w:sz w:val="18"/>
          <w:vertAlign w:val="baseline"/>
        </w:rPr>
        <w:t> </w:t>
      </w:r>
      <w:r>
        <w:rPr>
          <w:i/>
          <w:w w:val="105"/>
          <w:sz w:val="18"/>
          <w:vertAlign w:val="baseline"/>
        </w:rPr>
        <w:t>l</w:t>
      </w:r>
      <w:r>
        <w:rPr>
          <w:rFonts w:ascii="Bookman Old Style" w:hAnsi="Bookman Old Style"/>
          <w:b w:val="0"/>
          <w:i/>
          <w:w w:val="105"/>
          <w:sz w:val="18"/>
          <w:vertAlign w:val="subscript"/>
        </w:rPr>
        <w:t>i,h</w:t>
      </w:r>
      <w:r>
        <w:rPr>
          <w:rFonts w:ascii="Bookman Old Style" w:hAnsi="Bookman Old Style"/>
          <w:b w:val="0"/>
          <w:i/>
          <w:spacing w:val="-20"/>
          <w:w w:val="105"/>
          <w:sz w:val="18"/>
          <w:vertAlign w:val="baseline"/>
        </w:rPr>
        <w:t> </w:t>
      </w:r>
      <w:r>
        <w:rPr>
          <w:w w:val="105"/>
          <w:sz w:val="18"/>
          <w:vertAlign w:val="baseline"/>
        </w:rPr>
        <w:t>falls.</w:t>
      </w:r>
      <w:r>
        <w:rPr>
          <w:spacing w:val="-8"/>
          <w:w w:val="105"/>
          <w:sz w:val="18"/>
          <w:vertAlign w:val="baseline"/>
        </w:rPr>
        <w:t> </w:t>
      </w:r>
      <w:r>
        <w:rPr>
          <w:w w:val="105"/>
          <w:sz w:val="18"/>
          <w:vertAlign w:val="baseline"/>
        </w:rPr>
        <w:t>The</w:t>
      </w:r>
      <w:r>
        <w:rPr>
          <w:spacing w:val="-17"/>
          <w:w w:val="105"/>
          <w:sz w:val="18"/>
          <w:vertAlign w:val="baseline"/>
        </w:rPr>
        <w:t> </w:t>
      </w:r>
      <w:r>
        <w:rPr>
          <w:w w:val="105"/>
          <w:sz w:val="18"/>
          <w:vertAlign w:val="baseline"/>
        </w:rPr>
        <w:t>figure</w:t>
      </w:r>
      <w:r>
        <w:rPr>
          <w:spacing w:val="-17"/>
          <w:w w:val="105"/>
          <w:sz w:val="18"/>
          <w:vertAlign w:val="baseline"/>
        </w:rPr>
        <w:t> </w:t>
      </w:r>
      <w:r>
        <w:rPr>
          <w:w w:val="105"/>
          <w:sz w:val="18"/>
          <w:vertAlign w:val="baseline"/>
        </w:rPr>
        <w:t>uses</w:t>
      </w:r>
      <w:r>
        <w:rPr>
          <w:spacing w:val="-17"/>
          <w:w w:val="105"/>
          <w:sz w:val="18"/>
          <w:vertAlign w:val="baseline"/>
        </w:rPr>
        <w:t> </w:t>
      </w:r>
      <w:r>
        <w:rPr>
          <w:w w:val="105"/>
          <w:sz w:val="18"/>
          <w:vertAlign w:val="baseline"/>
        </w:rPr>
        <w:t>the</w:t>
      </w:r>
      <w:r>
        <w:rPr>
          <w:spacing w:val="-17"/>
          <w:w w:val="105"/>
          <w:sz w:val="18"/>
          <w:vertAlign w:val="baseline"/>
        </w:rPr>
        <w:t> </w:t>
      </w:r>
      <w:r>
        <w:rPr>
          <w:w w:val="105"/>
          <w:sz w:val="18"/>
          <w:vertAlign w:val="baseline"/>
        </w:rPr>
        <w:t>mean</w:t>
      </w:r>
      <w:r>
        <w:rPr>
          <w:spacing w:val="-17"/>
          <w:w w:val="105"/>
          <w:sz w:val="18"/>
          <w:vertAlign w:val="baseline"/>
        </w:rPr>
        <w:t> </w:t>
      </w:r>
      <w:r>
        <w:rPr>
          <w:w w:val="105"/>
          <w:sz w:val="18"/>
          <w:vertAlign w:val="baseline"/>
        </w:rPr>
        <w:t>strength </w:t>
      </w:r>
      <w:r>
        <w:rPr>
          <w:w w:val="110"/>
          <w:sz w:val="18"/>
          <w:vertAlign w:val="baseline"/>
        </w:rPr>
        <w:t>from our calibration, </w:t>
      </w:r>
      <w:r>
        <w:rPr>
          <w:i/>
          <w:w w:val="110"/>
          <w:sz w:val="18"/>
          <w:vertAlign w:val="baseline"/>
        </w:rPr>
        <w:t>ρ</w:t>
      </w:r>
      <w:r>
        <w:rPr>
          <w:rFonts w:ascii="Bookman Old Style" w:hAnsi="Bookman Old Style"/>
          <w:b w:val="0"/>
          <w:i/>
          <w:w w:val="110"/>
          <w:sz w:val="18"/>
          <w:vertAlign w:val="subscript"/>
        </w:rPr>
        <w:t>i</w:t>
      </w:r>
      <w:r>
        <w:rPr>
          <w:rFonts w:ascii="Bookman Old Style" w:hAnsi="Bookman Old Style"/>
          <w:b w:val="0"/>
          <w:i/>
          <w:w w:val="110"/>
          <w:sz w:val="18"/>
          <w:vertAlign w:val="baseline"/>
        </w:rPr>
        <w:t> </w:t>
      </w:r>
      <w:r>
        <w:rPr>
          <w:rFonts w:ascii="PMingLiU" w:hAnsi="PMingLiU"/>
          <w:w w:val="120"/>
          <w:sz w:val="18"/>
          <w:vertAlign w:val="baseline"/>
        </w:rPr>
        <w:t>=</w:t>
      </w:r>
      <w:r>
        <w:rPr>
          <w:rFonts w:ascii="PMingLiU" w:hAnsi="PMingLiU"/>
          <w:spacing w:val="-25"/>
          <w:w w:val="120"/>
          <w:sz w:val="18"/>
          <w:vertAlign w:val="baseline"/>
        </w:rPr>
        <w:t> </w:t>
      </w:r>
      <w:r>
        <w:rPr>
          <w:rFonts w:ascii="PMingLiU" w:hAnsi="PMingLiU"/>
          <w:w w:val="110"/>
          <w:sz w:val="18"/>
          <w:vertAlign w:val="baseline"/>
        </w:rPr>
        <w:t>0</w:t>
      </w:r>
      <w:r>
        <w:rPr>
          <w:i/>
          <w:w w:val="110"/>
          <w:sz w:val="18"/>
          <w:vertAlign w:val="baseline"/>
        </w:rPr>
        <w:t>.</w:t>
      </w:r>
      <w:r>
        <w:rPr>
          <w:rFonts w:ascii="PMingLiU" w:hAnsi="PMingLiU"/>
          <w:w w:val="110"/>
          <w:sz w:val="18"/>
          <w:vertAlign w:val="baseline"/>
        </w:rPr>
        <w:t>5</w:t>
      </w:r>
      <w:r>
        <w:rPr>
          <w:w w:val="110"/>
          <w:sz w:val="18"/>
          <w:vertAlign w:val="baseline"/>
        </w:rPr>
        <w:t>.</w:t>
      </w:r>
    </w:p>
    <w:p>
      <w:pPr>
        <w:spacing w:after="0" w:line="230" w:lineRule="auto"/>
        <w:jc w:val="both"/>
        <w:rPr>
          <w:sz w:val="18"/>
        </w:rPr>
        <w:sectPr>
          <w:type w:val="continuous"/>
          <w:pgSz w:w="12240" w:h="15840"/>
          <w:pgMar w:top="1340" w:bottom="280" w:left="1320" w:right="0"/>
        </w:sectPr>
      </w:pPr>
    </w:p>
    <w:p>
      <w:pPr>
        <w:pStyle w:val="BodyText"/>
        <w:rPr>
          <w:sz w:val="20"/>
        </w:rPr>
      </w:pPr>
    </w:p>
    <w:p>
      <w:pPr>
        <w:pStyle w:val="BodyText"/>
        <w:spacing w:before="214"/>
        <w:ind w:left="1705"/>
      </w:pPr>
      <w:r>
        <w:rPr/>
        <w:pict>
          <v:shape style="position:absolute;margin-left:444.470001pt;margin-top:42.959061pt;width:2.85pt;height:7pt;mso-position-horizontal-relative:page;mso-position-vertical-relative:paragraph;z-index:-261904" type="#_x0000_t202" filled="false" stroked="false">
            <v:textbox inset="0,0,0,0">
              <w:txbxContent>
                <w:p>
                  <w:pPr>
                    <w:spacing w:line="137" w:lineRule="exact" w:before="0"/>
                    <w:ind w:left="0" w:right="0" w:firstLine="0"/>
                    <w:jc w:val="left"/>
                    <w:rPr>
                      <w:rFonts w:ascii="Bookman Old Style"/>
                      <w:b w:val="0"/>
                      <w:i/>
                      <w:sz w:val="14"/>
                    </w:rPr>
                  </w:pPr>
                  <w:r>
                    <w:rPr>
                      <w:rFonts w:ascii="Bookman Old Style"/>
                      <w:b w:val="0"/>
                      <w:i/>
                      <w:w w:val="143"/>
                      <w:sz w:val="14"/>
                    </w:rPr>
                    <w:t>i</w:t>
                  </w:r>
                </w:p>
              </w:txbxContent>
            </v:textbox>
            <w10:wrap type="none"/>
          </v:shape>
        </w:pict>
      </w:r>
      <w:r>
        <w:rPr/>
        <w:t>Figure 3: Female labor supply in horn for low- and high-strength types</w:t>
      </w:r>
    </w:p>
    <w:p>
      <w:pPr>
        <w:pStyle w:val="BodyText"/>
        <w:spacing w:before="10"/>
        <w:rPr>
          <w:sz w:val="9"/>
        </w:rPr>
      </w:pPr>
    </w:p>
    <w:p>
      <w:pPr>
        <w:spacing w:after="0"/>
        <w:rPr>
          <w:sz w:val="9"/>
        </w:rPr>
        <w:sectPr>
          <w:pgSz w:w="12240" w:h="15840"/>
          <w:pgMar w:header="0" w:footer="1445" w:top="1500" w:bottom="1640" w:left="1320" w:right="0"/>
        </w:sectPr>
      </w:pPr>
    </w:p>
    <w:p>
      <w:pPr>
        <w:spacing w:before="129"/>
        <w:ind w:left="1848" w:right="0" w:firstLine="0"/>
        <w:jc w:val="left"/>
        <w:rPr>
          <w:sz w:val="20"/>
        </w:rPr>
      </w:pPr>
      <w:r>
        <w:rPr/>
        <w:pict>
          <v:group style="position:absolute;margin-left:83.692917pt;margin-top:18.947079pt;width:446.75pt;height:231.45pt;mso-position-horizontal-relative:page;mso-position-vertical-relative:paragraph;z-index:-262168" coordorigin="1674,379" coordsize="8935,4629">
            <v:rect style="position:absolute;left:1673;top:378;width:4450;height:4615" filled="true" fillcolor="#ffffff" stroked="false">
              <v:fill type="solid"/>
            </v:rect>
            <v:rect style="position:absolute;left:2252;top:729;width:3449;height:1571" filled="false" stroked="true" strokeweight=".287009pt" strokecolor="#ffffff">
              <v:stroke dashstyle="solid"/>
            </v:rect>
            <v:shape style="position:absolute;left:0;top:1616;width:26155;height:11913" coordorigin="0,1617" coordsize="26155,11913" path="m2253,2300l5701,2300m2253,2300l2253,729m2253,2300l2253,2264e" filled="false" stroked="true" strokeweight=".287009pt" strokecolor="#000000">
              <v:path arrowok="t"/>
              <v:stroke dashstyle="solid"/>
            </v:shape>
            <v:line style="position:absolute" from="3114,2300" to="3114,2264" stroked="true" strokeweight=".287009pt" strokecolor="#000000">
              <v:stroke dashstyle="solid"/>
            </v:line>
            <v:line style="position:absolute" from="3976,2300" to="3976,2264" stroked="true" strokeweight=".287009pt" strokecolor="#000000">
              <v:stroke dashstyle="solid"/>
            </v:line>
            <v:line style="position:absolute" from="4838,2300" to="4838,2264" stroked="true" strokeweight=".287009pt" strokecolor="#000000">
              <v:stroke dashstyle="solid"/>
            </v:line>
            <v:line style="position:absolute" from="5701,2300" to="5701,2264" stroked="true" strokeweight=".287009pt" strokecolor="#000000">
              <v:stroke dashstyle="solid"/>
            </v:line>
            <v:line style="position:absolute" from="2253,2094" to="2287,2094" stroked="true" strokeweight=".287009pt" strokecolor="#000000">
              <v:stroke dashstyle="solid"/>
            </v:line>
            <v:line style="position:absolute" from="2253,1752" to="2287,1752" stroked="true" strokeweight=".287009pt" strokecolor="#000000">
              <v:stroke dashstyle="solid"/>
            </v:line>
            <v:line style="position:absolute" from="2253,1411" to="2287,1411" stroked="true" strokeweight=".287009pt" strokecolor="#000000">
              <v:stroke dashstyle="solid"/>
            </v:line>
            <v:line style="position:absolute" from="2253,1070" to="2287,1070" stroked="true" strokeweight=".287009pt" strokecolor="#000000">
              <v:stroke dashstyle="solid"/>
            </v:line>
            <v:line style="position:absolute" from="2253,729" to="2287,729" stroked="true" strokeweight=".287009pt" strokecolor="#000000">
              <v:stroke dashstyle="solid"/>
            </v:line>
            <v:shape style="position:absolute;left:2274;top:1745;width:3428;height:555" coordorigin="2275,1746" coordsize="3428,555" path="m2275,2301l2322,2254,2357,2234,2374,2224,2392,2216,2409,2209,2427,2201,2444,2194,2461,2189,2478,2182,2495,2176,2513,2170,2530,2166,2547,2160,2564,2155,2582,2150,2599,2146,2616,2141,2633,2136,2650,2132,2668,2127,2685,2124,2702,2120,2719,2115,2737,2111,2754,2107,2771,2104,2788,2100,2805,2096,2823,2093,2840,2089,2857,2085,2874,2082,2891,2079,2909,2075,2926,2072,2943,2069,2960,2065,2978,2062,2995,2059,3012,2056,3029,2053,3046,2050,3064,2047,3082,2044,3099,2040,3116,2037,3133,2035,3151,2032,3168,2029,3185,2027,3202,2024,3220,2021,3237,2018,3254,2016,3271,2013,3288,2010,3306,2008,3323,2005,3340,2002,3357,2000,3375,1997,3392,1994,3409,1993,3426,1990,3443,1987,3461,1985,3478,1982,3495,1980,3512,1977,3529,1975,3547,1972,3564,1971,3581,1968,3598,1966,3616,1963,3633,1961,3650,1959,3667,1956,3684,1954,3702,1952,3719,1950,3736,1948,3753,1946,3771,1943,3789,1941,3806,1939,3823,1936,3840,1934,3858,1932,3875,1930,3892,1928,3909,1926,3926,1924,3944,1922,3961,1920,3978,1918,3995,1916,4012,1913,4030,1911,4047,1909,4064,1907,4081,1906,4099,1904,4116,1902,4133,1900,4150,1898,4167,1896,4185,1894,4202,1892,4219,1890,4236,1888,4254,1886,4271,1884,4288,1883,4305,1881,4322,1879,4340,1877,4357,1875,4374,1873,4391,1871,4408,1869,4426,1867,4443,1865,4461,1863,4478,1862,4496,1860,4513,1858,4530,1856,4547,1855,4564,1853,4582,1851,4599,1849,4616,1847,4633,1845,4651,1843,4668,1842,4685,1840,4702,1839,4719,1837,4737,1835,4754,1834,4771,1832,4788,1830,4805,1828,4823,1826,4840,1825,4857,1823,4874,1821,4892,1819,4909,1818,4926,1817,4943,1815,4960,1813,4978,1812,4995,1810,5012,1808,5029,1807,5046,1805,5064,1803,5081,1801,5098,1800,5115,1798,5133,1796,5151,1796,5168,1794,5185,1792,5202,1791,5220,1789,5237,1787,5254,1786,5271,1784,5288,1782,5306,1781,5323,1779,5340,1777,5357,1776,5375,1774,5392,1774,5409,1772,5426,1770,5443,1769,5461,1767,5478,1766,5495,1764,5512,1762,5530,1761,5547,1759,5564,1758,5581,1756,5598,1755,5616,1753,5633,1752,5650,1751,5667,1749,5684,1748,5702,1746e" filled="false" stroked="true" strokeweight="1.147772pt" strokecolor="#0000ff">
              <v:path arrowok="t"/>
              <v:stroke dashstyle="solid"/>
            </v:shape>
            <v:shape style="position:absolute;left:2270;top:729;width:2227;height:1487" coordorigin="2271,729" coordsize="2227,1487" path="m2271,2215l2288,2145,2322,2048,2357,1976,2392,1916,2427,1865,2478,1797,2530,1739,2547,1721,2599,1669,2650,1622,2668,1607,2685,1593,2702,1578,2719,1564,2737,1551,2754,1537,2771,1525,2788,1511,2805,1499,2823,1487,2840,1474,2857,1463,2874,1450,2891,1439,2909,1427,2926,1416,2943,1405,2960,1394,2978,1383,2995,1373,3012,1362,3029,1352,3046,1342,3064,1332,3082,1322,3099,1312,3116,1302,3133,1292,3151,1283,3168,1273,3185,1264,3202,1255,3220,1246,3237,1237,3254,1227,3271,1219,3288,1210,3306,1202,3323,1193,3340,1184,3357,1176,3375,1167,3392,1159,3409,1151,3426,1142,3443,1135,3461,1127,3478,1118,3495,1111,3512,1103,3529,1095,3547,1087,3564,1079,3581,1072,3598,1065,3616,1057,3633,1049,3650,1042,3667,1035,3684,1027,3702,1020,3719,1013,3736,1005,3753,999,3771,992,3789,984,3806,978,3823,971,3840,964,3858,958,3875,950,3892,943,3909,937,3926,930,3944,923,3961,917,3978,911,3995,904,4012,897,4030,891,4047,885,4064,878,4081,872,4099,866,4116,859,4133,853,4150,847,4167,841,4185,834,4202,829,4219,823,4236,816,4254,810,4271,805,4288,799,4305,792,4322,786,4340,781,4357,775,4374,769,4391,763,4408,758,4426,752,4443,746,4461,740,4478,735,4496,729,4497,729e" filled="false" stroked="true" strokeweight="1.147772pt" strokecolor="#000000">
              <v:path arrowok="t"/>
              <v:stroke dashstyle="longdash"/>
            </v:shape>
            <v:shape style="position:absolute;left:2274;top:1745;width:3428;height:555" coordorigin="2275,1746" coordsize="3428,555" path="m2275,2301l2322,2254,2357,2234,2374,2224,2392,2216,2409,2209,2427,2201,2444,2194,2461,2189,2478,2182,2495,2176,2513,2170,2530,2166,2547,2160,2564,2155,2582,2150,2599,2146,2616,2141,2633,2136,2650,2132,2668,2127,2685,2124,2702,2120,2719,2115,2737,2111,2754,2107,2771,2104,2788,2100,2805,2096,2823,2093,2840,2089,2857,2085,2874,2082,2891,2079,2909,2075,2926,2072,2943,2069,2960,2065,2978,2062,2995,2059,3012,2056,3029,2053,3046,2050,3064,2047,3082,2044,3099,2040,3116,2037,3133,2035,3151,2032,3168,2029,3185,2027,3202,2024,3220,2021,3237,2018,3254,2016,3271,2013,3288,2010,3306,2008,3323,2005,3340,2002,3357,2000,3375,1997,3392,1994,3409,1993,3426,1990,3443,1987,3461,1985,3478,1982,3495,1980,3512,1977,3529,1975,3547,1972,3564,1971,3581,1968,3598,1966,3616,1963,3633,1961,3650,1959,3667,1956,3684,1954,3702,1952,3719,1950,3736,1948,3753,1946,3771,1943,3789,1941,3806,1939,3823,1936,3840,1934,3858,1932,3875,1930,3892,1928,3909,1926,3926,1924,3944,1922,3961,1920,3978,1918,3995,1916,4012,1913,4030,1911,4047,1909,4064,1907,4081,1906,4099,1904,4116,1902,4133,1900,4150,1898,4167,1896,4185,1894,4202,1892,4219,1890,4236,1888,4254,1886,4271,1884,4288,1883,4305,1881,4322,1879,4340,1877,4357,1875,4374,1873,4391,1871,4408,1869,4426,1867,4443,1865,4461,1863,4478,1862,4496,1860,4513,1858,4530,1856,4547,1855,4564,1853,4582,1851,4599,1849,4616,1847,4633,1845,4651,1843,4668,1842,4685,1840,4702,1839,4719,1837,4737,1835,4754,1834,4771,1832,4788,1830,4805,1828,4823,1826,4840,1825,4857,1823,4874,1821,4892,1819,4909,1818,4926,1817,4943,1815,4960,1813,4978,1812,4995,1810,5012,1808,5029,1807,5046,1805,5064,1803,5081,1801,5098,1800,5115,1798,5133,1796,5151,1796,5168,1794,5185,1792,5202,1791,5220,1789,5237,1787,5254,1786,5271,1784,5288,1782,5306,1781,5323,1779,5340,1777,5357,1776,5375,1774,5392,1774,5409,1772,5426,1770,5443,1769,5461,1767,5478,1766,5495,1764,5512,1762,5530,1761,5547,1759,5564,1758,5581,1756,5598,1755,5616,1753,5633,1752,5650,1751,5667,1749,5684,1748,5702,1746e" filled="false" stroked="true" strokeweight="1.147772pt" strokecolor="#0000ff">
              <v:path arrowok="t"/>
              <v:stroke dashstyle="solid"/>
            </v:shape>
            <v:shape style="position:absolute;left:2270;top:729;width:2227;height:1487" coordorigin="2271,729" coordsize="2227,1487" path="m2271,2215l2288,2145,2322,2048,2357,1976,2392,1916,2427,1865,2478,1797,2530,1739,2547,1721,2599,1669,2650,1622,2668,1607,2685,1593,2702,1578,2719,1564,2737,1551,2754,1537,2771,1525,2788,1511,2805,1499,2823,1487,2840,1474,2857,1463,2874,1450,2891,1439,2909,1427,2926,1416,2943,1405,2960,1394,2978,1383,2995,1373,3012,1362,3029,1352,3046,1342,3064,1332,3082,1322,3099,1312,3116,1302,3133,1292,3151,1283,3168,1273,3185,1264,3202,1255,3220,1246,3237,1237,3254,1227,3271,1219,3288,1210,3306,1202,3323,1193,3340,1184,3357,1176,3375,1167,3392,1159,3409,1151,3426,1142,3443,1135,3461,1127,3478,1118,3495,1111,3512,1103,3529,1095,3547,1087,3564,1079,3581,1072,3598,1065,3616,1057,3633,1049,3650,1042,3667,1035,3684,1027,3702,1020,3719,1013,3736,1005,3753,999,3771,992,3789,984,3806,978,3823,971,3840,964,3858,958,3875,950,3892,943,3909,937,3926,930,3944,923,3961,917,3978,911,3995,904,4012,897,4030,891,4047,885,4064,878,4081,872,4099,866,4116,859,4133,853,4150,847,4167,841,4185,834,4202,829,4219,823,4236,816,4254,810,4271,805,4288,799,4305,792,4322,786,4340,781,4357,775,4374,769,4391,763,4408,758,4426,752,4443,746,4461,740,4478,735,4496,729,4497,729e" filled="false" stroked="true" strokeweight="1.147772pt" strokecolor="#000000">
              <v:path arrowok="t"/>
              <v:stroke dashstyle="longdash"/>
            </v:shape>
            <v:rect style="position:absolute;left:2252;top:2915;width:3449;height:1570" filled="true" fillcolor="#ffffff" stroked="false">
              <v:fill type="solid"/>
            </v:rect>
            <v:rect style="position:absolute;left:2252;top:2915;width:3449;height:1570" filled="false" stroked="true" strokeweight=".287009pt" strokecolor="#ffffff">
              <v:stroke dashstyle="solid"/>
            </v:rect>
            <v:line style="position:absolute" from="2253,2916" to="5701,2916" stroked="true" strokeweight=".287009pt" strokecolor="#000000">
              <v:stroke dashstyle="solid"/>
            </v:line>
            <v:shape style="position:absolute;left:0;top:1623;width:26155;height:11906" coordorigin="0,1624" coordsize="26155,11906" path="m2253,4485l5701,4485,5701,2916m2253,4485l2253,2916m2253,4485l5701,4485m2253,4485l2253,2916m2253,4485l2253,4450e" filled="false" stroked="true" strokeweight=".287009pt" strokecolor="#000000">
              <v:path arrowok="t"/>
              <v:stroke dashstyle="solid"/>
            </v:shape>
            <v:line style="position:absolute" from="2253,2916" to="2253,2950" stroked="true" strokeweight=".287009pt" strokecolor="#000000">
              <v:stroke dashstyle="solid"/>
            </v:line>
            <v:line style="position:absolute" from="3114,4485" to="3114,4450" stroked="true" strokeweight=".287009pt" strokecolor="#000000">
              <v:stroke dashstyle="solid"/>
            </v:line>
            <v:line style="position:absolute" from="3114,2916" to="3114,2950" stroked="true" strokeweight=".287009pt" strokecolor="#000000">
              <v:stroke dashstyle="solid"/>
            </v:line>
            <v:line style="position:absolute" from="3976,4485" to="3976,4450" stroked="true" strokeweight=".287009pt" strokecolor="#000000">
              <v:stroke dashstyle="solid"/>
            </v:line>
            <v:line style="position:absolute" from="3976,2916" to="3976,2950" stroked="true" strokeweight=".287009pt" strokecolor="#000000">
              <v:stroke dashstyle="solid"/>
            </v:line>
            <v:line style="position:absolute" from="4838,4485" to="4838,4450" stroked="true" strokeweight=".287009pt" strokecolor="#000000">
              <v:stroke dashstyle="solid"/>
            </v:line>
            <v:line style="position:absolute" from="4838,2916" to="4838,2950" stroked="true" strokeweight=".287009pt" strokecolor="#000000">
              <v:stroke dashstyle="solid"/>
            </v:line>
            <v:line style="position:absolute" from="5701,4485" to="5701,4450" stroked="true" strokeweight=".287009pt" strokecolor="#000000">
              <v:stroke dashstyle="solid"/>
            </v:line>
            <v:line style="position:absolute" from="5701,2916" to="5701,2950" stroked="true" strokeweight=".287009pt" strokecolor="#000000">
              <v:stroke dashstyle="solid"/>
            </v:line>
            <v:line style="position:absolute" from="2253,4354" to="2287,4354" stroked="true" strokeweight=".287009pt" strokecolor="#000000">
              <v:stroke dashstyle="solid"/>
            </v:line>
            <v:line style="position:absolute" from="5701,4354" to="5665,4354" stroked="true" strokeweight=".287009pt" strokecolor="#000000">
              <v:stroke dashstyle="solid"/>
            </v:line>
            <v:line style="position:absolute" from="2253,3700" to="2287,3700" stroked="true" strokeweight=".287009pt" strokecolor="#000000">
              <v:stroke dashstyle="solid"/>
            </v:line>
            <v:line style="position:absolute" from="5701,3700" to="5665,3700" stroked="true" strokeweight=".287009pt" strokecolor="#000000">
              <v:stroke dashstyle="solid"/>
            </v:line>
            <v:line style="position:absolute" from="2253,3046" to="2287,3046" stroked="true" strokeweight=".287009pt" strokecolor="#000000">
              <v:stroke dashstyle="solid"/>
            </v:line>
            <v:line style="position:absolute" from="5701,3046" to="5665,3046" stroked="true" strokeweight=".287009pt" strokecolor="#000000">
              <v:stroke dashstyle="solid"/>
            </v:line>
            <v:line style="position:absolute" from="2253,2916" to="5701,2916" stroked="true" strokeweight=".287009pt" strokecolor="#000000">
              <v:stroke dashstyle="solid"/>
            </v:line>
            <v:shape style="position:absolute;left:0;top:1623;width:26155;height:11906" coordorigin="0,1624" coordsize="26155,11906" path="m2253,4485l5701,4485,5701,2916m2253,4485l2253,2916e" filled="false" stroked="true" strokeweight=".287009pt" strokecolor="#000000">
              <v:path arrowok="t"/>
              <v:stroke dashstyle="solid"/>
            </v:shape>
            <v:shape style="position:absolute;left:2270;top:3481;width:3431;height:873" coordorigin="2271,3482" coordsize="3431,873" path="m2271,4354l2513,4354,2530,3482,5616,3482,5633,3484,5650,3486,5667,3489,5684,3490,5702,3492e" filled="false" stroked="true" strokeweight="1.147772pt" strokecolor="#000000">
              <v:path arrowok="t"/>
              <v:stroke dashstyle="dash"/>
            </v:shape>
            <v:rect style="position:absolute;left:4338;top:1030;width:1145;height:500" filled="true" fillcolor="#ffffff" stroked="false">
              <v:fill type="solid"/>
            </v:rect>
            <v:rect style="position:absolute;left:4338;top:1030;width:1145;height:500" filled="false" stroked="true" strokeweight=".287009pt" strokecolor="#ffffff">
              <v:stroke dashstyle="solid"/>
            </v:rect>
            <v:shape style="position:absolute;left:4969;top:1089;width:341;height:163" coordorigin="4970,1090" coordsize="341,163" path="m5022,1090l4970,1090,4970,1096,5022,1096,5022,1090m5310,1246l5241,1246,5241,1252,5310,1252,5310,1246e" filled="true" fillcolor="#000000" stroked="false">
              <v:path arrowok="t"/>
              <v:fill type="solid"/>
            </v:shape>
            <v:line style="position:absolute" from="2253,4485" to="5701,4485" stroked="true" strokeweight=".287009pt" strokecolor="#000000">
              <v:stroke dashstyle="solid"/>
            </v:line>
            <v:line style="position:absolute" from="5701,4485" to="5701,2916" stroked="true" strokeweight=".287009pt" strokecolor="#00b200">
              <v:stroke dashstyle="solid"/>
            </v:line>
            <v:line style="position:absolute" from="2253,4485" to="2253,4450" stroked="true" strokeweight=".287009pt" strokecolor="#000000">
              <v:stroke dashstyle="solid"/>
            </v:line>
            <v:line style="position:absolute" from="3114,4485" to="3114,4450" stroked="true" strokeweight=".287009pt" strokecolor="#000000">
              <v:stroke dashstyle="solid"/>
            </v:line>
            <v:line style="position:absolute" from="3976,4485" to="3976,4450" stroked="true" strokeweight=".287009pt" strokecolor="#000000">
              <v:stroke dashstyle="solid"/>
            </v:line>
            <v:line style="position:absolute" from="4838,4485" to="4838,4450" stroked="true" strokeweight=".287009pt" strokecolor="#000000">
              <v:stroke dashstyle="solid"/>
            </v:line>
            <v:line style="position:absolute" from="5701,4485" to="5701,4450" stroked="true" strokeweight=".287009pt" strokecolor="#000000">
              <v:stroke dashstyle="solid"/>
            </v:line>
            <v:line style="position:absolute" from="5701,4354" to="5665,4354" stroked="true" strokeweight=".287009pt" strokecolor="#00b200">
              <v:stroke dashstyle="solid"/>
            </v:line>
            <v:line style="position:absolute" from="5701,3700" to="5665,3700" stroked="true" strokeweight=".287009pt" strokecolor="#00b200">
              <v:stroke dashstyle="solid"/>
            </v:line>
            <v:line style="position:absolute" from="5701,3046" to="5665,3046" stroked="true" strokeweight=".287009pt" strokecolor="#00b200">
              <v:stroke dashstyle="solid"/>
            </v:line>
            <v:shape style="position:absolute;left:2270;top:3045;width:3431;height:1309" coordorigin="2271,3046" coordsize="3431,1309" path="m2271,3046l2513,3046,2530,4354,5616,4354,5633,4351,5650,4348,5667,4345,5684,4341,5702,4338e" filled="false" stroked="true" strokeweight="1.147772pt" strokecolor="#00b200">
              <v:path arrowok="t"/>
              <v:stroke dashstyle="solid"/>
            </v:shape>
            <v:rect style="position:absolute;left:3847;top:3595;width:1737;height:534" filled="true" fillcolor="#ffffff" stroked="false">
              <v:fill type="solid"/>
            </v:rect>
            <v:rect style="position:absolute;left:3847;top:3595;width:1737;height:534" filled="false" stroked="true" strokeweight=".287009pt" strokecolor="#ffffff">
              <v:stroke dashstyle="solid"/>
            </v:rect>
            <v:line style="position:absolute" from="2513,3058" to="2491,4330" stroked="true" strokeweight="4.017333pt" strokecolor="#ffffff">
              <v:stroke dashstyle="solid"/>
            </v:line>
            <v:line style="position:absolute" from="2275,1754" to="5651,1754" stroked="true" strokeweight="1.147772pt" strokecolor="#808080">
              <v:stroke dashstyle="solid"/>
            </v:line>
            <v:line style="position:absolute" from="2539,1751" to="2525,4468" stroked="true" strokeweight="1.147772pt" strokecolor="#808080">
              <v:stroke dashstyle="solid"/>
            </v:line>
            <v:line style="position:absolute" from="3186,3198" to="3121,3377" stroked="true" strokeweight=".287009pt" strokecolor="#000000">
              <v:stroke dashstyle="solid"/>
            </v:line>
            <v:shape style="position:absolute;left:3094;top:3038;width:82;height:408" coordorigin="3094,3039" coordsize="82,408" path="m3176,3354l3121,3377,3094,3324,3096,3446,3176,3354m3176,3039l3124,3039,3124,3046,3176,3046,3176,3039e" filled="true" fillcolor="#000000" stroked="false">
              <v:path arrowok="t"/>
              <v:fill type="solid"/>
            </v:shape>
            <v:rect style="position:absolute;left:6158;top:393;width:4450;height:4615" filled="true" fillcolor="#ffffff" stroked="false">
              <v:fill type="solid"/>
            </v:rect>
            <v:rect style="position:absolute;left:6737;top:743;width:3449;height:1571" filled="false" stroked="true" strokeweight=".287009pt" strokecolor="#ffffff">
              <v:stroke dashstyle="solid"/>
            </v:rect>
            <v:shape style="position:absolute;left:0;top:1616;width:26155;height:11913" coordorigin="0,1617" coordsize="26155,11913" path="m6737,2314l10186,2314m6737,2314l6737,743m6737,2314l6737,2279e" filled="false" stroked="true" strokeweight=".287009pt" strokecolor="#000000">
              <v:path arrowok="t"/>
              <v:stroke dashstyle="solid"/>
            </v:shape>
            <v:line style="position:absolute" from="7599,2314" to="7599,2279" stroked="true" strokeweight=".287009pt" strokecolor="#000000">
              <v:stroke dashstyle="solid"/>
            </v:line>
            <v:line style="position:absolute" from="8461,2314" to="8461,2279" stroked="true" strokeweight=".287009pt" strokecolor="#000000">
              <v:stroke dashstyle="solid"/>
            </v:line>
            <v:line style="position:absolute" from="9323,2314" to="9323,2279" stroked="true" strokeweight=".287009pt" strokecolor="#000000">
              <v:stroke dashstyle="solid"/>
            </v:line>
            <v:line style="position:absolute" from="10186,2314" to="10186,2279" stroked="true" strokeweight=".287009pt" strokecolor="#000000">
              <v:stroke dashstyle="solid"/>
            </v:line>
            <v:line style="position:absolute" from="6737,2314" to="6772,2314" stroked="true" strokeweight=".287009pt" strokecolor="#000000">
              <v:stroke dashstyle="solid"/>
            </v:line>
            <v:line style="position:absolute" from="6737,2072" to="6772,2072" stroked="true" strokeweight=".287009pt" strokecolor="#000000">
              <v:stroke dashstyle="solid"/>
            </v:line>
            <v:line style="position:absolute" from="6737,1830" to="6772,1830" stroked="true" strokeweight=".287009pt" strokecolor="#000000">
              <v:stroke dashstyle="solid"/>
            </v:line>
            <v:line style="position:absolute" from="6737,1589" to="6772,1589" stroked="true" strokeweight=".287009pt" strokecolor="#000000">
              <v:stroke dashstyle="solid"/>
            </v:line>
            <v:line style="position:absolute" from="6737,1347" to="6772,1347" stroked="true" strokeweight=".287009pt" strokecolor="#000000">
              <v:stroke dashstyle="solid"/>
            </v:line>
            <v:line style="position:absolute" from="6737,1105" to="6772,1105" stroked="true" strokeweight=".287009pt" strokecolor="#000000">
              <v:stroke dashstyle="solid"/>
            </v:line>
            <v:line style="position:absolute" from="6737,864" to="6772,864" stroked="true" strokeweight=".287009pt" strokecolor="#000000">
              <v:stroke dashstyle="solid"/>
            </v:line>
            <v:shape style="position:absolute;left:6755;top:743;width:2484;height:1256" coordorigin="6756,743" coordsize="2484,1256" path="m6756,1999l6773,1923,6807,1828,6842,1763,6877,1711,6929,1648,6963,1613,6980,1596,7032,1551,7084,1510,7135,1473,7152,1462,7170,1450,7187,1439,7204,1428,7221,1418,7239,1407,7256,1398,7273,1388,7290,1378,7307,1369,7325,1359,7342,1350,7359,1341,7376,1333,7394,1324,7411,1315,7428,1307,7445,1298,7462,1291,7480,1282,7497,1274,7514,1267,7531,1259,7548,1251,7567,1244,7584,1237,7601,1229,7618,1222,7636,1215,7653,1207,7670,1201,7687,1194,7704,1187,7722,1181,7739,1174,7756,1167,7773,1160,7790,1154,7808,1148,7825,1141,7842,1135,7859,1129,7877,1122,7894,1116,7911,1111,7928,1104,7945,1098,7963,1093,7980,1087,7997,1081,8014,1074,8031,1069,8049,1064,8066,1058,8083,1052,8100,1047,8118,1041,8135,1035,8152,1030,8169,1025,8186,1019,8204,1014,8221,1008,8238,1004,8256,998,8273,993,8291,988,8308,983,8325,978,8342,973,8360,967,8377,962,8394,958,8411,953,8428,948,8446,943,8463,938,8480,933,8497,928,8515,923,8532,918,8549,915,8566,910,8583,905,8601,900,8618,896,8635,891,8652,886,8669,882,8687,877,8704,873,8721,869,8738,864,8756,859,8773,855,8790,851,8807,846,8824,842,8842,837,8859,833,8876,829,8893,825,8911,820,8928,816,8946,812,8963,808,8980,804,8998,800,9015,795,9032,791,9049,787,9066,783,9084,779,9101,775,9118,771,9135,766,9153,763,9170,759,9187,755,9204,751,9221,747,9239,743e" filled="false" stroked="true" strokeweight="1.147772pt" strokecolor="#0000ff">
              <v:path arrowok="t"/>
              <v:stroke dashstyle="solid"/>
            </v:shape>
            <v:shape style="position:absolute;left:6794;top:1168;width:3392;height:1147" coordorigin="6795,1168" coordsize="3392,1147" path="m6795,2315l6842,2244,6894,2187,6946,2138,6998,2097,7015,2084,7032,2072,7049,2060,7066,2048,7084,2038,7101,2026,7118,2016,7135,2005,7152,1995,7170,1985,7187,1975,7204,1967,7221,1957,7239,1949,7256,1939,7273,1930,7290,1922,7307,1913,7325,1906,7342,1897,7359,1889,7376,1882,7394,1874,7411,1866,7428,1859,7445,1851,7462,1844,7480,1837,7497,1830,7514,1822,7531,1816,7548,1809,7567,1802,7584,1796,7601,1789,7618,1782,7636,1776,7653,1770,7670,1763,7687,1757,7704,1751,7722,1745,7739,1739,7756,1732,7773,1727,7790,1721,7808,1715,7825,1709,7842,1704,7859,1698,7877,1692,7894,1687,7911,1682,7928,1676,7945,1670,7963,1665,7980,1660,7997,1654,8014,1649,8031,1643,8049,1639,8066,1634,8083,1628,8100,1623,8118,1619,8135,1613,8152,1608,8169,1603,8186,1599,8204,1594,8221,1589,8238,1584,8256,1579,8273,1575,8291,1570,8308,1565,8325,1560,8342,1555,8360,1552,8377,1547,8394,1542,8411,1537,8428,1533,8446,1529,8463,1525,8480,1520,8497,1515,8515,1511,8532,1507,8549,1503,8566,1498,8583,1494,8601,1489,8618,1486,8635,1482,8652,1477,8669,1473,8687,1469,8704,1465,8721,1461,8738,1457,8756,1453,8773,1448,8790,1445,8807,1441,8824,1437,8842,1433,8859,1429,8876,1425,8893,1421,8911,1417,8928,1413,8946,1409,8963,1405,8980,1401,8998,1398,9015,1395,9032,1391,9049,1387,9066,1383,9084,1380,9101,1376,9118,1372,9135,1368,9153,1365,9170,1361,9187,1357,9204,1354,9221,1350,9239,1347,9256,1343,9273,1339,9290,1336,9307,1333,9325,1329,9342,1326,9359,1322,9376,1318,9394,1315,9411,1312,9428,1308,9445,1305,9462,1301,9480,1298,9497,1294,9514,1291,9531,1288,9549,1285,9566,1281,9583,1278,9600,1274,9617,1271,9636,1268,9653,1265,9670,1262,9687,1258,9704,1255,9722,1251,9739,1248,9756,1246,9773,1242,9790,1239,9808,1236,9825,1232,9842,1229,9859,1226,9877,1224,9894,1220,9911,1217,9928,1214,9997,1202,10014,1199,10032,1195,10049,1192,10066,1189,10083,1186,10100,1183,10118,1181,10135,1177,10152,1174,10169,1171,10186,1168e" filled="false" stroked="true" strokeweight="1.147772pt" strokecolor="#000000">
              <v:path arrowok="t"/>
              <v:stroke dashstyle="longdash"/>
            </v:shape>
            <v:rect style="position:absolute;left:7954;top:1733;width:1145;height:500" filled="true" fillcolor="#ffffff" stroked="false">
              <v:fill type="solid"/>
            </v:rect>
            <v:rect style="position:absolute;left:7954;top:1733;width:1145;height:500" filled="false" stroked="true" strokeweight=".287009pt" strokecolor="#ffffff">
              <v:stroke dashstyle="solid"/>
            </v:rect>
            <v:line style="position:absolute" from="7954,1733" to="9099,1733" stroked="true" strokeweight=".287009pt" strokecolor="#000000">
              <v:stroke dashstyle="solid"/>
            </v:line>
            <v:shape style="position:absolute;left:0;top:9742;width:8685;height:3788" coordorigin="0,9742" coordsize="8685,3788" path="m7954,2233l9099,2233,9099,1733m7954,2233l7954,1733m7954,2233l9099,2233m7954,2233l7954,1733,9099,1733m7954,2233l9099,2233,9099,1733m7954,2233l7954,1733e" filled="false" stroked="true" strokeweight=".287009pt" strokecolor="#000000">
              <v:path arrowok="t"/>
              <v:stroke dashstyle="solid"/>
            </v:shape>
            <v:shape style="position:absolute;left:8585;top:1792;width:341;height:163" coordorigin="8585,1793" coordsize="341,163" path="m8637,1793l8585,1793,8585,1799,8637,1799,8637,1793m8926,1949l8856,1949,8856,1955,8926,1955,8926,1949e" filled="true" fillcolor="#000000" stroked="false">
              <v:path arrowok="t"/>
              <v:fill type="solid"/>
            </v:shape>
            <v:rect style="position:absolute;left:6737;top:2929;width:3449;height:1570" filled="true" fillcolor="#ffffff" stroked="false">
              <v:fill type="solid"/>
            </v:rect>
            <v:rect style="position:absolute;left:6737;top:2929;width:3449;height:1570" filled="false" stroked="true" strokeweight=".287009pt" strokecolor="#ffffff">
              <v:stroke dashstyle="solid"/>
            </v:rect>
            <v:line style="position:absolute" from="6737,2930" to="10186,2930" stroked="true" strokeweight=".287009pt" strokecolor="#000000">
              <v:stroke dashstyle="solid"/>
            </v:line>
            <v:shape style="position:absolute;left:0;top:1623;width:26155;height:11906" coordorigin="0,1624" coordsize="26155,11906" path="m6737,4500l10186,4500,10186,2930m6737,4500l6737,2930m6737,4500l10186,4500m6737,4500l6737,2930m6737,4500l6737,4464e" filled="false" stroked="true" strokeweight=".287009pt" strokecolor="#000000">
              <v:path arrowok="t"/>
              <v:stroke dashstyle="solid"/>
            </v:shape>
            <v:line style="position:absolute" from="6737,2930" to="6737,2964" stroked="true" strokeweight=".287009pt" strokecolor="#000000">
              <v:stroke dashstyle="solid"/>
            </v:line>
            <v:line style="position:absolute" from="7599,4500" to="7599,4464" stroked="true" strokeweight=".287009pt" strokecolor="#000000">
              <v:stroke dashstyle="solid"/>
            </v:line>
            <v:line style="position:absolute" from="7599,2930" to="7599,2964" stroked="true" strokeweight=".287009pt" strokecolor="#000000">
              <v:stroke dashstyle="solid"/>
            </v:line>
            <v:line style="position:absolute" from="8461,4500" to="8461,4464" stroked="true" strokeweight=".287009pt" strokecolor="#000000">
              <v:stroke dashstyle="solid"/>
            </v:line>
            <v:line style="position:absolute" from="8461,2930" to="8461,2964" stroked="true" strokeweight=".287009pt" strokecolor="#000000">
              <v:stroke dashstyle="solid"/>
            </v:line>
            <v:line style="position:absolute" from="9323,4500" to="9323,4464" stroked="true" strokeweight=".287009pt" strokecolor="#000000">
              <v:stroke dashstyle="solid"/>
            </v:line>
            <v:line style="position:absolute" from="9323,2930" to="9323,2964" stroked="true" strokeweight=".287009pt" strokecolor="#000000">
              <v:stroke dashstyle="solid"/>
            </v:line>
            <v:line style="position:absolute" from="10186,4500" to="10186,4464" stroked="true" strokeweight=".287009pt" strokecolor="#000000">
              <v:stroke dashstyle="solid"/>
            </v:line>
            <v:line style="position:absolute" from="10186,2930" to="10186,2964" stroked="true" strokeweight=".287009pt" strokecolor="#000000">
              <v:stroke dashstyle="solid"/>
            </v:line>
            <v:line style="position:absolute" from="6737,4369" to="6772,4369" stroked="true" strokeweight=".287009pt" strokecolor="#000000">
              <v:stroke dashstyle="solid"/>
            </v:line>
            <v:line style="position:absolute" from="10186,4369" to="10150,4369" stroked="true" strokeweight=".287009pt" strokecolor="#000000">
              <v:stroke dashstyle="solid"/>
            </v:line>
            <v:line style="position:absolute" from="6737,3714" to="6772,3714" stroked="true" strokeweight=".287009pt" strokecolor="#000000">
              <v:stroke dashstyle="solid"/>
            </v:line>
            <v:line style="position:absolute" from="10186,3714" to="10150,3714" stroked="true" strokeweight=".287009pt" strokecolor="#000000">
              <v:stroke dashstyle="solid"/>
            </v:line>
            <v:line style="position:absolute" from="6737,3060" to="6772,3060" stroked="true" strokeweight=".287009pt" strokecolor="#000000">
              <v:stroke dashstyle="solid"/>
            </v:line>
            <v:line style="position:absolute" from="10186,3060" to="10150,3060" stroked="true" strokeweight=".287009pt" strokecolor="#000000">
              <v:stroke dashstyle="solid"/>
            </v:line>
            <v:line style="position:absolute" from="6737,2930" to="10186,2930" stroked="true" strokeweight=".287009pt" strokecolor="#000000">
              <v:stroke dashstyle="solid"/>
            </v:line>
            <v:shape style="position:absolute;left:0;top:1623;width:26155;height:11906" coordorigin="0,1624" coordsize="26155,11906" path="m6737,4500l10186,4500,10186,2930m6737,4500l6737,2930e" filled="false" stroked="true" strokeweight=".287009pt" strokecolor="#000000">
              <v:path arrowok="t"/>
              <v:stroke dashstyle="solid"/>
            </v:shape>
            <v:line style="position:absolute" from="6756,4369" to="10186,4369" stroked="true" strokeweight="1.147772pt" strokecolor="#000000">
              <v:stroke dashstyle="dash"/>
            </v:line>
            <v:line style="position:absolute" from="6737,4500" to="10186,4500" stroked="true" strokeweight=".287009pt" strokecolor="#000000">
              <v:stroke dashstyle="solid"/>
            </v:line>
            <v:line style="position:absolute" from="10186,4500" to="10186,2930" stroked="true" strokeweight=".287009pt" strokecolor="#00b200">
              <v:stroke dashstyle="solid"/>
            </v:line>
            <v:line style="position:absolute" from="6737,4500" to="6737,4464" stroked="true" strokeweight=".287009pt" strokecolor="#000000">
              <v:stroke dashstyle="solid"/>
            </v:line>
            <v:line style="position:absolute" from="7599,4500" to="7599,4464" stroked="true" strokeweight=".287009pt" strokecolor="#000000">
              <v:stroke dashstyle="solid"/>
            </v:line>
            <v:line style="position:absolute" from="8461,4500" to="8461,4464" stroked="true" strokeweight=".287009pt" strokecolor="#000000">
              <v:stroke dashstyle="solid"/>
            </v:line>
            <v:line style="position:absolute" from="9323,4500" to="9323,4464" stroked="true" strokeweight=".287009pt" strokecolor="#000000">
              <v:stroke dashstyle="solid"/>
            </v:line>
            <v:line style="position:absolute" from="10186,4500" to="10186,4464" stroked="true" strokeweight=".287009pt" strokecolor="#000000">
              <v:stroke dashstyle="solid"/>
            </v:line>
            <v:line style="position:absolute" from="10186,4369" to="10150,4369" stroked="true" strokeweight=".287009pt" strokecolor="#00b200">
              <v:stroke dashstyle="solid"/>
            </v:line>
            <v:line style="position:absolute" from="10186,3714" to="10150,3714" stroked="true" strokeweight=".287009pt" strokecolor="#00b200">
              <v:stroke dashstyle="solid"/>
            </v:line>
            <v:line style="position:absolute" from="10186,3060" to="10150,3060" stroked="true" strokeweight=".287009pt" strokecolor="#00b200">
              <v:stroke dashstyle="solid"/>
            </v:line>
            <v:line style="position:absolute" from="6756,3060" to="10186,3060" stroked="true" strokeweight="1.147772pt" strokecolor="#00b200">
              <v:stroke dashstyle="solid"/>
            </v:line>
            <v:rect style="position:absolute;left:7462;top:3506;width:1737;height:534" filled="true" fillcolor="#ffffff" stroked="false">
              <v:fill type="solid"/>
            </v:rect>
            <v:rect style="position:absolute;left:7462;top:3506;width:1737;height:534" filled="false" stroked="true" strokeweight=".287009pt" strokecolor="#ffffff">
              <v:stroke dashstyle="solid"/>
            </v:rect>
            <v:line style="position:absolute" from="7462,3507" to="9198,3507" stroked="true" strokeweight=".287009pt" strokecolor="#000000">
              <v:stroke dashstyle="solid"/>
            </v:line>
            <v:shape style="position:absolute;left:0;top:9481;width:13169;height:4049" coordorigin="0,9481" coordsize="13169,4049" path="m7462,4040l9198,4040,9198,3507m7462,4040l7462,3507m7462,4040l9198,4040m7462,4040l7462,3507,9198,3507m7462,4040l9198,4040,9198,3507m7462,4040l7462,3507e" filled="false" stroked="true" strokeweight=".287009pt" strokecolor="#000000">
              <v:path arrowok="t"/>
              <v:stroke dashstyle="solid"/>
            </v:shape>
            <v:line style="position:absolute" from="7531,3650" to="7878,3650" stroked="true" strokeweight="1.147772pt" strokecolor="#000000">
              <v:stroke dashstyle="dash"/>
            </v:line>
            <v:line style="position:absolute" from="9253,1345" to="9240,4500" stroked="true" strokeweight="1.147772pt" strokecolor="#808080">
              <v:stroke dashstyle="solid"/>
            </v:line>
            <v:line style="position:absolute" from="6768,1347" to="10144,1347" stroked="true" strokeweight="1.147772pt" strokecolor="#808080">
              <v:stroke dashstyle="solid"/>
            </v:line>
            <v:line style="position:absolute" from="7342,1360" to="7337,4517" stroked="true" strokeweight="1.147772pt" strokecolor="#808080">
              <v:stroke dashstyle="solid"/>
            </v:line>
            <v:shape style="position:absolute;left:2936;top:521;width:2105;height:142" type="#_x0000_t202" filled="false" stroked="false">
              <v:textbox inset="0,0,0,0">
                <w:txbxContent>
                  <w:p>
                    <w:pPr>
                      <w:spacing w:before="1"/>
                      <w:ind w:left="0" w:right="0" w:firstLine="0"/>
                      <w:jc w:val="left"/>
                      <w:rPr>
                        <w:rFonts w:ascii="Arial"/>
                        <w:sz w:val="12"/>
                      </w:rPr>
                    </w:pPr>
                    <w:r>
                      <w:rPr>
                        <w:rFonts w:ascii="Arial"/>
                        <w:w w:val="105"/>
                        <w:sz w:val="12"/>
                      </w:rPr>
                      <w:t>Relative wage and income conditions</w:t>
                    </w:r>
                  </w:p>
                </w:txbxContent>
              </v:textbox>
              <w10:wrap type="none"/>
            </v:shape>
            <v:shape style="position:absolute;left:7421;top:536;width:2105;height:142" type="#_x0000_t202" filled="false" stroked="false">
              <v:textbox inset="0,0,0,0">
                <w:txbxContent>
                  <w:p>
                    <w:pPr>
                      <w:spacing w:before="1"/>
                      <w:ind w:left="0" w:right="0" w:firstLine="0"/>
                      <w:jc w:val="left"/>
                      <w:rPr>
                        <w:rFonts w:ascii="Arial"/>
                        <w:sz w:val="12"/>
                      </w:rPr>
                    </w:pPr>
                    <w:r>
                      <w:rPr>
                        <w:rFonts w:ascii="Arial"/>
                        <w:w w:val="105"/>
                        <w:sz w:val="12"/>
                      </w:rPr>
                      <w:t>Relative wage and income conditions</w:t>
                    </w:r>
                  </w:p>
                </w:txbxContent>
              </v:textbox>
              <w10:wrap type="none"/>
            </v:shape>
            <v:shape style="position:absolute;left:2060;top:667;width:180;height:129" type="#_x0000_t202" filled="false" stroked="false">
              <v:textbox inset="0,0,0,0">
                <w:txbxContent>
                  <w:p>
                    <w:pPr>
                      <w:spacing w:before="0"/>
                      <w:ind w:left="0" w:right="0" w:firstLine="0"/>
                      <w:jc w:val="left"/>
                      <w:rPr>
                        <w:rFonts w:ascii="Arial"/>
                        <w:sz w:val="11"/>
                      </w:rPr>
                    </w:pPr>
                    <w:r>
                      <w:rPr>
                        <w:rFonts w:ascii="Arial"/>
                        <w:w w:val="105"/>
                        <w:sz w:val="11"/>
                      </w:rPr>
                      <w:t>2.5</w:t>
                    </w:r>
                  </w:p>
                </w:txbxContent>
              </v:textbox>
              <w10:wrap type="none"/>
            </v:shape>
            <v:shape style="position:absolute;left:6545;top:802;width:180;height:129" type="#_x0000_t202" filled="false" stroked="false">
              <v:textbox inset="0,0,0,0">
                <w:txbxContent>
                  <w:p>
                    <w:pPr>
                      <w:spacing w:before="0"/>
                      <w:ind w:left="0" w:right="0" w:firstLine="0"/>
                      <w:jc w:val="left"/>
                      <w:rPr>
                        <w:rFonts w:ascii="Arial"/>
                        <w:sz w:val="11"/>
                      </w:rPr>
                    </w:pPr>
                    <w:r>
                      <w:rPr>
                        <w:rFonts w:ascii="Arial"/>
                        <w:w w:val="105"/>
                        <w:sz w:val="11"/>
                      </w:rPr>
                      <w:t>1.4</w:t>
                    </w:r>
                  </w:p>
                </w:txbxContent>
              </v:textbox>
              <w10:wrap type="none"/>
            </v:shape>
            <v:shape style="position:absolute;left:2155;top:1007;width:84;height:129" type="#_x0000_t202" filled="false" stroked="false">
              <v:textbox inset="0,0,0,0">
                <w:txbxContent>
                  <w:p>
                    <w:pPr>
                      <w:spacing w:before="0"/>
                      <w:ind w:left="0" w:right="0" w:firstLine="0"/>
                      <w:jc w:val="left"/>
                      <w:rPr>
                        <w:rFonts w:ascii="Arial"/>
                        <w:sz w:val="11"/>
                      </w:rPr>
                    </w:pPr>
                    <w:r>
                      <w:rPr>
                        <w:rFonts w:ascii="Arial"/>
                        <w:w w:val="104"/>
                        <w:sz w:val="11"/>
                      </w:rPr>
                      <w:t>2</w:t>
                    </w:r>
                  </w:p>
                </w:txbxContent>
              </v:textbox>
              <w10:wrap type="none"/>
            </v:shape>
            <v:shape style="position:absolute;left:6545;top:1043;width:180;height:129" type="#_x0000_t202" filled="false" stroked="false">
              <v:textbox inset="0,0,0,0">
                <w:txbxContent>
                  <w:p>
                    <w:pPr>
                      <w:spacing w:before="0"/>
                      <w:ind w:left="0" w:right="0" w:firstLine="0"/>
                      <w:jc w:val="left"/>
                      <w:rPr>
                        <w:rFonts w:ascii="Arial"/>
                        <w:sz w:val="11"/>
                      </w:rPr>
                    </w:pPr>
                    <w:r>
                      <w:rPr>
                        <w:rFonts w:ascii="Arial"/>
                        <w:w w:val="105"/>
                        <w:sz w:val="11"/>
                      </w:rPr>
                      <w:t>1.2</w:t>
                    </w:r>
                  </w:p>
                </w:txbxContent>
              </v:textbox>
              <w10:wrap type="none"/>
            </v:shape>
            <v:shape style="position:absolute;left:7259;top:1172;width:112;height:154" type="#_x0000_t202" filled="false" stroked="false">
              <v:textbox inset="0,0,0,0">
                <w:txbxContent>
                  <w:p>
                    <w:pPr>
                      <w:spacing w:before="2"/>
                      <w:ind w:left="0" w:right="0" w:firstLine="0"/>
                      <w:jc w:val="left"/>
                      <w:rPr>
                        <w:rFonts w:ascii="Arial"/>
                        <w:sz w:val="13"/>
                      </w:rPr>
                    </w:pPr>
                    <w:r>
                      <w:rPr>
                        <w:rFonts w:ascii="Arial"/>
                        <w:w w:val="105"/>
                        <w:sz w:val="13"/>
                      </w:rPr>
                      <w:t>B</w:t>
                    </w:r>
                  </w:p>
                </w:txbxContent>
              </v:textbox>
              <w10:wrap type="none"/>
            </v:shape>
            <v:shape style="position:absolute;left:9179;top:1158;width:112;height:154" type="#_x0000_t202" filled="false" stroked="false">
              <v:textbox inset="0,0,0,0">
                <w:txbxContent>
                  <w:p>
                    <w:pPr>
                      <w:spacing w:before="2"/>
                      <w:ind w:left="0" w:right="0" w:firstLine="0"/>
                      <w:jc w:val="left"/>
                      <w:rPr>
                        <w:rFonts w:ascii="Arial"/>
                        <w:sz w:val="13"/>
                      </w:rPr>
                    </w:pPr>
                    <w:r>
                      <w:rPr>
                        <w:rFonts w:ascii="Arial"/>
                        <w:w w:val="105"/>
                        <w:sz w:val="13"/>
                      </w:rPr>
                      <w:t>A</w:t>
                    </w:r>
                  </w:p>
                </w:txbxContent>
              </v:textbox>
              <w10:wrap type="none"/>
            </v:shape>
            <v:shape style="position:absolute;left:2060;top:1349;width:180;height:129" type="#_x0000_t202" filled="false" stroked="false">
              <v:textbox inset="0,0,0,0">
                <w:txbxContent>
                  <w:p>
                    <w:pPr>
                      <w:spacing w:before="0"/>
                      <w:ind w:left="0" w:right="0" w:firstLine="0"/>
                      <w:jc w:val="left"/>
                      <w:rPr>
                        <w:rFonts w:ascii="Arial"/>
                        <w:sz w:val="11"/>
                      </w:rPr>
                    </w:pPr>
                    <w:r>
                      <w:rPr>
                        <w:rFonts w:ascii="Arial"/>
                        <w:w w:val="105"/>
                        <w:sz w:val="11"/>
                      </w:rPr>
                      <w:t>1.5</w:t>
                    </w:r>
                  </w:p>
                </w:txbxContent>
              </v:textbox>
              <w10:wrap type="none"/>
            </v:shape>
            <v:shape style="position:absolute;left:6640;top:1285;width:84;height:129" type="#_x0000_t202" filled="false" stroked="false">
              <v:textbox inset="0,0,0,0">
                <w:txbxContent>
                  <w:p>
                    <w:pPr>
                      <w:spacing w:before="0"/>
                      <w:ind w:left="0" w:right="0" w:firstLine="0"/>
                      <w:jc w:val="left"/>
                      <w:rPr>
                        <w:rFonts w:ascii="Arial"/>
                        <w:sz w:val="11"/>
                      </w:rPr>
                    </w:pPr>
                    <w:r>
                      <w:rPr>
                        <w:rFonts w:ascii="Arial"/>
                        <w:w w:val="104"/>
                        <w:sz w:val="11"/>
                      </w:rPr>
                      <w:t>1</w:t>
                    </w:r>
                  </w:p>
                </w:txbxContent>
              </v:textbox>
              <w10:wrap type="none"/>
            </v:shape>
            <v:shape style="position:absolute;left:2447;top:1522;width:112;height:154" type="#_x0000_t202" filled="false" stroked="false">
              <v:textbox inset="0,0,0,0">
                <w:txbxContent>
                  <w:p>
                    <w:pPr>
                      <w:spacing w:before="2"/>
                      <w:ind w:left="0" w:right="0" w:firstLine="0"/>
                      <w:jc w:val="left"/>
                      <w:rPr>
                        <w:rFonts w:ascii="Arial"/>
                        <w:sz w:val="13"/>
                      </w:rPr>
                    </w:pPr>
                    <w:r>
                      <w:rPr>
                        <w:rFonts w:ascii="Arial"/>
                        <w:w w:val="105"/>
                        <w:sz w:val="13"/>
                      </w:rPr>
                      <w:t>A</w:t>
                    </w:r>
                  </w:p>
                </w:txbxContent>
              </v:textbox>
              <w10:wrap type="none"/>
            </v:shape>
            <v:shape style="position:absolute;left:2060;top:1690;width:180;height:470" type="#_x0000_t202" filled="false" stroked="false">
              <v:textbox inset="0,0,0,0">
                <w:txbxContent>
                  <w:p>
                    <w:pPr>
                      <w:spacing w:before="0"/>
                      <w:ind w:left="95" w:right="0" w:firstLine="0"/>
                      <w:jc w:val="left"/>
                      <w:rPr>
                        <w:rFonts w:ascii="Arial"/>
                        <w:sz w:val="11"/>
                      </w:rPr>
                    </w:pPr>
                    <w:r>
                      <w:rPr>
                        <w:rFonts w:ascii="Arial"/>
                        <w:w w:val="104"/>
                        <w:sz w:val="11"/>
                      </w:rPr>
                      <w:t>1</w:t>
                    </w:r>
                  </w:p>
                  <w:p>
                    <w:pPr>
                      <w:spacing w:line="240" w:lineRule="auto" w:before="0"/>
                      <w:rPr>
                        <w:rFonts w:ascii="Arial"/>
                        <w:sz w:val="12"/>
                      </w:rPr>
                    </w:pPr>
                  </w:p>
                  <w:p>
                    <w:pPr>
                      <w:spacing w:before="76"/>
                      <w:ind w:left="0" w:right="0" w:firstLine="0"/>
                      <w:jc w:val="left"/>
                      <w:rPr>
                        <w:rFonts w:ascii="Arial"/>
                        <w:sz w:val="11"/>
                      </w:rPr>
                    </w:pPr>
                    <w:r>
                      <w:rPr>
                        <w:rFonts w:ascii="Arial"/>
                        <w:w w:val="105"/>
                        <w:sz w:val="11"/>
                      </w:rPr>
                      <w:t>0.5</w:t>
                    </w:r>
                  </w:p>
                </w:txbxContent>
              </v:textbox>
              <w10:wrap type="none"/>
            </v:shape>
            <v:shape style="position:absolute;left:6545;top:1527;width:180;height:612" type="#_x0000_t202" filled="false" stroked="false">
              <v:textbox inset="0,0,0,0">
                <w:txbxContent>
                  <w:p>
                    <w:pPr>
                      <w:spacing w:before="0"/>
                      <w:ind w:left="0" w:right="0" w:firstLine="0"/>
                      <w:jc w:val="left"/>
                      <w:rPr>
                        <w:rFonts w:ascii="Arial"/>
                        <w:sz w:val="11"/>
                      </w:rPr>
                    </w:pPr>
                    <w:r>
                      <w:rPr>
                        <w:rFonts w:ascii="Arial"/>
                        <w:w w:val="105"/>
                        <w:sz w:val="11"/>
                      </w:rPr>
                      <w:t>0.8</w:t>
                    </w:r>
                  </w:p>
                  <w:p>
                    <w:pPr>
                      <w:spacing w:line="240" w:lineRule="auto" w:before="10"/>
                      <w:rPr>
                        <w:rFonts w:ascii="Arial"/>
                        <w:sz w:val="9"/>
                      </w:rPr>
                    </w:pPr>
                  </w:p>
                  <w:p>
                    <w:pPr>
                      <w:spacing w:before="0"/>
                      <w:ind w:left="0" w:right="0" w:firstLine="0"/>
                      <w:jc w:val="left"/>
                      <w:rPr>
                        <w:rFonts w:ascii="Arial"/>
                        <w:sz w:val="11"/>
                      </w:rPr>
                    </w:pPr>
                    <w:r>
                      <w:rPr>
                        <w:rFonts w:ascii="Arial"/>
                        <w:w w:val="105"/>
                        <w:sz w:val="11"/>
                      </w:rPr>
                      <w:t>0.6</w:t>
                    </w:r>
                  </w:p>
                  <w:p>
                    <w:pPr>
                      <w:spacing w:line="240" w:lineRule="auto" w:before="0"/>
                      <w:rPr>
                        <w:rFonts w:ascii="Arial"/>
                        <w:sz w:val="10"/>
                      </w:rPr>
                    </w:pPr>
                  </w:p>
                  <w:p>
                    <w:pPr>
                      <w:spacing w:before="0"/>
                      <w:ind w:left="0" w:right="0" w:firstLine="0"/>
                      <w:jc w:val="left"/>
                      <w:rPr>
                        <w:rFonts w:ascii="Arial"/>
                        <w:sz w:val="11"/>
                      </w:rPr>
                    </w:pPr>
                    <w:r>
                      <w:rPr>
                        <w:rFonts w:ascii="Arial"/>
                        <w:w w:val="105"/>
                        <w:sz w:val="11"/>
                      </w:rPr>
                      <w:t>0.4</w:t>
                    </w:r>
                  </w:p>
                </w:txbxContent>
              </v:textbox>
              <w10:wrap type="none"/>
            </v:shape>
            <v:shape style="position:absolute;left:2220;top:2334;width:84;height:129" type="#_x0000_t202" filled="false" stroked="false">
              <v:textbox inset="0,0,0,0">
                <w:txbxContent>
                  <w:p>
                    <w:pPr>
                      <w:spacing w:before="0"/>
                      <w:ind w:left="0" w:right="0" w:firstLine="0"/>
                      <w:jc w:val="left"/>
                      <w:rPr>
                        <w:rFonts w:ascii="Arial"/>
                        <w:sz w:val="11"/>
                      </w:rPr>
                    </w:pPr>
                    <w:r>
                      <w:rPr>
                        <w:rFonts w:ascii="Arial"/>
                        <w:w w:val="104"/>
                        <w:sz w:val="11"/>
                      </w:rPr>
                      <w:t>0</w:t>
                    </w:r>
                  </w:p>
                </w:txbxContent>
              </v:textbox>
              <w10:wrap type="none"/>
            </v:shape>
            <v:shape style="position:absolute;left:3034;top:2334;width:180;height:129" type="#_x0000_t202" filled="false" stroked="false">
              <v:textbox inset="0,0,0,0">
                <w:txbxContent>
                  <w:p>
                    <w:pPr>
                      <w:spacing w:before="0"/>
                      <w:ind w:left="0" w:right="0" w:firstLine="0"/>
                      <w:jc w:val="left"/>
                      <w:rPr>
                        <w:rFonts w:ascii="Arial"/>
                        <w:sz w:val="11"/>
                      </w:rPr>
                    </w:pPr>
                    <w:r>
                      <w:rPr>
                        <w:rFonts w:ascii="Arial"/>
                        <w:w w:val="105"/>
                        <w:sz w:val="11"/>
                      </w:rPr>
                      <w:t>0.5</w:t>
                    </w:r>
                  </w:p>
                </w:txbxContent>
              </v:textbox>
              <w10:wrap type="none"/>
            </v:shape>
            <v:shape style="position:absolute;left:3944;top:2334;width:84;height:129" type="#_x0000_t202" filled="false" stroked="false">
              <v:textbox inset="0,0,0,0">
                <w:txbxContent>
                  <w:p>
                    <w:pPr>
                      <w:spacing w:before="0"/>
                      <w:ind w:left="0" w:right="0" w:firstLine="0"/>
                      <w:jc w:val="left"/>
                      <w:rPr>
                        <w:rFonts w:ascii="Arial"/>
                        <w:sz w:val="11"/>
                      </w:rPr>
                    </w:pPr>
                    <w:r>
                      <w:rPr>
                        <w:rFonts w:ascii="Arial"/>
                        <w:w w:val="104"/>
                        <w:sz w:val="11"/>
                      </w:rPr>
                      <w:t>1</w:t>
                    </w:r>
                  </w:p>
                </w:txbxContent>
              </v:textbox>
              <w10:wrap type="none"/>
            </v:shape>
            <v:shape style="position:absolute;left:4758;top:2334;width:180;height:129" type="#_x0000_t202" filled="false" stroked="false">
              <v:textbox inset="0,0,0,0">
                <w:txbxContent>
                  <w:p>
                    <w:pPr>
                      <w:spacing w:before="0"/>
                      <w:ind w:left="0" w:right="0" w:firstLine="0"/>
                      <w:jc w:val="left"/>
                      <w:rPr>
                        <w:rFonts w:ascii="Arial"/>
                        <w:sz w:val="11"/>
                      </w:rPr>
                    </w:pPr>
                    <w:r>
                      <w:rPr>
                        <w:rFonts w:ascii="Arial"/>
                        <w:w w:val="105"/>
                        <w:sz w:val="11"/>
                      </w:rPr>
                      <w:t>1.5</w:t>
                    </w:r>
                  </w:p>
                </w:txbxContent>
              </v:textbox>
              <w10:wrap type="none"/>
            </v:shape>
            <v:shape style="position:absolute;left:5669;top:2334;width:84;height:129" type="#_x0000_t202" filled="false" stroked="false">
              <v:textbox inset="0,0,0,0">
                <w:txbxContent>
                  <w:p>
                    <w:pPr>
                      <w:spacing w:before="0"/>
                      <w:ind w:left="0" w:right="0" w:firstLine="0"/>
                      <w:jc w:val="left"/>
                      <w:rPr>
                        <w:rFonts w:ascii="Arial"/>
                        <w:sz w:val="11"/>
                      </w:rPr>
                    </w:pPr>
                    <w:r>
                      <w:rPr>
                        <w:rFonts w:ascii="Arial"/>
                        <w:w w:val="104"/>
                        <w:sz w:val="11"/>
                      </w:rPr>
                      <w:t>2</w:t>
                    </w:r>
                  </w:p>
                </w:txbxContent>
              </v:textbox>
              <w10:wrap type="none"/>
            </v:shape>
            <v:shape style="position:absolute;left:6545;top:2252;width:245;height:225" type="#_x0000_t202" filled="false" stroked="false">
              <v:textbox inset="0,0,0,0">
                <w:txbxContent>
                  <w:p>
                    <w:pPr>
                      <w:spacing w:line="112" w:lineRule="exact" w:before="0"/>
                      <w:ind w:left="0" w:right="0" w:firstLine="0"/>
                      <w:jc w:val="left"/>
                      <w:rPr>
                        <w:rFonts w:ascii="Arial"/>
                        <w:sz w:val="11"/>
                      </w:rPr>
                    </w:pPr>
                    <w:r>
                      <w:rPr>
                        <w:rFonts w:ascii="Arial"/>
                        <w:w w:val="105"/>
                        <w:sz w:val="11"/>
                      </w:rPr>
                      <w:t>0.2</w:t>
                    </w:r>
                  </w:p>
                  <w:p>
                    <w:pPr>
                      <w:spacing w:line="112" w:lineRule="exact" w:before="0"/>
                      <w:ind w:left="160" w:right="0" w:firstLine="0"/>
                      <w:jc w:val="left"/>
                      <w:rPr>
                        <w:rFonts w:ascii="Arial"/>
                        <w:sz w:val="11"/>
                      </w:rPr>
                    </w:pPr>
                    <w:r>
                      <w:rPr>
                        <w:rFonts w:ascii="Arial"/>
                        <w:w w:val="104"/>
                        <w:sz w:val="11"/>
                      </w:rPr>
                      <w:t>0</w:t>
                    </w:r>
                  </w:p>
                </w:txbxContent>
              </v:textbox>
              <w10:wrap type="none"/>
            </v:shape>
            <v:shape style="position:absolute;left:9243;top:2348;width:180;height:129" type="#_x0000_t202" filled="false" stroked="false">
              <v:textbox inset="0,0,0,0">
                <w:txbxContent>
                  <w:p>
                    <w:pPr>
                      <w:spacing w:before="0"/>
                      <w:ind w:left="0" w:right="0" w:firstLine="0"/>
                      <w:jc w:val="left"/>
                      <w:rPr>
                        <w:rFonts w:ascii="Arial"/>
                        <w:sz w:val="11"/>
                      </w:rPr>
                    </w:pPr>
                    <w:r>
                      <w:rPr>
                        <w:rFonts w:ascii="Arial"/>
                        <w:w w:val="105"/>
                        <w:sz w:val="11"/>
                      </w:rPr>
                      <w:t>1.5</w:t>
                    </w:r>
                  </w:p>
                </w:txbxContent>
              </v:textbox>
              <w10:wrap type="none"/>
            </v:shape>
            <v:shape style="position:absolute;left:10153;top:2348;width:84;height:129" type="#_x0000_t202" filled="false" stroked="false">
              <v:textbox inset="0,0,0,0">
                <w:txbxContent>
                  <w:p>
                    <w:pPr>
                      <w:spacing w:before="0"/>
                      <w:ind w:left="0" w:right="0" w:firstLine="0"/>
                      <w:jc w:val="left"/>
                      <w:rPr>
                        <w:rFonts w:ascii="Arial"/>
                        <w:sz w:val="11"/>
                      </w:rPr>
                    </w:pPr>
                    <w:r>
                      <w:rPr>
                        <w:rFonts w:ascii="Arial"/>
                        <w:w w:val="104"/>
                        <w:sz w:val="11"/>
                      </w:rPr>
                      <w:t>2</w:t>
                    </w:r>
                  </w:p>
                </w:txbxContent>
              </v:textbox>
              <w10:wrap type="none"/>
            </v:shape>
            <v:shape style="position:absolute;left:3197;top:2695;width:1579;height:142" type="#_x0000_t202" filled="false" stroked="false">
              <v:textbox inset="0,0,0,0">
                <w:txbxContent>
                  <w:p>
                    <w:pPr>
                      <w:spacing w:before="1"/>
                      <w:ind w:left="0" w:right="0" w:firstLine="0"/>
                      <w:jc w:val="left"/>
                      <w:rPr>
                        <w:rFonts w:ascii="Arial"/>
                        <w:sz w:val="12"/>
                      </w:rPr>
                    </w:pPr>
                    <w:r>
                      <w:rPr>
                        <w:rFonts w:ascii="Arial"/>
                        <w:w w:val="105"/>
                        <w:sz w:val="12"/>
                      </w:rPr>
                      <w:t>Female labor supply in horn</w:t>
                    </w:r>
                  </w:p>
                </w:txbxContent>
              </v:textbox>
              <w10:wrap type="none"/>
            </v:shape>
            <v:shape style="position:absolute;left:2027;top:2971;width:212;height:154" type="#_x0000_t202" filled="false" stroked="false">
              <v:textbox inset="0,0,0,0">
                <w:txbxContent>
                  <w:p>
                    <w:pPr>
                      <w:spacing w:before="2"/>
                      <w:ind w:left="0" w:right="0" w:firstLine="0"/>
                      <w:jc w:val="left"/>
                      <w:rPr>
                        <w:rFonts w:ascii="Arial"/>
                        <w:sz w:val="13"/>
                      </w:rPr>
                    </w:pPr>
                    <w:r>
                      <w:rPr>
                        <w:rFonts w:ascii="Arial"/>
                        <w:w w:val="105"/>
                        <w:sz w:val="13"/>
                      </w:rPr>
                      <w:t>0.5</w:t>
                    </w:r>
                  </w:p>
                </w:txbxContent>
              </v:textbox>
              <w10:wrap type="none"/>
            </v:shape>
            <v:shape style="position:absolute;left:3123;top:3054;width:137;height:174" type="#_x0000_t202" filled="false" stroked="false">
              <v:textbox inset="0,0,0,0">
                <w:txbxContent>
                  <w:p>
                    <w:pPr>
                      <w:spacing w:line="154" w:lineRule="exact" w:before="0"/>
                      <w:ind w:left="0" w:right="0" w:firstLine="0"/>
                      <w:jc w:val="left"/>
                      <w:rPr>
                        <w:rFonts w:ascii="Arial"/>
                        <w:i/>
                        <w:sz w:val="16"/>
                      </w:rPr>
                    </w:pPr>
                    <w:r>
                      <w:rPr>
                        <w:rFonts w:ascii="Arial"/>
                        <w:i/>
                        <w:w w:val="115"/>
                        <w:sz w:val="16"/>
                      </w:rPr>
                      <w:t>l</w:t>
                    </w:r>
                    <w:r>
                      <w:rPr>
                        <w:rFonts w:ascii="Arial"/>
                        <w:i/>
                        <w:w w:val="115"/>
                        <w:sz w:val="16"/>
                        <w:vertAlign w:val="subscript"/>
                      </w:rPr>
                      <w:t>h</w:t>
                    </w:r>
                  </w:p>
                </w:txbxContent>
              </v:textbox>
              <w10:wrap type="none"/>
            </v:shape>
            <v:shape style="position:absolute;left:5733;top:2971;width:97;height:154" type="#_x0000_t202" filled="false" stroked="false">
              <v:textbox inset="0,0,0,0">
                <w:txbxContent>
                  <w:p>
                    <w:pPr>
                      <w:spacing w:before="2"/>
                      <w:ind w:left="0" w:right="0" w:firstLine="0"/>
                      <w:jc w:val="left"/>
                      <w:rPr>
                        <w:rFonts w:ascii="Arial"/>
                        <w:sz w:val="13"/>
                      </w:rPr>
                    </w:pPr>
                    <w:r>
                      <w:rPr>
                        <w:rFonts w:ascii="Arial"/>
                        <w:color w:val="00B200"/>
                        <w:w w:val="105"/>
                        <w:sz w:val="13"/>
                      </w:rPr>
                      <w:t>3</w:t>
                    </w:r>
                  </w:p>
                </w:txbxContent>
              </v:textbox>
              <w10:wrap type="none"/>
            </v:shape>
            <v:shape style="position:absolute;left:6512;top:2986;width:212;height:154" type="#_x0000_t202" filled="false" stroked="false">
              <v:textbox inset="0,0,0,0">
                <w:txbxContent>
                  <w:p>
                    <w:pPr>
                      <w:spacing w:before="2"/>
                      <w:ind w:left="0" w:right="0" w:firstLine="0"/>
                      <w:jc w:val="left"/>
                      <w:rPr>
                        <w:rFonts w:ascii="Arial"/>
                        <w:sz w:val="13"/>
                      </w:rPr>
                    </w:pPr>
                    <w:r>
                      <w:rPr>
                        <w:rFonts w:ascii="Arial"/>
                        <w:w w:val="105"/>
                        <w:sz w:val="13"/>
                      </w:rPr>
                      <w:t>0.5</w:t>
                    </w:r>
                  </w:p>
                </w:txbxContent>
              </v:textbox>
              <w10:wrap type="none"/>
            </v:shape>
            <v:shape style="position:absolute;left:10218;top:2986;width:97;height:154" type="#_x0000_t202" filled="false" stroked="false">
              <v:textbox inset="0,0,0,0">
                <w:txbxContent>
                  <w:p>
                    <w:pPr>
                      <w:spacing w:before="2"/>
                      <w:ind w:left="0" w:right="0" w:firstLine="0"/>
                      <w:jc w:val="left"/>
                      <w:rPr>
                        <w:rFonts w:ascii="Arial"/>
                        <w:sz w:val="13"/>
                      </w:rPr>
                    </w:pPr>
                    <w:r>
                      <w:rPr>
                        <w:rFonts w:ascii="Arial"/>
                        <w:color w:val="00B200"/>
                        <w:w w:val="105"/>
                        <w:sz w:val="13"/>
                      </w:rPr>
                      <w:t>3</w:t>
                    </w:r>
                  </w:p>
                </w:txbxContent>
              </v:textbox>
              <w10:wrap type="none"/>
            </v:shape>
            <v:shape style="position:absolute;left:1765;top:3595;width:51;height:154" type="#_x0000_t202" filled="false" stroked="false">
              <v:textbox inset="0,0,0,0">
                <w:txbxContent>
                  <w:p>
                    <w:pPr>
                      <w:spacing w:before="2"/>
                      <w:ind w:left="0" w:right="0" w:firstLine="0"/>
                      <w:jc w:val="left"/>
                      <w:rPr>
                        <w:rFonts w:ascii="Arial"/>
                        <w:sz w:val="13"/>
                      </w:rPr>
                    </w:pPr>
                    <w:r>
                      <w:rPr>
                        <w:rFonts w:ascii="Arial"/>
                        <w:w w:val="105"/>
                        <w:sz w:val="13"/>
                      </w:rPr>
                      <w:t>l</w:t>
                    </w:r>
                  </w:p>
                </w:txbxContent>
              </v:textbox>
              <w10:wrap type="none"/>
            </v:shape>
            <v:shape style="position:absolute;left:1795;top:3695;width:130;height:116" type="#_x0000_t202" filled="false" stroked="false">
              <v:textbox inset="0,0,0,0">
                <w:txbxContent>
                  <w:p>
                    <w:pPr>
                      <w:spacing w:line="115" w:lineRule="exact" w:before="0"/>
                      <w:ind w:left="0" w:right="0" w:firstLine="0"/>
                      <w:jc w:val="left"/>
                      <w:rPr>
                        <w:rFonts w:ascii="Arial"/>
                        <w:sz w:val="10"/>
                      </w:rPr>
                    </w:pPr>
                    <w:r>
                      <w:rPr>
                        <w:rFonts w:ascii="Arial"/>
                        <w:w w:val="105"/>
                        <w:sz w:val="10"/>
                      </w:rPr>
                      <w:t>i,h</w:t>
                    </w:r>
                  </w:p>
                </w:txbxContent>
              </v:textbox>
              <w10:wrap type="none"/>
            </v:shape>
            <v:shape style="position:absolute;left:1951;top:3625;width:289;height:154" type="#_x0000_t202" filled="false" stroked="false">
              <v:textbox inset="0,0,0,0">
                <w:txbxContent>
                  <w:p>
                    <w:pPr>
                      <w:spacing w:before="2"/>
                      <w:ind w:left="0" w:right="0" w:firstLine="0"/>
                      <w:jc w:val="left"/>
                      <w:rPr>
                        <w:rFonts w:ascii="Arial"/>
                        <w:sz w:val="13"/>
                      </w:rPr>
                    </w:pPr>
                    <w:r>
                      <w:rPr>
                        <w:rFonts w:ascii="Arial"/>
                        <w:w w:val="105"/>
                        <w:sz w:val="13"/>
                      </w:rPr>
                      <w:t>0.25</w:t>
                    </w:r>
                  </w:p>
                </w:txbxContent>
              </v:textbox>
              <w10:wrap type="none"/>
            </v:shape>
            <v:shape style="position:absolute;left:5733;top:3616;width:337;height:164" type="#_x0000_t202" filled="false" stroked="false">
              <v:textbox inset="0,0,0,0">
                <w:txbxContent>
                  <w:p>
                    <w:pPr>
                      <w:spacing w:before="2"/>
                      <w:ind w:left="0" w:right="0" w:firstLine="0"/>
                      <w:jc w:val="left"/>
                      <w:rPr>
                        <w:rFonts w:ascii="Arial"/>
                        <w:sz w:val="13"/>
                      </w:rPr>
                    </w:pPr>
                    <w:r>
                      <w:rPr>
                        <w:rFonts w:ascii="Arial"/>
                        <w:color w:val="00B200"/>
                        <w:w w:val="105"/>
                        <w:sz w:val="13"/>
                      </w:rPr>
                      <w:t>2.5 </w:t>
                    </w:r>
                    <w:r>
                      <w:rPr>
                        <w:rFonts w:ascii="Arial"/>
                        <w:color w:val="00B200"/>
                        <w:w w:val="105"/>
                        <w:position w:val="1"/>
                        <w:sz w:val="13"/>
                      </w:rPr>
                      <w:t>b</w:t>
                    </w:r>
                  </w:p>
                </w:txbxContent>
              </v:textbox>
              <w10:wrap type="none"/>
            </v:shape>
            <v:shape style="position:absolute;left:6049;top:3716;width:43;height:116" type="#_x0000_t202" filled="false" stroked="false">
              <v:textbox inset="0,0,0,0">
                <w:txbxContent>
                  <w:p>
                    <w:pPr>
                      <w:spacing w:line="115" w:lineRule="exact" w:before="0"/>
                      <w:ind w:left="0" w:right="0" w:firstLine="0"/>
                      <w:jc w:val="left"/>
                      <w:rPr>
                        <w:rFonts w:ascii="Arial"/>
                        <w:sz w:val="10"/>
                      </w:rPr>
                    </w:pPr>
                    <w:r>
                      <w:rPr>
                        <w:rFonts w:ascii="Arial"/>
                        <w:color w:val="00B200"/>
                        <w:w w:val="103"/>
                        <w:sz w:val="10"/>
                      </w:rPr>
                      <w:t>i</w:t>
                    </w:r>
                  </w:p>
                </w:txbxContent>
              </v:textbox>
              <w10:wrap type="none"/>
            </v:shape>
            <v:shape style="position:absolute;left:6259;top:3618;width:51;height:154" type="#_x0000_t202" filled="false" stroked="false">
              <v:textbox inset="0,0,0,0">
                <w:txbxContent>
                  <w:p>
                    <w:pPr>
                      <w:spacing w:before="2"/>
                      <w:ind w:left="0" w:right="0" w:firstLine="0"/>
                      <w:jc w:val="left"/>
                      <w:rPr>
                        <w:rFonts w:ascii="Arial"/>
                        <w:sz w:val="13"/>
                      </w:rPr>
                    </w:pPr>
                    <w:r>
                      <w:rPr>
                        <w:rFonts w:ascii="Arial"/>
                        <w:w w:val="105"/>
                        <w:sz w:val="13"/>
                      </w:rPr>
                      <w:t>l</w:t>
                    </w:r>
                  </w:p>
                </w:txbxContent>
              </v:textbox>
              <w10:wrap type="none"/>
            </v:shape>
            <v:shape style="position:absolute;left:6288;top:3718;width:130;height:116" type="#_x0000_t202" filled="false" stroked="false">
              <v:textbox inset="0,0,0,0">
                <w:txbxContent>
                  <w:p>
                    <w:pPr>
                      <w:spacing w:line="115" w:lineRule="exact" w:before="0"/>
                      <w:ind w:left="0" w:right="0" w:firstLine="0"/>
                      <w:jc w:val="left"/>
                      <w:rPr>
                        <w:rFonts w:ascii="Arial"/>
                        <w:sz w:val="10"/>
                      </w:rPr>
                    </w:pPr>
                    <w:r>
                      <w:rPr>
                        <w:rFonts w:ascii="Arial"/>
                        <w:w w:val="105"/>
                        <w:sz w:val="10"/>
                      </w:rPr>
                      <w:t>i,h</w:t>
                    </w:r>
                  </w:p>
                </w:txbxContent>
              </v:textbox>
              <w10:wrap type="none"/>
            </v:shape>
            <v:shape style="position:absolute;left:6436;top:3640;width:289;height:154" type="#_x0000_t202" filled="false" stroked="false">
              <v:textbox inset="0,0,0,0">
                <w:txbxContent>
                  <w:p>
                    <w:pPr>
                      <w:spacing w:before="2"/>
                      <w:ind w:left="0" w:right="0" w:firstLine="0"/>
                      <w:jc w:val="left"/>
                      <w:rPr>
                        <w:rFonts w:ascii="Arial"/>
                        <w:sz w:val="13"/>
                      </w:rPr>
                    </w:pPr>
                    <w:r>
                      <w:rPr>
                        <w:rFonts w:ascii="Arial"/>
                        <w:w w:val="105"/>
                        <w:sz w:val="13"/>
                      </w:rPr>
                      <w:t>0.25</w:t>
                    </w:r>
                  </w:p>
                </w:txbxContent>
              </v:textbox>
              <w10:wrap type="none"/>
            </v:shape>
            <v:shape style="position:absolute;left:10218;top:3622;width:329;height:173" type="#_x0000_t202" filled="false" stroked="false">
              <v:textbox inset="0,0,0,0">
                <w:txbxContent>
                  <w:p>
                    <w:pPr>
                      <w:spacing w:before="1"/>
                      <w:ind w:left="0" w:right="0" w:firstLine="0"/>
                      <w:jc w:val="left"/>
                      <w:rPr>
                        <w:rFonts w:ascii="Arial"/>
                        <w:sz w:val="13"/>
                      </w:rPr>
                    </w:pPr>
                    <w:r>
                      <w:rPr>
                        <w:rFonts w:ascii="Arial"/>
                        <w:color w:val="00B200"/>
                        <w:w w:val="105"/>
                        <w:sz w:val="13"/>
                      </w:rPr>
                      <w:t>2.5 </w:t>
                    </w:r>
                    <w:r>
                      <w:rPr>
                        <w:rFonts w:ascii="Arial"/>
                        <w:color w:val="00B200"/>
                        <w:w w:val="105"/>
                        <w:position w:val="2"/>
                        <w:sz w:val="13"/>
                      </w:rPr>
                      <w:t>b</w:t>
                    </w:r>
                  </w:p>
                </w:txbxContent>
              </v:textbox>
              <w10:wrap type="none"/>
            </v:shape>
            <v:shape style="position:absolute;left:10526;top:3722;width:43;height:116" type="#_x0000_t202" filled="false" stroked="false">
              <v:textbox inset="0,0,0,0">
                <w:txbxContent>
                  <w:p>
                    <w:pPr>
                      <w:spacing w:line="115" w:lineRule="exact" w:before="0"/>
                      <w:ind w:left="0" w:right="0" w:firstLine="0"/>
                      <w:jc w:val="left"/>
                      <w:rPr>
                        <w:rFonts w:ascii="Arial"/>
                        <w:sz w:val="10"/>
                      </w:rPr>
                    </w:pPr>
                    <w:r>
                      <w:rPr>
                        <w:rFonts w:ascii="Arial"/>
                        <w:color w:val="00B200"/>
                        <w:w w:val="103"/>
                        <w:sz w:val="10"/>
                      </w:rPr>
                      <w:t>i</w:t>
                    </w:r>
                  </w:p>
                </w:txbxContent>
              </v:textbox>
              <w10:wrap type="none"/>
            </v:shape>
            <v:shape style="position:absolute;left:2142;top:4280;width:169;height:395" type="#_x0000_t202" filled="false" stroked="false">
              <v:textbox inset="0,0,0,0">
                <w:txbxContent>
                  <w:p>
                    <w:pPr>
                      <w:spacing w:before="2"/>
                      <w:ind w:left="0" w:right="0" w:firstLine="0"/>
                      <w:jc w:val="left"/>
                      <w:rPr>
                        <w:rFonts w:ascii="Arial"/>
                        <w:sz w:val="13"/>
                      </w:rPr>
                    </w:pPr>
                    <w:r>
                      <w:rPr>
                        <w:rFonts w:ascii="Arial"/>
                        <w:w w:val="105"/>
                        <w:sz w:val="13"/>
                      </w:rPr>
                      <w:t>0</w:t>
                    </w:r>
                  </w:p>
                  <w:p>
                    <w:pPr>
                      <w:spacing w:before="91"/>
                      <w:ind w:left="71" w:right="0" w:firstLine="0"/>
                      <w:jc w:val="left"/>
                      <w:rPr>
                        <w:rFonts w:ascii="Arial"/>
                        <w:sz w:val="13"/>
                      </w:rPr>
                    </w:pPr>
                    <w:r>
                      <w:rPr>
                        <w:rFonts w:ascii="Arial"/>
                        <w:w w:val="105"/>
                        <w:sz w:val="13"/>
                      </w:rPr>
                      <w:t>0</w:t>
                    </w:r>
                  </w:p>
                </w:txbxContent>
              </v:textbox>
              <w10:wrap type="none"/>
            </v:shape>
            <v:shape style="position:absolute;left:3018;top:4521;width:212;height:154" type="#_x0000_t202" filled="false" stroked="false">
              <v:textbox inset="0,0,0,0">
                <w:txbxContent>
                  <w:p>
                    <w:pPr>
                      <w:spacing w:before="2"/>
                      <w:ind w:left="0" w:right="0" w:firstLine="0"/>
                      <w:jc w:val="left"/>
                      <w:rPr>
                        <w:rFonts w:ascii="Arial"/>
                        <w:sz w:val="13"/>
                      </w:rPr>
                    </w:pPr>
                    <w:r>
                      <w:rPr>
                        <w:rFonts w:ascii="Arial"/>
                        <w:w w:val="105"/>
                        <w:sz w:val="13"/>
                      </w:rPr>
                      <w:t>0.5</w:t>
                    </w:r>
                  </w:p>
                </w:txbxContent>
              </v:textbox>
              <w10:wrap type="none"/>
            </v:shape>
            <v:shape style="position:absolute;left:3937;top:4521;width:97;height:154" type="#_x0000_t202" filled="false" stroked="false">
              <v:textbox inset="0,0,0,0">
                <w:txbxContent>
                  <w:p>
                    <w:pPr>
                      <w:spacing w:before="2"/>
                      <w:ind w:left="0" w:right="0" w:firstLine="0"/>
                      <w:jc w:val="left"/>
                      <w:rPr>
                        <w:rFonts w:ascii="Arial"/>
                        <w:sz w:val="13"/>
                      </w:rPr>
                    </w:pPr>
                    <w:r>
                      <w:rPr>
                        <w:rFonts w:ascii="Arial"/>
                        <w:w w:val="105"/>
                        <w:sz w:val="13"/>
                      </w:rPr>
                      <w:t>1</w:t>
                    </w:r>
                  </w:p>
                </w:txbxContent>
              </v:textbox>
              <w10:wrap type="none"/>
            </v:shape>
            <v:shape style="position:absolute;left:4742;top:4521;width:212;height:154" type="#_x0000_t202" filled="false" stroked="false">
              <v:textbox inset="0,0,0,0">
                <w:txbxContent>
                  <w:p>
                    <w:pPr>
                      <w:spacing w:before="2"/>
                      <w:ind w:left="0" w:right="0" w:firstLine="0"/>
                      <w:jc w:val="left"/>
                      <w:rPr>
                        <w:rFonts w:ascii="Arial"/>
                        <w:sz w:val="13"/>
                      </w:rPr>
                    </w:pPr>
                    <w:r>
                      <w:rPr>
                        <w:rFonts w:ascii="Arial"/>
                        <w:w w:val="105"/>
                        <w:sz w:val="13"/>
                      </w:rPr>
                      <w:t>1.5</w:t>
                    </w:r>
                  </w:p>
                </w:txbxContent>
              </v:textbox>
              <w10:wrap type="none"/>
            </v:shape>
            <v:shape style="position:absolute;left:5662;top:4280;width:168;height:395" type="#_x0000_t202" filled="false" stroked="false">
              <v:textbox inset="0,0,0,0">
                <w:txbxContent>
                  <w:p>
                    <w:pPr>
                      <w:spacing w:before="2"/>
                      <w:ind w:left="70" w:right="0" w:firstLine="0"/>
                      <w:jc w:val="left"/>
                      <w:rPr>
                        <w:rFonts w:ascii="Arial"/>
                        <w:sz w:val="13"/>
                      </w:rPr>
                    </w:pPr>
                    <w:r>
                      <w:rPr>
                        <w:rFonts w:ascii="Arial"/>
                        <w:color w:val="00B200"/>
                        <w:w w:val="105"/>
                        <w:sz w:val="13"/>
                      </w:rPr>
                      <w:t>2</w:t>
                    </w:r>
                  </w:p>
                  <w:p>
                    <w:pPr>
                      <w:spacing w:before="91"/>
                      <w:ind w:left="0" w:right="0" w:firstLine="0"/>
                      <w:jc w:val="left"/>
                      <w:rPr>
                        <w:rFonts w:ascii="Arial"/>
                        <w:sz w:val="13"/>
                      </w:rPr>
                    </w:pPr>
                    <w:r>
                      <w:rPr>
                        <w:rFonts w:ascii="Arial"/>
                        <w:w w:val="105"/>
                        <w:sz w:val="13"/>
                      </w:rPr>
                      <w:t>2</w:t>
                    </w:r>
                  </w:p>
                </w:txbxContent>
              </v:textbox>
              <w10:wrap type="none"/>
            </v:shape>
            <v:shape style="position:absolute;left:6627;top:4294;width:169;height:395" type="#_x0000_t202" filled="false" stroked="false">
              <v:textbox inset="0,0,0,0">
                <w:txbxContent>
                  <w:p>
                    <w:pPr>
                      <w:spacing w:before="2"/>
                      <w:ind w:left="0" w:right="0" w:firstLine="0"/>
                      <w:jc w:val="left"/>
                      <w:rPr>
                        <w:rFonts w:ascii="Arial"/>
                        <w:sz w:val="13"/>
                      </w:rPr>
                    </w:pPr>
                    <w:r>
                      <w:rPr>
                        <w:rFonts w:ascii="Arial"/>
                        <w:w w:val="105"/>
                        <w:sz w:val="13"/>
                      </w:rPr>
                      <w:t>0</w:t>
                    </w:r>
                  </w:p>
                  <w:p>
                    <w:pPr>
                      <w:spacing w:before="91"/>
                      <w:ind w:left="71" w:right="0" w:firstLine="0"/>
                      <w:jc w:val="left"/>
                      <w:rPr>
                        <w:rFonts w:ascii="Arial"/>
                        <w:sz w:val="13"/>
                      </w:rPr>
                    </w:pPr>
                    <w:r>
                      <w:rPr>
                        <w:rFonts w:ascii="Arial"/>
                        <w:w w:val="105"/>
                        <w:sz w:val="13"/>
                      </w:rPr>
                      <w:t>0</w:t>
                    </w:r>
                  </w:p>
                </w:txbxContent>
              </v:textbox>
              <w10:wrap type="none"/>
            </v:shape>
            <v:shape style="position:absolute;left:7503;top:4535;width:212;height:154" type="#_x0000_t202" filled="false" stroked="false">
              <v:textbox inset="0,0,0,0">
                <w:txbxContent>
                  <w:p>
                    <w:pPr>
                      <w:spacing w:before="2"/>
                      <w:ind w:left="0" w:right="0" w:firstLine="0"/>
                      <w:jc w:val="left"/>
                      <w:rPr>
                        <w:rFonts w:ascii="Arial"/>
                        <w:sz w:val="13"/>
                      </w:rPr>
                    </w:pPr>
                    <w:r>
                      <w:rPr>
                        <w:rFonts w:ascii="Arial"/>
                        <w:w w:val="105"/>
                        <w:sz w:val="13"/>
                      </w:rPr>
                      <w:t>0.5</w:t>
                    </w:r>
                  </w:p>
                </w:txbxContent>
              </v:textbox>
              <w10:wrap type="none"/>
            </v:shape>
            <v:shape style="position:absolute;left:8422;top:4535;width:97;height:154" type="#_x0000_t202" filled="false" stroked="false">
              <v:textbox inset="0,0,0,0">
                <w:txbxContent>
                  <w:p>
                    <w:pPr>
                      <w:spacing w:before="2"/>
                      <w:ind w:left="0" w:right="0" w:firstLine="0"/>
                      <w:jc w:val="left"/>
                      <w:rPr>
                        <w:rFonts w:ascii="Arial"/>
                        <w:sz w:val="13"/>
                      </w:rPr>
                    </w:pPr>
                    <w:r>
                      <w:rPr>
                        <w:rFonts w:ascii="Arial"/>
                        <w:w w:val="105"/>
                        <w:sz w:val="13"/>
                      </w:rPr>
                      <w:t>1</w:t>
                    </w:r>
                  </w:p>
                </w:txbxContent>
              </v:textbox>
              <w10:wrap type="none"/>
            </v:shape>
            <v:shape style="position:absolute;left:9227;top:4535;width:212;height:154" type="#_x0000_t202" filled="false" stroked="false">
              <v:textbox inset="0,0,0,0">
                <w:txbxContent>
                  <w:p>
                    <w:pPr>
                      <w:spacing w:before="2"/>
                      <w:ind w:left="0" w:right="0" w:firstLine="0"/>
                      <w:jc w:val="left"/>
                      <w:rPr>
                        <w:rFonts w:ascii="Arial"/>
                        <w:sz w:val="13"/>
                      </w:rPr>
                    </w:pPr>
                    <w:r>
                      <w:rPr>
                        <w:rFonts w:ascii="Arial"/>
                        <w:w w:val="105"/>
                        <w:sz w:val="13"/>
                      </w:rPr>
                      <w:t>1.5</w:t>
                    </w:r>
                  </w:p>
                </w:txbxContent>
              </v:textbox>
              <w10:wrap type="none"/>
            </v:shape>
            <v:shape style="position:absolute;left:10147;top:4294;width:168;height:395" type="#_x0000_t202" filled="false" stroked="false">
              <v:textbox inset="0,0,0,0">
                <w:txbxContent>
                  <w:p>
                    <w:pPr>
                      <w:spacing w:before="2"/>
                      <w:ind w:left="70" w:right="0" w:firstLine="0"/>
                      <w:jc w:val="left"/>
                      <w:rPr>
                        <w:rFonts w:ascii="Arial"/>
                        <w:sz w:val="13"/>
                      </w:rPr>
                    </w:pPr>
                    <w:r>
                      <w:rPr>
                        <w:rFonts w:ascii="Arial"/>
                        <w:color w:val="00B200"/>
                        <w:w w:val="105"/>
                        <w:sz w:val="13"/>
                      </w:rPr>
                      <w:t>2</w:t>
                    </w:r>
                  </w:p>
                  <w:p>
                    <w:pPr>
                      <w:spacing w:before="91"/>
                      <w:ind w:left="0" w:right="0" w:firstLine="0"/>
                      <w:jc w:val="left"/>
                      <w:rPr>
                        <w:rFonts w:ascii="Arial"/>
                        <w:sz w:val="13"/>
                      </w:rPr>
                    </w:pPr>
                    <w:r>
                      <w:rPr>
                        <w:rFonts w:ascii="Arial"/>
                        <w:w w:val="105"/>
                        <w:sz w:val="13"/>
                      </w:rPr>
                      <w:t>2</w:t>
                    </w:r>
                  </w:p>
                </w:txbxContent>
              </v:textbox>
              <w10:wrap type="none"/>
            </v:shape>
            <v:shape style="position:absolute;left:3074;top:4675;width:1832;height:154" type="#_x0000_t202" filled="false" stroked="false">
              <v:textbox inset="0,0,0,0">
                <w:txbxContent>
                  <w:p>
                    <w:pPr>
                      <w:spacing w:before="2"/>
                      <w:ind w:left="0" w:right="0" w:firstLine="0"/>
                      <w:jc w:val="left"/>
                      <w:rPr>
                        <w:rFonts w:ascii="Arial" w:hAnsi="Arial"/>
                        <w:sz w:val="13"/>
                      </w:rPr>
                    </w:pPr>
                    <w:r>
                      <w:rPr>
                        <w:rFonts w:ascii="Arial" w:hAnsi="Arial"/>
                        <w:w w:val="105"/>
                        <w:sz w:val="13"/>
                      </w:rPr>
                      <w:t>Land−labor ratio in horn (t /l )</w:t>
                    </w:r>
                  </w:p>
                </w:txbxContent>
              </v:textbox>
              <w10:wrap type="none"/>
            </v:shape>
            <v:shape style="position:absolute;left:4656;top:4775;width:204;height:116" type="#_x0000_t202" filled="false" stroked="false">
              <v:textbox inset="0,0,0,0">
                <w:txbxContent>
                  <w:p>
                    <w:pPr>
                      <w:spacing w:line="115" w:lineRule="exact" w:before="0"/>
                      <w:ind w:left="0" w:right="0" w:firstLine="0"/>
                      <w:jc w:val="left"/>
                      <w:rPr>
                        <w:rFonts w:ascii="Arial"/>
                        <w:sz w:val="10"/>
                      </w:rPr>
                    </w:pPr>
                    <w:r>
                      <w:rPr>
                        <w:rFonts w:ascii="Arial"/>
                        <w:w w:val="105"/>
                        <w:sz w:val="10"/>
                      </w:rPr>
                      <w:t>h h</w:t>
                    </w:r>
                  </w:p>
                </w:txbxContent>
              </v:textbox>
              <w10:wrap type="none"/>
            </v:shape>
            <v:shape style="position:absolute;left:7558;top:4689;width:1832;height:154" type="#_x0000_t202" filled="false" stroked="false">
              <v:textbox inset="0,0,0,0">
                <w:txbxContent>
                  <w:p>
                    <w:pPr>
                      <w:spacing w:before="2"/>
                      <w:ind w:left="0" w:right="0" w:firstLine="0"/>
                      <w:jc w:val="left"/>
                      <w:rPr>
                        <w:rFonts w:ascii="Arial" w:hAnsi="Arial"/>
                        <w:sz w:val="13"/>
                      </w:rPr>
                    </w:pPr>
                    <w:r>
                      <w:rPr>
                        <w:rFonts w:ascii="Arial" w:hAnsi="Arial"/>
                        <w:w w:val="105"/>
                        <w:sz w:val="13"/>
                      </w:rPr>
                      <w:t>Land−labor ratio in horn (t /l )</w:t>
                    </w:r>
                  </w:p>
                </w:txbxContent>
              </v:textbox>
              <w10:wrap type="none"/>
            </v:shape>
            <v:shape style="position:absolute;left:9141;top:4789;width:204;height:116" type="#_x0000_t202" filled="false" stroked="false">
              <v:textbox inset="0,0,0,0">
                <w:txbxContent>
                  <w:p>
                    <w:pPr>
                      <w:spacing w:line="115" w:lineRule="exact" w:before="0"/>
                      <w:ind w:left="0" w:right="0" w:firstLine="0"/>
                      <w:jc w:val="left"/>
                      <w:rPr>
                        <w:rFonts w:ascii="Arial"/>
                        <w:sz w:val="10"/>
                      </w:rPr>
                    </w:pPr>
                    <w:r>
                      <w:rPr>
                        <w:rFonts w:ascii="Arial"/>
                        <w:w w:val="105"/>
                        <w:sz w:val="10"/>
                      </w:rPr>
                      <w:t>h h</w:t>
                    </w:r>
                  </w:p>
                </w:txbxContent>
              </v:textbox>
              <w10:wrap type="none"/>
            </v:shape>
            <v:shape style="position:absolute;left:4338;top:1030;width:1145;height:500" type="#_x0000_t202" filled="false" stroked="true" strokeweight=".287009pt" strokecolor="#000000">
              <v:textbox inset="0,0,0,0">
                <w:txbxContent>
                  <w:p>
                    <w:pPr>
                      <w:tabs>
                        <w:tab w:pos="438" w:val="left" w:leader="none"/>
                      </w:tabs>
                      <w:spacing w:line="72" w:lineRule="exact" w:before="0"/>
                      <w:ind w:left="66" w:right="0" w:firstLine="0"/>
                      <w:jc w:val="left"/>
                      <w:rPr>
                        <w:rFonts w:ascii="Arial"/>
                        <w:sz w:val="11"/>
                      </w:rPr>
                    </w:pPr>
                    <w:r>
                      <w:rPr>
                        <w:rFonts w:ascii="Arial"/>
                        <w:w w:val="104"/>
                        <w:sz w:val="11"/>
                        <w:u w:val="thick" w:color="0000FF"/>
                      </w:rPr>
                      <w:t> </w:t>
                    </w:r>
                    <w:r>
                      <w:rPr>
                        <w:rFonts w:ascii="Arial"/>
                        <w:sz w:val="11"/>
                        <w:u w:val="thick" w:color="0000FF"/>
                      </w:rPr>
                      <w:tab/>
                    </w:r>
                  </w:p>
                  <w:p>
                    <w:pPr>
                      <w:spacing w:line="163" w:lineRule="exact" w:before="0"/>
                      <w:ind w:left="443" w:right="0" w:firstLine="0"/>
                      <w:jc w:val="left"/>
                      <w:rPr>
                        <w:rFonts w:ascii="Arial"/>
                        <w:i/>
                        <w:sz w:val="16"/>
                      </w:rPr>
                    </w:pPr>
                    <w:r>
                      <w:rPr>
                        <w:rFonts w:ascii="Arial"/>
                        <w:i/>
                        <w:spacing w:val="5"/>
                        <w:w w:val="158"/>
                        <w:sz w:val="16"/>
                      </w:rPr>
                      <w:t>I</w:t>
                    </w:r>
                    <w:r>
                      <w:rPr>
                        <w:rFonts w:ascii="Arial"/>
                        <w:i/>
                        <w:spacing w:val="7"/>
                        <w:w w:val="149"/>
                        <w:sz w:val="16"/>
                        <w:vertAlign w:val="subscript"/>
                      </w:rPr>
                      <w:t>i</w:t>
                    </w:r>
                    <w:r>
                      <w:rPr>
                        <w:rFonts w:ascii="High Tower Text"/>
                        <w:spacing w:val="-3"/>
                        <w:w w:val="100"/>
                        <w:sz w:val="16"/>
                        <w:vertAlign w:val="baseline"/>
                      </w:rPr>
                      <w:t>(</w:t>
                    </w:r>
                    <w:r>
                      <w:rPr>
                        <w:rFonts w:ascii="Arial"/>
                        <w:i/>
                        <w:spacing w:val="2"/>
                        <w:w w:val="134"/>
                        <w:sz w:val="16"/>
                        <w:vertAlign w:val="baseline"/>
                      </w:rPr>
                      <w:t>l</w:t>
                    </w:r>
                    <w:r>
                      <w:rPr>
                        <w:rFonts w:ascii="Arial"/>
                        <w:i/>
                        <w:spacing w:val="6"/>
                        <w:w w:val="100"/>
                        <w:sz w:val="16"/>
                        <w:vertAlign w:val="subscript"/>
                      </w:rPr>
                      <w:t>h</w:t>
                    </w:r>
                    <w:r>
                      <w:rPr>
                        <w:rFonts w:ascii="High Tower Text"/>
                        <w:spacing w:val="-3"/>
                        <w:w w:val="100"/>
                        <w:sz w:val="16"/>
                        <w:vertAlign w:val="baseline"/>
                      </w:rPr>
                      <w:t>)</w:t>
                    </w:r>
                    <w:r>
                      <w:rPr>
                        <w:rFonts w:ascii="Arial"/>
                        <w:i/>
                        <w:spacing w:val="5"/>
                        <w:w w:val="180"/>
                        <w:sz w:val="16"/>
                        <w:vertAlign w:val="baseline"/>
                      </w:rPr>
                      <w:t>/</w:t>
                    </w:r>
                    <w:r>
                      <w:rPr>
                        <w:rFonts w:ascii="Arial"/>
                        <w:i/>
                        <w:w w:val="86"/>
                        <w:sz w:val="16"/>
                        <w:vertAlign w:val="baseline"/>
                      </w:rPr>
                      <w:t>c</w:t>
                    </w:r>
                  </w:p>
                  <w:p>
                    <w:pPr>
                      <w:tabs>
                        <w:tab w:pos="443" w:val="left" w:leader="none"/>
                      </w:tabs>
                      <w:spacing w:before="27"/>
                      <w:ind w:left="66" w:right="0" w:firstLine="0"/>
                      <w:jc w:val="left"/>
                      <w:rPr>
                        <w:rFonts w:ascii="Arial"/>
                        <w:i/>
                        <w:sz w:val="11"/>
                      </w:rPr>
                    </w:pPr>
                    <w:r>
                      <w:rPr>
                        <w:w w:val="100"/>
                        <w:position w:val="2"/>
                        <w:sz w:val="16"/>
                        <w:u w:val="thick"/>
                      </w:rPr>
                      <w:t> </w:t>
                    </w:r>
                    <w:r>
                      <w:rPr>
                        <w:position w:val="2"/>
                        <w:sz w:val="16"/>
                        <w:u w:val="thick"/>
                      </w:rPr>
                      <w:tab/>
                    </w:r>
                    <w:r>
                      <w:rPr>
                        <w:rFonts w:ascii="Arial"/>
                        <w:i/>
                        <w:spacing w:val="1"/>
                        <w:w w:val="110"/>
                        <w:position w:val="2"/>
                        <w:sz w:val="16"/>
                      </w:rPr>
                      <w:t>w</w:t>
                    </w:r>
                    <w:r>
                      <w:rPr>
                        <w:rFonts w:ascii="Arial"/>
                        <w:i/>
                        <w:spacing w:val="1"/>
                        <w:w w:val="110"/>
                        <w:sz w:val="11"/>
                      </w:rPr>
                      <w:t>h</w:t>
                    </w:r>
                    <w:r>
                      <w:rPr>
                        <w:rFonts w:ascii="Arial"/>
                        <w:i/>
                        <w:spacing w:val="1"/>
                        <w:w w:val="110"/>
                        <w:position w:val="2"/>
                        <w:sz w:val="16"/>
                      </w:rPr>
                      <w:t>/w</w:t>
                    </w:r>
                    <w:r>
                      <w:rPr>
                        <w:rFonts w:ascii="Arial"/>
                        <w:i/>
                        <w:spacing w:val="1"/>
                        <w:w w:val="110"/>
                        <w:sz w:val="11"/>
                      </w:rPr>
                      <w:t>i,F</w:t>
                    </w:r>
                    <w:r>
                      <w:rPr>
                        <w:rFonts w:ascii="Arial"/>
                        <w:i/>
                        <w:spacing w:val="-22"/>
                        <w:w w:val="110"/>
                        <w:sz w:val="11"/>
                      </w:rPr>
                      <w:t> </w:t>
                    </w:r>
                    <w:r>
                      <w:rPr>
                        <w:rFonts w:ascii="Arial"/>
                        <w:i/>
                        <w:w w:val="110"/>
                        <w:sz w:val="11"/>
                      </w:rPr>
                      <w:t>g</w:t>
                    </w:r>
                  </w:p>
                </w:txbxContent>
              </v:textbox>
              <v:stroke dashstyle="solid"/>
              <w10:wrap type="none"/>
            </v:shape>
            <v:shape style="position:absolute;left:3847;top:3595;width:1737;height:534" type="#_x0000_t202" filled="false" stroked="true" strokeweight=".287009pt" strokecolor="#000000">
              <v:textbox inset="0,0,0,0">
                <w:txbxContent>
                  <w:p>
                    <w:pPr>
                      <w:tabs>
                        <w:tab w:pos="448" w:val="left" w:leader="none"/>
                      </w:tabs>
                      <w:spacing w:before="37"/>
                      <w:ind w:left="65" w:right="0" w:firstLine="0"/>
                      <w:jc w:val="left"/>
                      <w:rPr>
                        <w:rFonts w:ascii="Arial"/>
                        <w:sz w:val="10"/>
                      </w:rPr>
                    </w:pPr>
                    <w:r>
                      <w:rPr>
                        <w:rFonts w:ascii="Arial"/>
                        <w:w w:val="105"/>
                        <w:position w:val="1"/>
                        <w:sz w:val="13"/>
                        <w:u w:val="thick"/>
                      </w:rPr>
                      <w:t> </w:t>
                    </w:r>
                    <w:r>
                      <w:rPr>
                        <w:rFonts w:ascii="Arial"/>
                        <w:position w:val="1"/>
                        <w:sz w:val="13"/>
                        <w:u w:val="thick"/>
                      </w:rPr>
                      <w:tab/>
                    </w:r>
                    <w:r>
                      <w:rPr>
                        <w:rFonts w:ascii="Arial"/>
                        <w:w w:val="105"/>
                        <w:sz w:val="13"/>
                      </w:rPr>
                      <w:t>Labor in horn</w:t>
                    </w:r>
                    <w:r>
                      <w:rPr>
                        <w:rFonts w:ascii="Arial"/>
                        <w:spacing w:val="1"/>
                        <w:w w:val="105"/>
                        <w:sz w:val="13"/>
                      </w:rPr>
                      <w:t> </w:t>
                    </w:r>
                    <w:r>
                      <w:rPr>
                        <w:rFonts w:ascii="Arial"/>
                        <w:w w:val="105"/>
                        <w:sz w:val="13"/>
                      </w:rPr>
                      <w:t>l</w:t>
                    </w:r>
                    <w:r>
                      <w:rPr>
                        <w:rFonts w:ascii="Arial"/>
                        <w:w w:val="105"/>
                        <w:position w:val="-6"/>
                        <w:sz w:val="10"/>
                      </w:rPr>
                      <w:t>i,h</w:t>
                    </w:r>
                  </w:p>
                  <w:p>
                    <w:pPr>
                      <w:tabs>
                        <w:tab w:pos="448" w:val="left" w:leader="none"/>
                      </w:tabs>
                      <w:spacing w:before="34"/>
                      <w:ind w:left="65" w:right="0" w:firstLine="0"/>
                      <w:jc w:val="left"/>
                      <w:rPr>
                        <w:rFonts w:ascii="Arial"/>
                        <w:sz w:val="13"/>
                      </w:rPr>
                    </w:pPr>
                    <w:r>
                      <w:rPr>
                        <w:rFonts w:ascii="Arial"/>
                        <w:w w:val="105"/>
                        <w:sz w:val="13"/>
                        <w:u w:val="thick" w:color="00B200"/>
                      </w:rPr>
                      <w:t> </w:t>
                    </w:r>
                    <w:r>
                      <w:rPr>
                        <w:rFonts w:ascii="Arial"/>
                        <w:sz w:val="13"/>
                        <w:u w:val="thick" w:color="00B200"/>
                      </w:rPr>
                      <w:tab/>
                    </w:r>
                    <w:r>
                      <w:rPr>
                        <w:rFonts w:ascii="Arial"/>
                        <w:w w:val="105"/>
                        <w:sz w:val="13"/>
                      </w:rPr>
                      <w:t>Fertility b</w:t>
                    </w:r>
                    <w:r>
                      <w:rPr>
                        <w:rFonts w:ascii="Arial"/>
                        <w:w w:val="105"/>
                        <w:position w:val="-6"/>
                        <w:sz w:val="10"/>
                      </w:rPr>
                      <w:t>i </w:t>
                    </w:r>
                    <w:r>
                      <w:rPr>
                        <w:rFonts w:ascii="Arial"/>
                        <w:w w:val="105"/>
                        <w:sz w:val="13"/>
                      </w:rPr>
                      <w:t>(right</w:t>
                    </w:r>
                    <w:r>
                      <w:rPr>
                        <w:rFonts w:ascii="Arial"/>
                        <w:spacing w:val="-14"/>
                        <w:w w:val="105"/>
                        <w:sz w:val="13"/>
                      </w:rPr>
                      <w:t> </w:t>
                    </w:r>
                    <w:r>
                      <w:rPr>
                        <w:rFonts w:ascii="Arial"/>
                        <w:w w:val="105"/>
                        <w:sz w:val="13"/>
                      </w:rPr>
                      <w:t>axis)</w:t>
                    </w:r>
                  </w:p>
                </w:txbxContent>
              </v:textbox>
              <v:stroke dashstyle="solid"/>
              <w10:wrap type="none"/>
            </v:shape>
            <v:shape style="position:absolute;left:7954;top:1733;width:1145;height:500" type="#_x0000_t202" filled="false" stroked="true" strokeweight=".287009pt" strokecolor="#000000">
              <v:textbox inset="0,0,0,0">
                <w:txbxContent>
                  <w:p>
                    <w:pPr>
                      <w:tabs>
                        <w:tab w:pos="438" w:val="left" w:leader="none"/>
                      </w:tabs>
                      <w:spacing w:before="42"/>
                      <w:ind w:left="65" w:right="0" w:firstLine="0"/>
                      <w:jc w:val="left"/>
                      <w:rPr>
                        <w:rFonts w:ascii="Arial"/>
                        <w:i/>
                        <w:sz w:val="16"/>
                      </w:rPr>
                    </w:pPr>
                    <w:r>
                      <w:rPr>
                        <w:rFonts w:ascii="Arial"/>
                        <w:w w:val="104"/>
                        <w:position w:val="6"/>
                        <w:sz w:val="11"/>
                        <w:u w:val="thick" w:color="0000FF"/>
                      </w:rPr>
                      <w:t> </w:t>
                    </w:r>
                    <w:r>
                      <w:rPr>
                        <w:rFonts w:ascii="Arial"/>
                        <w:position w:val="6"/>
                        <w:sz w:val="11"/>
                        <w:u w:val="thick" w:color="0000FF"/>
                      </w:rPr>
                      <w:tab/>
                    </w:r>
                    <w:r>
                      <w:rPr>
                        <w:rFonts w:ascii="Arial"/>
                        <w:i/>
                        <w:spacing w:val="5"/>
                        <w:w w:val="158"/>
                        <w:sz w:val="16"/>
                      </w:rPr>
                      <w:t>I</w:t>
                    </w:r>
                    <w:r>
                      <w:rPr>
                        <w:rFonts w:ascii="Arial"/>
                        <w:i/>
                        <w:spacing w:val="7"/>
                        <w:w w:val="149"/>
                        <w:sz w:val="16"/>
                        <w:vertAlign w:val="subscript"/>
                      </w:rPr>
                      <w:t>i</w:t>
                    </w:r>
                    <w:r>
                      <w:rPr>
                        <w:rFonts w:ascii="High Tower Text"/>
                        <w:spacing w:val="-3"/>
                        <w:w w:val="100"/>
                        <w:sz w:val="16"/>
                        <w:vertAlign w:val="baseline"/>
                      </w:rPr>
                      <w:t>(</w:t>
                    </w:r>
                    <w:r>
                      <w:rPr>
                        <w:rFonts w:ascii="Arial"/>
                        <w:i/>
                        <w:spacing w:val="2"/>
                        <w:w w:val="134"/>
                        <w:sz w:val="16"/>
                        <w:vertAlign w:val="baseline"/>
                      </w:rPr>
                      <w:t>l</w:t>
                    </w:r>
                    <w:r>
                      <w:rPr>
                        <w:rFonts w:ascii="Arial"/>
                        <w:i/>
                        <w:spacing w:val="6"/>
                        <w:w w:val="100"/>
                        <w:sz w:val="16"/>
                        <w:vertAlign w:val="subscript"/>
                      </w:rPr>
                      <w:t>h</w:t>
                    </w:r>
                    <w:r>
                      <w:rPr>
                        <w:rFonts w:ascii="High Tower Text"/>
                        <w:spacing w:val="-3"/>
                        <w:w w:val="100"/>
                        <w:sz w:val="16"/>
                        <w:vertAlign w:val="baseline"/>
                      </w:rPr>
                      <w:t>)</w:t>
                    </w:r>
                    <w:r>
                      <w:rPr>
                        <w:rFonts w:ascii="Arial"/>
                        <w:i/>
                        <w:spacing w:val="5"/>
                        <w:w w:val="180"/>
                        <w:sz w:val="16"/>
                        <w:vertAlign w:val="baseline"/>
                      </w:rPr>
                      <w:t>/</w:t>
                    </w:r>
                    <w:r>
                      <w:rPr>
                        <w:rFonts w:ascii="Arial"/>
                        <w:i/>
                        <w:w w:val="86"/>
                        <w:sz w:val="16"/>
                        <w:vertAlign w:val="baseline"/>
                      </w:rPr>
                      <w:t>c</w:t>
                    </w:r>
                  </w:p>
                  <w:p>
                    <w:pPr>
                      <w:tabs>
                        <w:tab w:pos="438" w:val="left" w:leader="none"/>
                      </w:tabs>
                      <w:spacing w:before="27"/>
                      <w:ind w:left="65" w:right="0" w:firstLine="0"/>
                      <w:jc w:val="left"/>
                      <w:rPr>
                        <w:rFonts w:ascii="Arial"/>
                        <w:i/>
                        <w:sz w:val="11"/>
                      </w:rPr>
                    </w:pPr>
                    <w:r>
                      <w:rPr>
                        <w:rFonts w:ascii="Arial"/>
                        <w:w w:val="104"/>
                        <w:position w:val="5"/>
                        <w:sz w:val="11"/>
                        <w:u w:val="thick"/>
                      </w:rPr>
                      <w:t> </w:t>
                    </w:r>
                    <w:r>
                      <w:rPr>
                        <w:rFonts w:ascii="Arial"/>
                        <w:position w:val="5"/>
                        <w:sz w:val="11"/>
                        <w:u w:val="thick"/>
                      </w:rPr>
                      <w:tab/>
                    </w:r>
                    <w:r>
                      <w:rPr>
                        <w:rFonts w:ascii="Arial"/>
                        <w:i/>
                        <w:spacing w:val="1"/>
                        <w:w w:val="110"/>
                        <w:position w:val="2"/>
                        <w:sz w:val="16"/>
                      </w:rPr>
                      <w:t>w</w:t>
                    </w:r>
                    <w:r>
                      <w:rPr>
                        <w:rFonts w:ascii="Arial"/>
                        <w:i/>
                        <w:spacing w:val="1"/>
                        <w:w w:val="110"/>
                        <w:sz w:val="11"/>
                      </w:rPr>
                      <w:t>h</w:t>
                    </w:r>
                    <w:r>
                      <w:rPr>
                        <w:rFonts w:ascii="Arial"/>
                        <w:i/>
                        <w:spacing w:val="1"/>
                        <w:w w:val="110"/>
                        <w:position w:val="2"/>
                        <w:sz w:val="16"/>
                      </w:rPr>
                      <w:t>/w</w:t>
                    </w:r>
                    <w:r>
                      <w:rPr>
                        <w:rFonts w:ascii="Arial"/>
                        <w:i/>
                        <w:spacing w:val="1"/>
                        <w:w w:val="110"/>
                        <w:sz w:val="11"/>
                      </w:rPr>
                      <w:t>i,F</w:t>
                    </w:r>
                    <w:r>
                      <w:rPr>
                        <w:rFonts w:ascii="Arial"/>
                        <w:i/>
                        <w:spacing w:val="-22"/>
                        <w:w w:val="110"/>
                        <w:sz w:val="11"/>
                      </w:rPr>
                      <w:t> </w:t>
                    </w:r>
                    <w:r>
                      <w:rPr>
                        <w:rFonts w:ascii="Arial"/>
                        <w:i/>
                        <w:w w:val="110"/>
                        <w:sz w:val="11"/>
                      </w:rPr>
                      <w:t>g</w:t>
                    </w:r>
                  </w:p>
                </w:txbxContent>
              </v:textbox>
              <v:stroke dashstyle="solid"/>
              <w10:wrap type="none"/>
            </v:shape>
            <v:shape style="position:absolute;left:7519;top:2348;width:180;height:129" type="#_x0000_t202" filled="false" stroked="false">
              <v:textbox inset="0,0,0,0">
                <w:txbxContent>
                  <w:p>
                    <w:pPr>
                      <w:spacing w:before="0"/>
                      <w:ind w:left="0" w:right="0" w:firstLine="0"/>
                      <w:jc w:val="left"/>
                      <w:rPr>
                        <w:rFonts w:ascii="Arial"/>
                        <w:sz w:val="11"/>
                      </w:rPr>
                    </w:pPr>
                    <w:r>
                      <w:rPr>
                        <w:rFonts w:ascii="Arial"/>
                        <w:w w:val="105"/>
                        <w:sz w:val="11"/>
                      </w:rPr>
                      <w:t>0.5</w:t>
                    </w:r>
                  </w:p>
                </w:txbxContent>
              </v:textbox>
              <w10:wrap type="none"/>
            </v:shape>
            <v:shape style="position:absolute;left:8429;top:2348;width:84;height:129" type="#_x0000_t202" filled="false" stroked="false">
              <v:textbox inset="0,0,0,0">
                <w:txbxContent>
                  <w:p>
                    <w:pPr>
                      <w:spacing w:before="0"/>
                      <w:ind w:left="0" w:right="0" w:firstLine="0"/>
                      <w:jc w:val="left"/>
                      <w:rPr>
                        <w:rFonts w:ascii="Arial"/>
                        <w:sz w:val="11"/>
                      </w:rPr>
                    </w:pPr>
                    <w:r>
                      <w:rPr>
                        <w:rFonts w:ascii="Arial"/>
                        <w:w w:val="104"/>
                        <w:sz w:val="11"/>
                      </w:rPr>
                      <w:t>1</w:t>
                    </w:r>
                  </w:p>
                </w:txbxContent>
              </v:textbox>
              <w10:wrap type="none"/>
            </v:shape>
            <v:shape style="position:absolute;left:7682;top:2709;width:1579;height:142" type="#_x0000_t202" filled="false" stroked="false">
              <v:textbox inset="0,0,0,0">
                <w:txbxContent>
                  <w:p>
                    <w:pPr>
                      <w:spacing w:before="1"/>
                      <w:ind w:left="0" w:right="0" w:firstLine="0"/>
                      <w:jc w:val="left"/>
                      <w:rPr>
                        <w:rFonts w:ascii="Arial"/>
                        <w:sz w:val="12"/>
                      </w:rPr>
                    </w:pPr>
                    <w:r>
                      <w:rPr>
                        <w:rFonts w:ascii="Arial"/>
                        <w:w w:val="105"/>
                        <w:sz w:val="12"/>
                      </w:rPr>
                      <w:t>Female labor supply in horn</w:t>
                    </w:r>
                  </w:p>
                </w:txbxContent>
              </v:textbox>
              <w10:wrap type="none"/>
            </v:shape>
            <v:shape style="position:absolute;left:7353;top:3071;width:1875;height:1286" type="#_x0000_t202" filled="false" stroked="false">
              <v:textbox inset="0,0,0,0">
                <w:txbxContent>
                  <w:p>
                    <w:pPr>
                      <w:spacing w:line="240" w:lineRule="auto" w:before="0"/>
                      <w:rPr>
                        <w:rFonts w:ascii="Arial"/>
                        <w:sz w:val="22"/>
                      </w:rPr>
                    </w:pPr>
                  </w:p>
                  <w:p>
                    <w:pPr>
                      <w:spacing w:line="240" w:lineRule="auto" w:before="3"/>
                      <w:rPr>
                        <w:rFonts w:ascii="Arial"/>
                        <w:sz w:val="19"/>
                      </w:rPr>
                    </w:pPr>
                  </w:p>
                  <w:p>
                    <w:pPr>
                      <w:spacing w:line="192" w:lineRule="exact" w:before="0"/>
                      <w:ind w:left="560" w:right="0" w:firstLine="0"/>
                      <w:jc w:val="left"/>
                      <w:rPr>
                        <w:rFonts w:ascii="Arial"/>
                        <w:sz w:val="10"/>
                      </w:rPr>
                    </w:pPr>
                    <w:r>
                      <w:rPr>
                        <w:rFonts w:ascii="Arial"/>
                        <w:w w:val="105"/>
                        <w:sz w:val="13"/>
                      </w:rPr>
                      <w:t>Labor in horn l</w:t>
                    </w:r>
                    <w:r>
                      <w:rPr>
                        <w:rFonts w:ascii="Arial"/>
                        <w:w w:val="105"/>
                        <w:position w:val="-6"/>
                        <w:sz w:val="10"/>
                      </w:rPr>
                      <w:t>i,h</w:t>
                    </w:r>
                  </w:p>
                  <w:p>
                    <w:pPr>
                      <w:tabs>
                        <w:tab w:pos="550" w:val="left" w:leader="none"/>
                      </w:tabs>
                      <w:spacing w:line="75" w:lineRule="exact" w:before="0"/>
                      <w:ind w:left="177" w:right="0" w:firstLine="0"/>
                      <w:jc w:val="left"/>
                      <w:rPr>
                        <w:rFonts w:ascii="Arial"/>
                        <w:sz w:val="10"/>
                      </w:rPr>
                    </w:pPr>
                    <w:r>
                      <w:rPr>
                        <w:rFonts w:ascii="Arial"/>
                        <w:w w:val="103"/>
                        <w:sz w:val="10"/>
                        <w:u w:val="thick" w:color="00B200"/>
                      </w:rPr>
                      <w:t> </w:t>
                    </w:r>
                    <w:r>
                      <w:rPr>
                        <w:rFonts w:ascii="Arial"/>
                        <w:sz w:val="10"/>
                        <w:u w:val="thick" w:color="00B200"/>
                      </w:rPr>
                      <w:tab/>
                    </w:r>
                  </w:p>
                  <w:p>
                    <w:pPr>
                      <w:spacing w:line="194" w:lineRule="exact" w:before="0"/>
                      <w:ind w:left="560" w:right="0" w:firstLine="0"/>
                      <w:jc w:val="left"/>
                      <w:rPr>
                        <w:rFonts w:ascii="Arial"/>
                        <w:sz w:val="13"/>
                      </w:rPr>
                    </w:pPr>
                    <w:r>
                      <w:rPr>
                        <w:rFonts w:ascii="Arial"/>
                        <w:w w:val="105"/>
                        <w:sz w:val="13"/>
                      </w:rPr>
                      <w:t>Fertility b</w:t>
                    </w:r>
                    <w:r>
                      <w:rPr>
                        <w:rFonts w:ascii="Arial"/>
                        <w:w w:val="105"/>
                        <w:position w:val="-6"/>
                        <w:sz w:val="10"/>
                      </w:rPr>
                      <w:t>i </w:t>
                    </w:r>
                    <w:r>
                      <w:rPr>
                        <w:rFonts w:ascii="Arial"/>
                        <w:w w:val="105"/>
                        <w:sz w:val="13"/>
                      </w:rPr>
                      <w:t>(right axis)</w:t>
                    </w:r>
                  </w:p>
                </w:txbxContent>
              </v:textbox>
              <w10:wrap type="none"/>
            </v:shape>
            <w10:wrap type="none"/>
          </v:group>
        </w:pict>
      </w:r>
      <w:r>
        <w:rPr/>
        <w:pict>
          <v:shape style="position:absolute;margin-left:93.35849pt;margin-top:63.603394pt;width:10.050pt;height:23.2pt;mso-position-horizontal-relative:page;mso-position-vertical-relative:paragraph;z-index:6280" type="#_x0000_t202" filled="false" stroked="false">
            <v:textbox inset="0,0,0,0" style="layout-flow:vertical;mso-layout-flow-alt:bottom-to-top">
              <w:txbxContent>
                <w:p>
                  <w:pPr>
                    <w:spacing w:line="174" w:lineRule="exact" w:before="0"/>
                    <w:ind w:left="20" w:right="0" w:firstLine="0"/>
                    <w:jc w:val="left"/>
                    <w:rPr>
                      <w:rFonts w:ascii="Arial"/>
                      <w:i/>
                      <w:sz w:val="16"/>
                    </w:rPr>
                  </w:pPr>
                  <w:r>
                    <w:rPr>
                      <w:rFonts w:ascii="Arial"/>
                      <w:i/>
                      <w:spacing w:val="7"/>
                      <w:w w:val="105"/>
                      <w:sz w:val="16"/>
                    </w:rPr>
                    <w:t>R</w:t>
                  </w:r>
                  <w:r>
                    <w:rPr>
                      <w:rFonts w:ascii="Arial"/>
                      <w:i/>
                      <w:spacing w:val="8"/>
                      <w:w w:val="95"/>
                      <w:sz w:val="16"/>
                    </w:rPr>
                    <w:t>a</w:t>
                  </w:r>
                  <w:r>
                    <w:rPr>
                      <w:rFonts w:ascii="Arial"/>
                      <w:i/>
                      <w:spacing w:val="1"/>
                      <w:w w:val="130"/>
                      <w:sz w:val="16"/>
                    </w:rPr>
                    <w:t>t</w:t>
                  </w:r>
                  <w:r>
                    <w:rPr>
                      <w:rFonts w:ascii="Arial"/>
                      <w:i/>
                      <w:spacing w:val="3"/>
                      <w:w w:val="155"/>
                      <w:sz w:val="16"/>
                    </w:rPr>
                    <w:t>i</w:t>
                  </w:r>
                  <w:r>
                    <w:rPr>
                      <w:rFonts w:ascii="Arial"/>
                      <w:i/>
                      <w:w w:val="87"/>
                      <w:sz w:val="16"/>
                    </w:rPr>
                    <w:t>o</w:t>
                  </w:r>
                </w:p>
              </w:txbxContent>
            </v:textbox>
            <w10:wrap type="none"/>
          </v:shape>
        </w:pict>
      </w:r>
      <w:r>
        <w:rPr/>
        <w:pict>
          <v:shape style="position:absolute;margin-left:317.59848pt;margin-top:64.323395pt;width:10.050pt;height:23.2pt;mso-position-horizontal-relative:page;mso-position-vertical-relative:paragraph;z-index:6352" type="#_x0000_t202" filled="false" stroked="false">
            <v:textbox inset="0,0,0,0" style="layout-flow:vertical;mso-layout-flow-alt:bottom-to-top">
              <w:txbxContent>
                <w:p>
                  <w:pPr>
                    <w:spacing w:line="174" w:lineRule="exact" w:before="0"/>
                    <w:ind w:left="20" w:right="0" w:firstLine="0"/>
                    <w:jc w:val="left"/>
                    <w:rPr>
                      <w:rFonts w:ascii="Arial"/>
                      <w:i/>
                      <w:sz w:val="16"/>
                    </w:rPr>
                  </w:pPr>
                  <w:r>
                    <w:rPr>
                      <w:rFonts w:ascii="Arial"/>
                      <w:i/>
                      <w:spacing w:val="7"/>
                      <w:w w:val="105"/>
                      <w:sz w:val="16"/>
                    </w:rPr>
                    <w:t>R</w:t>
                  </w:r>
                  <w:r>
                    <w:rPr>
                      <w:rFonts w:ascii="Arial"/>
                      <w:i/>
                      <w:spacing w:val="8"/>
                      <w:w w:val="95"/>
                      <w:sz w:val="16"/>
                    </w:rPr>
                    <w:t>a</w:t>
                  </w:r>
                  <w:r>
                    <w:rPr>
                      <w:rFonts w:ascii="Arial"/>
                      <w:i/>
                      <w:spacing w:val="1"/>
                      <w:w w:val="130"/>
                      <w:sz w:val="16"/>
                    </w:rPr>
                    <w:t>t</w:t>
                  </w:r>
                  <w:r>
                    <w:rPr>
                      <w:rFonts w:ascii="Arial"/>
                      <w:i/>
                      <w:spacing w:val="3"/>
                      <w:w w:val="155"/>
                      <w:sz w:val="16"/>
                    </w:rPr>
                    <w:t>i</w:t>
                  </w:r>
                  <w:r>
                    <w:rPr>
                      <w:rFonts w:ascii="Arial"/>
                      <w:i/>
                      <w:w w:val="87"/>
                      <w:sz w:val="16"/>
                    </w:rPr>
                    <w:t>o</w:t>
                  </w:r>
                </w:p>
              </w:txbxContent>
            </v:textbox>
            <w10:wrap type="none"/>
          </v:shape>
        </w:pict>
      </w:r>
      <w:r>
        <w:rPr/>
        <w:pict>
          <v:shape style="position:absolute;margin-left:220.339996pt;margin-top:13.21544pt;width:2.85pt;height:7pt;mso-position-horizontal-relative:page;mso-position-vertical-relative:paragraph;z-index:-261928" type="#_x0000_t202" filled="false" stroked="false">
            <v:textbox inset="0,0,0,0">
              <w:txbxContent>
                <w:p>
                  <w:pPr>
                    <w:spacing w:line="137" w:lineRule="exact" w:before="0"/>
                    <w:ind w:left="0" w:right="0" w:firstLine="0"/>
                    <w:jc w:val="left"/>
                    <w:rPr>
                      <w:rFonts w:ascii="Bookman Old Style"/>
                      <w:b w:val="0"/>
                      <w:i/>
                      <w:sz w:val="14"/>
                    </w:rPr>
                  </w:pPr>
                  <w:r>
                    <w:rPr>
                      <w:rFonts w:ascii="Bookman Old Style"/>
                      <w:b w:val="0"/>
                      <w:i/>
                      <w:w w:val="143"/>
                      <w:sz w:val="14"/>
                    </w:rPr>
                    <w:t>i</w:t>
                  </w:r>
                </w:p>
              </w:txbxContent>
            </v:textbox>
            <w10:wrap type="none"/>
          </v:shape>
        </w:pict>
      </w:r>
      <w:r>
        <w:rPr>
          <w:sz w:val="20"/>
        </w:rPr>
        <w:t>Low Strength </w:t>
      </w:r>
      <w:r>
        <w:rPr>
          <w:i/>
          <w:sz w:val="20"/>
        </w:rPr>
        <w:t>ρ</w:t>
      </w:r>
      <w:r>
        <w:rPr>
          <w:sz w:val="20"/>
          <w:vertAlign w:val="superscript"/>
        </w:rPr>
        <w:t>low</w:t>
      </w:r>
    </w:p>
    <w:p>
      <w:pPr>
        <w:spacing w:before="141"/>
        <w:ind w:left="1848" w:right="0" w:firstLine="0"/>
        <w:jc w:val="left"/>
        <w:rPr>
          <w:sz w:val="20"/>
        </w:rPr>
      </w:pPr>
      <w:r>
        <w:rPr/>
        <w:br w:type="column"/>
      </w:r>
      <w:r>
        <w:rPr>
          <w:sz w:val="20"/>
        </w:rPr>
        <w:t>High Strength </w:t>
      </w:r>
      <w:r>
        <w:rPr>
          <w:i/>
          <w:sz w:val="20"/>
        </w:rPr>
        <w:t>ρ</w:t>
      </w:r>
      <w:r>
        <w:rPr>
          <w:sz w:val="20"/>
          <w:vertAlign w:val="superscript"/>
        </w:rPr>
        <w:t>high</w:t>
      </w:r>
    </w:p>
    <w:p>
      <w:pPr>
        <w:spacing w:after="0"/>
        <w:jc w:val="left"/>
        <w:rPr>
          <w:sz w:val="20"/>
        </w:rPr>
        <w:sectPr>
          <w:type w:val="continuous"/>
          <w:pgSz w:w="12240" w:h="15840"/>
          <w:pgMar w:top="1340" w:bottom="280" w:left="1320" w:right="0"/>
          <w:cols w:num="2" w:equalWidth="0">
            <w:col w:w="3293" w:space="1151"/>
            <w:col w:w="647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line="220" w:lineRule="exact" w:before="0"/>
        <w:ind w:left="353" w:right="1719" w:firstLine="0"/>
        <w:jc w:val="left"/>
        <w:rPr>
          <w:sz w:val="18"/>
        </w:rPr>
      </w:pPr>
      <w:r>
        <w:rPr>
          <w:i/>
          <w:sz w:val="18"/>
        </w:rPr>
        <w:t>Note</w:t>
      </w:r>
      <w:r>
        <w:rPr>
          <w:sz w:val="18"/>
        </w:rPr>
        <w:t>: See Figure </w:t>
      </w:r>
      <w:r>
        <w:rPr>
          <w:color w:val="00004C"/>
          <w:sz w:val="18"/>
        </w:rPr>
        <w:t>2 </w:t>
      </w:r>
      <w:r>
        <w:rPr>
          <w:sz w:val="18"/>
        </w:rPr>
        <w:t>for a description of points A and B. The left (right) panel uses female strength one standard deviation below (above) the mean in our calibration (</w:t>
      </w:r>
      <w:r>
        <w:rPr>
          <w:i/>
          <w:sz w:val="18"/>
        </w:rPr>
        <w:t>ρ</w:t>
      </w:r>
      <w:r>
        <w:rPr>
          <w:sz w:val="18"/>
          <w:vertAlign w:val="superscript"/>
        </w:rPr>
        <w:t>low</w:t>
      </w:r>
      <w:r>
        <w:rPr>
          <w:sz w:val="18"/>
          <w:vertAlign w:val="baseline"/>
        </w:rPr>
        <w:t> </w:t>
      </w:r>
      <w:r>
        <w:rPr>
          <w:rFonts w:ascii="PMingLiU" w:hAnsi="PMingLiU"/>
          <w:w w:val="120"/>
          <w:sz w:val="18"/>
          <w:vertAlign w:val="baseline"/>
        </w:rPr>
        <w:t>= </w:t>
      </w:r>
      <w:r>
        <w:rPr>
          <w:rFonts w:ascii="PMingLiU" w:hAnsi="PMingLiU"/>
          <w:sz w:val="18"/>
          <w:vertAlign w:val="baseline"/>
        </w:rPr>
        <w:t>0</w:t>
      </w:r>
      <w:r>
        <w:rPr>
          <w:i/>
          <w:sz w:val="18"/>
          <w:vertAlign w:val="baseline"/>
        </w:rPr>
        <w:t>.</w:t>
      </w:r>
      <w:r>
        <w:rPr>
          <w:rFonts w:ascii="PMingLiU" w:hAnsi="PMingLiU"/>
          <w:sz w:val="18"/>
          <w:vertAlign w:val="baseline"/>
        </w:rPr>
        <w:t>276 </w:t>
      </w:r>
      <w:r>
        <w:rPr>
          <w:sz w:val="18"/>
          <w:vertAlign w:val="baseline"/>
        </w:rPr>
        <w:t>and </w:t>
      </w:r>
      <w:r>
        <w:rPr>
          <w:i/>
          <w:sz w:val="18"/>
          <w:vertAlign w:val="baseline"/>
        </w:rPr>
        <w:t>ρ</w:t>
      </w:r>
      <w:r>
        <w:rPr>
          <w:sz w:val="18"/>
          <w:vertAlign w:val="superscript"/>
        </w:rPr>
        <w:t>high</w:t>
      </w:r>
      <w:r>
        <w:rPr>
          <w:sz w:val="18"/>
          <w:vertAlign w:val="baseline"/>
        </w:rPr>
        <w:t> </w:t>
      </w:r>
      <w:r>
        <w:rPr>
          <w:rFonts w:ascii="PMingLiU" w:hAnsi="PMingLiU"/>
          <w:w w:val="120"/>
          <w:sz w:val="18"/>
          <w:vertAlign w:val="baseline"/>
        </w:rPr>
        <w:t>= </w:t>
      </w:r>
      <w:r>
        <w:rPr>
          <w:rFonts w:ascii="PMingLiU" w:hAnsi="PMingLiU"/>
          <w:sz w:val="18"/>
          <w:vertAlign w:val="baseline"/>
        </w:rPr>
        <w:t>0</w:t>
      </w:r>
      <w:r>
        <w:rPr>
          <w:i/>
          <w:sz w:val="18"/>
          <w:vertAlign w:val="baseline"/>
        </w:rPr>
        <w:t>.</w:t>
      </w:r>
      <w:r>
        <w:rPr>
          <w:rFonts w:ascii="PMingLiU" w:hAnsi="PMingLiU"/>
          <w:sz w:val="18"/>
          <w:vertAlign w:val="baseline"/>
        </w:rPr>
        <w:t>724</w:t>
      </w:r>
      <w:r>
        <w:rPr>
          <w:sz w:val="18"/>
          <w:vertAlign w:val="baseline"/>
        </w:rPr>
        <w:t>, respectively).</w:t>
      </w:r>
    </w:p>
    <w:p>
      <w:pPr>
        <w:tabs>
          <w:tab w:pos="4846" w:val="left" w:leader="none"/>
        </w:tabs>
        <w:spacing w:line="31" w:lineRule="exact" w:before="0"/>
        <w:ind w:left="3551" w:right="0" w:firstLine="0"/>
        <w:jc w:val="left"/>
        <w:rPr>
          <w:rFonts w:ascii="Bookman Old Style"/>
          <w:b w:val="0"/>
          <w:i/>
          <w:sz w:val="12"/>
        </w:rPr>
      </w:pPr>
      <w:r>
        <w:rPr>
          <w:rFonts w:ascii="Bookman Old Style"/>
          <w:b w:val="0"/>
          <w:i/>
          <w:w w:val="160"/>
          <w:position w:val="1"/>
          <w:sz w:val="12"/>
        </w:rPr>
        <w:t>i</w:t>
      </w:r>
      <w:r>
        <w:rPr>
          <w:rFonts w:ascii="Bookman Old Style"/>
          <w:b w:val="0"/>
          <w:i/>
          <w:w w:val="160"/>
          <w:sz w:val="12"/>
        </w:rPr>
        <w:tab/>
        <w:t>i</w:t>
      </w:r>
    </w:p>
    <w:p>
      <w:pPr>
        <w:pStyle w:val="BodyText"/>
        <w:rPr>
          <w:rFonts w:ascii="Bookman Old Style"/>
          <w:b w:val="0"/>
          <w:i/>
          <w:sz w:val="20"/>
        </w:rPr>
      </w:pPr>
    </w:p>
    <w:p>
      <w:pPr>
        <w:pStyle w:val="BodyText"/>
        <w:rPr>
          <w:rFonts w:ascii="Bookman Old Style"/>
          <w:b w:val="0"/>
          <w:i/>
          <w:sz w:val="20"/>
        </w:rPr>
      </w:pPr>
    </w:p>
    <w:p>
      <w:pPr>
        <w:pStyle w:val="BodyText"/>
        <w:rPr>
          <w:rFonts w:ascii="Bookman Old Style"/>
          <w:b w:val="0"/>
          <w:i/>
          <w:sz w:val="20"/>
        </w:rPr>
      </w:pPr>
    </w:p>
    <w:p>
      <w:pPr>
        <w:pStyle w:val="BodyText"/>
        <w:rPr>
          <w:rFonts w:ascii="Bookman Old Style"/>
          <w:b w:val="0"/>
          <w:i/>
          <w:sz w:val="20"/>
        </w:rPr>
      </w:pPr>
    </w:p>
    <w:p>
      <w:pPr>
        <w:pStyle w:val="BodyText"/>
        <w:rPr>
          <w:rFonts w:ascii="Bookman Old Style"/>
          <w:b w:val="0"/>
          <w:i/>
          <w:sz w:val="20"/>
        </w:rPr>
      </w:pPr>
    </w:p>
    <w:p>
      <w:pPr>
        <w:pStyle w:val="BodyText"/>
        <w:spacing w:before="5"/>
        <w:rPr>
          <w:rFonts w:ascii="Bookman Old Style"/>
          <w:b w:val="0"/>
          <w:i/>
          <w:sz w:val="16"/>
        </w:rPr>
      </w:pPr>
    </w:p>
    <w:p>
      <w:pPr>
        <w:pStyle w:val="BodyText"/>
        <w:spacing w:before="96"/>
        <w:ind w:left="2577"/>
      </w:pPr>
      <w:r>
        <w:rPr/>
        <w:t>Figure 4: Aggregate horn labor supply and fertility</w:t>
      </w:r>
    </w:p>
    <w:p>
      <w:pPr>
        <w:pStyle w:val="BodyText"/>
        <w:spacing w:before="3"/>
        <w:rPr>
          <w:sz w:val="10"/>
        </w:rPr>
      </w:pPr>
    </w:p>
    <w:p>
      <w:pPr>
        <w:tabs>
          <w:tab w:pos="6724" w:val="left" w:leader="none"/>
        </w:tabs>
        <w:spacing w:before="102"/>
        <w:ind w:left="2843" w:right="0" w:firstLine="0"/>
        <w:jc w:val="left"/>
        <w:rPr>
          <w:rFonts w:ascii="Arial"/>
          <w:sz w:val="13"/>
        </w:rPr>
      </w:pPr>
      <w:r>
        <w:rPr/>
        <w:pict>
          <v:group style="position:absolute;margin-left:219.188171pt;margin-top:8.536319pt;width:182.05pt;height:146.65pt;mso-position-horizontal-relative:page;mso-position-vertical-relative:paragraph;z-index:-262072" coordorigin="4384,171" coordsize="3641,2933">
            <v:line style="position:absolute" from="4387,174" to="8012,174" stroked="true" strokeweight=".285159pt" strokecolor="#000000">
              <v:stroke dashstyle="solid"/>
            </v:line>
            <v:shape style="position:absolute;left:0;top:-16096;width:27679;height:22346" coordorigin="0,-16095" coordsize="27679,22346" path="m4387,3101l8012,3101,8012,174m4387,3101l4387,174m4387,3101l8012,3101m4387,3101l4387,174m4387,3101l4387,3064e" filled="false" stroked="true" strokeweight=".285159pt" strokecolor="#000000">
              <v:path arrowok="t"/>
              <v:stroke dashstyle="solid"/>
            </v:shape>
            <v:line style="position:absolute" from="4387,174" to="4387,210" stroked="true" strokeweight=".285159pt" strokecolor="#000000">
              <v:stroke dashstyle="solid"/>
            </v:line>
            <v:line style="position:absolute" from="5292,3101" to="5292,3064" stroked="true" strokeweight=".285159pt" strokecolor="#000000">
              <v:stroke dashstyle="solid"/>
            </v:line>
            <v:line style="position:absolute" from="5292,174" to="5292,210" stroked="true" strokeweight=".285159pt" strokecolor="#000000">
              <v:stroke dashstyle="solid"/>
            </v:line>
            <v:line style="position:absolute" from="6199,3101" to="6199,3064" stroked="true" strokeweight=".285159pt" strokecolor="#000000">
              <v:stroke dashstyle="solid"/>
            </v:line>
            <v:line style="position:absolute" from="6199,174" to="6199,210" stroked="true" strokeweight=".285159pt" strokecolor="#000000">
              <v:stroke dashstyle="solid"/>
            </v:line>
            <v:line style="position:absolute" from="7106,3101" to="7106,3064" stroked="true" strokeweight=".285159pt" strokecolor="#000000">
              <v:stroke dashstyle="solid"/>
            </v:line>
            <v:line style="position:absolute" from="7106,174" to="7106,210" stroked="true" strokeweight=".285159pt" strokecolor="#000000">
              <v:stroke dashstyle="solid"/>
            </v:line>
            <v:line style="position:absolute" from="8012,3101" to="8012,3064" stroked="true" strokeweight=".285159pt" strokecolor="#000000">
              <v:stroke dashstyle="solid"/>
            </v:line>
            <v:line style="position:absolute" from="8012,174" to="8012,210" stroked="true" strokeweight=".285159pt" strokecolor="#000000">
              <v:stroke dashstyle="solid"/>
            </v:line>
            <v:line style="position:absolute" from="4387,3101" to="4423,3101" stroked="true" strokeweight=".285159pt" strokecolor="#000000">
              <v:stroke dashstyle="solid"/>
            </v:line>
            <v:line style="position:absolute" from="8012,3101" to="7975,3101" stroked="true" strokeweight=".285159pt" strokecolor="#000000">
              <v:stroke dashstyle="solid"/>
            </v:line>
            <v:line style="position:absolute" from="4387,2369" to="4423,2369" stroked="true" strokeweight=".285159pt" strokecolor="#000000">
              <v:stroke dashstyle="solid"/>
            </v:line>
            <v:line style="position:absolute" from="8012,2369" to="7975,2369" stroked="true" strokeweight=".285159pt" strokecolor="#000000">
              <v:stroke dashstyle="solid"/>
            </v:line>
            <v:line style="position:absolute" from="4387,1637" to="4423,1637" stroked="true" strokeweight=".285159pt" strokecolor="#000000">
              <v:stroke dashstyle="solid"/>
            </v:line>
            <v:line style="position:absolute" from="8012,1637" to="7975,1637" stroked="true" strokeweight=".285159pt" strokecolor="#000000">
              <v:stroke dashstyle="solid"/>
            </v:line>
            <v:line style="position:absolute" from="4387,904" to="4423,904" stroked="true" strokeweight=".285159pt" strokecolor="#000000">
              <v:stroke dashstyle="solid"/>
            </v:line>
            <v:line style="position:absolute" from="8012,904" to="7975,904" stroked="true" strokeweight=".285159pt" strokecolor="#000000">
              <v:stroke dashstyle="solid"/>
            </v:line>
            <v:line style="position:absolute" from="4387,174" to="4423,174" stroked="true" strokeweight=".285159pt" strokecolor="#000000">
              <v:stroke dashstyle="solid"/>
            </v:line>
            <v:line style="position:absolute" from="8012,174" to="7975,174" stroked="true" strokeweight=".285159pt" strokecolor="#000000">
              <v:stroke dashstyle="solid"/>
            </v:line>
            <v:line style="position:absolute" from="4387,174" to="8012,174" stroked="true" strokeweight=".285159pt" strokecolor="#000000">
              <v:stroke dashstyle="solid"/>
            </v:line>
            <v:shape style="position:absolute;left:0;top:-16096;width:27679;height:22346" coordorigin="0,-16095" coordsize="27679,22346" path="m4387,3101l8012,3101,8012,174m4387,3101l4387,174e" filled="false" stroked="true" strokeweight=".285159pt" strokecolor="#000000">
              <v:path arrowok="t"/>
              <v:stroke dashstyle="solid"/>
            </v:shape>
            <v:shape style="position:absolute;left:4405;top:359;width:3608;height:2631" coordorigin="4406,360" coordsize="3608,2631" path="m4406,2990l4425,2914,4443,2842,4461,2779,4479,2715,4497,2654,4515,2600,4533,2543,4551,2493,4569,2437,4587,2390,4605,2340,4623,2291,4641,2245,4660,2199,4678,2152,4696,2110,4714,2068,4733,2025,4751,1981,4769,1943,4787,1898,4805,1860,4823,1821,4841,1782,4859,1749,4877,1709,4896,1668,4914,1635,4932,1601,4950,1560,4968,1526,4986,1491,5004,1457,5022,1428,5040,1394,5059,1359,5077,1323,5095,1295,5113,1259,5131,1230,5150,1202,5168,1167,5186,1137,5204,1109,5222,1080,5240,1051,5258,1022,5276,993,5294,964,5312,935,5330,905,5348,877,5366,847,5385,826,5403,796,5422,767,5440,745,5458,716,5476,687,5494,665,5512,635,5530,614,5548,592,5566,562,5584,540,5602,511,5621,489,5639,467,5657,445,5675,416,5693,394,5711,372,5729,360,5747,369,5766,380,5784,390,5802,400,5820,409,5838,419,5856,428,5875,438,5893,447,5911,456,5929,465,5947,474,5965,482,5983,492,6001,500,6019,508,6037,517,6055,525,6073,533,6092,541,6111,549,6129,558,6147,565,6165,573,6183,580,6201,588,6219,595,6237,602,6255,610,6273,616,6291,624,6309,631,6327,637,6346,645,6364,652,6382,658,6400,665,6418,672,6436,678,6455,685,6473,691,6491,697,6509,703,6527,710,6545,715,6563,722,6581,728,6600,733,6618,740,6636,746,6654,751,6672,757,6690,763,6708,768,6726,774,6744,780,6762,785,6781,790,6799,796,6817,801,6836,807,6854,811,6872,817,6890,822,6908,827,6926,832,6944,837,6962,842,6980,847,6998,852,7016,857,7034,862,7052,866,7071,871,7089,876,7107,881,7125,885,7144,889,7162,894,7180,899,7198,903,7216,907,7234,912,7252,916,7270,921,7288,925,7306,929,7325,933,7343,938,7361,941,7379,946,7397,950,7415,954,7433,958,7451,962,7470,966,7488,970,7506,974,7524,978,7542,981,7561,985,7579,989,7597,993,7615,997,7633,1000,7651,1004,7669,1008,7687,1012,7705,1015,7723,1018,7741,1022,7759,1026,7777,1029,7796,1033,7814,1036,7833,1039,7851,1043,7869,1046,7887,1050,7905,1054,7923,1056,7941,1059,7959,1063,7977,1066,7995,1070,8013,1073e" filled="false" stroked="true" strokeweight="1.140372pt" strokecolor="#000000">
              <v:path arrowok="t"/>
              <v:stroke dashstyle="longdash"/>
            </v:shape>
            <v:line style="position:absolute" from="4387,3101" to="8012,3101" stroked="true" strokeweight=".285159pt" strokecolor="#000000">
              <v:stroke dashstyle="solid"/>
            </v:line>
            <v:line style="position:absolute" from="8012,3101" to="8012,174" stroked="true" strokeweight=".285159pt" strokecolor="#0000ff">
              <v:stroke dashstyle="solid"/>
            </v:line>
            <v:line style="position:absolute" from="4387,3101" to="4387,3064" stroked="true" strokeweight=".285159pt" strokecolor="#000000">
              <v:stroke dashstyle="solid"/>
            </v:line>
            <v:line style="position:absolute" from="5292,3101" to="5292,3064" stroked="true" strokeweight=".285159pt" strokecolor="#000000">
              <v:stroke dashstyle="solid"/>
            </v:line>
            <v:line style="position:absolute" from="6199,3101" to="6199,3064" stroked="true" strokeweight=".285159pt" strokecolor="#000000">
              <v:stroke dashstyle="solid"/>
            </v:line>
            <v:line style="position:absolute" from="7106,3101" to="7106,3064" stroked="true" strokeweight=".285159pt" strokecolor="#000000">
              <v:stroke dashstyle="solid"/>
            </v:line>
            <v:line style="position:absolute" from="8012,3101" to="8012,3064" stroked="true" strokeweight=".285159pt" strokecolor="#000000">
              <v:stroke dashstyle="solid"/>
            </v:line>
            <v:line style="position:absolute" from="8012,2368" to="7975,2368" stroked="true" strokeweight=".285159pt" strokecolor="#0000ff">
              <v:stroke dashstyle="solid"/>
            </v:line>
            <v:line style="position:absolute" from="8012,1636" to="7975,1636" stroked="true" strokeweight=".285159pt" strokecolor="#0000ff">
              <v:stroke dashstyle="solid"/>
            </v:line>
            <v:line style="position:absolute" from="8012,904" to="7975,904" stroked="true" strokeweight=".285159pt" strokecolor="#0000ff">
              <v:stroke dashstyle="solid"/>
            </v:line>
            <v:line style="position:absolute" from="8012,174" to="7975,174" stroked="true" strokeweight=".285159pt" strokecolor="#0000ff">
              <v:stroke dashstyle="solid"/>
            </v:line>
            <v:shape style="position:absolute;left:4405;top:256;width:3608;height:1973" coordorigin="4406,256" coordsize="3608,1973" path="m4406,256l4425,312,4443,366,4461,414,4479,462,4497,507,4515,548,4533,591,4551,629,4569,671,4587,706,4605,743,4623,780,4641,814,4660,849,4678,884,4696,916,4714,947,4733,979,4751,1013,4769,1040,4787,1075,4805,1103,4823,1132,4841,1162,4859,1187,4877,1216,4896,1246,4914,1272,4932,1298,4950,1328,4968,1354,4986,1380,5004,1406,5022,1427,5040,1453,5059,1479,5077,1506,5095,1527,5113,1553,5131,1575,5150,1596,5168,1624,5186,1645,5204,1667,5222,1688,5240,1710,5258,1732,5276,1753,5294,1775,5312,1797,5330,1819,5348,1840,5366,1862,5385,1879,5403,1901,5422,1923,5440,1939,5458,1961,5476,1983,5494,2000,5512,2022,5530,2038,5548,2054,5566,2076,5584,2093,5602,2115,5621,2131,5639,2147,5657,2165,5675,2186,5693,2203,5711,2219,5729,2229,5747,2221,5766,2213,5784,2205,5802,2199,5820,2191,5838,2184,5856,2177,5875,2169,5893,2163,5911,2156,5929,2149,5947,2143,5965,2136,5983,2129,6001,2123,6019,2117,6037,2110,6055,2105,6073,2098,6092,2092,6111,2087,6129,2080,6147,2074,6165,2069,6183,2063,6201,2057,6219,2052,6237,2047,6255,2041,6273,2035,6291,2031,6309,2025,6327,2020,6346,2014,6364,2010,6382,2005,6400,1999,6418,1994,6436,1990,6455,1985,6473,1980,6491,1975,6509,1971,6527,1966,6545,1961,6563,1957,6581,1953,6600,1948,6618,1943,6636,1939,6654,1935,6672,1931,6690,1926,6708,1922,6726,1917,6744,1914,6762,1910,6781,1905,6799,1901,6817,1897,6836,1894,6854,1890,6872,1885,6890,1881,6908,1878,6926,1874,6944,1870,6962,1867,6980,1863,6998,1859,7016,1856,7034,1852,7052,1848,7071,1845,7089,1841,7107,1838,7125,1835,7144,1831,7162,1827,7180,1824,7198,1821,7216,1818,7234,1814,7252,1811,7270,1808,7288,1804,7306,1802,7325,1799,7343,1795,7361,1792,7379,1789,7397,1785,7415,1782,7433,1780,7451,1777,7470,1774,7488,1771,7506,1768,7524,1764,7542,1762,7561,1759,7579,1756,7597,1753,7615,1751,7633,1748,7651,1745,7669,1743,7687,1740,7705,1737,7723,1734,7741,1731,7759,1729,7777,1726,7796,1724,7814,1721,7833,1719,7851,1716,7869,1713,7887,1711,7905,1708,7923,1706,7941,1704,7959,1701,7977,1699,7995,1696,8013,1694e" filled="false" stroked="true" strokeweight="1.140372pt" strokecolor="#0000ff">
              <v:path arrowok="t"/>
              <v:stroke dashstyle="solid"/>
            </v:shape>
            <v:line style="position:absolute" from="5766,2462" to="7887,2462" stroked="true" strokeweight=".285159pt" strokecolor="#000000">
              <v:stroke dashstyle="solid"/>
            </v:line>
            <v:shape style="position:absolute;left:0;top:2724;width:16194;height:3526" coordorigin="0,2725" coordsize="16194,3526" path="m5766,2924l7887,2924,7887,2462m5766,2924l5766,2462m5766,2924l7887,2924m5766,2924l5766,2462,7887,2462m5766,2924l7887,2924,7887,2462m5766,2924l5766,2462e" filled="false" stroked="true" strokeweight=".285159pt" strokecolor="#000000">
              <v:path arrowok="t"/>
              <v:stroke dashstyle="solid"/>
            </v:shape>
            <v:line style="position:absolute" from="5835,2816" to="6184,2816" stroked="true" strokeweight="1.140372pt" strokecolor="#0000ff">
              <v:stroke dashstyle="solid"/>
            </v:line>
            <v:shape style="position:absolute;left:5834;top:2498;width:1995;height:153" type="#_x0000_t202" filled="false" stroked="false">
              <v:textbox inset="0,0,0,0">
                <w:txbxContent>
                  <w:p>
                    <w:pPr>
                      <w:tabs>
                        <w:tab w:pos="383" w:val="left" w:leader="none"/>
                      </w:tabs>
                      <w:spacing w:before="2"/>
                      <w:ind w:left="0" w:right="0" w:firstLine="0"/>
                      <w:jc w:val="left"/>
                      <w:rPr>
                        <w:rFonts w:ascii="Arial"/>
                        <w:sz w:val="13"/>
                      </w:rPr>
                    </w:pPr>
                    <w:r>
                      <w:rPr>
                        <w:rFonts w:ascii="Arial"/>
                        <w:w w:val="105"/>
                        <w:sz w:val="13"/>
                        <w:u w:val="thick"/>
                      </w:rPr>
                      <w:t> </w:t>
                    </w:r>
                    <w:r>
                      <w:rPr>
                        <w:rFonts w:ascii="Arial"/>
                        <w:sz w:val="13"/>
                        <w:u w:val="thick"/>
                      </w:rPr>
                      <w:tab/>
                    </w:r>
                    <w:r>
                      <w:rPr>
                        <w:rFonts w:ascii="Arial"/>
                        <w:w w:val="105"/>
                        <w:sz w:val="13"/>
                      </w:rPr>
                      <w:t>Avg. female labor in horn</w:t>
                    </w:r>
                    <w:r>
                      <w:rPr>
                        <w:rFonts w:ascii="Arial"/>
                        <w:spacing w:val="-1"/>
                        <w:w w:val="105"/>
                        <w:sz w:val="13"/>
                      </w:rPr>
                      <w:t> </w:t>
                    </w:r>
                    <w:r>
                      <w:rPr>
                        <w:rFonts w:ascii="Arial"/>
                        <w:w w:val="105"/>
                        <w:sz w:val="13"/>
                      </w:rPr>
                      <w:t>l</w:t>
                    </w:r>
                  </w:p>
                </w:txbxContent>
              </v:textbox>
              <w10:wrap type="none"/>
            </v:shape>
            <v:shape style="position:absolute;left:7794;top:2598;width:78;height:115" type="#_x0000_t202" filled="false" stroked="false">
              <v:textbox inset="0,0,0,0">
                <w:txbxContent>
                  <w:p>
                    <w:pPr>
                      <w:spacing w:line="114" w:lineRule="exact" w:before="0"/>
                      <w:ind w:left="0" w:right="0" w:firstLine="0"/>
                      <w:jc w:val="left"/>
                      <w:rPr>
                        <w:rFonts w:ascii="Arial"/>
                        <w:sz w:val="10"/>
                      </w:rPr>
                    </w:pPr>
                    <w:r>
                      <w:rPr>
                        <w:rFonts w:ascii="Arial"/>
                        <w:w w:val="102"/>
                        <w:sz w:val="10"/>
                      </w:rPr>
                      <w:t>h</w:t>
                    </w:r>
                  </w:p>
                </w:txbxContent>
              </v:textbox>
              <w10:wrap type="none"/>
            </v:shape>
            <v:shape style="position:absolute;left:6219;top:2741;width:1404;height:153" type="#_x0000_t202" filled="false" stroked="false">
              <v:textbox inset="0,0,0,0">
                <w:txbxContent>
                  <w:p>
                    <w:pPr>
                      <w:spacing w:before="2"/>
                      <w:ind w:left="0" w:right="0" w:firstLine="0"/>
                      <w:jc w:val="left"/>
                      <w:rPr>
                        <w:rFonts w:ascii="Arial"/>
                        <w:sz w:val="13"/>
                      </w:rPr>
                    </w:pPr>
                    <w:r>
                      <w:rPr>
                        <w:rFonts w:ascii="Arial"/>
                        <w:w w:val="105"/>
                        <w:sz w:val="13"/>
                      </w:rPr>
                      <w:t>Avg. fertility (right axis)</w:t>
                    </w:r>
                  </w:p>
                </w:txbxContent>
              </v:textbox>
              <w10:wrap type="none"/>
            </v:shape>
            <w10:wrap type="none"/>
          </v:group>
        </w:pict>
      </w:r>
      <w:r>
        <w:rPr>
          <w:rFonts w:ascii="Arial"/>
          <w:w w:val="105"/>
          <w:sz w:val="13"/>
        </w:rPr>
        <w:t>0.2</w:t>
        <w:tab/>
      </w:r>
      <w:r>
        <w:rPr>
          <w:rFonts w:ascii="Arial"/>
          <w:color w:val="0000FF"/>
          <w:w w:val="105"/>
          <w:sz w:val="13"/>
        </w:rPr>
        <w:t>3</w:t>
      </w:r>
    </w:p>
    <w:p>
      <w:pPr>
        <w:pStyle w:val="BodyText"/>
        <w:rPr>
          <w:rFonts w:ascii="Arial"/>
          <w:sz w:val="20"/>
        </w:rPr>
      </w:pPr>
    </w:p>
    <w:p>
      <w:pPr>
        <w:pStyle w:val="BodyText"/>
        <w:spacing w:before="7"/>
        <w:rPr>
          <w:rFonts w:ascii="Arial"/>
        </w:rPr>
      </w:pPr>
    </w:p>
    <w:p>
      <w:pPr>
        <w:tabs>
          <w:tab w:pos="6724" w:val="left" w:leader="none"/>
        </w:tabs>
        <w:spacing w:before="102"/>
        <w:ind w:left="2767" w:right="0" w:firstLine="0"/>
        <w:jc w:val="left"/>
        <w:rPr>
          <w:rFonts w:ascii="Arial"/>
          <w:sz w:val="13"/>
        </w:rPr>
      </w:pPr>
      <w:r>
        <w:rPr/>
        <w:pict>
          <v:shape style="position:absolute;margin-left:189.993881pt;margin-top:-.069780pt;width:9.65pt;height:93.3pt;mso-position-horizontal-relative:page;mso-position-vertical-relative:paragraph;z-index:6304" type="#_x0000_t202" filled="false" stroked="false">
            <v:textbox inset="0,0,0,0" style="layout-flow:vertical;mso-layout-flow-alt:bottom-to-top">
              <w:txbxContent>
                <w:p>
                  <w:pPr>
                    <w:spacing w:before="22"/>
                    <w:ind w:left="20" w:right="0" w:firstLine="0"/>
                    <w:jc w:val="left"/>
                    <w:rPr>
                      <w:rFonts w:ascii="Arial"/>
                      <w:sz w:val="13"/>
                    </w:rPr>
                  </w:pPr>
                  <w:r>
                    <w:rPr>
                      <w:rFonts w:ascii="Arial"/>
                      <w:w w:val="105"/>
                      <w:sz w:val="13"/>
                    </w:rPr>
                    <w:t>Average</w:t>
                  </w:r>
                  <w:r>
                    <w:rPr>
                      <w:rFonts w:ascii="Arial"/>
                      <w:spacing w:val="0"/>
                      <w:sz w:val="13"/>
                    </w:rPr>
                    <w:t> </w:t>
                  </w:r>
                  <w:r>
                    <w:rPr>
                      <w:rFonts w:ascii="Arial"/>
                      <w:w w:val="105"/>
                      <w:sz w:val="13"/>
                    </w:rPr>
                    <w:t>female</w:t>
                  </w:r>
                  <w:r>
                    <w:rPr>
                      <w:rFonts w:ascii="Arial"/>
                      <w:spacing w:val="0"/>
                      <w:sz w:val="13"/>
                    </w:rPr>
                    <w:t> </w:t>
                  </w:r>
                  <w:r>
                    <w:rPr>
                      <w:rFonts w:ascii="Arial"/>
                      <w:w w:val="105"/>
                      <w:sz w:val="13"/>
                    </w:rPr>
                    <w:t>labor</w:t>
                  </w:r>
                  <w:r>
                    <w:rPr>
                      <w:rFonts w:ascii="Arial"/>
                      <w:spacing w:val="0"/>
                      <w:sz w:val="13"/>
                    </w:rPr>
                    <w:t> </w:t>
                  </w:r>
                  <w:r>
                    <w:rPr>
                      <w:rFonts w:ascii="Arial"/>
                      <w:w w:val="105"/>
                      <w:sz w:val="13"/>
                    </w:rPr>
                    <w:t>in</w:t>
                  </w:r>
                  <w:r>
                    <w:rPr>
                      <w:rFonts w:ascii="Arial"/>
                      <w:spacing w:val="0"/>
                      <w:sz w:val="13"/>
                    </w:rPr>
                    <w:t> </w:t>
                  </w:r>
                  <w:r>
                    <w:rPr>
                      <w:rFonts w:ascii="Arial"/>
                      <w:w w:val="105"/>
                      <w:sz w:val="13"/>
                    </w:rPr>
                    <w:t>horn</w:t>
                  </w:r>
                  <w:r>
                    <w:rPr>
                      <w:rFonts w:ascii="Arial"/>
                      <w:spacing w:val="0"/>
                      <w:sz w:val="13"/>
                    </w:rPr>
                    <w:t> </w:t>
                  </w:r>
                  <w:r>
                    <w:rPr>
                      <w:rFonts w:ascii="Arial"/>
                      <w:w w:val="105"/>
                      <w:sz w:val="13"/>
                    </w:rPr>
                    <w:t>l</w:t>
                  </w:r>
                </w:p>
              </w:txbxContent>
            </v:textbox>
            <w10:wrap type="none"/>
          </v:shape>
        </w:pict>
      </w:r>
      <w:r>
        <w:rPr/>
        <w:pict>
          <v:shape style="position:absolute;margin-left:194.963638pt;margin-top:-2.349736pt;width:7.75pt;height:4.9pt;mso-position-horizontal-relative:page;mso-position-vertical-relative:paragraph;z-index:6328" type="#_x0000_t202" filled="false" stroked="false">
            <v:textbox inset="0,0,0,0" style="layout-flow:vertical;mso-layout-flow-alt:bottom-to-top">
              <w:txbxContent>
                <w:p>
                  <w:pPr>
                    <w:spacing w:before="19"/>
                    <w:ind w:left="20" w:right="0" w:firstLine="0"/>
                    <w:jc w:val="left"/>
                    <w:rPr>
                      <w:rFonts w:ascii="Arial"/>
                      <w:sz w:val="10"/>
                    </w:rPr>
                  </w:pPr>
                  <w:r>
                    <w:rPr>
                      <w:rFonts w:ascii="Arial"/>
                      <w:w w:val="102"/>
                      <w:sz w:val="10"/>
                    </w:rPr>
                    <w:t>h</w:t>
                  </w:r>
                </w:p>
              </w:txbxContent>
            </v:textbox>
            <w10:wrap type="none"/>
          </v:shape>
        </w:pict>
      </w:r>
      <w:r>
        <w:rPr>
          <w:rFonts w:ascii="Arial"/>
          <w:w w:val="105"/>
          <w:sz w:val="13"/>
        </w:rPr>
        <w:t>0.15</w:t>
        <w:tab/>
      </w:r>
      <w:r>
        <w:rPr>
          <w:rFonts w:ascii="Arial"/>
          <w:color w:val="0000FF"/>
          <w:w w:val="105"/>
          <w:sz w:val="13"/>
        </w:rPr>
        <w:t>2.8</w:t>
      </w:r>
    </w:p>
    <w:p>
      <w:pPr>
        <w:pStyle w:val="BodyText"/>
        <w:rPr>
          <w:rFonts w:ascii="Arial"/>
          <w:sz w:val="20"/>
        </w:rPr>
      </w:pPr>
    </w:p>
    <w:p>
      <w:pPr>
        <w:pStyle w:val="BodyText"/>
        <w:spacing w:before="8"/>
        <w:rPr>
          <w:rFonts w:ascii="Arial"/>
        </w:rPr>
      </w:pPr>
    </w:p>
    <w:p>
      <w:pPr>
        <w:tabs>
          <w:tab w:pos="6724" w:val="left" w:leader="none"/>
        </w:tabs>
        <w:spacing w:before="103"/>
        <w:ind w:left="2843" w:right="0" w:firstLine="0"/>
        <w:jc w:val="left"/>
        <w:rPr>
          <w:rFonts w:ascii="Arial"/>
          <w:sz w:val="13"/>
        </w:rPr>
      </w:pPr>
      <w:r>
        <w:rPr/>
        <w:pict>
          <v:shape style="position:absolute;margin-left:412.087463pt;margin-top:-16.047920pt;width:9.65pt;height:49.2pt;mso-position-horizontal-relative:page;mso-position-vertical-relative:paragraph;z-index:6376" type="#_x0000_t202" filled="false" stroked="false">
            <v:textbox inset="0,0,0,0" style="layout-flow:vertical;mso-layout-flow-alt:bottom-to-top">
              <w:txbxContent>
                <w:p>
                  <w:pPr>
                    <w:spacing w:before="22"/>
                    <w:ind w:left="20" w:right="0" w:firstLine="0"/>
                    <w:jc w:val="left"/>
                    <w:rPr>
                      <w:rFonts w:ascii="Arial"/>
                      <w:sz w:val="13"/>
                    </w:rPr>
                  </w:pPr>
                  <w:r>
                    <w:rPr>
                      <w:rFonts w:ascii="Arial"/>
                      <w:color w:val="0000FF"/>
                      <w:w w:val="105"/>
                      <w:sz w:val="13"/>
                    </w:rPr>
                    <w:t>Average</w:t>
                  </w:r>
                  <w:r>
                    <w:rPr>
                      <w:rFonts w:ascii="Arial"/>
                      <w:color w:val="0000FF"/>
                      <w:spacing w:val="0"/>
                      <w:sz w:val="13"/>
                    </w:rPr>
                    <w:t> </w:t>
                  </w:r>
                  <w:r>
                    <w:rPr>
                      <w:rFonts w:ascii="Arial"/>
                      <w:color w:val="0000FF"/>
                      <w:w w:val="105"/>
                      <w:sz w:val="13"/>
                    </w:rPr>
                    <w:t>fertility</w:t>
                  </w:r>
                </w:p>
              </w:txbxContent>
            </v:textbox>
            <w10:wrap type="none"/>
          </v:shape>
        </w:pict>
      </w:r>
      <w:r>
        <w:rPr>
          <w:rFonts w:ascii="Arial"/>
          <w:w w:val="105"/>
          <w:sz w:val="13"/>
        </w:rPr>
        <w:t>0.1</w:t>
        <w:tab/>
      </w:r>
      <w:r>
        <w:rPr>
          <w:rFonts w:ascii="Arial"/>
          <w:color w:val="0000FF"/>
          <w:w w:val="105"/>
          <w:sz w:val="13"/>
        </w:rPr>
        <w:t>2.6</w:t>
      </w:r>
    </w:p>
    <w:p>
      <w:pPr>
        <w:pStyle w:val="BodyText"/>
        <w:rPr>
          <w:rFonts w:ascii="Arial"/>
          <w:sz w:val="20"/>
        </w:rPr>
      </w:pPr>
    </w:p>
    <w:p>
      <w:pPr>
        <w:pStyle w:val="BodyText"/>
        <w:spacing w:before="7"/>
        <w:rPr>
          <w:rFonts w:ascii="Arial"/>
        </w:rPr>
      </w:pPr>
    </w:p>
    <w:p>
      <w:pPr>
        <w:tabs>
          <w:tab w:pos="6724" w:val="left" w:leader="none"/>
        </w:tabs>
        <w:spacing w:before="103"/>
        <w:ind w:left="2767" w:right="0" w:firstLine="0"/>
        <w:jc w:val="left"/>
        <w:rPr>
          <w:rFonts w:ascii="Arial"/>
          <w:sz w:val="13"/>
        </w:rPr>
      </w:pPr>
      <w:r>
        <w:rPr>
          <w:rFonts w:ascii="Arial"/>
          <w:w w:val="105"/>
          <w:sz w:val="13"/>
        </w:rPr>
        <w:t>0.05</w:t>
        <w:tab/>
      </w:r>
      <w:r>
        <w:rPr>
          <w:rFonts w:ascii="Arial"/>
          <w:color w:val="0000FF"/>
          <w:w w:val="105"/>
          <w:sz w:val="13"/>
        </w:rPr>
        <w:t>2.4</w:t>
      </w:r>
    </w:p>
    <w:p>
      <w:pPr>
        <w:pStyle w:val="BodyText"/>
        <w:rPr>
          <w:rFonts w:ascii="Arial"/>
          <w:sz w:val="20"/>
        </w:rPr>
      </w:pPr>
    </w:p>
    <w:p>
      <w:pPr>
        <w:pStyle w:val="BodyText"/>
        <w:spacing w:before="8"/>
        <w:rPr>
          <w:rFonts w:ascii="Arial"/>
        </w:rPr>
      </w:pPr>
    </w:p>
    <w:p>
      <w:pPr>
        <w:spacing w:line="129" w:lineRule="exact" w:before="102"/>
        <w:ind w:left="2957" w:right="0" w:firstLine="0"/>
        <w:jc w:val="left"/>
        <w:rPr>
          <w:rFonts w:ascii="Arial"/>
          <w:sz w:val="13"/>
        </w:rPr>
      </w:pPr>
      <w:r>
        <w:rPr>
          <w:rFonts w:ascii="Arial"/>
          <w:w w:val="105"/>
          <w:sz w:val="13"/>
        </w:rPr>
        <w:t>0</w:t>
      </w:r>
    </w:p>
    <w:p>
      <w:pPr>
        <w:tabs>
          <w:tab w:pos="848" w:val="left" w:leader="none"/>
          <w:tab w:pos="1812" w:val="left" w:leader="none"/>
          <w:tab w:pos="2661" w:val="left" w:leader="none"/>
          <w:tab w:pos="3625" w:val="left" w:leader="none"/>
        </w:tabs>
        <w:spacing w:line="129" w:lineRule="exact" w:before="0"/>
        <w:ind w:left="0" w:right="1159" w:firstLine="0"/>
        <w:jc w:val="center"/>
        <w:rPr>
          <w:rFonts w:ascii="Arial"/>
          <w:sz w:val="13"/>
        </w:rPr>
      </w:pPr>
      <w:r>
        <w:rPr>
          <w:rFonts w:ascii="Arial"/>
          <w:w w:val="105"/>
          <w:sz w:val="13"/>
        </w:rPr>
        <w:t>0</w:t>
        <w:tab/>
        <w:t>0.5</w:t>
        <w:tab/>
        <w:t>1</w:t>
        <w:tab/>
        <w:t>1.5</w:t>
        <w:tab/>
        <w:t>2</w:t>
      </w:r>
    </w:p>
    <w:p>
      <w:pPr>
        <w:spacing w:before="4"/>
        <w:ind w:left="2293" w:right="3445" w:firstLine="0"/>
        <w:jc w:val="center"/>
        <w:rPr>
          <w:rFonts w:ascii="Arial" w:hAnsi="Arial"/>
          <w:sz w:val="13"/>
        </w:rPr>
      </w:pPr>
      <w:r>
        <w:rPr>
          <w:rFonts w:ascii="Arial" w:hAnsi="Arial"/>
          <w:w w:val="105"/>
          <w:sz w:val="13"/>
        </w:rPr>
        <w:t>Land−labor ratio in horn (t</w:t>
      </w:r>
      <w:r>
        <w:rPr>
          <w:rFonts w:ascii="Arial" w:hAnsi="Arial"/>
          <w:w w:val="105"/>
          <w:position w:val="-6"/>
          <w:sz w:val="10"/>
        </w:rPr>
        <w:t>h</w:t>
      </w:r>
      <w:r>
        <w:rPr>
          <w:rFonts w:ascii="Arial" w:hAnsi="Arial"/>
          <w:w w:val="105"/>
          <w:sz w:val="13"/>
        </w:rPr>
        <w:t>/l</w:t>
      </w:r>
      <w:r>
        <w:rPr>
          <w:rFonts w:ascii="Arial" w:hAnsi="Arial"/>
          <w:w w:val="105"/>
          <w:position w:val="-6"/>
          <w:sz w:val="10"/>
        </w:rPr>
        <w:t>h</w:t>
      </w:r>
      <w:r>
        <w:rPr>
          <w:rFonts w:ascii="Arial" w:hAnsi="Arial"/>
          <w:w w:val="105"/>
          <w:sz w:val="13"/>
        </w:rPr>
        <w:t>)</w:t>
      </w:r>
    </w:p>
    <w:p>
      <w:pPr>
        <w:spacing w:after="0"/>
        <w:jc w:val="center"/>
        <w:rPr>
          <w:rFonts w:ascii="Arial" w:hAnsi="Arial"/>
          <w:sz w:val="13"/>
        </w:rPr>
        <w:sectPr>
          <w:type w:val="continuous"/>
          <w:pgSz w:w="12240" w:h="15840"/>
          <w:pgMar w:top="1340" w:bottom="280" w:left="1320" w:right="0"/>
        </w:sectPr>
      </w:pPr>
    </w:p>
    <w:p>
      <w:pPr>
        <w:pStyle w:val="BodyText"/>
        <w:rPr>
          <w:rFonts w:ascii="Arial"/>
          <w:sz w:val="20"/>
        </w:rPr>
      </w:pPr>
    </w:p>
    <w:p>
      <w:pPr>
        <w:pStyle w:val="BodyText"/>
        <w:rPr>
          <w:rFonts w:ascii="Arial"/>
          <w:sz w:val="20"/>
        </w:rPr>
      </w:pPr>
    </w:p>
    <w:p>
      <w:pPr>
        <w:pStyle w:val="BodyText"/>
        <w:spacing w:before="8"/>
        <w:rPr>
          <w:rFonts w:ascii="Arial"/>
          <w:sz w:val="18"/>
        </w:rPr>
      </w:pPr>
    </w:p>
    <w:p>
      <w:pPr>
        <w:pStyle w:val="BodyText"/>
        <w:spacing w:before="96"/>
        <w:ind w:left="2122" w:right="3445"/>
        <w:jc w:val="center"/>
      </w:pPr>
      <w:r>
        <w:rPr/>
        <w:t>Figure 5: Steady states</w:t>
      </w:r>
    </w:p>
    <w:p>
      <w:pPr>
        <w:pStyle w:val="BodyText"/>
        <w:spacing w:before="7"/>
        <w:rPr>
          <w:sz w:val="9"/>
        </w:rPr>
      </w:pPr>
    </w:p>
    <w:p>
      <w:pPr>
        <w:spacing w:before="98"/>
        <w:ind w:left="2884" w:right="0" w:firstLine="0"/>
        <w:jc w:val="left"/>
        <w:rPr>
          <w:rFonts w:ascii="Arial"/>
          <w:sz w:val="11"/>
        </w:rPr>
      </w:pPr>
      <w:r>
        <w:rPr/>
        <w:pict>
          <v:group style="position:absolute;margin-left:219.22847pt;margin-top:7.531361pt;width:181.75pt;height:136.4pt;mso-position-horizontal-relative:page;mso-position-vertical-relative:paragraph;z-index:6664" coordorigin="4385,151" coordsize="3635,2728">
            <v:shape style="position:absolute;left:0;top:-12131;width:33861;height:25336" coordorigin="0,-12131" coordsize="33861,25336" path="m4387,2876l8017,2876m4387,2876l4387,160m4387,2876l4387,2840e" filled="false" stroked="true" strokeweight=".233398pt" strokecolor="#000000">
              <v:path arrowok="t"/>
              <v:stroke dashstyle="solid"/>
            </v:shape>
            <v:line style="position:absolute" from="4791,2876" to="4791,2840" stroked="true" strokeweight=".233398pt" strokecolor="#000000">
              <v:stroke dashstyle="solid"/>
            </v:line>
            <v:line style="position:absolute" from="5194,2876" to="5194,2840" stroked="true" strokeweight=".233398pt" strokecolor="#000000">
              <v:stroke dashstyle="solid"/>
            </v:line>
            <v:line style="position:absolute" from="5597,2876" to="5597,2840" stroked="true" strokeweight=".233398pt" strokecolor="#000000">
              <v:stroke dashstyle="solid"/>
            </v:line>
            <v:line style="position:absolute" from="6000,2876" to="6000,2840" stroked="true" strokeweight=".233398pt" strokecolor="#000000">
              <v:stroke dashstyle="solid"/>
            </v:line>
            <v:line style="position:absolute" from="6404,2876" to="6404,2840" stroked="true" strokeweight=".233398pt" strokecolor="#000000">
              <v:stroke dashstyle="solid"/>
            </v:line>
            <v:line style="position:absolute" from="6807,2876" to="6807,2840" stroked="true" strokeweight=".233398pt" strokecolor="#000000">
              <v:stroke dashstyle="solid"/>
            </v:line>
            <v:line style="position:absolute" from="7210,2876" to="7210,2840" stroked="true" strokeweight=".233398pt" strokecolor="#000000">
              <v:stroke dashstyle="solid"/>
            </v:line>
            <v:line style="position:absolute" from="7613,2876" to="7613,2840" stroked="true" strokeweight=".233398pt" strokecolor="#000000">
              <v:stroke dashstyle="solid"/>
            </v:line>
            <v:line style="position:absolute" from="8017,2876" to="8017,2840" stroked="true" strokeweight=".233398pt" strokecolor="#000000">
              <v:stroke dashstyle="solid"/>
            </v:line>
            <v:line style="position:absolute" from="4387,2876" to="4423,2876" stroked="true" strokeweight=".233398pt" strokecolor="#000000">
              <v:stroke dashstyle="solid"/>
            </v:line>
            <v:line style="position:absolute" from="4387,2423" to="4423,2423" stroked="true" strokeweight=".233398pt" strokecolor="#000000">
              <v:stroke dashstyle="solid"/>
            </v:line>
            <v:line style="position:absolute" from="4387,1971" to="4423,1971" stroked="true" strokeweight=".233398pt" strokecolor="#000000">
              <v:stroke dashstyle="solid"/>
            </v:line>
            <v:line style="position:absolute" from="4387,1518" to="4423,1518" stroked="true" strokeweight=".233398pt" strokecolor="#000000">
              <v:stroke dashstyle="solid"/>
            </v:line>
            <v:line style="position:absolute" from="4387,1065" to="4423,1065" stroked="true" strokeweight=".233398pt" strokecolor="#000000">
              <v:stroke dashstyle="solid"/>
            </v:line>
            <v:line style="position:absolute" from="4387,613" to="4423,613" stroked="true" strokeweight=".233398pt" strokecolor="#000000">
              <v:stroke dashstyle="solid"/>
            </v:line>
            <v:line style="position:absolute" from="4387,160" to="4423,160" stroked="true" strokeweight=".233398pt" strokecolor="#000000">
              <v:stroke dashstyle="solid"/>
            </v:line>
            <v:shape style="position:absolute;left:4666;top:625;width:3199;height:1752" coordorigin="4667,625" coordsize="3199,1752" path="m7865,1664l7830,1666,7795,1669,7761,1671,7727,1673,7693,1676,7660,1678,7627,1681,7595,1685,7563,1688,7500,1694,7439,1701,7379,1709,7350,1713,7321,1716,7293,1721,7265,1726,7237,1730,7210,1735,7182,1741,7155,1746,7077,1764,7026,1778,7001,1785,6927,1808,6857,1837,6790,1876,6724,1924,6680,1961,6658,1979,6636,1998,6613,2017,6591,2037,6569,2056,6546,2076,6524,2095,6502,2115,6479,2134,6457,2154,6435,2172,6413,2192,6391,2210,6369,2229,6347,2248,6325,2266,6304,2284,6282,2302,6261,2320,6240,2338,6219,2355,6199,2372,6180,2377,6160,2336,6144,2304,6128,2270,6113,2237,6097,2203,6081,2171,6069,2152,6051,2133,6035,2113,6019,2094,6003,2071,5988,2051,5972,2031,5957,2008,5942,1989,5927,1965,5912,1942,5897,1922,5883,1898,5866,1864,5852,1841,5838,1817,5824,1793,5810,1769,5797,1746,5784,1719,5770,1695,5757,1671,5743,1644,5731,1617,5718,1593,5705,1566,5693,1540,5680,1513,5668,1486,5656,1460,5643,1433,5631,1408,5619,1381,5607,1359,5595,1333,5583,1311,5571,1285,5559,1264,5547,1242,5536,1218,5525,1197,5513,1176,5514,1176,5501,1155,5488,1135,5476,1117,5463,1097,5451,1080,5439,1063,5426,1047,5414,1030,5402,1014,5390,998,5378,985,5365,970,5354,957,5342,945,5330,930,5319,918,5307,906,5296,897,5285,885,5274,873,5262,864,5251,853,5240,844,5229,834,5218,825,5208,817,5197,809,5187,801,5176,793,5166,787,5155,780,5145,772,5134,767,5124,760,5115,754,5105,749,5095,742,5085,737,5075,732,5066,727,5057,722,5047,718,5038,713,5029,711,5019,706,5010,701,5001,699,4992,694,4984,690,4974,688,4966,685,4957,681,4949,679,4940,676,4931,674,4924,670,4915,668,4906,666,4899,663,4891,661,4882,659,4875,657,4867,656,4859,654,4851,652,4843,650,4836,649,4829,647,4821,645,4814,645,4806,643,4799,641,4792,640,4785,639,4778,638,4771,637,4764,636,4757,634,4750,634,4743,633,4737,632,4730,631,4724,631,4717,630,4710,629,4704,628,4698,627,4692,627,4686,627,4679,626,4673,625,4667,625e" filled="false" stroked="true" strokeweight=".933377pt" strokecolor="#00cc66">
              <v:path arrowok="t"/>
              <v:stroke dashstyle="solid"/>
            </v:shape>
            <v:shape style="position:absolute;left:4759;top:159;width:3106;height:2401" coordorigin="4759,160" coordsize="3106,2401" path="m7865,2560l7830,2549,7795,2538,7761,2527,7727,2516,7693,2505,7660,2494,7627,2483,7595,2472,7531,2450,7469,2428,7439,2417,7409,2406,7379,2395,7350,2385,7321,2374,7293,2363,7265,2352,7237,2342,7210,2331,7182,2320,7155,2309,7129,2298,7102,2288,7077,2277,7051,2266,7026,2256,7001,2245,6974,2234,6950,2224,6927,2213,6902,2203,6879,2192,6857,2182,6834,2171,6811,2161,6790,2151,6768,2140,6746,2130,6724,2119,6702,2109,6680,2098,6658,2087,6636,2077,6613,2065,6591,2054,6569,2042,6546,2031,6524,2019,6502,2007,6479,1995,6457,1982,6435,1971,6413,1958,6391,1946,6369,1933,6347,1921,6325,1908,6304,1895,6282,1883,6261,1870,6240,1857,6219,1844,6199,1831,6180,1819,6160,1807,6144,1797,6128,1786,6113,1776,6097,1765,6081,1755,6069,1746,6051,1734,6035,1723,6019,1712,6003,1701,5988,1690,5972,1678,5957,1667,5942,1657,5927,1646,5912,1635,5897,1624,5883,1612,5866,1600,5852,1589,5838,1578,5824,1567,5810,1556,5797,1545,5784,1534,5770,1524,5757,1513,5743,1501,5731,1490,5718,1479,5705,1468,5693,1457,5680,1446,5668,1436,5656,1425,5643,1414,5631,1403,5619,1391,5607,1380,5595,1369,5583,1358,5571,1347,5559,1335,5547,1324,5536,1313,5525,1302,5513,1290,5514,1291,5501,1278,5488,1265,5476,1253,5463,1240,5451,1226,5439,1213,5426,1200,5414,1187,5402,1173,5390,1160,5378,1147,5365,1133,5354,1120,5342,1107,5330,1093,5319,1079,5307,1065,5296,1051,5285,1038,5274,1024,5262,1010,5251,996,5240,982,5229,968,5218,954,5208,940,5197,926,5187,911,5176,897,5166,883,5155,869,5145,855,5134,840,5124,826,5115,811,5105,797,5095,782,5085,767,5075,753,5066,738,5057,724,5047,709,5038,694,5029,680,5019,664,5010,649,5001,634,4992,620,4984,605,4974,589,4966,575,4957,559,4949,544,4940,529,4931,514,4924,498,4915,484,4906,468,4899,452,4891,437,4882,421,4875,407,4867,391,4859,375,4851,360,4843,344,4836,328,4829,312,4821,297,4814,281,4806,266,4799,249,4792,234,4785,218,4778,202,4771,186,4764,170,4759,160e" filled="false" stroked="true" strokeweight=".933377pt" strokecolor="#000000">
              <v:path arrowok="t"/>
              <v:stroke dashstyle="solid"/>
            </v:shape>
            <v:shape style="position:absolute;left:5071;top:548;width:117;height:177" type="#_x0000_t75" stroked="false">
              <v:imagedata r:id="rId19" o:title=""/>
            </v:shape>
            <v:shape style="position:absolute;left:5654;top:1230;width:117;height:177" type="#_x0000_t75" stroked="false">
              <v:imagedata r:id="rId20" o:title=""/>
            </v:shape>
            <v:line style="position:absolute" from="6600,1835" to="6579,1979" stroked="true" strokeweight=".233398pt" strokecolor="#000000">
              <v:stroke dashstyle="solid"/>
            </v:line>
            <v:shape style="position:absolute;left:6569;top:1951;width:49;height:88" coordorigin="6570,1951" coordsize="49,88" path="m6618,1951l6579,1979,6570,2038,6618,1951xe" filled="true" fillcolor="#000000" stroked="false">
              <v:path arrowok="t"/>
              <v:fill type="solid"/>
            </v:shape>
            <v:shape style="position:absolute;left:6569;top:1951;width:49;height:88" coordorigin="6570,1951" coordsize="49,88" path="m6618,1951l6570,2038,6579,1979,6618,1951e" filled="false" stroked="true" strokeweight=".233398pt" strokecolor="#000000">
              <v:path arrowok="t"/>
              <v:stroke dashstyle="solid"/>
            </v:shape>
            <v:shape style="position:absolute;left:6548;top:1941;width:31;height:98" coordorigin="6549,1941" coordsize="31,98" path="m6549,1941l6570,2038,6579,1979,6549,1941xe" filled="true" fillcolor="#000000" stroked="false">
              <v:path arrowok="t"/>
              <v:fill type="solid"/>
            </v:shape>
            <v:shape style="position:absolute;left:6548;top:1941;width:31;height:98" coordorigin="6549,1941" coordsize="31,98" path="m6570,2038l6549,1941,6579,1979,6570,2038e" filled="false" stroked="true" strokeweight=".233398pt" strokecolor="#000000">
              <v:path arrowok="t"/>
              <v:stroke dashstyle="solid"/>
            </v:shape>
            <v:line style="position:absolute" from="7237,2528" to="7293,2381" stroked="true" strokeweight=".233398pt" strokecolor="#000000">
              <v:stroke dashstyle="solid"/>
            </v:line>
            <v:line style="position:absolute" from="7531,1660" to="7449,1531" stroked="true" strokeweight=".466689pt" strokecolor="#00cc66">
              <v:stroke dashstyle="solid"/>
            </v:line>
            <v:shape style="position:absolute;left:5187;top:344;width:108;height:146" type="#_x0000_t202" filled="false" stroked="false">
              <v:textbox inset="0,0,0,0">
                <w:txbxContent>
                  <w:p>
                    <w:pPr>
                      <w:spacing w:line="146" w:lineRule="exact" w:before="0"/>
                      <w:ind w:left="0" w:right="0" w:firstLine="0"/>
                      <w:jc w:val="left"/>
                      <w:rPr>
                        <w:rFonts w:ascii="Arial"/>
                        <w:sz w:val="13"/>
                      </w:rPr>
                    </w:pPr>
                    <w:r>
                      <w:rPr>
                        <w:rFonts w:ascii="Arial"/>
                        <w:w w:val="100"/>
                        <w:sz w:val="13"/>
                      </w:rPr>
                      <w:t>E</w:t>
                    </w:r>
                  </w:p>
                </w:txbxContent>
              </v:textbox>
              <w10:wrap type="none"/>
            </v:shape>
            <v:shape style="position:absolute;left:5274;top:434;width:78;height:115" type="#_x0000_t202" filled="false" stroked="false">
              <v:textbox inset="0,0,0,0">
                <w:txbxContent>
                  <w:p>
                    <w:pPr>
                      <w:spacing w:line="114" w:lineRule="exact" w:before="0"/>
                      <w:ind w:left="0" w:right="0" w:firstLine="0"/>
                      <w:jc w:val="left"/>
                      <w:rPr>
                        <w:rFonts w:ascii="Arial"/>
                        <w:sz w:val="10"/>
                      </w:rPr>
                    </w:pPr>
                    <w:r>
                      <w:rPr>
                        <w:rFonts w:ascii="Arial"/>
                        <w:w w:val="102"/>
                        <w:sz w:val="10"/>
                      </w:rPr>
                      <w:t>L</w:t>
                    </w:r>
                  </w:p>
                </w:txbxContent>
              </v:textbox>
              <w10:wrap type="none"/>
            </v:shape>
            <v:shape style="position:absolute;left:5770;top:1026;width:108;height:146" type="#_x0000_t202" filled="false" stroked="false">
              <v:textbox inset="0,0,0,0">
                <w:txbxContent>
                  <w:p>
                    <w:pPr>
                      <w:spacing w:line="146" w:lineRule="exact" w:before="0"/>
                      <w:ind w:left="0" w:right="0" w:firstLine="0"/>
                      <w:jc w:val="left"/>
                      <w:rPr>
                        <w:rFonts w:ascii="Arial"/>
                        <w:sz w:val="13"/>
                      </w:rPr>
                    </w:pPr>
                    <w:r>
                      <w:rPr>
                        <w:rFonts w:ascii="Arial"/>
                        <w:w w:val="100"/>
                        <w:sz w:val="13"/>
                      </w:rPr>
                      <w:t>E</w:t>
                    </w:r>
                  </w:p>
                </w:txbxContent>
              </v:textbox>
              <w10:wrap type="none"/>
            </v:shape>
            <v:shape style="position:absolute;left:5857;top:1117;width:95;height:115" type="#_x0000_t202" filled="false" stroked="false">
              <v:textbox inset="0,0,0,0">
                <w:txbxContent>
                  <w:p>
                    <w:pPr>
                      <w:spacing w:line="114" w:lineRule="exact" w:before="0"/>
                      <w:ind w:left="0" w:right="0" w:firstLine="0"/>
                      <w:jc w:val="left"/>
                      <w:rPr>
                        <w:rFonts w:ascii="Arial"/>
                        <w:sz w:val="10"/>
                      </w:rPr>
                    </w:pPr>
                    <w:r>
                      <w:rPr>
                        <w:rFonts w:ascii="Arial"/>
                        <w:w w:val="102"/>
                        <w:sz w:val="10"/>
                      </w:rPr>
                      <w:t>U</w:t>
                    </w:r>
                  </w:p>
                </w:txbxContent>
              </v:textbox>
              <w10:wrap type="none"/>
            </v:shape>
            <v:shape style="position:absolute;left:7234;top:1350;width:551;height:146" type="#_x0000_t202" filled="false" stroked="false">
              <v:textbox inset="0,0,0,0">
                <w:txbxContent>
                  <w:p>
                    <w:pPr>
                      <w:spacing w:line="146" w:lineRule="exact" w:before="0"/>
                      <w:ind w:left="0" w:right="0" w:firstLine="0"/>
                      <w:jc w:val="left"/>
                      <w:rPr>
                        <w:rFonts w:ascii="Arial"/>
                        <w:sz w:val="13"/>
                      </w:rPr>
                    </w:pPr>
                    <w:r>
                      <w:rPr>
                        <w:rFonts w:ascii="Arial"/>
                        <w:color w:val="00CC66"/>
                        <w:sz w:val="13"/>
                      </w:rPr>
                      <w:t>Birth rate</w:t>
                    </w:r>
                  </w:p>
                </w:txbxContent>
              </v:textbox>
              <w10:wrap type="none"/>
            </v:shape>
            <v:shape style="position:absolute;left:6519;top:1629;width:108;height:146" type="#_x0000_t202" filled="false" stroked="false">
              <v:textbox inset="0,0,0,0">
                <w:txbxContent>
                  <w:p>
                    <w:pPr>
                      <w:spacing w:line="146" w:lineRule="exact" w:before="0"/>
                      <w:ind w:left="0" w:right="0" w:firstLine="0"/>
                      <w:jc w:val="left"/>
                      <w:rPr>
                        <w:rFonts w:ascii="Arial"/>
                        <w:sz w:val="13"/>
                      </w:rPr>
                    </w:pPr>
                    <w:r>
                      <w:rPr>
                        <w:rFonts w:ascii="Arial"/>
                        <w:w w:val="100"/>
                        <w:sz w:val="13"/>
                      </w:rPr>
                      <w:t>E</w:t>
                    </w:r>
                  </w:p>
                </w:txbxContent>
              </v:textbox>
              <w10:wrap type="none"/>
            </v:shape>
            <v:shape style="position:absolute;left:6606;top:1719;width:95;height:115" type="#_x0000_t202" filled="false" stroked="false">
              <v:textbox inset="0,0,0,0">
                <w:txbxContent>
                  <w:p>
                    <w:pPr>
                      <w:spacing w:line="114" w:lineRule="exact" w:before="0"/>
                      <w:ind w:left="0" w:right="0" w:firstLine="0"/>
                      <w:jc w:val="left"/>
                      <w:rPr>
                        <w:rFonts w:ascii="Arial"/>
                        <w:sz w:val="10"/>
                      </w:rPr>
                    </w:pPr>
                    <w:r>
                      <w:rPr>
                        <w:rFonts w:ascii="Arial"/>
                        <w:w w:val="102"/>
                        <w:sz w:val="10"/>
                      </w:rPr>
                      <w:t>H</w:t>
                    </w:r>
                  </w:p>
                </w:txbxContent>
              </v:textbox>
              <w10:wrap type="none"/>
            </v:shape>
            <v:shape style="position:absolute;left:7029;top:2536;width:631;height:146" type="#_x0000_t202" filled="false" stroked="false">
              <v:textbox inset="0,0,0,0">
                <w:txbxContent>
                  <w:p>
                    <w:pPr>
                      <w:spacing w:line="146" w:lineRule="exact" w:before="0"/>
                      <w:ind w:left="0" w:right="0" w:firstLine="0"/>
                      <w:jc w:val="left"/>
                      <w:rPr>
                        <w:rFonts w:ascii="Arial"/>
                        <w:sz w:val="13"/>
                      </w:rPr>
                    </w:pPr>
                    <w:r>
                      <w:rPr>
                        <w:rFonts w:ascii="Arial"/>
                        <w:sz w:val="13"/>
                      </w:rPr>
                      <w:t>Death rate</w:t>
                    </w:r>
                  </w:p>
                </w:txbxContent>
              </v:textbox>
              <w10:wrap type="none"/>
            </v:shape>
            <w10:wrap type="none"/>
          </v:group>
        </w:pict>
      </w:r>
      <w:r>
        <w:rPr>
          <w:rFonts w:ascii="Arial"/>
          <w:sz w:val="11"/>
        </w:rPr>
        <w:t>3.2</w:t>
      </w:r>
    </w:p>
    <w:p>
      <w:pPr>
        <w:pStyle w:val="BodyText"/>
        <w:spacing w:before="9"/>
        <w:rPr>
          <w:rFonts w:ascii="Arial"/>
          <w:sz w:val="19"/>
        </w:rPr>
      </w:pPr>
    </w:p>
    <w:p>
      <w:pPr>
        <w:spacing w:before="98"/>
        <w:ind w:left="2978" w:right="0" w:firstLine="0"/>
        <w:jc w:val="left"/>
        <w:rPr>
          <w:rFonts w:ascii="Arial"/>
          <w:sz w:val="11"/>
        </w:rPr>
      </w:pPr>
      <w:r>
        <w:rPr>
          <w:rFonts w:ascii="Arial"/>
          <w:w w:val="101"/>
          <w:sz w:val="11"/>
        </w:rPr>
        <w:t>3</w:t>
      </w:r>
    </w:p>
    <w:p>
      <w:pPr>
        <w:pStyle w:val="BodyText"/>
        <w:spacing w:before="8"/>
        <w:rPr>
          <w:rFonts w:ascii="Arial"/>
          <w:sz w:val="19"/>
        </w:rPr>
      </w:pPr>
    </w:p>
    <w:p>
      <w:pPr>
        <w:spacing w:before="98"/>
        <w:ind w:left="2884" w:right="0" w:firstLine="0"/>
        <w:jc w:val="left"/>
        <w:rPr>
          <w:rFonts w:ascii="Arial"/>
          <w:sz w:val="11"/>
        </w:rPr>
      </w:pPr>
      <w:r>
        <w:rPr/>
        <w:pict>
          <v:shape style="position:absolute;margin-left:199.751846pt;margin-top:5.095318pt;width:9.3pt;height:51.4pt;mso-position-horizontal-relative:page;mso-position-vertical-relative:paragraph;z-index:6712" type="#_x0000_t202" filled="false" stroked="false">
            <v:textbox inset="0,0,0,0" style="layout-flow:vertical;mso-layout-flow-alt:bottom-to-top">
              <w:txbxContent>
                <w:p>
                  <w:pPr>
                    <w:spacing w:before="16"/>
                    <w:ind w:left="20" w:right="0" w:firstLine="0"/>
                    <w:jc w:val="left"/>
                    <w:rPr>
                      <w:rFonts w:ascii="Arial"/>
                      <w:sz w:val="13"/>
                    </w:rPr>
                  </w:pPr>
                  <w:r>
                    <w:rPr>
                      <w:rFonts w:ascii="Arial"/>
                      <w:w w:val="100"/>
                      <w:sz w:val="13"/>
                    </w:rPr>
                    <w:t>Birth</w:t>
                  </w:r>
                  <w:r>
                    <w:rPr>
                      <w:rFonts w:ascii="Arial"/>
                      <w:sz w:val="13"/>
                    </w:rPr>
                    <w:t> </w:t>
                  </w:r>
                  <w:r>
                    <w:rPr>
                      <w:rFonts w:ascii="Arial"/>
                      <w:w w:val="100"/>
                      <w:sz w:val="13"/>
                    </w:rPr>
                    <w:t>/</w:t>
                  </w:r>
                  <w:r>
                    <w:rPr>
                      <w:rFonts w:ascii="Arial"/>
                      <w:sz w:val="13"/>
                    </w:rPr>
                    <w:t> </w:t>
                  </w:r>
                  <w:r>
                    <w:rPr>
                      <w:rFonts w:ascii="Arial"/>
                      <w:w w:val="100"/>
                      <w:sz w:val="13"/>
                    </w:rPr>
                    <w:t>Death</w:t>
                  </w:r>
                  <w:r>
                    <w:rPr>
                      <w:rFonts w:ascii="Arial"/>
                      <w:sz w:val="13"/>
                    </w:rPr>
                    <w:t> </w:t>
                  </w:r>
                  <w:r>
                    <w:rPr>
                      <w:rFonts w:ascii="Arial"/>
                      <w:w w:val="100"/>
                      <w:sz w:val="13"/>
                    </w:rPr>
                    <w:t>rate</w:t>
                  </w:r>
                </w:p>
              </w:txbxContent>
            </v:textbox>
            <w10:wrap type="none"/>
          </v:shape>
        </w:pict>
      </w:r>
      <w:r>
        <w:rPr>
          <w:rFonts w:ascii="Arial"/>
          <w:sz w:val="11"/>
        </w:rPr>
        <w:t>2.8</w:t>
      </w:r>
    </w:p>
    <w:p>
      <w:pPr>
        <w:pStyle w:val="BodyText"/>
        <w:spacing w:before="9"/>
        <w:rPr>
          <w:rFonts w:ascii="Arial"/>
          <w:sz w:val="19"/>
        </w:rPr>
      </w:pPr>
    </w:p>
    <w:p>
      <w:pPr>
        <w:spacing w:before="99"/>
        <w:ind w:left="2884" w:right="0" w:firstLine="0"/>
        <w:jc w:val="left"/>
        <w:rPr>
          <w:rFonts w:ascii="Arial"/>
          <w:sz w:val="11"/>
        </w:rPr>
      </w:pPr>
      <w:r>
        <w:rPr>
          <w:rFonts w:ascii="Arial"/>
          <w:sz w:val="11"/>
        </w:rPr>
        <w:t>2.6</w:t>
      </w:r>
    </w:p>
    <w:p>
      <w:pPr>
        <w:pStyle w:val="BodyText"/>
        <w:spacing w:before="9"/>
        <w:rPr>
          <w:rFonts w:ascii="Arial"/>
          <w:sz w:val="19"/>
        </w:rPr>
      </w:pPr>
    </w:p>
    <w:p>
      <w:pPr>
        <w:spacing w:before="98"/>
        <w:ind w:left="2884" w:right="0" w:firstLine="0"/>
        <w:jc w:val="left"/>
        <w:rPr>
          <w:rFonts w:ascii="Arial"/>
          <w:sz w:val="11"/>
        </w:rPr>
      </w:pPr>
      <w:r>
        <w:rPr>
          <w:rFonts w:ascii="Arial"/>
          <w:sz w:val="11"/>
        </w:rPr>
        <w:t>2.4</w:t>
      </w:r>
    </w:p>
    <w:p>
      <w:pPr>
        <w:pStyle w:val="BodyText"/>
        <w:spacing w:before="8"/>
        <w:rPr>
          <w:rFonts w:ascii="Arial"/>
          <w:sz w:val="19"/>
        </w:rPr>
      </w:pPr>
    </w:p>
    <w:p>
      <w:pPr>
        <w:spacing w:before="98"/>
        <w:ind w:left="2884" w:right="0" w:firstLine="0"/>
        <w:jc w:val="left"/>
        <w:rPr>
          <w:rFonts w:ascii="Arial"/>
          <w:sz w:val="11"/>
        </w:rPr>
      </w:pPr>
      <w:r>
        <w:rPr>
          <w:rFonts w:ascii="Arial"/>
          <w:sz w:val="11"/>
        </w:rPr>
        <w:t>2.2</w:t>
      </w:r>
    </w:p>
    <w:p>
      <w:pPr>
        <w:pStyle w:val="BodyText"/>
        <w:spacing w:before="10"/>
        <w:rPr>
          <w:rFonts w:ascii="Arial"/>
          <w:sz w:val="19"/>
        </w:rPr>
      </w:pPr>
    </w:p>
    <w:p>
      <w:pPr>
        <w:spacing w:line="108" w:lineRule="exact" w:before="98"/>
        <w:ind w:left="2978" w:right="0" w:firstLine="0"/>
        <w:jc w:val="left"/>
        <w:rPr>
          <w:rFonts w:ascii="Arial"/>
          <w:sz w:val="11"/>
        </w:rPr>
      </w:pPr>
      <w:r>
        <w:rPr>
          <w:rFonts w:ascii="Arial"/>
          <w:w w:val="101"/>
          <w:sz w:val="11"/>
        </w:rPr>
        <w:t>2</w:t>
      </w:r>
    </w:p>
    <w:p>
      <w:pPr>
        <w:tabs>
          <w:tab w:pos="403" w:val="left" w:leader="none"/>
          <w:tab w:pos="806" w:val="left" w:leader="none"/>
          <w:tab w:pos="1210" w:val="left" w:leader="none"/>
          <w:tab w:pos="1659" w:val="left" w:leader="none"/>
          <w:tab w:pos="2016" w:val="left" w:leader="none"/>
          <w:tab w:pos="2419" w:val="left" w:leader="none"/>
          <w:tab w:pos="2823" w:val="left" w:leader="none"/>
          <w:tab w:pos="3226" w:val="left" w:leader="none"/>
          <w:tab w:pos="3676" w:val="left" w:leader="none"/>
        </w:tabs>
        <w:spacing w:line="105" w:lineRule="exact" w:before="0"/>
        <w:ind w:left="0" w:right="1200" w:firstLine="0"/>
        <w:jc w:val="center"/>
        <w:rPr>
          <w:rFonts w:ascii="Arial"/>
          <w:sz w:val="11"/>
        </w:rPr>
      </w:pPr>
      <w:r>
        <w:rPr>
          <w:rFonts w:ascii="Arial"/>
          <w:sz w:val="11"/>
        </w:rPr>
        <w:t>0.2</w:t>
        <w:tab/>
        <w:t>0.4</w:t>
        <w:tab/>
        <w:t>0.6</w:t>
        <w:tab/>
        <w:t>0.8</w:t>
        <w:tab/>
        <w:t>1</w:t>
        <w:tab/>
        <w:t>1.2</w:t>
        <w:tab/>
        <w:t>1.4</w:t>
        <w:tab/>
        <w:t>1.6</w:t>
        <w:tab/>
        <w:t>1.8</w:t>
        <w:tab/>
        <w:t>2</w:t>
      </w:r>
    </w:p>
    <w:p>
      <w:pPr>
        <w:spacing w:line="146" w:lineRule="exact" w:before="0"/>
        <w:ind w:left="2303" w:right="3445" w:firstLine="0"/>
        <w:jc w:val="center"/>
        <w:rPr>
          <w:rFonts w:ascii="Arial"/>
          <w:sz w:val="13"/>
        </w:rPr>
      </w:pPr>
      <w:r>
        <w:rPr>
          <w:rFonts w:ascii="Arial"/>
          <w:sz w:val="13"/>
        </w:rPr>
        <w:t>Avg. peasant income per capita</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4"/>
        </w:rPr>
      </w:pPr>
    </w:p>
    <w:p>
      <w:pPr>
        <w:pStyle w:val="BodyText"/>
        <w:spacing w:before="96"/>
        <w:ind w:left="500"/>
      </w:pPr>
      <w:r>
        <w:rPr/>
        <w:pict>
          <v:shape style="position:absolute;margin-left:200.93898pt;margin-top:73.903152pt;width:8.6pt;height:6.95pt;mso-position-horizontal-relative:page;mso-position-vertical-relative:paragraph;z-index:680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.8</w:t>
                  </w:r>
                </w:p>
              </w:txbxContent>
            </v:textbox>
            <w10:wrap type="none"/>
          </v:shape>
        </w:pict>
      </w:r>
      <w:r>
        <w:rPr/>
        <w:pict>
          <v:shape style="position:absolute;margin-left:200.93898pt;margin-top:43.006245pt;width:8.6pt;height:5.3pt;mso-position-horizontal-relative:page;mso-position-vertical-relative:paragraph;z-index:683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t>Figure 6: Celibacy and Pastoral Production – Evidence from the 1381 Poll Tax (partial scatterplot)</w:t>
      </w:r>
    </w:p>
    <w:p>
      <w:pPr>
        <w:pStyle w:val="BodyText"/>
        <w:spacing w:before="2"/>
        <w:rPr>
          <w:sz w:val="28"/>
        </w:rPr>
      </w:pPr>
      <w:r>
        <w:rPr/>
        <w:pict>
          <v:group style="position:absolute;margin-left:210.227692pt;margin-top:18.19989pt;width:206.75pt;height:142.950pt;mso-position-horizontal-relative:page;mso-position-vertical-relative:paragraph;z-index:6448;mso-wrap-distance-left:0;mso-wrap-distance-right:0" coordorigin="4205,364" coordsize="4135,2859">
            <v:rect style="position:absolute;left:4251;top:367;width:4084;height:2809" filled="false" stroked="true" strokeweight=".340018pt" strokecolor="#000000">
              <v:stroke dashstyle="solid"/>
            </v:rect>
            <v:shape style="position:absolute;left:4288;top:404;width:3823;height:2504" type="#_x0000_t75" stroked="false">
              <v:imagedata r:id="rId21" o:title=""/>
            </v:shape>
            <v:line style="position:absolute" from="4252,3176" to="4252,367" stroked="true" strokeweight=".340018pt" strokecolor="#000000">
              <v:stroke dashstyle="solid"/>
            </v:line>
            <v:line style="position:absolute" from="4252,3101" to="4205,3101" stroked="true" strokeweight=".340018pt" strokecolor="#000000">
              <v:stroke dashstyle="solid"/>
            </v:line>
            <v:line style="position:absolute" from="4252,2466" to="4205,2466" stroked="true" strokeweight=".340018pt" strokecolor="#000000">
              <v:stroke dashstyle="solid"/>
            </v:line>
            <v:line style="position:absolute" from="4252,1832" to="4205,1832" stroked="true" strokeweight=".340018pt" strokecolor="#000000">
              <v:stroke dashstyle="solid"/>
            </v:line>
            <v:line style="position:absolute" from="4252,1198" to="4205,1198" stroked="true" strokeweight=".340018pt" strokecolor="#000000">
              <v:stroke dashstyle="solid"/>
            </v:line>
            <v:line style="position:absolute" from="4252,563" to="4205,563" stroked="true" strokeweight=".340018pt" strokecolor="#000000">
              <v:stroke dashstyle="solid"/>
            </v:line>
            <v:line style="position:absolute" from="4252,3176" to="8335,3176" stroked="true" strokeweight=".340018pt" strokecolor="#000000">
              <v:stroke dashstyle="solid"/>
            </v:line>
            <v:line style="position:absolute" from="4514,3176" to="4514,3223" stroked="true" strokeweight=".340018pt" strokecolor="#000000">
              <v:stroke dashstyle="solid"/>
            </v:line>
            <v:line style="position:absolute" from="5263,3176" to="5263,3223" stroked="true" strokeweight=".340018pt" strokecolor="#000000">
              <v:stroke dashstyle="solid"/>
            </v:line>
            <v:line style="position:absolute" from="6013,3176" to="6013,3223" stroked="true" strokeweight=".340018pt" strokecolor="#000000">
              <v:stroke dashstyle="solid"/>
            </v:line>
            <v:line style="position:absolute" from="6762,3176" to="6762,3223" stroked="true" strokeweight=".340018pt" strokecolor="#000000">
              <v:stroke dashstyle="solid"/>
            </v:line>
            <v:line style="position:absolute" from="7511,3176" to="7511,3223" stroked="true" strokeweight=".340018pt" strokecolor="#000000">
              <v:stroke dashstyle="solid"/>
            </v:line>
            <v:line style="position:absolute" from="8261,3176" to="8261,3223" stroked="true" strokeweight=".340018pt" strokecolor="#000000">
              <v:stroke dashstyle="solid"/>
            </v:line>
            <w10:wrap type="topAndBottom"/>
          </v:group>
        </w:pict>
      </w:r>
    </w:p>
    <w:p>
      <w:pPr>
        <w:tabs>
          <w:tab w:pos="3894" w:val="left" w:leader="none"/>
          <w:tab w:pos="4643" w:val="left" w:leader="none"/>
          <w:tab w:pos="5392" w:val="left" w:leader="none"/>
          <w:tab w:pos="6142" w:val="left" w:leader="none"/>
          <w:tab w:pos="6891" w:val="left" w:leader="none"/>
        </w:tabs>
        <w:spacing w:line="94" w:lineRule="exact" w:before="0"/>
        <w:ind w:left="3144" w:right="0" w:firstLine="0"/>
        <w:jc w:val="left"/>
        <w:rPr>
          <w:rFonts w:ascii="Arial"/>
          <w:sz w:val="11"/>
        </w:rPr>
      </w:pPr>
      <w:r>
        <w:rPr>
          <w:rFonts w:ascii="Arial"/>
          <w:sz w:val="11"/>
        </w:rPr>
        <w:t>.4</w:t>
        <w:tab/>
        <w:t>.5</w:t>
        <w:tab/>
        <w:t>.6</w:t>
        <w:tab/>
        <w:t>.7</w:t>
        <w:tab/>
        <w:t>.8</w:t>
        <w:tab/>
        <w:t>.9</w:t>
      </w:r>
    </w:p>
    <w:p>
      <w:pPr>
        <w:spacing w:line="145" w:lineRule="exact" w:before="0"/>
        <w:ind w:left="2475" w:right="3445" w:firstLine="0"/>
        <w:jc w:val="center"/>
        <w:rPr>
          <w:rFonts w:ascii="Arial"/>
          <w:sz w:val="13"/>
        </w:rPr>
      </w:pPr>
      <w:r>
        <w:rPr/>
        <w:pict>
          <v:shape style="position:absolute;margin-left:193.725418pt;margin-top:-142.119873pt;width:9.3pt;height:126.4pt;mso-position-horizontal-relative:page;mso-position-vertical-relative:paragraph;z-index:6688" type="#_x0000_t202" filled="false" stroked="false">
            <v:textbox inset="0,0,0,0" style="layout-flow:vertical;mso-layout-flow-alt:bottom-to-top">
              <w:txbxContent>
                <w:p>
                  <w:pPr>
                    <w:spacing w:before="15"/>
                    <w:ind w:left="20" w:right="0" w:firstLine="0"/>
                    <w:jc w:val="left"/>
                    <w:rPr>
                      <w:rFonts w:ascii="Arial" w:hAnsi="Arial"/>
                      <w:sz w:val="13"/>
                    </w:rPr>
                  </w:pPr>
                  <w:r>
                    <w:rPr>
                      <w:rFonts w:ascii="Arial" w:hAnsi="Arial"/>
                      <w:sz w:val="13"/>
                    </w:rPr>
                    <w:t>Drop</w:t>
                  </w:r>
                  <w:r>
                    <w:rPr>
                      <w:rFonts w:ascii="Arial" w:hAnsi="Arial"/>
                      <w:spacing w:val="-1"/>
                      <w:sz w:val="13"/>
                    </w:rPr>
                    <w:t> </w:t>
                  </w:r>
                  <w:r>
                    <w:rPr>
                      <w:rFonts w:ascii="Arial" w:hAnsi="Arial"/>
                      <w:sz w:val="13"/>
                    </w:rPr>
                    <w:t>in</w:t>
                  </w:r>
                  <w:r>
                    <w:rPr>
                      <w:rFonts w:ascii="Arial" w:hAnsi="Arial"/>
                      <w:spacing w:val="-1"/>
                      <w:sz w:val="13"/>
                    </w:rPr>
                    <w:t> </w:t>
                  </w:r>
                  <w:r>
                    <w:rPr>
                      <w:rFonts w:ascii="Arial" w:hAnsi="Arial"/>
                      <w:sz w:val="13"/>
                    </w:rPr>
                    <w:t>Poll</w:t>
                  </w:r>
                  <w:r>
                    <w:rPr>
                      <w:rFonts w:ascii="Arial" w:hAnsi="Arial"/>
                      <w:spacing w:val="-1"/>
                      <w:sz w:val="13"/>
                    </w:rPr>
                    <w:t> </w:t>
                  </w:r>
                  <w:r>
                    <w:rPr>
                      <w:rFonts w:ascii="Arial" w:hAnsi="Arial"/>
                      <w:sz w:val="13"/>
                    </w:rPr>
                    <w:t>Tax</w:t>
                  </w:r>
                  <w:r>
                    <w:rPr>
                      <w:rFonts w:ascii="Arial" w:hAnsi="Arial"/>
                      <w:spacing w:val="-1"/>
                      <w:sz w:val="13"/>
                    </w:rPr>
                    <w:t> </w:t>
                  </w:r>
                  <w:r>
                    <w:rPr>
                      <w:rFonts w:ascii="Arial" w:hAnsi="Arial"/>
                      <w:sz w:val="13"/>
                    </w:rPr>
                    <w:t>Payers</w:t>
                  </w:r>
                  <w:r>
                    <w:rPr>
                      <w:rFonts w:ascii="Arial" w:hAnsi="Arial"/>
                      <w:spacing w:val="-1"/>
                      <w:sz w:val="13"/>
                    </w:rPr>
                    <w:t> </w:t>
                  </w:r>
                  <w:r>
                    <w:rPr>
                      <w:rFonts w:ascii="Arial" w:hAnsi="Arial"/>
                      <w:sz w:val="13"/>
                    </w:rPr>
                    <w:t>1377−81</w:t>
                  </w:r>
                  <w:r>
                    <w:rPr>
                      <w:rFonts w:ascii="Arial" w:hAnsi="Arial"/>
                      <w:spacing w:val="-1"/>
                      <w:sz w:val="13"/>
                    </w:rPr>
                    <w:t> </w:t>
                  </w:r>
                  <w:r>
                    <w:rPr>
                      <w:rFonts w:ascii="Arial" w:hAnsi="Arial"/>
                      <w:sz w:val="13"/>
                    </w:rPr>
                    <w:t>(residual)</w:t>
                  </w:r>
                </w:p>
              </w:txbxContent>
            </v:textbox>
            <w10:wrap type="none"/>
          </v:shape>
        </w:pict>
      </w:r>
      <w:r>
        <w:rPr/>
        <w:pict>
          <v:shape style="position:absolute;margin-left:200.93898pt;margin-top:-15.920718pt;width:8.6pt;height:6.95pt;mso-position-horizontal-relative:page;mso-position-vertical-relative:paragraph;z-index:673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.2</w:t>
                  </w:r>
                </w:p>
              </w:txbxContent>
            </v:textbox>
            <w10:wrap type="none"/>
          </v:shape>
        </w:pict>
      </w:r>
      <w:r>
        <w:rPr/>
        <w:pict>
          <v:shape style="position:absolute;margin-left:200.93898pt;margin-top:-47.636887pt;width:8.6pt;height:6.95pt;mso-position-horizontal-relative:page;mso-position-vertical-relative:paragraph;z-index:676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.4</w:t>
                  </w:r>
                </w:p>
              </w:txbxContent>
            </v:textbox>
            <w10:wrap type="none"/>
          </v:shape>
        </w:pict>
      </w:r>
      <w:r>
        <w:rPr/>
        <w:pict>
          <v:shape style="position:absolute;margin-left:200.93898pt;margin-top:-79.353119pt;width:8.6pt;height:6.95pt;mso-position-horizontal-relative:page;mso-position-vertical-relative:paragraph;z-index:678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.6</w:t>
                  </w:r>
                </w:p>
              </w:txbxContent>
            </v:textbox>
            <w10:wrap type="none"/>
          </v:shape>
        </w:pict>
      </w:r>
      <w:r>
        <w:rPr>
          <w:rFonts w:ascii="Arial"/>
          <w:sz w:val="13"/>
        </w:rPr>
        <w:t>Share of Pastoral Land in 1290</w:t>
      </w:r>
    </w:p>
    <w:p>
      <w:pPr>
        <w:pStyle w:val="BodyText"/>
        <w:rPr>
          <w:rFonts w:ascii="Arial"/>
          <w:sz w:val="11"/>
        </w:rPr>
      </w:pPr>
    </w:p>
    <w:p>
      <w:pPr>
        <w:spacing w:line="254" w:lineRule="auto" w:before="1"/>
        <w:ind w:left="2458" w:right="3782" w:firstLine="0"/>
        <w:jc w:val="both"/>
        <w:rPr>
          <w:sz w:val="18"/>
        </w:rPr>
      </w:pPr>
      <w:r>
        <w:rPr>
          <w:i/>
          <w:sz w:val="18"/>
        </w:rPr>
        <w:t>Notes</w:t>
      </w:r>
      <w:r>
        <w:rPr>
          <w:sz w:val="18"/>
        </w:rPr>
        <w:t>: The y-axis plots the residual variation in the percentage drop</w:t>
      </w:r>
      <w:r>
        <w:rPr>
          <w:spacing w:val="-6"/>
          <w:sz w:val="18"/>
        </w:rPr>
        <w:t> </w:t>
      </w:r>
      <w:r>
        <w:rPr>
          <w:sz w:val="18"/>
        </w:rPr>
        <w:t>in</w:t>
      </w:r>
      <w:r>
        <w:rPr>
          <w:spacing w:val="-5"/>
          <w:sz w:val="18"/>
        </w:rPr>
        <w:t> </w:t>
      </w:r>
      <w:r>
        <w:rPr>
          <w:sz w:val="18"/>
        </w:rPr>
        <w:t>tax</w:t>
      </w:r>
      <w:r>
        <w:rPr>
          <w:spacing w:val="-6"/>
          <w:sz w:val="18"/>
        </w:rPr>
        <w:t> </w:t>
      </w:r>
      <w:r>
        <w:rPr>
          <w:sz w:val="18"/>
        </w:rPr>
        <w:t>payers</w:t>
      </w:r>
      <w:r>
        <w:rPr>
          <w:spacing w:val="-5"/>
          <w:sz w:val="18"/>
        </w:rPr>
        <w:t> </w:t>
      </w:r>
      <w:r>
        <w:rPr>
          <w:sz w:val="18"/>
        </w:rPr>
        <w:t>between</w:t>
      </w:r>
      <w:r>
        <w:rPr>
          <w:spacing w:val="-5"/>
          <w:sz w:val="18"/>
        </w:rPr>
        <w:t> </w:t>
      </w:r>
      <w:r>
        <w:rPr>
          <w:sz w:val="18"/>
        </w:rPr>
        <w:t>1377–81,</w:t>
      </w:r>
      <w:r>
        <w:rPr>
          <w:spacing w:val="-5"/>
          <w:sz w:val="18"/>
        </w:rPr>
        <w:t> </w:t>
      </w:r>
      <w:r>
        <w:rPr>
          <w:sz w:val="18"/>
        </w:rPr>
        <w:t>after</w:t>
      </w:r>
      <w:r>
        <w:rPr>
          <w:spacing w:val="-5"/>
          <w:sz w:val="18"/>
        </w:rPr>
        <w:t> </w:t>
      </w:r>
      <w:r>
        <w:rPr>
          <w:sz w:val="18"/>
        </w:rPr>
        <w:t>controlling</w:t>
      </w:r>
      <w:r>
        <w:rPr>
          <w:spacing w:val="-5"/>
          <w:sz w:val="18"/>
        </w:rPr>
        <w:t> </w:t>
      </w:r>
      <w:r>
        <w:rPr>
          <w:sz w:val="18"/>
        </w:rPr>
        <w:t>for</w:t>
      </w:r>
      <w:r>
        <w:rPr>
          <w:spacing w:val="-6"/>
          <w:sz w:val="18"/>
        </w:rPr>
        <w:t> </w:t>
      </w:r>
      <w:r>
        <w:rPr>
          <w:sz w:val="18"/>
        </w:rPr>
        <w:t>county- level population density in 1290. County-level poll tax data for 1377 and 1381 are from </w:t>
      </w:r>
      <w:r>
        <w:rPr>
          <w:color w:val="00004C"/>
          <w:sz w:val="18"/>
        </w:rPr>
        <w:t>Fenwick </w:t>
      </w:r>
      <w:r>
        <w:rPr>
          <w:sz w:val="18"/>
        </w:rPr>
        <w:t>(</w:t>
      </w:r>
      <w:r>
        <w:rPr>
          <w:color w:val="00004C"/>
          <w:sz w:val="18"/>
        </w:rPr>
        <w:t>1998</w:t>
      </w:r>
      <w:r>
        <w:rPr>
          <w:sz w:val="18"/>
        </w:rPr>
        <w:t>, </w:t>
      </w:r>
      <w:r>
        <w:rPr>
          <w:color w:val="00004C"/>
          <w:sz w:val="18"/>
        </w:rPr>
        <w:t>2001</w:t>
      </w:r>
      <w:r>
        <w:rPr>
          <w:sz w:val="18"/>
        </w:rPr>
        <w:t>,</w:t>
      </w:r>
      <w:r>
        <w:rPr>
          <w:spacing w:val="-11"/>
          <w:sz w:val="18"/>
        </w:rPr>
        <w:t> </w:t>
      </w:r>
      <w:r>
        <w:rPr>
          <w:color w:val="00004C"/>
          <w:sz w:val="18"/>
        </w:rPr>
        <w:t>2005</w:t>
      </w:r>
      <w:r>
        <w:rPr>
          <w:sz w:val="18"/>
        </w:rPr>
        <w:t>).</w:t>
      </w:r>
    </w:p>
    <w:p>
      <w:pPr>
        <w:spacing w:after="0" w:line="254" w:lineRule="auto"/>
        <w:jc w:val="both"/>
        <w:rPr>
          <w:sz w:val="18"/>
        </w:rPr>
        <w:sectPr>
          <w:pgSz w:w="12240" w:h="15840"/>
          <w:pgMar w:header="0" w:footer="1445" w:top="1500" w:bottom="1640" w:left="1320" w:right="0"/>
        </w:sectPr>
      </w:pPr>
    </w:p>
    <w:p>
      <w:pPr>
        <w:spacing w:before="89"/>
        <w:ind w:left="2122" w:right="3445" w:firstLine="0"/>
        <w:jc w:val="center"/>
        <w:rPr>
          <w:b/>
          <w:sz w:val="41"/>
        </w:rPr>
      </w:pPr>
      <w:r>
        <w:rPr>
          <w:b/>
          <w:sz w:val="41"/>
        </w:rPr>
        <w:t>Online Appendix</w:t>
      </w:r>
    </w:p>
    <w:p>
      <w:pPr>
        <w:spacing w:before="206"/>
        <w:ind w:left="0" w:right="1323" w:firstLine="0"/>
        <w:jc w:val="center"/>
        <w:rPr>
          <w:sz w:val="34"/>
        </w:rPr>
      </w:pPr>
      <w:r>
        <w:rPr>
          <w:sz w:val="34"/>
        </w:rPr>
        <w:t>How the West ’Invented’ Fertility Restriction</w:t>
      </w:r>
    </w:p>
    <w:p>
      <w:pPr>
        <w:tabs>
          <w:tab w:pos="2453" w:val="left" w:leader="none"/>
        </w:tabs>
        <w:spacing w:before="220"/>
        <w:ind w:left="0" w:right="1323" w:firstLine="0"/>
        <w:jc w:val="center"/>
        <w:rPr>
          <w:sz w:val="28"/>
        </w:rPr>
      </w:pPr>
      <w:r>
        <w:rPr>
          <w:sz w:val="28"/>
        </w:rPr>
        <w:t>Nico</w:t>
      </w:r>
      <w:r>
        <w:rPr>
          <w:spacing w:val="16"/>
          <w:sz w:val="28"/>
        </w:rPr>
        <w:t> </w:t>
      </w:r>
      <w:r>
        <w:rPr>
          <w:spacing w:val="-4"/>
          <w:sz w:val="28"/>
        </w:rPr>
        <w:t>Voigtländer</w:t>
        <w:tab/>
      </w:r>
      <w:r>
        <w:rPr>
          <w:sz w:val="28"/>
        </w:rPr>
        <w:t>Hans-Joachim</w:t>
      </w:r>
      <w:r>
        <w:rPr>
          <w:spacing w:val="1"/>
          <w:sz w:val="28"/>
        </w:rPr>
        <w:t> </w:t>
      </w:r>
      <w:r>
        <w:rPr>
          <w:spacing w:val="-10"/>
          <w:sz w:val="28"/>
        </w:rPr>
        <w:t>Voth</w:t>
      </w:r>
    </w:p>
    <w:p>
      <w:pPr>
        <w:pStyle w:val="BodyText"/>
        <w:tabs>
          <w:tab w:pos="5322" w:val="left" w:leader="none"/>
        </w:tabs>
        <w:spacing w:before="6"/>
        <w:ind w:left="2650"/>
      </w:pPr>
      <w:r>
        <w:rPr/>
        <w:t>UCLA</w:t>
      </w:r>
      <w:r>
        <w:rPr>
          <w:spacing w:val="-1"/>
        </w:rPr>
        <w:t> </w:t>
      </w:r>
      <w:r>
        <w:rPr/>
        <w:t>and</w:t>
      </w:r>
      <w:r>
        <w:rPr>
          <w:spacing w:val="-1"/>
        </w:rPr>
        <w:t> </w:t>
      </w:r>
      <w:r>
        <w:rPr/>
        <w:t>NBER</w:t>
        <w:tab/>
        <w:t>UPF and</w:t>
      </w:r>
      <w:r>
        <w:rPr>
          <w:spacing w:val="2"/>
        </w:rPr>
        <w:t> </w:t>
      </w:r>
      <w:r>
        <w:rPr/>
        <w:t>CREi</w:t>
      </w:r>
    </w:p>
    <w:p>
      <w:pPr>
        <w:pStyle w:val="BodyText"/>
        <w:rPr>
          <w:sz w:val="26"/>
        </w:rPr>
      </w:pPr>
    </w:p>
    <w:p>
      <w:pPr>
        <w:pStyle w:val="Heading1"/>
        <w:numPr>
          <w:ilvl w:val="0"/>
          <w:numId w:val="6"/>
        </w:numPr>
        <w:tabs>
          <w:tab w:pos="613" w:val="left" w:leader="none"/>
          <w:tab w:pos="615" w:val="left" w:leader="none"/>
        </w:tabs>
        <w:spacing w:line="240" w:lineRule="auto" w:before="203" w:after="0"/>
        <w:ind w:left="614" w:right="0" w:hanging="494"/>
        <w:jc w:val="left"/>
      </w:pPr>
      <w:r>
        <w:rPr>
          <w:color w:val="19197F"/>
          <w:spacing w:val="-3"/>
        </w:rPr>
        <w:t>Technical</w:t>
      </w:r>
      <w:r>
        <w:rPr>
          <w:color w:val="19197F"/>
          <w:spacing w:val="0"/>
        </w:rPr>
        <w:t> </w:t>
      </w:r>
      <w:r>
        <w:rPr>
          <w:color w:val="19197F"/>
        </w:rPr>
        <w:t>Appendix</w:t>
      </w:r>
    </w:p>
    <w:p>
      <w:pPr>
        <w:pStyle w:val="Heading2"/>
        <w:numPr>
          <w:ilvl w:val="1"/>
          <w:numId w:val="6"/>
        </w:numPr>
        <w:tabs>
          <w:tab w:pos="659" w:val="left" w:leader="none"/>
          <w:tab w:pos="660" w:val="left" w:leader="none"/>
        </w:tabs>
        <w:spacing w:line="240" w:lineRule="auto" w:before="302" w:after="0"/>
        <w:ind w:left="659" w:right="0" w:hanging="539"/>
        <w:jc w:val="left"/>
      </w:pPr>
      <w:r>
        <w:rPr>
          <w:color w:val="19197F"/>
        </w:rPr>
        <w:t>Proof of Proposition</w:t>
      </w:r>
      <w:r>
        <w:rPr>
          <w:color w:val="19197F"/>
          <w:spacing w:val="2"/>
        </w:rPr>
        <w:t> </w:t>
      </w:r>
      <w:r>
        <w:rPr>
          <w:color w:val="19197F"/>
        </w:rPr>
        <w:t>2</w:t>
      </w:r>
    </w:p>
    <w:p>
      <w:pPr>
        <w:pStyle w:val="BodyText"/>
        <w:spacing w:line="340" w:lineRule="atLeast" w:before="176"/>
        <w:ind w:left="120" w:right="1443" w:hanging="1"/>
        <w:jc w:val="center"/>
      </w:pPr>
      <w:r>
        <w:rPr/>
        <w:pict>
          <v:line style="position:absolute;mso-position-horizontal-relative:page;mso-position-vertical-relative:paragraph;z-index:-261400" from="243.160004pt,30.750629pt" to="247.840004pt,30.750629pt" stroked="true" strokeweight=".436pt" strokecolor="#000000">
            <v:stroke dashstyle="solid"/>
            <w10:wrap type="none"/>
          </v:line>
        </w:pict>
      </w:r>
      <w:r>
        <w:rPr/>
        <w:t>This section provides the proof for proposition </w:t>
      </w:r>
      <w:r>
        <w:rPr>
          <w:color w:val="00004C"/>
        </w:rPr>
        <w:t>2 </w:t>
      </w:r>
      <w:r>
        <w:rPr/>
        <w:t>for women of a given strength </w:t>
      </w:r>
      <w:r>
        <w:rPr>
          <w:i/>
          <w:spacing w:val="2"/>
        </w:rPr>
        <w:t>ρ</w:t>
      </w:r>
      <w:r>
        <w:rPr>
          <w:i/>
          <w:spacing w:val="2"/>
          <w:sz w:val="22"/>
          <w:vertAlign w:val="subscript"/>
        </w:rPr>
        <w:t>i</w:t>
      </w:r>
      <w:r>
        <w:rPr>
          <w:spacing w:val="2"/>
          <w:vertAlign w:val="baseline"/>
        </w:rPr>
        <w:t>. </w:t>
      </w:r>
      <w:r>
        <w:rPr>
          <w:vertAlign w:val="baseline"/>
        </w:rPr>
        <w:t>By definition, EMP  requires for strength-type </w:t>
      </w:r>
      <w:r>
        <w:rPr>
          <w:i/>
          <w:vertAlign w:val="baseline"/>
        </w:rPr>
        <w:t>i</w:t>
      </w:r>
      <w:r>
        <w:rPr>
          <w:vertAlign w:val="baseline"/>
        </w:rPr>
        <w:t>: (i) </w:t>
      </w:r>
      <w:r>
        <w:rPr>
          <w:i/>
          <w:vertAlign w:val="baseline"/>
        </w:rPr>
        <w:t>b</w:t>
      </w:r>
      <w:r>
        <w:rPr>
          <w:i/>
          <w:sz w:val="22"/>
          <w:vertAlign w:val="subscript"/>
        </w:rPr>
        <w:t>i</w:t>
      </w:r>
      <w:r>
        <w:rPr>
          <w:i/>
          <w:sz w:val="22"/>
          <w:vertAlign w:val="baseline"/>
        </w:rPr>
        <w:t> </w:t>
      </w:r>
      <w:r>
        <w:rPr>
          <w:i/>
          <w:vertAlign w:val="baseline"/>
        </w:rPr>
        <w:t>&lt; b </w:t>
      </w:r>
      <w:r>
        <w:rPr>
          <w:vertAlign w:val="baseline"/>
        </w:rPr>
        <w:t>and (ii), </w:t>
      </w:r>
      <w:r>
        <w:rPr>
          <w:i/>
          <w:vertAlign w:val="baseline"/>
        </w:rPr>
        <w:t>b</w:t>
      </w:r>
      <w:r>
        <w:rPr>
          <w:i/>
          <w:sz w:val="22"/>
          <w:vertAlign w:val="subscript"/>
        </w:rPr>
        <w:t>i</w:t>
      </w:r>
      <w:r>
        <w:rPr>
          <w:i/>
          <w:sz w:val="22"/>
          <w:vertAlign w:val="baseline"/>
        </w:rPr>
        <w:t> </w:t>
      </w:r>
      <w:r>
        <w:rPr>
          <w:vertAlign w:val="baseline"/>
        </w:rPr>
        <w:t>to be increasing over some range of </w:t>
      </w:r>
      <w:r>
        <w:rPr>
          <w:i/>
          <w:vertAlign w:val="baseline"/>
        </w:rPr>
        <w:t>t </w:t>
      </w:r>
      <w:r>
        <w:rPr>
          <w:rFonts w:ascii="Garamond" w:hAnsi="Garamond"/>
          <w:vertAlign w:val="baseline"/>
        </w:rPr>
        <w:t>= </w:t>
      </w:r>
      <w:r>
        <w:rPr>
          <w:i/>
          <w:vertAlign w:val="baseline"/>
        </w:rPr>
        <w:t>T </w:t>
      </w:r>
      <w:r>
        <w:rPr>
          <w:i/>
          <w:spacing w:val="-6"/>
          <w:w w:val="120"/>
          <w:vertAlign w:val="baseline"/>
        </w:rPr>
        <w:t>/N </w:t>
      </w:r>
      <w:r>
        <w:rPr>
          <w:vertAlign w:val="baseline"/>
        </w:rPr>
        <w:t>.</w:t>
      </w:r>
      <w:r>
        <w:rPr>
          <w:spacing w:val="36"/>
          <w:vertAlign w:val="baseline"/>
        </w:rPr>
        <w:t> </w:t>
      </w:r>
      <w:r>
        <w:rPr>
          <w:spacing w:val="-9"/>
          <w:vertAlign w:val="baseline"/>
        </w:rPr>
        <w:t>We</w:t>
      </w:r>
    </w:p>
    <w:p>
      <w:pPr>
        <w:pStyle w:val="BodyText"/>
        <w:tabs>
          <w:tab w:pos="9347" w:val="left" w:leader="none"/>
        </w:tabs>
        <w:spacing w:line="318" w:lineRule="exact"/>
        <w:ind w:left="120"/>
      </w:pPr>
      <w:r>
        <w:rPr/>
        <w:pict>
          <v:shape style="position:absolute;margin-left:482pt;margin-top:11.311082pt;width:6.75pt;height:8pt;mso-position-horizontal-relative:page;mso-position-vertical-relative:paragraph;z-index:-261208" type="#_x0000_t202" filled="false" stroked="false">
            <v:textbox inset="0,0,0,0">
              <w:txbxContent>
                <w:p>
                  <w:pPr>
                    <w:spacing w:line="154" w:lineRule="exact" w:before="0"/>
                    <w:ind w:left="0" w:right="0" w:firstLine="0"/>
                    <w:jc w:val="left"/>
                    <w:rPr>
                      <w:i/>
                      <w:sz w:val="16"/>
                    </w:rPr>
                  </w:pPr>
                  <w:r>
                    <w:rPr>
                      <w:i/>
                      <w:w w:val="125"/>
                      <w:sz w:val="16"/>
                    </w:rPr>
                    <w:t>N</w:t>
                  </w:r>
                </w:p>
              </w:txbxContent>
            </v:textbox>
            <w10:wrap type="none"/>
          </v:shape>
        </w:pict>
      </w:r>
      <w:r>
        <w:rPr/>
        <w:pict>
          <v:shape style="position:absolute;margin-left:494.399994pt;margin-top:11.871081pt;width:37.75pt;height:8.9pt;mso-position-horizontal-relative:page;mso-position-vertical-relative:paragraph;z-index:-261184" type="#_x0000_t202" filled="false" stroked="false">
            <v:textbox inset="0,0,0,0">
              <w:txbxContent>
                <w:p>
                  <w:pPr>
                    <w:spacing w:line="175"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h</w:t>
                  </w:r>
                  <w:r>
                    <w:rPr>
                      <w:rFonts w:ascii="Tahoma"/>
                      <w:w w:val="120"/>
                      <w:position w:val="3"/>
                      <w:sz w:val="16"/>
                    </w:rPr>
                    <w:t>=</w:t>
                  </w:r>
                  <w:r>
                    <w:rPr>
                      <w:i/>
                      <w:w w:val="120"/>
                      <w:position w:val="3"/>
                      <w:sz w:val="16"/>
                    </w:rPr>
                    <w:t>w</w:t>
                  </w:r>
                  <w:r>
                    <w:rPr>
                      <w:rFonts w:ascii="Bookman Old Style"/>
                      <w:b w:val="0"/>
                      <w:i/>
                      <w:w w:val="120"/>
                      <w:sz w:val="12"/>
                    </w:rPr>
                    <w:t>i,F</w:t>
                  </w:r>
                  <w:r>
                    <w:rPr>
                      <w:rFonts w:ascii="Bookman Old Style"/>
                      <w:b w:val="0"/>
                      <w:i/>
                      <w:spacing w:val="-28"/>
                      <w:w w:val="120"/>
                      <w:sz w:val="12"/>
                    </w:rPr>
                    <w:t> </w:t>
                  </w:r>
                  <w:r>
                    <w:rPr>
                      <w:rFonts w:ascii="Bookman Old Style"/>
                      <w:b w:val="0"/>
                      <w:i/>
                      <w:w w:val="120"/>
                      <w:sz w:val="12"/>
                    </w:rPr>
                    <w:t>g</w:t>
                  </w:r>
                </w:p>
              </w:txbxContent>
            </v:textbox>
            <w10:wrap type="none"/>
          </v:shape>
        </w:pict>
      </w:r>
      <w:r>
        <w:rPr>
          <w:w w:val="105"/>
        </w:rPr>
        <w:t>show</w:t>
      </w:r>
      <w:r>
        <w:rPr>
          <w:spacing w:val="-7"/>
          <w:w w:val="105"/>
        </w:rPr>
        <w:t> </w:t>
      </w:r>
      <w:r>
        <w:rPr>
          <w:w w:val="105"/>
        </w:rPr>
        <w:t>that</w:t>
      </w:r>
      <w:r>
        <w:rPr>
          <w:spacing w:val="-7"/>
          <w:w w:val="105"/>
        </w:rPr>
        <w:t> </w:t>
      </w:r>
      <w:r>
        <w:rPr>
          <w:w w:val="105"/>
        </w:rPr>
        <w:t>the</w:t>
      </w:r>
      <w:r>
        <w:rPr>
          <w:spacing w:val="-7"/>
          <w:w w:val="105"/>
        </w:rPr>
        <w:t> </w:t>
      </w:r>
      <w:r>
        <w:rPr>
          <w:w w:val="105"/>
        </w:rPr>
        <w:t>first</w:t>
      </w:r>
      <w:r>
        <w:rPr>
          <w:spacing w:val="-7"/>
          <w:w w:val="105"/>
        </w:rPr>
        <w:t> </w:t>
      </w:r>
      <w:r>
        <w:rPr>
          <w:w w:val="105"/>
        </w:rPr>
        <w:t>condition</w:t>
      </w:r>
      <w:r>
        <w:rPr>
          <w:spacing w:val="-7"/>
          <w:w w:val="105"/>
        </w:rPr>
        <w:t> </w:t>
      </w:r>
      <w:r>
        <w:rPr>
          <w:w w:val="105"/>
        </w:rPr>
        <w:t>holds</w:t>
      </w:r>
      <w:r>
        <w:rPr>
          <w:spacing w:val="-7"/>
          <w:w w:val="105"/>
        </w:rPr>
        <w:t> </w:t>
      </w:r>
      <w:r>
        <w:rPr>
          <w:w w:val="105"/>
        </w:rPr>
        <w:t>when</w:t>
      </w:r>
      <w:r>
        <w:rPr>
          <w:spacing w:val="-7"/>
          <w:w w:val="105"/>
        </w:rPr>
        <w:t> </w:t>
      </w:r>
      <w:r>
        <w:rPr>
          <w:w w:val="105"/>
        </w:rPr>
        <w:t>horn</w:t>
      </w:r>
      <w:r>
        <w:rPr>
          <w:spacing w:val="-7"/>
          <w:w w:val="105"/>
        </w:rPr>
        <w:t> </w:t>
      </w:r>
      <w:r>
        <w:rPr>
          <w:w w:val="105"/>
        </w:rPr>
        <w:t>becomes</w:t>
      </w:r>
      <w:r>
        <w:rPr>
          <w:spacing w:val="-7"/>
          <w:w w:val="105"/>
        </w:rPr>
        <w:t> </w:t>
      </w:r>
      <w:r>
        <w:rPr>
          <w:w w:val="105"/>
        </w:rPr>
        <w:t>viable</w:t>
      </w:r>
      <w:r>
        <w:rPr>
          <w:spacing w:val="-7"/>
          <w:w w:val="105"/>
        </w:rPr>
        <w:t> </w:t>
      </w:r>
      <w:r>
        <w:rPr>
          <w:w w:val="105"/>
        </w:rPr>
        <w:t>for</w:t>
      </w:r>
      <w:r>
        <w:rPr>
          <w:spacing w:val="-7"/>
          <w:w w:val="105"/>
        </w:rPr>
        <w:t> </w:t>
      </w:r>
      <w:r>
        <w:rPr>
          <w:w w:val="105"/>
        </w:rPr>
        <w:t>women</w:t>
      </w:r>
      <w:r>
        <w:rPr>
          <w:spacing w:val="-7"/>
          <w:w w:val="105"/>
        </w:rPr>
        <w:t> </w:t>
      </w:r>
      <w:r>
        <w:rPr>
          <w:w w:val="105"/>
        </w:rPr>
        <w:t>of</w:t>
      </w:r>
      <w:r>
        <w:rPr>
          <w:spacing w:val="-7"/>
          <w:w w:val="105"/>
        </w:rPr>
        <w:t> </w:t>
      </w:r>
      <w:r>
        <w:rPr>
          <w:w w:val="105"/>
        </w:rPr>
        <w:t>type</w:t>
      </w:r>
      <w:r>
        <w:rPr>
          <w:spacing w:val="-7"/>
          <w:w w:val="105"/>
        </w:rPr>
        <w:t> </w:t>
      </w:r>
      <w:r>
        <w:rPr>
          <w:i/>
          <w:w w:val="105"/>
        </w:rPr>
        <w:t>i</w:t>
      </w:r>
      <w:r>
        <w:rPr>
          <w:i/>
          <w:spacing w:val="-7"/>
          <w:w w:val="105"/>
        </w:rPr>
        <w:t> </w:t>
      </w:r>
      <w:r>
        <w:rPr>
          <w:w w:val="105"/>
        </w:rPr>
        <w:t>(</w:t>
      </w:r>
      <w:r>
        <w:rPr>
          <w:i/>
          <w:w w:val="105"/>
        </w:rPr>
        <w:t>T</w:t>
      </w:r>
      <w:r>
        <w:rPr>
          <w:i/>
          <w:spacing w:val="-37"/>
          <w:w w:val="105"/>
        </w:rPr>
        <w:t> </w:t>
      </w:r>
      <w:r>
        <w:rPr>
          <w:i/>
          <w:spacing w:val="-6"/>
          <w:w w:val="120"/>
        </w:rPr>
        <w:t>/N</w:t>
      </w:r>
      <w:r>
        <w:rPr>
          <w:i/>
          <w:spacing w:val="15"/>
          <w:w w:val="120"/>
        </w:rPr>
        <w:t> </w:t>
      </w:r>
      <w:r>
        <w:rPr>
          <w:i/>
          <w:w w:val="105"/>
        </w:rPr>
        <w:t>&gt;</w:t>
      </w:r>
      <w:r>
        <w:rPr>
          <w:i/>
          <w:spacing w:val="45"/>
          <w:w w:val="105"/>
          <w:u w:val="single"/>
          <w:vertAlign w:val="superscript"/>
        </w:rPr>
        <w:t> </w:t>
      </w:r>
      <w:r>
        <w:rPr>
          <w:i/>
          <w:w w:val="105"/>
          <w:sz w:val="22"/>
          <w:u w:val="single"/>
          <w:vertAlign w:val="superscript"/>
        </w:rPr>
        <w:t>T</w:t>
      </w:r>
      <w:r>
        <w:rPr>
          <w:i/>
          <w:spacing w:val="-9"/>
          <w:w w:val="105"/>
          <w:sz w:val="22"/>
          <w:vertAlign w:val="baseline"/>
        </w:rPr>
        <w:t> </w:t>
      </w:r>
      <w:r>
        <w:rPr>
          <w:spacing w:val="-35"/>
          <w:w w:val="105"/>
          <w:position w:val="19"/>
          <w:vertAlign w:val="baseline"/>
        </w:rPr>
        <w:t>.</w:t>
      </w:r>
      <w:r>
        <w:rPr>
          <w:spacing w:val="-35"/>
          <w:w w:val="105"/>
          <w:position w:val="5"/>
          <w:vertAlign w:val="baseline"/>
        </w:rPr>
        <w:t>.</w:t>
        <w:tab/>
      </w:r>
      <w:r>
        <w:rPr>
          <w:w w:val="105"/>
          <w:vertAlign w:val="baseline"/>
        </w:rPr>
        <w:t>),</w:t>
      </w:r>
    </w:p>
    <w:p>
      <w:pPr>
        <w:pStyle w:val="BodyText"/>
        <w:spacing w:line="300" w:lineRule="auto" w:before="76"/>
        <w:ind w:left="120" w:right="1443"/>
        <w:jc w:val="both"/>
        <w:rPr>
          <w:sz w:val="16"/>
        </w:rPr>
      </w:pPr>
      <w:r>
        <w:rPr/>
        <w:t>irrespective of whether or not income exceeds subsistence at this point. The crucial part of the proof is thus condition (ii),  which requires that </w:t>
      </w:r>
      <w:r>
        <w:rPr>
          <w:i/>
        </w:rPr>
        <w:t>l</w:t>
      </w:r>
      <w:r>
        <w:rPr>
          <w:i/>
          <w:sz w:val="22"/>
          <w:vertAlign w:val="subscript"/>
        </w:rPr>
        <w:t>i,h</w:t>
      </w:r>
      <w:r>
        <w:rPr>
          <w:i/>
          <w:sz w:val="22"/>
          <w:vertAlign w:val="baseline"/>
        </w:rPr>
        <w:t>  </w:t>
      </w:r>
      <w:r>
        <w:rPr>
          <w:vertAlign w:val="baseline"/>
        </w:rPr>
        <w:t>in equation (</w:t>
      </w:r>
      <w:r>
        <w:rPr>
          <w:color w:val="00004C"/>
          <w:vertAlign w:val="baseline"/>
        </w:rPr>
        <w:t>19</w:t>
      </w:r>
      <w:r>
        <w:rPr>
          <w:vertAlign w:val="baseline"/>
        </w:rPr>
        <w:t>) be decreasing in female income over some range of       </w:t>
      </w:r>
      <w:r>
        <w:rPr>
          <w:i/>
          <w:vertAlign w:val="baseline"/>
        </w:rPr>
        <w:t>t </w:t>
      </w:r>
      <w:r>
        <w:rPr>
          <w:rFonts w:ascii="Garamond"/>
          <w:vertAlign w:val="baseline"/>
        </w:rPr>
        <w:t>= </w:t>
      </w:r>
      <w:r>
        <w:rPr>
          <w:i/>
          <w:vertAlign w:val="baseline"/>
        </w:rPr>
        <w:t>T </w:t>
      </w:r>
      <w:r>
        <w:rPr>
          <w:i/>
          <w:spacing w:val="-6"/>
          <w:w w:val="120"/>
          <w:vertAlign w:val="baseline"/>
        </w:rPr>
        <w:t>/N </w:t>
      </w:r>
      <w:r>
        <w:rPr>
          <w:vertAlign w:val="baseline"/>
        </w:rPr>
        <w:t>, such that birth rates are increasing. </w:t>
      </w:r>
      <w:r>
        <w:rPr>
          <w:spacing w:val="-9"/>
          <w:vertAlign w:val="baseline"/>
        </w:rPr>
        <w:t>We </w:t>
      </w:r>
      <w:r>
        <w:rPr>
          <w:vertAlign w:val="baseline"/>
        </w:rPr>
        <w:t>focus on the third regime in (</w:t>
      </w:r>
      <w:r>
        <w:rPr>
          <w:color w:val="00004C"/>
          <w:vertAlign w:val="baseline"/>
        </w:rPr>
        <w:t>19</w:t>
      </w:r>
      <w:r>
        <w:rPr>
          <w:vertAlign w:val="baseline"/>
        </w:rPr>
        <w:t>), because </w:t>
      </w:r>
      <w:r>
        <w:rPr>
          <w:i/>
          <w:vertAlign w:val="baseline"/>
        </w:rPr>
        <w:t>l</w:t>
      </w:r>
      <w:r>
        <w:rPr>
          <w:i/>
          <w:sz w:val="22"/>
          <w:vertAlign w:val="subscript"/>
        </w:rPr>
        <w:t>i,h</w:t>
      </w:r>
      <w:r>
        <w:rPr>
          <w:i/>
          <w:sz w:val="22"/>
          <w:vertAlign w:val="baseline"/>
        </w:rPr>
        <w:t> </w:t>
      </w:r>
      <w:r>
        <w:rPr>
          <w:vertAlign w:val="baseline"/>
        </w:rPr>
        <w:t>and </w:t>
      </w:r>
      <w:r>
        <w:rPr>
          <w:i/>
          <w:vertAlign w:val="baseline"/>
        </w:rPr>
        <w:t>b</w:t>
      </w:r>
      <w:r>
        <w:rPr>
          <w:i/>
          <w:sz w:val="22"/>
          <w:vertAlign w:val="subscript"/>
        </w:rPr>
        <w:t>i</w:t>
      </w:r>
      <w:r>
        <w:rPr>
          <w:i/>
          <w:sz w:val="22"/>
          <w:vertAlign w:val="baseline"/>
        </w:rPr>
        <w:t> </w:t>
      </w:r>
      <w:r>
        <w:rPr>
          <w:vertAlign w:val="baseline"/>
        </w:rPr>
        <w:t>are constant in the other two regimes. As a first step, we re-arrange the third line of</w:t>
      </w:r>
      <w:r>
        <w:rPr>
          <w:spacing w:val="20"/>
          <w:vertAlign w:val="baseline"/>
        </w:rPr>
        <w:t> </w:t>
      </w:r>
      <w:r>
        <w:rPr>
          <w:vertAlign w:val="baseline"/>
        </w:rPr>
        <w:t>(</w:t>
      </w:r>
      <w:r>
        <w:rPr>
          <w:color w:val="00004C"/>
          <w:vertAlign w:val="baseline"/>
        </w:rPr>
        <w:t>19</w:t>
      </w:r>
      <w:r>
        <w:rPr>
          <w:vertAlign w:val="baseline"/>
        </w:rPr>
        <w:t>):</w:t>
      </w:r>
      <w:r>
        <w:rPr>
          <w:position w:val="8"/>
          <w:sz w:val="16"/>
          <w:vertAlign w:val="baseline"/>
        </w:rPr>
        <w:t>1</w:t>
      </w:r>
    </w:p>
    <w:p>
      <w:pPr>
        <w:tabs>
          <w:tab w:pos="1339" w:val="left" w:leader="none"/>
          <w:tab w:pos="1682" w:val="left" w:leader="none"/>
        </w:tabs>
        <w:spacing w:line="211" w:lineRule="exact" w:before="137"/>
        <w:ind w:left="561" w:right="0" w:firstLine="0"/>
        <w:jc w:val="center"/>
        <w:rPr>
          <w:i/>
          <w:sz w:val="16"/>
        </w:rPr>
      </w:pPr>
      <w:r>
        <w:rPr/>
        <w:pict>
          <v:line style="position:absolute;mso-position-horizontal-relative:page;mso-position-vertical-relative:paragraph;z-index:6856;mso-wrap-distance-left:0;mso-wrap-distance-right:0" from="290.529999pt,21.058741pt" to="293.999999pt,21.058741pt" stroked="true" strokeweight=".436pt" strokecolor="#000000">
            <v:stroke dashstyle="solid"/>
            <w10:wrap type="topAndBottom"/>
          </v:line>
        </w:pict>
      </w:r>
      <w:r>
        <w:rPr>
          <w:rFonts w:ascii="Garamond" w:hAnsi="Garamond"/>
          <w:w w:val="115"/>
          <w:position w:val="-9"/>
          <w:sz w:val="21"/>
        </w:rPr>
        <w:t>1</w:t>
      </w:r>
      <w:r>
        <w:rPr>
          <w:rFonts w:ascii="Garamond" w:hAnsi="Garamond"/>
          <w:spacing w:val="46"/>
          <w:w w:val="115"/>
          <w:position w:val="-9"/>
          <w:sz w:val="21"/>
        </w:rPr>
        <w:t> </w:t>
      </w:r>
      <w:r>
        <w:rPr>
          <w:rFonts w:ascii="Cambria" w:hAnsi="Cambria"/>
          <w:w w:val="120"/>
          <w:position w:val="-9"/>
          <w:sz w:val="21"/>
        </w:rPr>
        <w:t>−</w:t>
      </w:r>
      <w:r>
        <w:rPr>
          <w:rFonts w:ascii="Cambria" w:hAnsi="Cambria"/>
          <w:w w:val="120"/>
          <w:sz w:val="21"/>
          <w:u w:val="single"/>
        </w:rPr>
        <w:t> </w:t>
        <w:tab/>
      </w:r>
      <w:r>
        <w:rPr>
          <w:i/>
          <w:w w:val="115"/>
          <w:sz w:val="16"/>
          <w:u w:val="single"/>
        </w:rPr>
        <w:t>c</w:t>
      </w:r>
      <w:r>
        <w:rPr>
          <w:i/>
          <w:sz w:val="16"/>
          <w:u w:val="single"/>
        </w:rPr>
        <w:tab/>
      </w:r>
    </w:p>
    <w:p>
      <w:pPr>
        <w:pStyle w:val="BodyText"/>
        <w:spacing w:before="7"/>
        <w:rPr>
          <w:i/>
          <w:sz w:val="7"/>
        </w:rPr>
      </w:pPr>
    </w:p>
    <w:p>
      <w:pPr>
        <w:pStyle w:val="BodyText"/>
        <w:spacing w:line="20" w:lineRule="exact"/>
        <w:ind w:left="5175"/>
        <w:rPr>
          <w:sz w:val="2"/>
        </w:rPr>
      </w:pPr>
      <w:r>
        <w:rPr>
          <w:spacing w:val="5"/>
          <w:sz w:val="2"/>
        </w:rPr>
        <w:t> </w:t>
      </w:r>
      <w:r>
        <w:rPr>
          <w:spacing w:val="5"/>
          <w:sz w:val="2"/>
        </w:rPr>
        <w:pict>
          <v:group style="width:57.25pt;height:.45pt;mso-position-horizontal-relative:char;mso-position-vertical-relative:line" coordorigin="0,0" coordsize="1145,9">
            <v:line style="position:absolute" from="0,4" to="1145,4" stroked="true" strokeweight=".436pt" strokecolor="#000000">
              <v:stroke dashstyle="solid"/>
            </v:line>
          </v:group>
        </w:pict>
      </w:r>
      <w:r>
        <w:rPr>
          <w:spacing w:val="5"/>
          <w:sz w:val="2"/>
        </w:rPr>
      </w:r>
    </w:p>
    <w:p>
      <w:pPr>
        <w:spacing w:after="0" w:line="20" w:lineRule="exact"/>
        <w:rPr>
          <w:sz w:val="2"/>
        </w:rPr>
        <w:sectPr>
          <w:footerReference w:type="default" r:id="rId22"/>
          <w:pgSz w:w="12240" w:h="15840"/>
          <w:pgMar w:footer="1445" w:header="0" w:top="1140" w:bottom="1640" w:left="1320" w:right="0"/>
          <w:pgNumType w:start="1"/>
        </w:sectPr>
      </w:pPr>
    </w:p>
    <w:p>
      <w:pPr>
        <w:spacing w:before="44"/>
        <w:ind w:left="0" w:right="0" w:firstLine="0"/>
        <w:jc w:val="right"/>
        <w:rPr>
          <w:i/>
          <w:sz w:val="16"/>
        </w:rPr>
      </w:pPr>
      <w:r>
        <w:rPr>
          <w:i/>
          <w:w w:val="115"/>
          <w:position w:val="4"/>
          <w:sz w:val="21"/>
        </w:rPr>
        <w:t>l</w:t>
      </w:r>
      <w:r>
        <w:rPr>
          <w:i/>
          <w:w w:val="115"/>
          <w:sz w:val="16"/>
        </w:rPr>
        <w:t>i,h</w:t>
      </w:r>
    </w:p>
    <w:p>
      <w:pPr>
        <w:spacing w:before="45"/>
        <w:ind w:left="30" w:right="0" w:firstLine="0"/>
        <w:jc w:val="left"/>
        <w:rPr>
          <w:i/>
          <w:sz w:val="21"/>
        </w:rPr>
      </w:pPr>
      <w:r>
        <w:rPr/>
        <w:br w:type="column"/>
      </w:r>
      <w:r>
        <w:rPr>
          <w:rFonts w:ascii="Garamond" w:hAnsi="Garamond"/>
          <w:w w:val="120"/>
          <w:sz w:val="21"/>
        </w:rPr>
        <w:t>= (1 </w:t>
      </w:r>
      <w:r>
        <w:rPr>
          <w:rFonts w:ascii="Cambria" w:hAnsi="Cambria"/>
          <w:w w:val="120"/>
          <w:sz w:val="21"/>
        </w:rPr>
        <w:t>− </w:t>
      </w:r>
      <w:r>
        <w:rPr>
          <w:i/>
          <w:w w:val="120"/>
          <w:sz w:val="21"/>
        </w:rPr>
        <w:t>µ</w:t>
      </w:r>
      <w:r>
        <w:rPr>
          <w:rFonts w:ascii="Garamond" w:hAnsi="Garamond"/>
          <w:w w:val="120"/>
          <w:sz w:val="21"/>
        </w:rPr>
        <w:t>)</w:t>
      </w:r>
      <w:r>
        <w:rPr>
          <w:i/>
          <w:w w:val="120"/>
          <w:sz w:val="21"/>
        </w:rPr>
        <w:t>l</w:t>
      </w:r>
      <w:r>
        <w:rPr>
          <w:i/>
          <w:w w:val="120"/>
          <w:sz w:val="22"/>
          <w:vertAlign w:val="subscript"/>
        </w:rPr>
        <w:t>h</w:t>
      </w:r>
      <w:r>
        <w:rPr>
          <w:i/>
          <w:w w:val="120"/>
          <w:sz w:val="22"/>
          <w:vertAlign w:val="baseline"/>
        </w:rPr>
        <w:t> </w:t>
      </w:r>
      <w:r>
        <w:rPr>
          <w:rFonts w:ascii="Cambria" w:hAnsi="Cambria"/>
          <w:w w:val="120"/>
          <w:sz w:val="21"/>
          <w:vertAlign w:val="baseline"/>
        </w:rPr>
        <w:t>− </w:t>
      </w:r>
      <w:r>
        <w:rPr>
          <w:i/>
          <w:w w:val="120"/>
          <w:sz w:val="21"/>
          <w:vertAlign w:val="baseline"/>
        </w:rPr>
        <w:t>µ</w:t>
      </w:r>
    </w:p>
    <w:p>
      <w:pPr>
        <w:spacing w:line="156" w:lineRule="exact" w:before="0"/>
        <w:ind w:left="583" w:right="0" w:firstLine="0"/>
        <w:jc w:val="left"/>
        <w:rPr>
          <w:rFonts w:ascii="Tahoma"/>
          <w:sz w:val="16"/>
        </w:rPr>
      </w:pPr>
      <w:r>
        <w:rPr/>
        <w:br w:type="column"/>
      </w:r>
      <w:r>
        <w:rPr>
          <w:i/>
          <w:w w:val="110"/>
          <w:sz w:val="16"/>
        </w:rPr>
        <w:t>w</w:t>
      </w:r>
      <w:r>
        <w:rPr>
          <w:rFonts w:ascii="Bookman Old Style"/>
          <w:b w:val="0"/>
          <w:i/>
          <w:w w:val="110"/>
          <w:sz w:val="16"/>
          <w:vertAlign w:val="subscript"/>
        </w:rPr>
        <w:t>i,F</w:t>
      </w:r>
      <w:r>
        <w:rPr>
          <w:rFonts w:ascii="Bookman Old Style"/>
          <w:b w:val="0"/>
          <w:i/>
          <w:w w:val="110"/>
          <w:sz w:val="16"/>
          <w:vertAlign w:val="baseline"/>
        </w:rPr>
        <w:t> </w:t>
      </w:r>
      <w:r>
        <w:rPr>
          <w:rFonts w:ascii="Bookman Old Style"/>
          <w:b w:val="0"/>
          <w:i/>
          <w:w w:val="110"/>
          <w:sz w:val="16"/>
          <w:vertAlign w:val="subscript"/>
        </w:rPr>
        <w:t>g</w:t>
      </w:r>
      <w:r>
        <w:rPr>
          <w:rFonts w:ascii="Bookman Old Style"/>
          <w:b w:val="0"/>
          <w:i/>
          <w:w w:val="110"/>
          <w:sz w:val="16"/>
          <w:vertAlign w:val="baseline"/>
        </w:rPr>
        <w:t> </w:t>
      </w:r>
      <w:r>
        <w:rPr>
          <w:rFonts w:ascii="Tahoma"/>
          <w:w w:val="110"/>
          <w:sz w:val="16"/>
          <w:vertAlign w:val="baseline"/>
        </w:rPr>
        <w:t>(</w:t>
      </w:r>
      <w:r>
        <w:rPr>
          <w:i/>
          <w:w w:val="110"/>
          <w:sz w:val="16"/>
          <w:vertAlign w:val="baseline"/>
        </w:rPr>
        <w:t>t</w:t>
      </w:r>
      <w:r>
        <w:rPr>
          <w:rFonts w:ascii="Tahoma"/>
          <w:w w:val="110"/>
          <w:sz w:val="16"/>
          <w:vertAlign w:val="baseline"/>
        </w:rPr>
        <w:t>)</w:t>
      </w:r>
    </w:p>
    <w:p>
      <w:pPr>
        <w:spacing w:line="191" w:lineRule="exact" w:before="33"/>
        <w:ind w:left="153" w:right="0" w:firstLine="0"/>
        <w:jc w:val="left"/>
        <w:rPr>
          <w:rFonts w:ascii="Tahoma"/>
          <w:sz w:val="16"/>
        </w:rPr>
      </w:pPr>
      <w:r>
        <w:rPr/>
        <w:pict>
          <v:shape style="position:absolute;margin-left:363.160004pt;margin-top:6.569427pt;width:16.4pt;height:18.95pt;mso-position-horizontal-relative:page;mso-position-vertical-relative:paragraph;z-index:-261304" type="#_x0000_t202" filled="false" stroked="false">
            <v:textbox inset="0,0,0,0">
              <w:txbxContent>
                <w:p>
                  <w:pPr>
                    <w:pStyle w:val="BodyText"/>
                    <w:spacing w:line="227" w:lineRule="exact"/>
                    <w:rPr>
                      <w:rFonts w:ascii="Garamond" w:hAnsi="Garamond"/>
                    </w:rPr>
                  </w:pPr>
                  <w:r>
                    <w:rPr>
                      <w:rFonts w:ascii="Cambria" w:hAnsi="Cambria"/>
                      <w:w w:val="125"/>
                    </w:rPr>
                    <w:t>− </w:t>
                  </w:r>
                  <w:r>
                    <w:rPr>
                      <w:rFonts w:ascii="Garamond" w:hAnsi="Garamond"/>
                      <w:w w:val="125"/>
                    </w:rPr>
                    <w:t>1</w:t>
                  </w:r>
                </w:p>
              </w:txbxContent>
            </v:textbox>
            <w10:wrap type="none"/>
          </v:shape>
        </w:pict>
      </w:r>
      <w:r>
        <w:rPr>
          <w:w w:val="99"/>
          <w:sz w:val="16"/>
          <w:u w:val="single"/>
        </w:rPr>
        <w:t> </w:t>
      </w:r>
      <w:r>
        <w:rPr>
          <w:sz w:val="16"/>
          <w:u w:val="single"/>
        </w:rPr>
        <w:t>  </w:t>
      </w:r>
      <w:r>
        <w:rPr>
          <w:i/>
          <w:w w:val="115"/>
          <w:sz w:val="16"/>
          <w:u w:val="single"/>
        </w:rPr>
        <w:t>w</w:t>
      </w:r>
      <w:r>
        <w:rPr>
          <w:rFonts w:ascii="Bookman Old Style"/>
          <w:b w:val="0"/>
          <w:i/>
          <w:w w:val="115"/>
          <w:sz w:val="16"/>
          <w:u w:val="single"/>
          <w:vertAlign w:val="subscript"/>
        </w:rPr>
        <w:t>h</w:t>
      </w:r>
      <w:r>
        <w:rPr>
          <w:rFonts w:ascii="Tahoma"/>
          <w:w w:val="115"/>
          <w:sz w:val="16"/>
          <w:u w:val="single"/>
          <w:vertAlign w:val="baseline"/>
        </w:rPr>
        <w:t>(</w:t>
      </w:r>
      <w:r>
        <w:rPr>
          <w:i/>
          <w:w w:val="115"/>
          <w:sz w:val="16"/>
          <w:u w:val="single"/>
          <w:vertAlign w:val="baseline"/>
        </w:rPr>
        <w:t>t</w:t>
      </w:r>
      <w:r>
        <w:rPr>
          <w:rFonts w:ascii="Tahoma"/>
          <w:w w:val="115"/>
          <w:sz w:val="16"/>
          <w:u w:val="single"/>
          <w:vertAlign w:val="baseline"/>
        </w:rPr>
        <w:t>)</w:t>
      </w:r>
      <w:r>
        <w:rPr>
          <w:rFonts w:ascii="Tahoma"/>
          <w:sz w:val="16"/>
          <w:u w:val="single"/>
          <w:vertAlign w:val="baseline"/>
        </w:rPr>
        <w:t> </w:t>
      </w:r>
    </w:p>
    <w:p>
      <w:pPr>
        <w:spacing w:line="122" w:lineRule="exact" w:before="0"/>
        <w:ind w:left="153" w:right="0" w:firstLine="0"/>
        <w:jc w:val="left"/>
        <w:rPr>
          <w:rFonts w:ascii="Tahoma"/>
          <w:sz w:val="16"/>
        </w:rPr>
      </w:pPr>
      <w:r>
        <w:rPr/>
        <w:pict>
          <v:line style="position:absolute;mso-position-horizontal-relative:page;mso-position-vertical-relative:paragraph;z-index:-261376" from="328.730011pt,13.854216pt" to="348.730011pt,13.854216pt" stroked="true" strokeweight="1.309pt" strokecolor="#000000">
            <v:stroke dashstyle="solid"/>
            <w10:wrap type="none"/>
          </v:line>
        </w:pict>
      </w:r>
      <w:r>
        <w:rPr/>
        <w:pict>
          <v:line style="position:absolute;mso-position-horizontal-relative:page;mso-position-vertical-relative:paragraph;z-index:-261352" from="358.549988pt,13.854216pt" to="378.539988pt,13.854216pt" stroked="true" strokeweight="1.309pt" strokecolor="#000000">
            <v:stroke dashstyle="solid"/>
            <w10:wrap type="none"/>
          </v:line>
        </w:pict>
      </w:r>
      <w:r>
        <w:rPr>
          <w:i/>
          <w:w w:val="110"/>
          <w:sz w:val="16"/>
        </w:rPr>
        <w:t>w</w:t>
      </w:r>
      <w:r>
        <w:rPr>
          <w:rFonts w:ascii="Bookman Old Style"/>
          <w:b w:val="0"/>
          <w:i/>
          <w:w w:val="110"/>
          <w:sz w:val="16"/>
          <w:vertAlign w:val="subscript"/>
        </w:rPr>
        <w:t>i,F</w:t>
      </w:r>
      <w:r>
        <w:rPr>
          <w:rFonts w:ascii="Bookman Old Style"/>
          <w:b w:val="0"/>
          <w:i/>
          <w:w w:val="110"/>
          <w:sz w:val="16"/>
          <w:vertAlign w:val="baseline"/>
        </w:rPr>
        <w:t> </w:t>
      </w:r>
      <w:r>
        <w:rPr>
          <w:rFonts w:ascii="Bookman Old Style"/>
          <w:b w:val="0"/>
          <w:i/>
          <w:w w:val="110"/>
          <w:sz w:val="16"/>
          <w:vertAlign w:val="subscript"/>
        </w:rPr>
        <w:t>g</w:t>
      </w:r>
      <w:r>
        <w:rPr>
          <w:rFonts w:ascii="Bookman Old Style"/>
          <w:b w:val="0"/>
          <w:i/>
          <w:w w:val="110"/>
          <w:sz w:val="16"/>
          <w:vertAlign w:val="baseline"/>
        </w:rPr>
        <w:t> </w:t>
      </w:r>
      <w:r>
        <w:rPr>
          <w:rFonts w:ascii="Tahoma"/>
          <w:w w:val="110"/>
          <w:sz w:val="16"/>
          <w:vertAlign w:val="baseline"/>
        </w:rPr>
        <w:t>(</w:t>
      </w:r>
      <w:r>
        <w:rPr>
          <w:i/>
          <w:w w:val="110"/>
          <w:sz w:val="16"/>
          <w:vertAlign w:val="baseline"/>
        </w:rPr>
        <w:t>t</w:t>
      </w:r>
      <w:r>
        <w:rPr>
          <w:rFonts w:ascii="Tahoma"/>
          <w:w w:val="110"/>
          <w:sz w:val="16"/>
          <w:vertAlign w:val="baseline"/>
        </w:rPr>
        <w:t>)</w:t>
      </w:r>
    </w:p>
    <w:p>
      <w:pPr>
        <w:pStyle w:val="BodyText"/>
        <w:spacing w:before="49"/>
        <w:ind w:left="2666"/>
      </w:pPr>
      <w:r>
        <w:rPr/>
        <w:br w:type="column"/>
      </w:r>
      <w:r>
        <w:rPr/>
        <w:t>(A.1)</w:t>
      </w:r>
    </w:p>
    <w:p>
      <w:pPr>
        <w:spacing w:after="0"/>
        <w:sectPr>
          <w:type w:val="continuous"/>
          <w:pgSz w:w="12240" w:h="15840"/>
          <w:pgMar w:top="1340" w:bottom="280" w:left="1320" w:right="0"/>
          <w:cols w:num="4" w:equalWidth="0">
            <w:col w:w="3513" w:space="40"/>
            <w:col w:w="1513" w:space="39"/>
            <w:col w:w="1196" w:space="40"/>
            <w:col w:w="4579"/>
          </w:cols>
        </w:sectPr>
      </w:pPr>
    </w:p>
    <w:p>
      <w:pPr>
        <w:pStyle w:val="BodyText"/>
        <w:spacing w:before="8"/>
        <w:rPr>
          <w:sz w:val="59"/>
        </w:rPr>
      </w:pPr>
    </w:p>
    <w:p>
      <w:pPr>
        <w:spacing w:before="0"/>
        <w:ind w:left="120" w:right="0" w:firstLine="0"/>
        <w:jc w:val="left"/>
        <w:rPr>
          <w:sz w:val="21"/>
        </w:rPr>
      </w:pPr>
      <w:r>
        <w:rPr>
          <w:w w:val="110"/>
          <w:sz w:val="21"/>
        </w:rPr>
        <w:t>Using </w:t>
      </w:r>
      <w:r>
        <w:rPr>
          <w:i/>
          <w:w w:val="110"/>
          <w:sz w:val="21"/>
        </w:rPr>
        <w:t>b</w:t>
      </w:r>
      <w:r>
        <w:rPr>
          <w:i/>
          <w:w w:val="110"/>
          <w:sz w:val="22"/>
          <w:vertAlign w:val="subscript"/>
        </w:rPr>
        <w:t>i</w:t>
      </w:r>
      <w:r>
        <w:rPr>
          <w:i/>
          <w:w w:val="110"/>
          <w:sz w:val="22"/>
          <w:vertAlign w:val="baseline"/>
        </w:rPr>
        <w:t> </w:t>
      </w:r>
      <w:r>
        <w:rPr>
          <w:rFonts w:ascii="Garamond" w:hAnsi="Garamond"/>
          <w:w w:val="110"/>
          <w:sz w:val="21"/>
          <w:vertAlign w:val="baseline"/>
        </w:rPr>
        <w:t>= </w:t>
      </w:r>
      <w:r>
        <w:rPr>
          <w:i/>
          <w:w w:val="110"/>
          <w:sz w:val="21"/>
          <w:vertAlign w:val="baseline"/>
        </w:rPr>
        <w:t>π</w:t>
      </w:r>
      <w:r>
        <w:rPr>
          <w:rFonts w:ascii="Garamond" w:hAnsi="Garamond"/>
          <w:w w:val="110"/>
          <w:sz w:val="21"/>
          <w:vertAlign w:val="baseline"/>
        </w:rPr>
        <w:t>(1 </w:t>
      </w:r>
      <w:r>
        <w:rPr>
          <w:rFonts w:ascii="Cambria" w:hAnsi="Cambria"/>
          <w:w w:val="110"/>
          <w:sz w:val="21"/>
          <w:vertAlign w:val="baseline"/>
        </w:rPr>
        <w:t>− </w:t>
      </w:r>
      <w:r>
        <w:rPr>
          <w:i/>
          <w:w w:val="110"/>
          <w:sz w:val="21"/>
          <w:vertAlign w:val="baseline"/>
        </w:rPr>
        <w:t>l</w:t>
      </w:r>
      <w:r>
        <w:rPr>
          <w:i/>
          <w:w w:val="110"/>
          <w:sz w:val="22"/>
          <w:vertAlign w:val="subscript"/>
        </w:rPr>
        <w:t>i,h</w:t>
      </w:r>
      <w:r>
        <w:rPr>
          <w:rFonts w:ascii="Garamond" w:hAnsi="Garamond"/>
          <w:w w:val="110"/>
          <w:sz w:val="21"/>
          <w:vertAlign w:val="baseline"/>
        </w:rPr>
        <w:t>) </w:t>
      </w:r>
      <w:r>
        <w:rPr>
          <w:w w:val="110"/>
          <w:sz w:val="21"/>
          <w:vertAlign w:val="baseline"/>
        </w:rPr>
        <w:t>we obtain:</w:t>
      </w:r>
    </w:p>
    <w:p>
      <w:pPr>
        <w:tabs>
          <w:tab w:pos="464" w:val="left" w:leader="none"/>
          <w:tab w:pos="1214" w:val="left" w:leader="none"/>
        </w:tabs>
        <w:spacing w:line="432" w:lineRule="exact" w:before="0"/>
        <w:ind w:left="120" w:right="0" w:firstLine="0"/>
        <w:jc w:val="left"/>
        <w:rPr>
          <w:sz w:val="21"/>
        </w:rPr>
      </w:pPr>
      <w:r>
        <w:rPr/>
        <w:br w:type="column"/>
      </w:r>
      <w:r>
        <w:rPr>
          <w:w w:val="114"/>
          <w:position w:val="22"/>
          <w:sz w:val="21"/>
        </w:rPr>
        <w:t>s</w:t>
      </w:r>
      <w:r>
        <w:rPr>
          <w:position w:val="22"/>
          <w:sz w:val="21"/>
        </w:rPr>
        <w:tab/>
      </w:r>
      <w:r>
        <w:rPr>
          <w:i/>
          <w:w w:val="121"/>
          <w:sz w:val="16"/>
        </w:rPr>
        <w:t>≡</w:t>
      </w:r>
      <w:r>
        <w:rPr>
          <w:i/>
          <w:spacing w:val="-94"/>
          <w:w w:val="128"/>
          <w:sz w:val="16"/>
        </w:rPr>
        <w:t>Z</w:t>
      </w:r>
      <w:r>
        <w:rPr>
          <w:spacing w:val="-5"/>
          <w:w w:val="134"/>
          <w:position w:val="22"/>
          <w:sz w:val="21"/>
        </w:rPr>
        <w:t>˛</w:t>
      </w:r>
      <w:r>
        <w:rPr>
          <w:rFonts w:ascii="Bookman Old Style" w:hAnsi="Bookman Old Style"/>
          <w:b w:val="0"/>
          <w:i/>
          <w:spacing w:val="-49"/>
          <w:w w:val="158"/>
          <w:position w:val="-1"/>
          <w:sz w:val="12"/>
        </w:rPr>
        <w:t>i</w:t>
      </w:r>
      <w:r>
        <w:rPr>
          <w:spacing w:val="-40"/>
          <w:w w:val="134"/>
          <w:position w:val="22"/>
          <w:sz w:val="21"/>
        </w:rPr>
        <w:t>¸</w:t>
      </w:r>
      <w:r>
        <w:rPr>
          <w:rFonts w:ascii="Tahoma" w:hAnsi="Tahoma"/>
          <w:w w:val="107"/>
          <w:sz w:val="16"/>
        </w:rPr>
        <w:t>(</w:t>
      </w:r>
      <w:r>
        <w:rPr>
          <w:i/>
          <w:w w:val="137"/>
          <w:sz w:val="16"/>
        </w:rPr>
        <w:t>t</w:t>
      </w:r>
      <w:r>
        <w:rPr>
          <w:rFonts w:ascii="Tahoma" w:hAnsi="Tahoma"/>
          <w:w w:val="107"/>
          <w:sz w:val="16"/>
        </w:rPr>
        <w:t>)</w:t>
      </w:r>
      <w:r>
        <w:rPr>
          <w:rFonts w:ascii="Tahoma" w:hAnsi="Tahoma"/>
          <w:sz w:val="16"/>
        </w:rPr>
        <w:tab/>
      </w:r>
      <w:r>
        <w:rPr>
          <w:w w:val="89"/>
          <w:position w:val="22"/>
          <w:sz w:val="21"/>
        </w:rPr>
        <w:t>x</w:t>
      </w:r>
    </w:p>
    <w:p>
      <w:pPr>
        <w:pStyle w:val="BodyText"/>
        <w:rPr>
          <w:sz w:val="20"/>
        </w:rPr>
      </w:pPr>
    </w:p>
    <w:p>
      <w:pPr>
        <w:pStyle w:val="BodyText"/>
        <w:spacing w:before="2"/>
        <w:rPr>
          <w:sz w:val="29"/>
        </w:rPr>
      </w:pPr>
      <w:r>
        <w:rPr/>
        <w:pict>
          <v:line style="position:absolute;mso-position-horizontal-relative:page;mso-position-vertical-relative:paragraph;z-index:6904;mso-wrap-distance-left:0;mso-wrap-distance-right:0" from="343.329987pt,18.999386pt" to="346.799987pt,18.999386pt" stroked="true" strokeweight=".436pt" strokecolor="#000000">
            <v:stroke dashstyle="solid"/>
            <w10:wrap type="topAndBottom"/>
          </v:line>
        </w:pict>
      </w:r>
    </w:p>
    <w:p>
      <w:pPr>
        <w:spacing w:after="0"/>
        <w:rPr>
          <w:sz w:val="29"/>
        </w:rPr>
        <w:sectPr>
          <w:type w:val="continuous"/>
          <w:pgSz w:w="12240" w:h="15840"/>
          <w:pgMar w:top="1340" w:bottom="280" w:left="1320" w:right="0"/>
          <w:cols w:num="2" w:equalWidth="0">
            <w:col w:w="3073" w:space="1964"/>
            <w:col w:w="5883"/>
          </w:cols>
        </w:sectPr>
      </w:pPr>
    </w:p>
    <w:p>
      <w:pPr>
        <w:tabs>
          <w:tab w:pos="9007" w:val="left" w:leader="none"/>
        </w:tabs>
        <w:spacing w:before="65"/>
        <w:ind w:left="3786" w:right="0" w:firstLine="0"/>
        <w:jc w:val="left"/>
        <w:rPr>
          <w:sz w:val="21"/>
        </w:rPr>
      </w:pPr>
      <w:r>
        <w:rPr>
          <w:i/>
          <w:w w:val="110"/>
          <w:sz w:val="21"/>
        </w:rPr>
        <w:t>b</w:t>
      </w:r>
      <w:r>
        <w:rPr>
          <w:i/>
          <w:w w:val="110"/>
          <w:sz w:val="22"/>
          <w:vertAlign w:val="subscript"/>
        </w:rPr>
        <w:t>i</w:t>
      </w:r>
      <w:r>
        <w:rPr>
          <w:i/>
          <w:w w:val="110"/>
          <w:sz w:val="22"/>
          <w:vertAlign w:val="baseline"/>
        </w:rPr>
        <w:t>  </w:t>
      </w:r>
      <w:r>
        <w:rPr>
          <w:rFonts w:ascii="Garamond" w:hAnsi="Garamond"/>
          <w:w w:val="110"/>
          <w:sz w:val="21"/>
          <w:vertAlign w:val="baseline"/>
        </w:rPr>
        <w:t>=</w:t>
      </w:r>
      <w:r>
        <w:rPr>
          <w:rFonts w:ascii="Garamond" w:hAnsi="Garamond"/>
          <w:w w:val="110"/>
          <w:sz w:val="21"/>
          <w:u w:val="single"/>
          <w:vertAlign w:val="baseline"/>
        </w:rPr>
        <w:t> </w:t>
      </w:r>
      <w:r>
        <w:rPr>
          <w:i/>
          <w:w w:val="110"/>
          <w:sz w:val="21"/>
          <w:u w:val="single"/>
          <w:vertAlign w:val="baseline"/>
        </w:rPr>
        <w:t>b</w:t>
      </w:r>
      <w:r>
        <w:rPr>
          <w:i/>
          <w:w w:val="110"/>
          <w:sz w:val="21"/>
          <w:vertAlign w:val="baseline"/>
        </w:rPr>
        <w:t> </w:t>
      </w:r>
      <w:r>
        <w:rPr>
          <w:rFonts w:ascii="Garamond" w:hAnsi="Garamond"/>
          <w:w w:val="110"/>
          <w:sz w:val="21"/>
          <w:vertAlign w:val="baseline"/>
        </w:rPr>
        <w:t>+ </w:t>
      </w:r>
      <w:r>
        <w:rPr>
          <w:i/>
          <w:w w:val="110"/>
          <w:sz w:val="21"/>
          <w:vertAlign w:val="baseline"/>
        </w:rPr>
        <w:t>µ</w:t>
      </w:r>
      <w:r>
        <w:rPr>
          <w:rFonts w:ascii="Garamond" w:hAnsi="Garamond"/>
          <w:w w:val="110"/>
          <w:sz w:val="21"/>
          <w:vertAlign w:val="baseline"/>
        </w:rPr>
        <w:t>(</w:t>
      </w:r>
      <w:r>
        <w:rPr>
          <w:i/>
          <w:w w:val="110"/>
          <w:sz w:val="21"/>
          <w:vertAlign w:val="baseline"/>
        </w:rPr>
        <w:t>Z</w:t>
      </w:r>
      <w:r>
        <w:rPr>
          <w:i/>
          <w:w w:val="110"/>
          <w:sz w:val="22"/>
          <w:vertAlign w:val="subscript"/>
        </w:rPr>
        <w:t>i</w:t>
      </w:r>
      <w:r>
        <w:rPr>
          <w:rFonts w:ascii="Garamond" w:hAnsi="Garamond"/>
          <w:w w:val="110"/>
          <w:sz w:val="21"/>
          <w:vertAlign w:val="baseline"/>
        </w:rPr>
        <w:t>(</w:t>
      </w:r>
      <w:r>
        <w:rPr>
          <w:i/>
          <w:w w:val="110"/>
          <w:sz w:val="21"/>
          <w:vertAlign w:val="baseline"/>
        </w:rPr>
        <w:t>t</w:t>
      </w:r>
      <w:r>
        <w:rPr>
          <w:rFonts w:ascii="Garamond" w:hAnsi="Garamond"/>
          <w:w w:val="110"/>
          <w:sz w:val="21"/>
          <w:vertAlign w:val="baseline"/>
        </w:rPr>
        <w:t>)</w:t>
      </w:r>
      <w:r>
        <w:rPr>
          <w:rFonts w:ascii="Garamond" w:hAnsi="Garamond"/>
          <w:spacing w:val="-38"/>
          <w:w w:val="110"/>
          <w:sz w:val="21"/>
          <w:vertAlign w:val="baseline"/>
        </w:rPr>
        <w:t> </w:t>
      </w:r>
      <w:r>
        <w:rPr>
          <w:rFonts w:ascii="Garamond" w:hAnsi="Garamond"/>
          <w:w w:val="110"/>
          <w:sz w:val="21"/>
          <w:vertAlign w:val="baseline"/>
        </w:rPr>
        <w:t>+</w:t>
      </w:r>
      <w:r>
        <w:rPr>
          <w:rFonts w:ascii="Garamond" w:hAnsi="Garamond"/>
          <w:spacing w:val="-3"/>
          <w:w w:val="110"/>
          <w:sz w:val="21"/>
          <w:vertAlign w:val="baseline"/>
        </w:rPr>
        <w:t> </w:t>
      </w:r>
      <w:r>
        <w:rPr>
          <w:i/>
          <w:spacing w:val="2"/>
          <w:w w:val="110"/>
          <w:sz w:val="21"/>
          <w:vertAlign w:val="baseline"/>
        </w:rPr>
        <w:t>l</w:t>
      </w:r>
      <w:r>
        <w:rPr>
          <w:i/>
          <w:spacing w:val="2"/>
          <w:w w:val="110"/>
          <w:sz w:val="22"/>
          <w:vertAlign w:val="subscript"/>
        </w:rPr>
        <w:t>h</w:t>
      </w:r>
      <w:r>
        <w:rPr>
          <w:rFonts w:ascii="Garamond" w:hAnsi="Garamond"/>
          <w:spacing w:val="2"/>
          <w:w w:val="110"/>
          <w:sz w:val="21"/>
          <w:vertAlign w:val="baseline"/>
        </w:rPr>
        <w:t>)</w:t>
        <w:tab/>
      </w:r>
      <w:r>
        <w:rPr>
          <w:w w:val="110"/>
          <w:sz w:val="21"/>
          <w:vertAlign w:val="baseline"/>
        </w:rPr>
        <w:t>(A.2)</w:t>
      </w:r>
    </w:p>
    <w:p>
      <w:pPr>
        <w:pStyle w:val="BodyText"/>
        <w:spacing w:line="300" w:lineRule="auto" w:before="198"/>
        <w:ind w:left="120" w:right="1434"/>
      </w:pPr>
      <w:r>
        <w:rPr>
          <w:w w:val="105"/>
        </w:rPr>
        <w:t>EMP therefore requires </w:t>
      </w:r>
      <w:r>
        <w:rPr>
          <w:i/>
          <w:w w:val="105"/>
        </w:rPr>
        <w:t>Z</w:t>
      </w:r>
      <w:r>
        <w:rPr>
          <w:i/>
          <w:w w:val="105"/>
          <w:sz w:val="22"/>
          <w:vertAlign w:val="subscript"/>
        </w:rPr>
        <w:t>i</w:t>
      </w:r>
      <w:r>
        <w:rPr>
          <w:rFonts w:ascii="Garamond"/>
          <w:w w:val="105"/>
          <w:vertAlign w:val="baseline"/>
        </w:rPr>
        <w:t>(</w:t>
      </w:r>
      <w:r>
        <w:rPr>
          <w:i/>
          <w:w w:val="105"/>
          <w:vertAlign w:val="baseline"/>
        </w:rPr>
        <w:t>t</w:t>
      </w:r>
      <w:r>
        <w:rPr>
          <w:rFonts w:ascii="Garamond"/>
          <w:w w:val="105"/>
          <w:vertAlign w:val="baseline"/>
        </w:rPr>
        <w:t>) </w:t>
      </w:r>
      <w:r>
        <w:rPr>
          <w:w w:val="105"/>
          <w:vertAlign w:val="baseline"/>
        </w:rPr>
        <w:t>to be increasing in </w:t>
      </w:r>
      <w:r>
        <w:rPr>
          <w:i/>
          <w:w w:val="105"/>
          <w:vertAlign w:val="baseline"/>
        </w:rPr>
        <w:t>t </w:t>
      </w:r>
      <w:r>
        <w:rPr>
          <w:w w:val="105"/>
          <w:vertAlign w:val="baseline"/>
        </w:rPr>
        <w:t>over some range.</w:t>
      </w:r>
      <w:r>
        <w:rPr>
          <w:w w:val="105"/>
          <w:position w:val="8"/>
          <w:sz w:val="16"/>
          <w:vertAlign w:val="baseline"/>
        </w:rPr>
        <w:t>2 </w:t>
      </w:r>
      <w:r>
        <w:rPr>
          <w:w w:val="105"/>
          <w:vertAlign w:val="baseline"/>
        </w:rPr>
        <w:t>Throughout the proof, we thus focus on the derivative of </w:t>
      </w:r>
      <w:r>
        <w:rPr>
          <w:i/>
          <w:w w:val="105"/>
          <w:vertAlign w:val="baseline"/>
        </w:rPr>
        <w:t>Z</w:t>
      </w:r>
      <w:r>
        <w:rPr>
          <w:i/>
          <w:w w:val="105"/>
          <w:sz w:val="22"/>
          <w:vertAlign w:val="subscript"/>
        </w:rPr>
        <w:t>i</w:t>
      </w:r>
      <w:r>
        <w:rPr>
          <w:i/>
          <w:w w:val="105"/>
          <w:sz w:val="22"/>
          <w:vertAlign w:val="baseline"/>
        </w:rPr>
        <w:t> </w:t>
      </w:r>
      <w:r>
        <w:rPr>
          <w:w w:val="105"/>
          <w:vertAlign w:val="baseline"/>
        </w:rPr>
        <w:t>with respect to </w:t>
      </w:r>
      <w:r>
        <w:rPr>
          <w:i/>
          <w:w w:val="105"/>
          <w:vertAlign w:val="baseline"/>
        </w:rPr>
        <w:t>t</w:t>
      </w:r>
      <w:r>
        <w:rPr>
          <w:w w:val="105"/>
          <w:vertAlign w:val="baseline"/>
        </w:rPr>
        <w:t>:</w:t>
      </w:r>
    </w:p>
    <w:p>
      <w:pPr>
        <w:pStyle w:val="BodyText"/>
        <w:spacing w:before="7"/>
        <w:rPr>
          <w:sz w:val="27"/>
        </w:rPr>
      </w:pPr>
    </w:p>
    <w:p>
      <w:pPr>
        <w:spacing w:after="0"/>
        <w:rPr>
          <w:sz w:val="27"/>
        </w:rPr>
        <w:sectPr>
          <w:type w:val="continuous"/>
          <w:pgSz w:w="12240" w:h="15840"/>
          <w:pgMar w:top="1340" w:bottom="280" w:left="1320" w:right="0"/>
        </w:sectPr>
      </w:pPr>
    </w:p>
    <w:p>
      <w:pPr>
        <w:spacing w:line="355" w:lineRule="exact" w:before="58"/>
        <w:ind w:left="0" w:right="0" w:firstLine="0"/>
        <w:jc w:val="right"/>
        <w:rPr>
          <w:rFonts w:ascii="Garamond"/>
          <w:sz w:val="21"/>
        </w:rPr>
      </w:pPr>
      <w:r>
        <w:rPr/>
        <w:pict>
          <v:shape style="position:absolute;margin-left:169.289993pt;margin-top:-12.702206pt;width:273.150pt;height:40.75pt;mso-position-horizontal-relative:page;mso-position-vertical-relative:paragraph;z-index:-261160" type="#_x0000_t202" filled="false" stroked="false">
            <v:textbox inset="0,0,0,0">
              <w:txbxContent>
                <w:p>
                  <w:pPr>
                    <w:tabs>
                      <w:tab w:pos="352" w:val="left" w:leader="none"/>
                      <w:tab w:pos="680" w:val="left" w:leader="none"/>
                    </w:tabs>
                    <w:spacing w:line="468" w:lineRule="exact" w:before="0"/>
                    <w:ind w:left="0" w:right="0" w:firstLine="0"/>
                    <w:jc w:val="left"/>
                    <w:rPr>
                      <w:sz w:val="21"/>
                    </w:rPr>
                  </w:pPr>
                  <w:r>
                    <w:rPr>
                      <w:w w:val="99"/>
                      <w:position w:val="1"/>
                      <w:sz w:val="16"/>
                      <w:u w:val="single"/>
                    </w:rPr>
                    <w:t> </w:t>
                  </w:r>
                  <w:r>
                    <w:rPr>
                      <w:position w:val="1"/>
                      <w:sz w:val="16"/>
                      <w:u w:val="single"/>
                    </w:rPr>
                    <w:tab/>
                  </w:r>
                  <w:r>
                    <w:rPr>
                      <w:position w:val="1"/>
                      <w:sz w:val="16"/>
                    </w:rPr>
                    <w:tab/>
                  </w:r>
                  <w:r>
                    <w:rPr>
                      <w:w w:val="99"/>
                      <w:position w:val="1"/>
                      <w:sz w:val="16"/>
                      <w:u w:val="double"/>
                    </w:rPr>
                    <w:t> </w:t>
                  </w:r>
                  <w:r>
                    <w:rPr>
                      <w:position w:val="1"/>
                      <w:sz w:val="16"/>
                      <w:u w:val="double"/>
                    </w:rPr>
                    <w:t>  </w:t>
                  </w:r>
                  <w:r>
                    <w:rPr>
                      <w:spacing w:val="12"/>
                      <w:position w:val="1"/>
                      <w:sz w:val="16"/>
                      <w:u w:val="double"/>
                    </w:rPr>
                    <w:t> </w:t>
                  </w:r>
                  <w:r>
                    <w:rPr>
                      <w:i/>
                      <w:w w:val="120"/>
                      <w:position w:val="1"/>
                      <w:sz w:val="16"/>
                      <w:u w:val="double"/>
                    </w:rPr>
                    <w:t>c</w:t>
                  </w:r>
                  <w:r>
                    <w:rPr>
                      <w:i/>
                      <w:w w:val="120"/>
                      <w:position w:val="1"/>
                      <w:sz w:val="16"/>
                    </w:rPr>
                    <w:t> </w:t>
                  </w:r>
                  <w:r>
                    <w:rPr>
                      <w:w w:val="150"/>
                      <w:position w:val="15"/>
                      <w:sz w:val="21"/>
                      <w:u w:val="single"/>
                    </w:rPr>
                    <w:t>(</w:t>
                  </w:r>
                  <w:r>
                    <w:rPr>
                      <w:w w:val="150"/>
                      <w:sz w:val="21"/>
                      <w:u w:val="double"/>
                    </w:rPr>
                    <w:t> </w:t>
                  </w:r>
                  <w:r>
                    <w:rPr>
                      <w:i/>
                      <w:w w:val="120"/>
                      <w:sz w:val="16"/>
                      <w:u w:val="double"/>
                    </w:rPr>
                    <w:t>w</w:t>
                  </w:r>
                  <w:r>
                    <w:rPr>
                      <w:rFonts w:ascii="Bookman Old Style" w:hAnsi="Bookman Old Style"/>
                      <w:b w:val="0"/>
                      <w:i/>
                      <w:w w:val="120"/>
                      <w:sz w:val="16"/>
                      <w:u w:val="double"/>
                      <w:vertAlign w:val="subscript"/>
                    </w:rPr>
                    <w:t>h</w:t>
                  </w:r>
                  <w:r>
                    <w:rPr>
                      <w:rFonts w:ascii="Bookman Old Style" w:hAnsi="Bookman Old Style"/>
                      <w:b w:val="0"/>
                      <w:i/>
                      <w:spacing w:val="56"/>
                      <w:w w:val="120"/>
                      <w:sz w:val="16"/>
                      <w:vertAlign w:val="baseline"/>
                    </w:rPr>
                    <w:t> </w:t>
                  </w:r>
                  <w:r>
                    <w:rPr>
                      <w:rFonts w:ascii="Cambria" w:hAnsi="Cambria"/>
                      <w:w w:val="130"/>
                      <w:position w:val="-8"/>
                      <w:sz w:val="21"/>
                      <w:u w:val="single"/>
                      <w:vertAlign w:val="baseline"/>
                    </w:rPr>
                    <w:t>− </w:t>
                  </w:r>
                  <w:r>
                    <w:rPr>
                      <w:rFonts w:ascii="Garamond" w:hAnsi="Garamond"/>
                      <w:w w:val="130"/>
                      <w:position w:val="-8"/>
                      <w:sz w:val="21"/>
                      <w:u w:val="single"/>
                      <w:vertAlign w:val="baseline"/>
                    </w:rPr>
                    <w:t>1</w:t>
                  </w:r>
                  <w:r>
                    <w:rPr>
                      <w:w w:val="130"/>
                      <w:position w:val="15"/>
                      <w:sz w:val="21"/>
                      <w:u w:val="single"/>
                      <w:vertAlign w:val="baseline"/>
                    </w:rPr>
                    <w:t>) </w:t>
                  </w:r>
                  <w:r>
                    <w:rPr>
                      <w:rFonts w:ascii="Cambria" w:hAnsi="Cambria"/>
                      <w:w w:val="120"/>
                      <w:position w:val="-8"/>
                      <w:sz w:val="21"/>
                      <w:u w:val="single"/>
                      <w:vertAlign w:val="baseline"/>
                    </w:rPr>
                    <w:t>· </w:t>
                  </w:r>
                  <w:r>
                    <w:rPr>
                      <w:i/>
                      <w:spacing w:val="-88"/>
                      <w:w w:val="120"/>
                      <w:position w:val="3"/>
                      <w:sz w:val="16"/>
                      <w:u w:val="single"/>
                      <w:vertAlign w:val="baseline"/>
                    </w:rPr>
                    <w:t>d</w:t>
                  </w:r>
                  <w:r>
                    <w:rPr>
                      <w:i/>
                      <w:spacing w:val="77"/>
                      <w:w w:val="120"/>
                      <w:position w:val="3"/>
                      <w:sz w:val="16"/>
                      <w:vertAlign w:val="baseline"/>
                    </w:rPr>
                    <w:t> </w:t>
                  </w:r>
                  <w:r>
                    <w:rPr>
                      <w:i/>
                      <w:w w:val="130"/>
                      <w:position w:val="3"/>
                      <w:sz w:val="16"/>
                      <w:u w:val="double"/>
                      <w:vertAlign w:val="baseline"/>
                    </w:rPr>
                    <w:t>w</w:t>
                  </w:r>
                  <w:r>
                    <w:rPr>
                      <w:rFonts w:ascii="Bookman Old Style" w:hAnsi="Bookman Old Style"/>
                      <w:b w:val="0"/>
                      <w:i/>
                      <w:w w:val="130"/>
                      <w:sz w:val="12"/>
                      <w:u w:val="single"/>
                      <w:vertAlign w:val="baseline"/>
                    </w:rPr>
                    <w:t>i,</w:t>
                  </w:r>
                  <w:r>
                    <w:rPr>
                      <w:rFonts w:ascii="Bookman Old Style" w:hAnsi="Bookman Old Style"/>
                      <w:b w:val="0"/>
                      <w:i/>
                      <w:w w:val="130"/>
                      <w:sz w:val="12"/>
                      <w:vertAlign w:val="baseline"/>
                    </w:rPr>
                    <w:t>F </w:t>
                  </w:r>
                  <w:r>
                    <w:rPr>
                      <w:rFonts w:ascii="Bookman Old Style" w:hAnsi="Bookman Old Style"/>
                      <w:b w:val="0"/>
                      <w:i/>
                      <w:w w:val="120"/>
                      <w:sz w:val="12"/>
                      <w:vertAlign w:val="baseline"/>
                    </w:rPr>
                    <w:t>g </w:t>
                  </w:r>
                  <w:r>
                    <w:rPr>
                      <w:rFonts w:ascii="Cambria" w:hAnsi="Cambria"/>
                      <w:w w:val="130"/>
                      <w:position w:val="-8"/>
                      <w:sz w:val="21"/>
                      <w:u w:val="single"/>
                      <w:vertAlign w:val="baseline"/>
                    </w:rPr>
                    <w:t>− </w:t>
                  </w:r>
                  <w:r>
                    <w:rPr>
                      <w:w w:val="130"/>
                      <w:position w:val="15"/>
                      <w:sz w:val="21"/>
                      <w:u w:val="single"/>
                      <w:vertAlign w:val="baseline"/>
                    </w:rPr>
                    <w:t>(</w:t>
                  </w:r>
                  <w:r>
                    <w:rPr>
                      <w:rFonts w:ascii="Garamond" w:hAnsi="Garamond"/>
                      <w:w w:val="130"/>
                      <w:position w:val="-8"/>
                      <w:sz w:val="21"/>
                      <w:u w:val="single"/>
                      <w:vertAlign w:val="baseline"/>
                    </w:rPr>
                    <w:t>1 </w:t>
                  </w:r>
                  <w:r>
                    <w:rPr>
                      <w:rFonts w:ascii="Cambria" w:hAnsi="Cambria"/>
                      <w:w w:val="130"/>
                      <w:position w:val="-8"/>
                      <w:sz w:val="21"/>
                      <w:u w:val="single"/>
                      <w:vertAlign w:val="baseline"/>
                    </w:rPr>
                    <w:t>−</w:t>
                  </w:r>
                  <w:r>
                    <w:rPr>
                      <w:rFonts w:ascii="Cambria" w:hAnsi="Cambria"/>
                      <w:w w:val="130"/>
                      <w:position w:val="1"/>
                      <w:sz w:val="21"/>
                      <w:u w:val="single"/>
                      <w:vertAlign w:val="baseline"/>
                    </w:rPr>
                    <w:t> </w:t>
                  </w:r>
                  <w:r>
                    <w:rPr>
                      <w:i/>
                      <w:w w:val="120"/>
                      <w:position w:val="1"/>
                      <w:sz w:val="16"/>
                      <w:u w:val="single"/>
                      <w:vertAlign w:val="baseline"/>
                    </w:rPr>
                    <w:t>c</w:t>
                  </w:r>
                  <w:r>
                    <w:rPr>
                      <w:i/>
                      <w:w w:val="120"/>
                      <w:position w:val="1"/>
                      <w:sz w:val="16"/>
                      <w:vertAlign w:val="baseline"/>
                    </w:rPr>
                    <w:t> </w:t>
                  </w:r>
                  <w:r>
                    <w:rPr>
                      <w:w w:val="150"/>
                      <w:position w:val="15"/>
                      <w:sz w:val="21"/>
                      <w:u w:val="single"/>
                      <w:vertAlign w:val="baseline"/>
                    </w:rPr>
                    <w:t>) </w:t>
                  </w:r>
                  <w:r>
                    <w:rPr>
                      <w:rFonts w:ascii="Cambria" w:hAnsi="Cambria"/>
                      <w:w w:val="120"/>
                      <w:position w:val="-8"/>
                      <w:sz w:val="21"/>
                      <w:u w:val="single"/>
                      <w:vertAlign w:val="baseline"/>
                    </w:rPr>
                    <w:t>·</w:t>
                  </w:r>
                  <w:r>
                    <w:rPr>
                      <w:rFonts w:ascii="Cambria" w:hAnsi="Cambria"/>
                      <w:w w:val="120"/>
                      <w:position w:val="0"/>
                      <w:sz w:val="21"/>
                      <w:u w:val="single"/>
                      <w:vertAlign w:val="baseline"/>
                    </w:rPr>
                    <w:t> </w:t>
                  </w:r>
                  <w:r>
                    <w:rPr>
                      <w:i/>
                      <w:w w:val="120"/>
                      <w:position w:val="0"/>
                      <w:sz w:val="16"/>
                      <w:u w:val="single"/>
                      <w:vertAlign w:val="baseline"/>
                    </w:rPr>
                    <w:t>d</w:t>
                  </w:r>
                  <w:r>
                    <w:rPr>
                      <w:i/>
                      <w:w w:val="120"/>
                      <w:position w:val="0"/>
                      <w:sz w:val="16"/>
                      <w:vertAlign w:val="baseline"/>
                    </w:rPr>
                    <w:t> </w:t>
                  </w:r>
                  <w:r>
                    <w:rPr>
                      <w:w w:val="150"/>
                      <w:position w:val="15"/>
                      <w:sz w:val="21"/>
                      <w:u w:val="single"/>
                      <w:vertAlign w:val="baseline"/>
                    </w:rPr>
                    <w:t>(</w:t>
                  </w:r>
                  <w:r>
                    <w:rPr>
                      <w:w w:val="150"/>
                      <w:sz w:val="21"/>
                      <w:u w:val="double"/>
                      <w:vertAlign w:val="baseline"/>
                    </w:rPr>
                    <w:t> </w:t>
                  </w:r>
                  <w:r>
                    <w:rPr>
                      <w:i/>
                      <w:w w:val="120"/>
                      <w:sz w:val="16"/>
                      <w:u w:val="double"/>
                      <w:vertAlign w:val="baseline"/>
                    </w:rPr>
                    <w:t>w</w:t>
                  </w:r>
                  <w:r>
                    <w:rPr>
                      <w:rFonts w:ascii="Bookman Old Style" w:hAnsi="Bookman Old Style"/>
                      <w:b w:val="0"/>
                      <w:i/>
                      <w:w w:val="120"/>
                      <w:sz w:val="16"/>
                      <w:u w:val="double"/>
                      <w:vertAlign w:val="subscript"/>
                    </w:rPr>
                    <w:t>h</w:t>
                  </w:r>
                  <w:r>
                    <w:rPr>
                      <w:rFonts w:ascii="Bookman Old Style" w:hAnsi="Bookman Old Style"/>
                      <w:b w:val="0"/>
                      <w:i/>
                      <w:spacing w:val="52"/>
                      <w:w w:val="120"/>
                      <w:sz w:val="16"/>
                      <w:vertAlign w:val="baseline"/>
                    </w:rPr>
                    <w:t> </w:t>
                  </w:r>
                  <w:r>
                    <w:rPr>
                      <w:w w:val="150"/>
                      <w:position w:val="15"/>
                      <w:sz w:val="21"/>
                      <w:u w:val="single"/>
                      <w:vertAlign w:val="baseline"/>
                    </w:rPr>
                    <w:t>)</w:t>
                  </w:r>
                </w:p>
              </w:txbxContent>
            </v:textbox>
            <w10:wrap type="none"/>
          </v:shape>
        </w:pict>
      </w:r>
      <w:r>
        <w:rPr>
          <w:i/>
          <w:w w:val="115"/>
          <w:sz w:val="21"/>
        </w:rPr>
        <w:t>dZ</w:t>
      </w:r>
      <w:r>
        <w:rPr>
          <w:i/>
          <w:w w:val="115"/>
          <w:sz w:val="22"/>
          <w:vertAlign w:val="subscript"/>
        </w:rPr>
        <w:t>i</w:t>
      </w:r>
      <w:r>
        <w:rPr>
          <w:i/>
          <w:w w:val="115"/>
          <w:sz w:val="22"/>
          <w:vertAlign w:val="baseline"/>
        </w:rPr>
        <w:t> </w:t>
      </w:r>
      <w:r>
        <w:rPr>
          <w:rFonts w:ascii="Garamond"/>
          <w:w w:val="115"/>
          <w:position w:val="-14"/>
          <w:sz w:val="21"/>
          <w:vertAlign w:val="baseline"/>
        </w:rPr>
        <w:t>=</w:t>
      </w:r>
    </w:p>
    <w:p>
      <w:pPr>
        <w:spacing w:line="195" w:lineRule="exact" w:before="0"/>
        <w:ind w:left="0" w:right="314" w:firstLine="0"/>
        <w:jc w:val="right"/>
        <w:rPr>
          <w:i/>
          <w:sz w:val="21"/>
        </w:rPr>
      </w:pPr>
      <w:r>
        <w:rPr>
          <w:i/>
          <w:w w:val="110"/>
          <w:sz w:val="21"/>
        </w:rPr>
        <w:t>dt</w:t>
      </w:r>
    </w:p>
    <w:p>
      <w:pPr>
        <w:spacing w:line="144" w:lineRule="exact" w:before="59"/>
        <w:ind w:left="175" w:right="184" w:firstLine="0"/>
        <w:jc w:val="center"/>
        <w:rPr>
          <w:rFonts w:ascii="PMingLiU"/>
          <w:sz w:val="12"/>
        </w:rPr>
      </w:pPr>
      <w:r>
        <w:rPr/>
        <w:br w:type="column"/>
      </w:r>
      <w:r>
        <w:rPr>
          <w:rFonts w:ascii="PMingLiU"/>
          <w:w w:val="130"/>
          <w:sz w:val="12"/>
        </w:rPr>
        <w:t>2</w:t>
      </w:r>
    </w:p>
    <w:p>
      <w:pPr>
        <w:spacing w:line="128" w:lineRule="exact" w:before="0"/>
        <w:ind w:left="190" w:right="0" w:firstLine="0"/>
        <w:jc w:val="left"/>
        <w:rPr>
          <w:rFonts w:ascii="Bookman Old Style"/>
          <w:b w:val="0"/>
          <w:i/>
          <w:sz w:val="12"/>
        </w:rPr>
      </w:pPr>
      <w:r>
        <w:rPr/>
        <w:pict>
          <v:shape style="position:absolute;margin-left:203.320007pt;margin-top:-3.759474pt;width:6.1pt;height:8pt;mso-position-horizontal-relative:page;mso-position-vertical-relative:paragraph;z-index:-261280" type="#_x0000_t202" filled="false" stroked="false">
            <v:textbox inset="0,0,0,0">
              <w:txbxContent>
                <w:p>
                  <w:pPr>
                    <w:spacing w:line="154" w:lineRule="exact" w:before="0"/>
                    <w:ind w:left="0" w:right="0" w:firstLine="0"/>
                    <w:jc w:val="left"/>
                    <w:rPr>
                      <w:i/>
                      <w:sz w:val="16"/>
                    </w:rPr>
                  </w:pPr>
                  <w:r>
                    <w:rPr>
                      <w:i/>
                      <w:w w:val="113"/>
                      <w:sz w:val="16"/>
                    </w:rPr>
                    <w:t>w</w:t>
                  </w:r>
                </w:p>
              </w:txbxContent>
            </v:textbox>
            <w10:wrap type="none"/>
          </v:shape>
        </w:pict>
      </w:r>
      <w:r>
        <w:rPr>
          <w:rFonts w:ascii="Bookman Old Style"/>
          <w:b w:val="0"/>
          <w:i/>
          <w:w w:val="125"/>
          <w:sz w:val="12"/>
        </w:rPr>
        <w:t>i,F</w:t>
      </w:r>
      <w:r>
        <w:rPr>
          <w:rFonts w:ascii="Bookman Old Style"/>
          <w:b w:val="0"/>
          <w:i/>
          <w:spacing w:val="-27"/>
          <w:w w:val="125"/>
          <w:sz w:val="12"/>
        </w:rPr>
        <w:t> </w:t>
      </w:r>
      <w:r>
        <w:rPr>
          <w:rFonts w:ascii="Bookman Old Style"/>
          <w:b w:val="0"/>
          <w:i/>
          <w:w w:val="125"/>
          <w:sz w:val="12"/>
        </w:rPr>
        <w:t>g</w:t>
      </w:r>
    </w:p>
    <w:p>
      <w:pPr>
        <w:spacing w:before="80"/>
        <w:ind w:left="188" w:right="0" w:firstLine="0"/>
        <w:jc w:val="left"/>
        <w:rPr>
          <w:rFonts w:ascii="Bookman Old Style"/>
          <w:b w:val="0"/>
          <w:i/>
          <w:sz w:val="12"/>
        </w:rPr>
      </w:pPr>
      <w:r>
        <w:rPr/>
        <w:br w:type="column"/>
      </w:r>
      <w:r>
        <w:rPr>
          <w:i/>
          <w:w w:val="120"/>
          <w:position w:val="3"/>
          <w:sz w:val="16"/>
        </w:rPr>
        <w:t>w</w:t>
      </w:r>
      <w:r>
        <w:rPr>
          <w:rFonts w:ascii="Bookman Old Style"/>
          <w:b w:val="0"/>
          <w:i/>
          <w:w w:val="120"/>
          <w:sz w:val="12"/>
        </w:rPr>
        <w:t>i,F</w:t>
      </w:r>
      <w:r>
        <w:rPr>
          <w:rFonts w:ascii="Bookman Old Style"/>
          <w:b w:val="0"/>
          <w:i/>
          <w:spacing w:val="-22"/>
          <w:w w:val="120"/>
          <w:sz w:val="12"/>
        </w:rPr>
        <w:t> </w:t>
      </w:r>
      <w:r>
        <w:rPr>
          <w:rFonts w:ascii="Bookman Old Style"/>
          <w:b w:val="0"/>
          <w:i/>
          <w:w w:val="120"/>
          <w:sz w:val="12"/>
        </w:rPr>
        <w:t>g</w:t>
      </w:r>
    </w:p>
    <w:p>
      <w:pPr>
        <w:spacing w:before="83"/>
        <w:ind w:left="845" w:right="854" w:firstLine="0"/>
        <w:jc w:val="center"/>
        <w:rPr>
          <w:i/>
          <w:sz w:val="16"/>
        </w:rPr>
      </w:pPr>
      <w:r>
        <w:rPr/>
        <w:br w:type="column"/>
      </w:r>
      <w:r>
        <w:rPr>
          <w:i/>
          <w:w w:val="120"/>
          <w:sz w:val="16"/>
        </w:rPr>
        <w:t>dt</w:t>
      </w:r>
    </w:p>
    <w:p>
      <w:pPr>
        <w:tabs>
          <w:tab w:pos="1889" w:val="right" w:leader="none"/>
        </w:tabs>
        <w:spacing w:line="278" w:lineRule="exact" w:before="65"/>
        <w:ind w:left="855" w:right="0" w:firstLine="0"/>
        <w:jc w:val="left"/>
        <w:rPr>
          <w:rFonts w:ascii="Tahoma"/>
          <w:sz w:val="16"/>
        </w:rPr>
      </w:pPr>
      <w:r>
        <w:rPr/>
        <w:pict>
          <v:shape style="position:absolute;margin-left:292.329987pt;margin-top:.012156pt;width:55.2pt;height:40.75pt;mso-position-horizontal-relative:page;mso-position-vertical-relative:paragraph;z-index:-261256" type="#_x0000_t202" filled="false" stroked="false">
            <v:textbox inset="0,0,0,0">
              <w:txbxContent>
                <w:p>
                  <w:pPr>
                    <w:pStyle w:val="BodyText"/>
                    <w:tabs>
                      <w:tab w:pos="972" w:val="left" w:leader="none"/>
                    </w:tabs>
                    <w:spacing w:line="466" w:lineRule="exact"/>
                    <w:rPr>
                      <w:rFonts w:ascii="Garamond" w:hAnsi="Garamond"/>
                    </w:rPr>
                  </w:pPr>
                  <w:r>
                    <w:rPr>
                      <w:w w:val="160"/>
                    </w:rPr>
                    <w:t>(</w:t>
                    <w:tab/>
                  </w:r>
                  <w:r>
                    <w:rPr>
                      <w:spacing w:val="-479"/>
                      <w:w w:val="177"/>
                    </w:rPr>
                    <w:t>)</w:t>
                  </w:r>
                  <w:r>
                    <w:rPr>
                      <w:rFonts w:ascii="Cambria" w:hAnsi="Cambria"/>
                      <w:spacing w:val="-21"/>
                      <w:w w:val="139"/>
                      <w:position w:val="-23"/>
                    </w:rPr>
                    <w:t>−</w:t>
                  </w:r>
                  <w:r>
                    <w:rPr>
                      <w:rFonts w:ascii="Cambria" w:hAnsi="Cambria"/>
                      <w:spacing w:val="1"/>
                      <w:position w:val="-23"/>
                    </w:rPr>
                    <w:t> </w:t>
                  </w:r>
                  <w:r>
                    <w:rPr>
                      <w:rFonts w:ascii="Garamond" w:hAnsi="Garamond"/>
                      <w:w w:val="105"/>
                      <w:position w:val="-23"/>
                    </w:rPr>
                    <w:t>1</w:t>
                  </w:r>
                </w:p>
              </w:txbxContent>
            </v:textbox>
            <w10:wrap type="none"/>
          </v:shape>
        </w:pict>
      </w:r>
      <w:r>
        <w:rPr>
          <w:w w:val="99"/>
          <w:position w:val="-8"/>
          <w:sz w:val="16"/>
          <w:u w:val="single"/>
        </w:rPr>
        <w:t> </w:t>
      </w:r>
      <w:r>
        <w:rPr>
          <w:position w:val="-8"/>
          <w:sz w:val="16"/>
          <w:u w:val="single"/>
        </w:rPr>
        <w:t> </w:t>
      </w:r>
      <w:r>
        <w:rPr>
          <w:spacing w:val="-20"/>
          <w:position w:val="-8"/>
          <w:sz w:val="16"/>
          <w:u w:val="single"/>
        </w:rPr>
        <w:t> </w:t>
      </w:r>
      <w:r>
        <w:rPr>
          <w:i/>
          <w:w w:val="105"/>
          <w:position w:val="-8"/>
          <w:sz w:val="16"/>
          <w:u w:val="single"/>
        </w:rPr>
        <w:t>w</w:t>
      </w:r>
      <w:r>
        <w:rPr>
          <w:rFonts w:ascii="Bookman Old Style"/>
          <w:b w:val="0"/>
          <w:i/>
          <w:w w:val="105"/>
          <w:position w:val="-8"/>
          <w:sz w:val="16"/>
          <w:u w:val="single"/>
          <w:vertAlign w:val="subscript"/>
        </w:rPr>
        <w:t>h</w:t>
      </w:r>
      <w:r>
        <w:rPr>
          <w:rFonts w:ascii="Bookman Old Style"/>
          <w:b w:val="0"/>
          <w:i/>
          <w:w w:val="105"/>
          <w:sz w:val="16"/>
          <w:vertAlign w:val="baseline"/>
        </w:rPr>
        <w:tab/>
      </w:r>
      <w:r>
        <w:rPr>
          <w:rFonts w:ascii="Tahoma"/>
          <w:w w:val="105"/>
          <w:sz w:val="16"/>
          <w:vertAlign w:val="baseline"/>
        </w:rPr>
        <w:t>2</w:t>
      </w:r>
    </w:p>
    <w:p>
      <w:pPr>
        <w:spacing w:line="198" w:lineRule="exact" w:before="0"/>
        <w:ind w:left="855" w:right="0" w:firstLine="0"/>
        <w:jc w:val="left"/>
        <w:rPr>
          <w:rFonts w:ascii="Bookman Old Style"/>
          <w:b w:val="0"/>
          <w:i/>
          <w:sz w:val="12"/>
        </w:rPr>
      </w:pPr>
      <w:r>
        <w:rPr/>
        <w:pict>
          <v:line style="position:absolute;mso-position-horizontal-relative:page;mso-position-vertical-relative:paragraph;z-index:7000" from="72pt,17.661638pt" to="259.08pt,17.661638pt" stroked="true" strokeweight=".398pt" strokecolor="#000000">
            <v:stroke dashstyle="solid"/>
            <w10:wrap type="none"/>
          </v:line>
        </w:pict>
      </w:r>
      <w:r>
        <w:rPr>
          <w:i/>
          <w:w w:val="120"/>
          <w:position w:val="3"/>
          <w:sz w:val="16"/>
        </w:rPr>
        <w:t>w</w:t>
      </w:r>
      <w:r>
        <w:rPr>
          <w:rFonts w:ascii="Bookman Old Style"/>
          <w:b w:val="0"/>
          <w:i/>
          <w:w w:val="120"/>
          <w:sz w:val="12"/>
        </w:rPr>
        <w:t>i,F g</w:t>
      </w:r>
    </w:p>
    <w:p>
      <w:pPr>
        <w:spacing w:before="80"/>
        <w:ind w:left="83" w:right="0" w:firstLine="0"/>
        <w:jc w:val="left"/>
        <w:rPr>
          <w:rFonts w:ascii="Bookman Old Style"/>
          <w:b w:val="0"/>
          <w:i/>
          <w:sz w:val="12"/>
        </w:rPr>
      </w:pPr>
      <w:r>
        <w:rPr/>
        <w:br w:type="column"/>
      </w:r>
      <w:r>
        <w:rPr>
          <w:i/>
          <w:w w:val="120"/>
          <w:position w:val="3"/>
          <w:sz w:val="16"/>
        </w:rPr>
        <w:t>w</w:t>
      </w:r>
      <w:r>
        <w:rPr>
          <w:rFonts w:ascii="Bookman Old Style"/>
          <w:b w:val="0"/>
          <w:i/>
          <w:w w:val="120"/>
          <w:sz w:val="12"/>
        </w:rPr>
        <w:t>i,F</w:t>
      </w:r>
      <w:r>
        <w:rPr>
          <w:rFonts w:ascii="Bookman Old Style"/>
          <w:b w:val="0"/>
          <w:i/>
          <w:spacing w:val="-22"/>
          <w:w w:val="120"/>
          <w:sz w:val="12"/>
        </w:rPr>
        <w:t> </w:t>
      </w:r>
      <w:r>
        <w:rPr>
          <w:rFonts w:ascii="Bookman Old Style"/>
          <w:b w:val="0"/>
          <w:i/>
          <w:w w:val="120"/>
          <w:sz w:val="12"/>
        </w:rPr>
        <w:t>g</w:t>
      </w:r>
    </w:p>
    <w:p>
      <w:pPr>
        <w:tabs>
          <w:tab w:pos="672" w:val="left" w:leader="none"/>
        </w:tabs>
        <w:spacing w:before="80"/>
        <w:ind w:left="310" w:right="0" w:firstLine="0"/>
        <w:jc w:val="left"/>
        <w:rPr>
          <w:rFonts w:ascii="Bookman Old Style"/>
          <w:b w:val="0"/>
          <w:i/>
          <w:sz w:val="12"/>
        </w:rPr>
      </w:pPr>
      <w:r>
        <w:rPr/>
        <w:br w:type="column"/>
      </w:r>
      <w:r>
        <w:rPr>
          <w:i/>
          <w:w w:val="120"/>
          <w:position w:val="3"/>
          <w:sz w:val="16"/>
        </w:rPr>
        <w:t>dt</w:t>
        <w:tab/>
        <w:t>w</w:t>
      </w:r>
      <w:r>
        <w:rPr>
          <w:rFonts w:ascii="Bookman Old Style"/>
          <w:b w:val="0"/>
          <w:i/>
          <w:w w:val="120"/>
          <w:sz w:val="12"/>
        </w:rPr>
        <w:t>i,F</w:t>
      </w:r>
      <w:r>
        <w:rPr>
          <w:rFonts w:ascii="Bookman Old Style"/>
          <w:b w:val="0"/>
          <w:i/>
          <w:spacing w:val="-22"/>
          <w:w w:val="120"/>
          <w:sz w:val="12"/>
        </w:rPr>
        <w:t> </w:t>
      </w:r>
      <w:r>
        <w:rPr>
          <w:rFonts w:ascii="Bookman Old Style"/>
          <w:b w:val="0"/>
          <w:i/>
          <w:w w:val="120"/>
          <w:sz w:val="12"/>
        </w:rPr>
        <w:t>g</w:t>
      </w:r>
    </w:p>
    <w:p>
      <w:pPr>
        <w:pStyle w:val="BodyText"/>
        <w:spacing w:before="206"/>
        <w:ind w:left="1596" w:right="1434"/>
        <w:jc w:val="center"/>
      </w:pPr>
      <w:r>
        <w:rPr/>
        <w:br w:type="column"/>
      </w:r>
      <w:r>
        <w:rPr/>
        <w:t>(A.3)</w:t>
      </w:r>
    </w:p>
    <w:p>
      <w:pPr>
        <w:spacing w:after="0"/>
        <w:jc w:val="center"/>
        <w:sectPr>
          <w:type w:val="continuous"/>
          <w:pgSz w:w="12240" w:h="15840"/>
          <w:pgMar w:top="1340" w:bottom="280" w:left="1320" w:right="0"/>
          <w:cols w:num="7" w:equalWidth="0">
            <w:col w:w="2638" w:space="40"/>
            <w:col w:w="474" w:space="39"/>
            <w:col w:w="594" w:space="40"/>
            <w:col w:w="1890" w:space="39"/>
            <w:col w:w="488" w:space="40"/>
            <w:col w:w="1078" w:space="40"/>
            <w:col w:w="3520"/>
          </w:cols>
        </w:sectPr>
      </w:pPr>
    </w:p>
    <w:p>
      <w:pPr>
        <w:tabs>
          <w:tab w:pos="1512" w:val="left" w:leader="none"/>
        </w:tabs>
        <w:spacing w:line="220" w:lineRule="auto" w:before="193"/>
        <w:ind w:left="120" w:right="1443" w:firstLine="253"/>
        <w:jc w:val="left"/>
        <w:rPr>
          <w:sz w:val="18"/>
          <w:szCs w:val="18"/>
        </w:rPr>
      </w:pPr>
      <w:r>
        <w:rPr/>
        <w:pict>
          <v:shape style="position:absolute;margin-left:129.830002pt;margin-top:22.417051pt;width:9.25pt;height:15.6pt;mso-position-horizontal-relative:page;mso-position-vertical-relative:paragraph;z-index:-261232" type="#_x0000_t202" filled="false" stroked="false">
            <v:textbox inset="0,0,0,0">
              <w:txbxContent>
                <w:p>
                  <w:pPr>
                    <w:spacing w:line="178" w:lineRule="exact" w:before="0"/>
                    <w:ind w:left="0" w:right="0" w:firstLine="0"/>
                    <w:jc w:val="left"/>
                    <w:rPr>
                      <w:i/>
                      <w:sz w:val="18"/>
                    </w:rPr>
                  </w:pPr>
                  <w:r>
                    <w:rPr>
                      <w:i/>
                      <w:w w:val="102"/>
                      <w:sz w:val="18"/>
                    </w:rPr>
                    <w:t>→</w:t>
                  </w:r>
                </w:p>
              </w:txbxContent>
            </v:textbox>
            <w10:wrap type="none"/>
          </v:shape>
        </w:pict>
      </w:r>
      <w:r>
        <w:rPr>
          <w:position w:val="8"/>
          <w:sz w:val="12"/>
          <w:szCs w:val="12"/>
        </w:rPr>
        <w:t>1</w:t>
      </w:r>
      <w:r>
        <w:rPr>
          <w:sz w:val="18"/>
          <w:szCs w:val="18"/>
        </w:rPr>
        <w:t>For simplicity, but without loss of generality, we ignore the small positive parameter </w:t>
      </w:r>
      <w:r>
        <w:rPr>
          <w:i/>
          <w:sz w:val="18"/>
          <w:szCs w:val="18"/>
        </w:rPr>
        <w:t>ϵ</w:t>
      </w:r>
      <w:r>
        <w:rPr>
          <w:sz w:val="18"/>
          <w:szCs w:val="18"/>
        </w:rPr>
        <w:t>. Leaving </w:t>
      </w:r>
      <w:r>
        <w:rPr>
          <w:i/>
          <w:sz w:val="18"/>
          <w:szCs w:val="18"/>
        </w:rPr>
        <w:t>ϵ </w:t>
      </w:r>
      <w:r>
        <w:rPr>
          <w:sz w:val="18"/>
          <w:szCs w:val="18"/>
        </w:rPr>
        <w:t>in the equation and consid- ering the</w:t>
      </w:r>
      <w:r>
        <w:rPr>
          <w:spacing w:val="-3"/>
          <w:sz w:val="18"/>
          <w:szCs w:val="18"/>
        </w:rPr>
        <w:t> </w:t>
      </w:r>
      <w:r>
        <w:rPr>
          <w:sz w:val="18"/>
          <w:szCs w:val="18"/>
        </w:rPr>
        <w:t>case</w:t>
      </w:r>
      <w:r>
        <w:rPr>
          <w:spacing w:val="-1"/>
          <w:sz w:val="18"/>
          <w:szCs w:val="18"/>
        </w:rPr>
        <w:t> </w:t>
      </w:r>
      <w:r>
        <w:rPr>
          <w:i/>
          <w:sz w:val="18"/>
          <w:szCs w:val="18"/>
        </w:rPr>
        <w:t>ϵ</w:t>
        <w:tab/>
      </w:r>
      <w:r>
        <w:rPr>
          <w:rFonts w:ascii="PMingLiU" w:hAnsi="PMingLiU" w:cs="PMingLiU" w:eastAsia="PMingLiU" w:hint="eastAsia"/>
          <w:sz w:val="18"/>
          <w:szCs w:val="18"/>
        </w:rPr>
        <w:t>0 </w:t>
      </w:r>
      <w:r>
        <w:rPr>
          <w:sz w:val="18"/>
          <w:szCs w:val="18"/>
        </w:rPr>
        <w:t>yields identical</w:t>
      </w:r>
      <w:r>
        <w:rPr>
          <w:spacing w:val="-4"/>
          <w:sz w:val="18"/>
          <w:szCs w:val="18"/>
        </w:rPr>
        <w:t> </w:t>
      </w:r>
      <w:r>
        <w:rPr>
          <w:sz w:val="18"/>
          <w:szCs w:val="18"/>
        </w:rPr>
        <w:t>results.</w:t>
      </w:r>
    </w:p>
    <w:p>
      <w:pPr>
        <w:spacing w:line="226" w:lineRule="exact" w:before="0"/>
        <w:ind w:left="373" w:right="0" w:firstLine="0"/>
        <w:jc w:val="left"/>
        <w:rPr>
          <w:sz w:val="18"/>
        </w:rPr>
      </w:pPr>
      <w:r>
        <w:rPr>
          <w:w w:val="110"/>
          <w:position w:val="8"/>
          <w:sz w:val="12"/>
        </w:rPr>
        <w:t>2</w:t>
      </w:r>
      <w:r>
        <w:rPr>
          <w:w w:val="110"/>
          <w:sz w:val="18"/>
        </w:rPr>
        <w:t>Female income grows hand-in-hand with </w:t>
      </w:r>
      <w:r>
        <w:rPr>
          <w:i/>
          <w:w w:val="110"/>
          <w:sz w:val="18"/>
        </w:rPr>
        <w:t>t </w:t>
      </w:r>
      <w:r>
        <w:rPr>
          <w:w w:val="110"/>
          <w:sz w:val="18"/>
        </w:rPr>
        <w:t>over the range where horn is economically viable (</w:t>
      </w:r>
      <w:r>
        <w:rPr>
          <w:i/>
          <w:w w:val="110"/>
          <w:sz w:val="18"/>
        </w:rPr>
        <w:t>w</w:t>
      </w:r>
      <w:r>
        <w:rPr>
          <w:rFonts w:ascii="Bookman Old Style"/>
          <w:b w:val="0"/>
          <w:i/>
          <w:w w:val="110"/>
          <w:sz w:val="18"/>
          <w:vertAlign w:val="subscript"/>
        </w:rPr>
        <w:t>h</w:t>
      </w:r>
      <w:r>
        <w:rPr>
          <w:rFonts w:ascii="Bookman Old Style"/>
          <w:b w:val="0"/>
          <w:i/>
          <w:w w:val="110"/>
          <w:sz w:val="18"/>
          <w:vertAlign w:val="baseline"/>
        </w:rPr>
        <w:t> </w:t>
      </w:r>
      <w:r>
        <w:rPr>
          <w:i/>
          <w:w w:val="110"/>
          <w:sz w:val="18"/>
          <w:vertAlign w:val="baseline"/>
        </w:rPr>
        <w:t>&gt; w</w:t>
      </w:r>
      <w:r>
        <w:rPr>
          <w:rFonts w:ascii="Bookman Old Style"/>
          <w:b w:val="0"/>
          <w:i/>
          <w:w w:val="110"/>
          <w:sz w:val="18"/>
          <w:vertAlign w:val="subscript"/>
        </w:rPr>
        <w:t>i,F</w:t>
      </w:r>
      <w:r>
        <w:rPr>
          <w:rFonts w:ascii="Bookman Old Style"/>
          <w:b w:val="0"/>
          <w:i/>
          <w:w w:val="110"/>
          <w:sz w:val="18"/>
          <w:vertAlign w:val="baseline"/>
        </w:rPr>
        <w:t> </w:t>
      </w:r>
      <w:r>
        <w:rPr>
          <w:rFonts w:ascii="Bookman Old Style"/>
          <w:b w:val="0"/>
          <w:i/>
          <w:w w:val="110"/>
          <w:sz w:val="18"/>
          <w:vertAlign w:val="subscript"/>
        </w:rPr>
        <w:t>g</w:t>
      </w:r>
      <w:r>
        <w:rPr>
          <w:w w:val="110"/>
          <w:sz w:val="18"/>
          <w:vertAlign w:val="baseline"/>
        </w:rPr>
        <w:t>).</w:t>
      </w:r>
    </w:p>
    <w:p>
      <w:pPr>
        <w:spacing w:after="0" w:line="226" w:lineRule="exact"/>
        <w:jc w:val="left"/>
        <w:rPr>
          <w:sz w:val="18"/>
        </w:rPr>
        <w:sectPr>
          <w:type w:val="continuous"/>
          <w:pgSz w:w="12240" w:h="15840"/>
          <w:pgMar w:top="1340" w:bottom="280" w:left="1320" w:right="0"/>
        </w:sectPr>
      </w:pPr>
    </w:p>
    <w:p>
      <w:pPr>
        <w:spacing w:before="80"/>
        <w:ind w:left="120" w:right="0" w:firstLine="0"/>
        <w:jc w:val="left"/>
        <w:rPr>
          <w:i/>
          <w:sz w:val="21"/>
        </w:rPr>
      </w:pPr>
      <w:r>
        <w:rPr>
          <w:w w:val="105"/>
          <w:sz w:val="21"/>
        </w:rPr>
        <w:t>In order to analyze this expression, we obtain </w:t>
      </w:r>
      <w:r>
        <w:rPr>
          <w:i/>
          <w:w w:val="105"/>
          <w:sz w:val="21"/>
        </w:rPr>
        <w:t>dw</w:t>
      </w:r>
      <w:r>
        <w:rPr>
          <w:i/>
          <w:w w:val="105"/>
          <w:sz w:val="22"/>
          <w:vertAlign w:val="subscript"/>
        </w:rPr>
        <w:t>i,F</w:t>
      </w:r>
      <w:r>
        <w:rPr>
          <w:i/>
          <w:w w:val="105"/>
          <w:sz w:val="22"/>
          <w:vertAlign w:val="baseline"/>
        </w:rPr>
        <w:t> </w:t>
      </w:r>
      <w:r>
        <w:rPr>
          <w:i/>
          <w:w w:val="105"/>
          <w:sz w:val="22"/>
          <w:vertAlign w:val="subscript"/>
        </w:rPr>
        <w:t>g</w:t>
      </w:r>
      <w:r>
        <w:rPr>
          <w:i/>
          <w:w w:val="105"/>
          <w:sz w:val="21"/>
          <w:vertAlign w:val="baseline"/>
        </w:rPr>
        <w:t>/dt </w:t>
      </w:r>
      <w:r>
        <w:rPr>
          <w:w w:val="105"/>
          <w:sz w:val="21"/>
          <w:vertAlign w:val="baseline"/>
        </w:rPr>
        <w:t>from </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Garamond" w:hAnsi="Garamond"/>
          <w:w w:val="105"/>
          <w:sz w:val="21"/>
          <w:vertAlign w:val="baseline"/>
        </w:rPr>
        <w:t>= </w:t>
      </w:r>
      <w:r>
        <w:rPr>
          <w:i/>
          <w:w w:val="105"/>
          <w:sz w:val="21"/>
          <w:vertAlign w:val="baseline"/>
        </w:rPr>
        <w:t>ρ</w:t>
      </w:r>
      <w:r>
        <w:rPr>
          <w:i/>
          <w:w w:val="105"/>
          <w:sz w:val="22"/>
          <w:vertAlign w:val="subscript"/>
        </w:rPr>
        <w:t>i</w:t>
      </w:r>
      <w:r>
        <w:rPr>
          <w:i/>
          <w:w w:val="105"/>
          <w:sz w:val="21"/>
          <w:vertAlign w:val="baseline"/>
        </w:rPr>
        <w:t>w</w:t>
      </w:r>
      <w:r>
        <w:rPr>
          <w:i/>
          <w:w w:val="105"/>
          <w:sz w:val="22"/>
          <w:vertAlign w:val="subscript"/>
        </w:rPr>
        <w:t>Mg</w:t>
      </w:r>
      <w:r>
        <w:rPr>
          <w:i/>
          <w:w w:val="105"/>
          <w:sz w:val="22"/>
          <w:vertAlign w:val="baseline"/>
        </w:rPr>
        <w:t> </w:t>
      </w:r>
      <w:r>
        <w:rPr>
          <w:w w:val="105"/>
          <w:sz w:val="21"/>
          <w:vertAlign w:val="baseline"/>
        </w:rPr>
        <w:t>and (</w:t>
      </w:r>
      <w:r>
        <w:rPr>
          <w:color w:val="00004C"/>
          <w:w w:val="105"/>
          <w:sz w:val="21"/>
          <w:vertAlign w:val="baseline"/>
        </w:rPr>
        <w:t>16</w:t>
      </w:r>
      <w:r>
        <w:rPr>
          <w:w w:val="105"/>
          <w:sz w:val="21"/>
          <w:vertAlign w:val="baseline"/>
        </w:rPr>
        <w:t>), and </w:t>
      </w:r>
      <w:r>
        <w:rPr>
          <w:i/>
          <w:w w:val="105"/>
          <w:sz w:val="21"/>
          <w:vertAlign w:val="baseline"/>
        </w:rPr>
        <w:t>d</w:t>
      </w:r>
      <w:r>
        <w:rPr>
          <w:rFonts w:ascii="Garamond" w:hAnsi="Garamond"/>
          <w:w w:val="105"/>
          <w:sz w:val="21"/>
          <w:vertAlign w:val="baseline"/>
        </w:rPr>
        <w:t>(</w:t>
      </w:r>
      <w:r>
        <w:rPr>
          <w:i/>
          <w:w w:val="105"/>
          <w:sz w:val="21"/>
          <w:vertAlign w:val="baseline"/>
        </w:rPr>
        <w:t>w</w:t>
      </w:r>
      <w:r>
        <w:rPr>
          <w:i/>
          <w:w w:val="105"/>
          <w:sz w:val="22"/>
          <w:vertAlign w:val="subscript"/>
        </w:rPr>
        <w:t>h</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rFonts w:ascii="Garamond" w:hAnsi="Garamond"/>
          <w:w w:val="105"/>
          <w:sz w:val="21"/>
          <w:vertAlign w:val="baseline"/>
        </w:rPr>
        <w:t>)</w:t>
      </w:r>
      <w:r>
        <w:rPr>
          <w:i/>
          <w:w w:val="105"/>
          <w:sz w:val="21"/>
          <w:vertAlign w:val="baseline"/>
        </w:rPr>
        <w:t>/dt</w:t>
      </w:r>
    </w:p>
    <w:p>
      <w:pPr>
        <w:pStyle w:val="BodyText"/>
        <w:spacing w:before="65"/>
        <w:ind w:left="120"/>
      </w:pPr>
      <w:r>
        <w:rPr/>
        <w:t>from (</w:t>
      </w:r>
      <w:r>
        <w:rPr>
          <w:color w:val="00004C"/>
        </w:rPr>
        <w:t>17</w:t>
      </w:r>
      <w:r>
        <w:rPr/>
        <w:t>).</w:t>
      </w:r>
    </w:p>
    <w:p>
      <w:pPr>
        <w:spacing w:after="0"/>
        <w:sectPr>
          <w:pgSz w:w="12240" w:h="15840"/>
          <w:pgMar w:header="0" w:footer="1445" w:top="1260" w:bottom="1640" w:left="1320" w:right="0"/>
        </w:sectPr>
      </w:pPr>
    </w:p>
    <w:p>
      <w:pPr>
        <w:pStyle w:val="BodyText"/>
      </w:pPr>
    </w:p>
    <w:p>
      <w:pPr>
        <w:spacing w:before="0"/>
        <w:ind w:left="0" w:right="0" w:firstLine="0"/>
        <w:jc w:val="right"/>
        <w:rPr>
          <w:i/>
          <w:sz w:val="16"/>
        </w:rPr>
      </w:pPr>
      <w:r>
        <w:rPr>
          <w:spacing w:val="-55"/>
          <w:w w:val="99"/>
          <w:position w:val="3"/>
          <w:sz w:val="21"/>
          <w:u w:val="single"/>
        </w:rPr>
        <w:t> </w:t>
      </w:r>
      <w:r>
        <w:rPr>
          <w:i/>
          <w:spacing w:val="-1"/>
          <w:w w:val="110"/>
          <w:position w:val="3"/>
          <w:sz w:val="21"/>
          <w:u w:val="single"/>
        </w:rPr>
        <w:t>dw</w:t>
      </w:r>
      <w:r>
        <w:rPr>
          <w:i/>
          <w:spacing w:val="-1"/>
          <w:w w:val="110"/>
          <w:sz w:val="16"/>
          <w:u w:val="single"/>
        </w:rPr>
        <w:t>i,F </w:t>
      </w:r>
      <w:r>
        <w:rPr>
          <w:i/>
          <w:w w:val="110"/>
          <w:sz w:val="16"/>
          <w:u w:val="single"/>
        </w:rPr>
        <w:t>g</w:t>
      </w:r>
      <w:r>
        <w:rPr>
          <w:i/>
          <w:spacing w:val="-25"/>
          <w:sz w:val="16"/>
          <w:u w:val="single"/>
        </w:rPr>
        <w:t> </w:t>
      </w:r>
    </w:p>
    <w:p>
      <w:pPr>
        <w:pStyle w:val="BodyText"/>
        <w:spacing w:before="9"/>
        <w:rPr>
          <w:i/>
          <w:sz w:val="5"/>
        </w:rPr>
      </w:pPr>
    </w:p>
    <w:p>
      <w:pPr>
        <w:pStyle w:val="BodyText"/>
        <w:spacing w:line="218" w:lineRule="exact"/>
        <w:ind w:left="3037"/>
        <w:rPr>
          <w:sz w:val="20"/>
        </w:rPr>
      </w:pPr>
      <w:r>
        <w:rPr>
          <w:position w:val="-3"/>
          <w:sz w:val="20"/>
        </w:rPr>
        <w:pict>
          <v:shape style="width:9.65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10"/>
                      <w:sz w:val="21"/>
                    </w:rPr>
                    <w:t>dt</w:t>
                  </w:r>
                </w:p>
              </w:txbxContent>
            </v:textbox>
          </v:shape>
        </w:pict>
      </w:r>
      <w:r>
        <w:rPr>
          <w:position w:val="-3"/>
          <w:sz w:val="20"/>
        </w:rPr>
      </w:r>
    </w:p>
    <w:p>
      <w:pPr>
        <w:spacing w:before="238"/>
        <w:ind w:left="182" w:right="0" w:firstLine="0"/>
        <w:jc w:val="left"/>
        <w:rPr>
          <w:i/>
          <w:sz w:val="21"/>
        </w:rPr>
      </w:pPr>
      <w:r>
        <w:rPr/>
        <w:br w:type="column"/>
      </w:r>
      <w:r>
        <w:rPr>
          <w:rFonts w:ascii="Garamond" w:hAnsi="Garamond"/>
          <w:w w:val="120"/>
          <w:sz w:val="21"/>
        </w:rPr>
        <w:t>= (1 </w:t>
      </w:r>
      <w:r>
        <w:rPr>
          <w:rFonts w:ascii="Cambria" w:hAnsi="Cambria"/>
          <w:w w:val="120"/>
          <w:sz w:val="21"/>
        </w:rPr>
        <w:t>− </w:t>
      </w:r>
      <w:r>
        <w:rPr>
          <w:i/>
          <w:w w:val="120"/>
          <w:sz w:val="21"/>
        </w:rPr>
        <w:t>α </w:t>
      </w:r>
      <w:r>
        <w:rPr>
          <w:rFonts w:ascii="Garamond" w:hAnsi="Garamond"/>
          <w:w w:val="120"/>
          <w:sz w:val="21"/>
        </w:rPr>
        <w:t>)</w:t>
      </w:r>
      <w:r>
        <w:rPr>
          <w:rFonts w:ascii="Garamond" w:hAnsi="Garamond"/>
          <w:w w:val="120"/>
          <w:position w:val="15"/>
          <w:sz w:val="21"/>
          <w:u w:val="single"/>
        </w:rPr>
        <w:t> </w:t>
      </w:r>
      <w:r>
        <w:rPr>
          <w:i/>
          <w:w w:val="120"/>
          <w:position w:val="15"/>
          <w:sz w:val="21"/>
          <w:u w:val="single"/>
        </w:rPr>
        <w:t>α</w:t>
      </w:r>
      <w:r>
        <w:rPr>
          <w:i/>
          <w:w w:val="120"/>
          <w:position w:val="11"/>
          <w:sz w:val="16"/>
          <w:u w:val="single"/>
        </w:rPr>
        <w:t>h </w:t>
      </w:r>
      <w:r>
        <w:rPr>
          <w:i/>
          <w:w w:val="120"/>
          <w:position w:val="15"/>
          <w:sz w:val="21"/>
          <w:u w:val="single"/>
        </w:rPr>
        <w:t>l</w:t>
      </w:r>
      <w:r>
        <w:rPr>
          <w:i/>
          <w:w w:val="120"/>
          <w:position w:val="11"/>
          <w:sz w:val="16"/>
          <w:u w:val="single"/>
        </w:rPr>
        <w:t>h</w:t>
      </w:r>
      <w:r>
        <w:rPr>
          <w:i/>
          <w:w w:val="120"/>
          <w:position w:val="11"/>
          <w:sz w:val="16"/>
        </w:rPr>
        <w:t> </w:t>
      </w:r>
      <w:r>
        <w:rPr>
          <w:i/>
          <w:w w:val="120"/>
          <w:sz w:val="21"/>
        </w:rPr>
        <w:t>w</w:t>
      </w:r>
    </w:p>
    <w:p>
      <w:pPr>
        <w:pStyle w:val="ListParagraph"/>
        <w:numPr>
          <w:ilvl w:val="0"/>
          <w:numId w:val="7"/>
        </w:numPr>
        <w:tabs>
          <w:tab w:pos="474" w:val="left" w:leader="none"/>
        </w:tabs>
        <w:spacing w:line="240" w:lineRule="auto" w:before="80" w:after="0"/>
        <w:ind w:left="473" w:right="0" w:hanging="133"/>
        <w:jc w:val="left"/>
        <w:rPr>
          <w:rFonts w:ascii="Garamond"/>
          <w:sz w:val="21"/>
        </w:rPr>
      </w:pPr>
      <w:r>
        <w:rPr>
          <w:spacing w:val="-16"/>
          <w:w w:val="99"/>
          <w:sz w:val="21"/>
          <w:u w:val="single"/>
        </w:rPr>
        <w:br w:type="column"/>
        <w:t> </w:t>
      </w:r>
      <w:r>
        <w:rPr>
          <w:i/>
          <w:w w:val="125"/>
          <w:sz w:val="21"/>
          <w:u w:val="single"/>
        </w:rPr>
        <w:t>d</w:t>
      </w:r>
      <w:r>
        <w:rPr>
          <w:i/>
          <w:w w:val="125"/>
          <w:sz w:val="21"/>
        </w:rPr>
        <w:t> </w:t>
      </w:r>
      <w:r>
        <w:rPr>
          <w:w w:val="200"/>
          <w:position w:val="16"/>
          <w:sz w:val="21"/>
        </w:rPr>
        <w:t>(</w:t>
      </w:r>
      <w:r>
        <w:rPr>
          <w:spacing w:val="-92"/>
          <w:w w:val="200"/>
          <w:sz w:val="21"/>
          <w:u w:val="single"/>
        </w:rPr>
        <w:t> </w:t>
      </w:r>
      <w:r>
        <w:rPr>
          <w:i/>
          <w:w w:val="125"/>
          <w:sz w:val="21"/>
          <w:u w:val="single"/>
        </w:rPr>
        <w:t>t</w:t>
      </w:r>
      <w:r>
        <w:rPr>
          <w:i/>
          <w:w w:val="125"/>
          <w:sz w:val="22"/>
          <w:u w:val="single"/>
          <w:vertAlign w:val="subscript"/>
        </w:rPr>
        <w:t>h</w:t>
      </w:r>
      <w:r>
        <w:rPr>
          <w:i/>
          <w:w w:val="125"/>
          <w:sz w:val="22"/>
          <w:vertAlign w:val="baseline"/>
        </w:rPr>
        <w:t> </w:t>
      </w:r>
      <w:r>
        <w:rPr>
          <w:w w:val="200"/>
          <w:position w:val="16"/>
          <w:sz w:val="21"/>
          <w:vertAlign w:val="baseline"/>
        </w:rPr>
        <w:t>) </w:t>
      </w:r>
      <w:r>
        <w:rPr>
          <w:i/>
          <w:w w:val="125"/>
          <w:position w:val="-14"/>
          <w:sz w:val="21"/>
          <w:vertAlign w:val="baseline"/>
        </w:rPr>
        <w:t>&gt; </w:t>
      </w:r>
      <w:r>
        <w:rPr>
          <w:rFonts w:ascii="Garamond"/>
          <w:w w:val="125"/>
          <w:position w:val="-14"/>
          <w:sz w:val="21"/>
          <w:vertAlign w:val="baseline"/>
        </w:rPr>
        <w:t>0</w:t>
      </w:r>
    </w:p>
    <w:p>
      <w:pPr>
        <w:spacing w:after="0" w:line="240" w:lineRule="auto"/>
        <w:jc w:val="left"/>
        <w:rPr>
          <w:rFonts w:ascii="Garamond"/>
          <w:sz w:val="21"/>
        </w:rPr>
        <w:sectPr>
          <w:type w:val="continuous"/>
          <w:pgSz w:w="12240" w:h="15840"/>
          <w:pgMar w:top="1340" w:bottom="280" w:left="1320" w:right="0"/>
          <w:cols w:num="3" w:equalWidth="0">
            <w:col w:w="3435" w:space="40"/>
            <w:col w:w="2019" w:space="39"/>
            <w:col w:w="5387"/>
          </w:cols>
        </w:sectPr>
      </w:pPr>
    </w:p>
    <w:p>
      <w:pPr>
        <w:tabs>
          <w:tab w:pos="4050" w:val="left" w:leader="none"/>
          <w:tab w:pos="9007" w:val="left" w:leader="none"/>
        </w:tabs>
        <w:spacing w:before="35"/>
        <w:ind w:left="2348" w:right="0" w:firstLine="0"/>
        <w:jc w:val="left"/>
        <w:rPr>
          <w:sz w:val="21"/>
        </w:rPr>
      </w:pPr>
      <w:r>
        <w:rPr/>
        <w:pict>
          <v:shape style="position:absolute;margin-left:297.350006pt;margin-top:-7.417984pt;width:4.05pt;height:8pt;mso-position-horizontal-relative:page;mso-position-vertical-relative:paragraph;z-index:-260560"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pict>
          <v:shape style="position:absolute;margin-left:307.880005pt;margin-top:-3.772233pt;width:23.3pt;height:12pt;mso-position-horizontal-relative:page;mso-position-vertical-relative:paragraph;z-index:-260536" type="#_x0000_t202" filled="false" stroked="false">
            <v:textbox inset="0,0,0,0">
              <w:txbxContent>
                <w:p>
                  <w:pPr>
                    <w:spacing w:line="211" w:lineRule="exact" w:before="0"/>
                    <w:ind w:left="0" w:right="0" w:firstLine="0"/>
                    <w:jc w:val="left"/>
                    <w:rPr>
                      <w:i/>
                      <w:sz w:val="22"/>
                    </w:rPr>
                  </w:pPr>
                  <w:r>
                    <w:rPr>
                      <w:i/>
                      <w:w w:val="115"/>
                      <w:sz w:val="21"/>
                    </w:rPr>
                    <w:t>α</w:t>
                  </w:r>
                  <w:r>
                    <w:rPr>
                      <w:i/>
                      <w:w w:val="115"/>
                      <w:sz w:val="22"/>
                      <w:vertAlign w:val="subscript"/>
                    </w:rPr>
                    <w:t>g</w:t>
                  </w:r>
                  <w:r>
                    <w:rPr>
                      <w:i/>
                      <w:w w:val="115"/>
                      <w:sz w:val="22"/>
                      <w:vertAlign w:val="baseline"/>
                    </w:rPr>
                    <w:t> </w:t>
                  </w:r>
                  <w:r>
                    <w:rPr>
                      <w:i/>
                      <w:w w:val="115"/>
                      <w:sz w:val="21"/>
                      <w:vertAlign w:val="baseline"/>
                    </w:rPr>
                    <w:t>t</w:t>
                  </w:r>
                  <w:r>
                    <w:rPr>
                      <w:i/>
                      <w:w w:val="115"/>
                      <w:sz w:val="22"/>
                      <w:vertAlign w:val="subscript"/>
                    </w:rPr>
                    <w:t>h</w:t>
                  </w:r>
                </w:p>
              </w:txbxContent>
            </v:textbox>
            <w10:wrap type="none"/>
          </v:shape>
        </w:pict>
      </w:r>
      <w:r>
        <w:rPr/>
        <w:pict>
          <v:shape style="position:absolute;margin-left:340.670013pt;margin-top:-7.357984pt;width:15.8pt;height:8pt;mso-position-horizontal-relative:page;mso-position-vertical-relative:paragraph;z-index:7816" type="#_x0000_t202" filled="false" stroked="false">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w10:wrap type="none"/>
          </v:shape>
        </w:pict>
      </w:r>
      <w:r>
        <w:rPr/>
        <w:pict>
          <v:shape style="position:absolute;margin-left:366.329987pt;margin-top:-3.772233pt;width:9.65pt;height:10.95pt;mso-position-horizontal-relative:page;mso-position-vertical-relative:paragraph;z-index:-260488" type="#_x0000_t202" filled="false" stroked="false">
            <v:textbox inset="0,0,0,0">
              <w:txbxContent>
                <w:p>
                  <w:pPr>
                    <w:spacing w:line="211" w:lineRule="exact" w:before="0"/>
                    <w:ind w:left="0" w:right="0" w:firstLine="0"/>
                    <w:jc w:val="left"/>
                    <w:rPr>
                      <w:i/>
                      <w:sz w:val="21"/>
                    </w:rPr>
                  </w:pPr>
                  <w:r>
                    <w:rPr>
                      <w:i/>
                      <w:w w:val="110"/>
                      <w:sz w:val="21"/>
                    </w:rPr>
                    <w:t>dt</w:t>
                  </w:r>
                </w:p>
              </w:txbxContent>
            </v:textbox>
            <w10:wrap type="none"/>
          </v:shape>
        </w:pict>
      </w:r>
      <w:r>
        <w:rPr/>
        <w:pict>
          <v:shape style="position:absolute;margin-left:388.529999pt;margin-top:-3.772233pt;width:8.15pt;height:12pt;mso-position-horizontal-relative:page;mso-position-vertical-relative:paragraph;z-index:-260464" type="#_x0000_t202" filled="false" stroked="false">
            <v:textbox inset="0,0,0,0">
              <w:txbxContent>
                <w:p>
                  <w:pPr>
                    <w:spacing w:line="211" w:lineRule="exact" w:before="0"/>
                    <w:ind w:left="0" w:right="0" w:firstLine="0"/>
                    <w:jc w:val="left"/>
                    <w:rPr>
                      <w:i/>
                      <w:sz w:val="22"/>
                    </w:rPr>
                  </w:pPr>
                  <w:r>
                    <w:rPr>
                      <w:i/>
                      <w:w w:val="110"/>
                      <w:sz w:val="21"/>
                    </w:rPr>
                    <w:t>l</w:t>
                  </w:r>
                  <w:r>
                    <w:rPr>
                      <w:i/>
                      <w:w w:val="110"/>
                      <w:sz w:val="22"/>
                      <w:vertAlign w:val="subscript"/>
                    </w:rPr>
                    <w:t>h</w:t>
                  </w:r>
                </w:p>
              </w:txbxContent>
            </v:textbox>
            <w10:wrap type="none"/>
          </v:shape>
        </w:pict>
      </w:r>
      <w:r>
        <w:rPr/>
        <w:pict>
          <v:shape style="position:absolute;margin-left:183.449997pt;margin-top:26.697767pt;width:9.65pt;height:10.95pt;mso-position-horizontal-relative:page;mso-position-vertical-relative:paragraph;z-index:-260440" type="#_x0000_t202" filled="false" stroked="false">
            <v:textbox inset="0,0,0,0">
              <w:txbxContent>
                <w:p>
                  <w:pPr>
                    <w:spacing w:line="211" w:lineRule="exact" w:before="0"/>
                    <w:ind w:left="0" w:right="0" w:firstLine="0"/>
                    <w:jc w:val="left"/>
                    <w:rPr>
                      <w:i/>
                      <w:sz w:val="21"/>
                    </w:rPr>
                  </w:pPr>
                  <w:r>
                    <w:rPr>
                      <w:i/>
                      <w:w w:val="110"/>
                      <w:sz w:val="21"/>
                    </w:rPr>
                    <w:t>dt</w:t>
                  </w:r>
                </w:p>
              </w:txbxContent>
            </v:textbox>
            <w10:wrap type="none"/>
          </v:shape>
        </w:pict>
      </w:r>
      <w:r>
        <w:rPr/>
        <w:pict>
          <v:shape style="position:absolute;margin-left:205.309998pt;margin-top:26.697767pt;width:23.65pt;height:11.9pt;mso-position-horizontal-relative:page;mso-position-vertical-relative:paragraph;z-index:-260416" type="#_x0000_t202" filled="false" stroked="false">
            <v:textbox inset="0,0,0,0">
              <w:txbxContent>
                <w:p>
                  <w:pPr>
                    <w:spacing w:line="232" w:lineRule="exact" w:before="0"/>
                    <w:ind w:left="0" w:right="0" w:firstLine="0"/>
                    <w:jc w:val="left"/>
                    <w:rPr>
                      <w:i/>
                      <w:sz w:val="16"/>
                    </w:rPr>
                  </w:pPr>
                  <w:r>
                    <w:rPr>
                      <w:i/>
                      <w:w w:val="110"/>
                      <w:position w:val="3"/>
                      <w:sz w:val="21"/>
                    </w:rPr>
                    <w:t>w</w:t>
                  </w:r>
                  <w:r>
                    <w:rPr>
                      <w:i/>
                      <w:w w:val="110"/>
                      <w:sz w:val="16"/>
                    </w:rPr>
                    <w:t>i,F</w:t>
                  </w:r>
                  <w:r>
                    <w:rPr>
                      <w:i/>
                      <w:spacing w:val="-22"/>
                      <w:w w:val="110"/>
                      <w:sz w:val="16"/>
                    </w:rPr>
                    <w:t> </w:t>
                  </w:r>
                  <w:r>
                    <w:rPr>
                      <w:i/>
                      <w:w w:val="110"/>
                      <w:sz w:val="16"/>
                    </w:rPr>
                    <w:t>g</w:t>
                  </w:r>
                </w:p>
              </w:txbxContent>
            </v:textbox>
            <w10:wrap type="none"/>
          </v:shape>
        </w:pict>
      </w:r>
      <w:r>
        <w:rPr/>
        <w:pict>
          <v:shape style="position:absolute;margin-left:281.380005pt;margin-top:26.697767pt;width:11.05pt;height:11.85pt;mso-position-horizontal-relative:page;mso-position-vertical-relative:paragraph;z-index:-260392" type="#_x0000_t202" filled="false" stroked="false">
            <v:textbox inset="0,0,0,0">
              <w:txbxContent>
                <w:p>
                  <w:pPr>
                    <w:spacing w:line="211" w:lineRule="exact" w:before="0"/>
                    <w:ind w:left="0" w:right="0" w:firstLine="0"/>
                    <w:jc w:val="left"/>
                    <w:rPr>
                      <w:i/>
                      <w:sz w:val="22"/>
                    </w:rPr>
                  </w:pPr>
                  <w:r>
                    <w:rPr>
                      <w:i/>
                      <w:w w:val="105"/>
                      <w:sz w:val="21"/>
                    </w:rPr>
                    <w:t>α</w:t>
                  </w:r>
                  <w:r>
                    <w:rPr>
                      <w:i/>
                      <w:w w:val="105"/>
                      <w:sz w:val="22"/>
                      <w:vertAlign w:val="subscript"/>
                    </w:rPr>
                    <w:t>g</w:t>
                  </w:r>
                </w:p>
              </w:txbxContent>
            </v:textbox>
            <w10:wrap type="none"/>
          </v:shape>
        </w:pict>
      </w:r>
      <w:r>
        <w:rPr/>
        <w:pict>
          <v:shape style="position:absolute;margin-left:308.410004pt;margin-top:26.697767pt;width:35.35pt;height:12pt;mso-position-horizontal-relative:page;mso-position-vertical-relative:paragraph;z-index:-260368" type="#_x0000_t202" filled="false" stroked="false">
            <v:textbox inset="0,0,0,0">
              <w:txbxContent>
                <w:p>
                  <w:pPr>
                    <w:spacing w:line="234" w:lineRule="exact" w:before="0"/>
                    <w:ind w:left="0" w:right="0" w:firstLine="0"/>
                    <w:jc w:val="left"/>
                    <w:rPr>
                      <w:i/>
                      <w:sz w:val="16"/>
                    </w:rPr>
                  </w:pPr>
                  <w:r>
                    <w:rPr>
                      <w:i/>
                      <w:w w:val="115"/>
                      <w:position w:val="4"/>
                      <w:sz w:val="21"/>
                    </w:rPr>
                    <w:t>t</w:t>
                  </w:r>
                  <w:r>
                    <w:rPr>
                      <w:i/>
                      <w:w w:val="115"/>
                      <w:sz w:val="16"/>
                    </w:rPr>
                    <w:t>h </w:t>
                  </w:r>
                  <w:r>
                    <w:rPr>
                      <w:i/>
                      <w:w w:val="115"/>
                      <w:position w:val="4"/>
                      <w:sz w:val="21"/>
                    </w:rPr>
                    <w:t>w</w:t>
                  </w:r>
                  <w:r>
                    <w:rPr>
                      <w:i/>
                      <w:w w:val="115"/>
                      <w:sz w:val="16"/>
                    </w:rPr>
                    <w:t>i,F</w:t>
                  </w:r>
                  <w:r>
                    <w:rPr>
                      <w:i/>
                      <w:spacing w:val="-19"/>
                      <w:w w:val="115"/>
                      <w:sz w:val="16"/>
                    </w:rPr>
                    <w:t> </w:t>
                  </w:r>
                  <w:r>
                    <w:rPr>
                      <w:i/>
                      <w:w w:val="115"/>
                      <w:sz w:val="16"/>
                    </w:rPr>
                    <w:t>g</w:t>
                  </w:r>
                </w:p>
              </w:txbxContent>
            </v:textbox>
            <w10:wrap type="none"/>
          </v:shape>
        </w:pict>
      </w:r>
      <w:r>
        <w:rPr/>
        <w:pict>
          <v:shape style="position:absolute;margin-left:354.779999pt;margin-top:26.697767pt;width:9.65pt;height:10.95pt;mso-position-horizontal-relative:page;mso-position-vertical-relative:paragraph;z-index:-260344" type="#_x0000_t202" filled="false" stroked="false">
            <v:textbox inset="0,0,0,0">
              <w:txbxContent>
                <w:p>
                  <w:pPr>
                    <w:spacing w:line="211" w:lineRule="exact" w:before="0"/>
                    <w:ind w:left="0" w:right="0" w:firstLine="0"/>
                    <w:jc w:val="left"/>
                    <w:rPr>
                      <w:i/>
                      <w:sz w:val="21"/>
                    </w:rPr>
                  </w:pPr>
                  <w:r>
                    <w:rPr>
                      <w:i/>
                      <w:w w:val="110"/>
                      <w:sz w:val="21"/>
                    </w:rPr>
                    <w:t>dt</w:t>
                  </w:r>
                </w:p>
              </w:txbxContent>
            </v:textbox>
            <w10:wrap type="none"/>
          </v:shape>
        </w:pict>
      </w:r>
      <w:r>
        <w:rPr/>
        <w:pict>
          <v:shape style="position:absolute;margin-left:376.980011pt;margin-top:26.697767pt;width:8.15pt;height:12pt;mso-position-horizontal-relative:page;mso-position-vertical-relative:paragraph;z-index:-260320" type="#_x0000_t202" filled="false" stroked="false">
            <v:textbox inset="0,0,0,0">
              <w:txbxContent>
                <w:p>
                  <w:pPr>
                    <w:spacing w:line="211" w:lineRule="exact" w:before="0"/>
                    <w:ind w:left="0" w:right="0" w:firstLine="0"/>
                    <w:jc w:val="left"/>
                    <w:rPr>
                      <w:i/>
                      <w:sz w:val="22"/>
                    </w:rPr>
                  </w:pPr>
                  <w:r>
                    <w:rPr>
                      <w:i/>
                      <w:w w:val="110"/>
                      <w:sz w:val="21"/>
                    </w:rPr>
                    <w:t>l</w:t>
                  </w:r>
                  <w:r>
                    <w:rPr>
                      <w:i/>
                      <w:w w:val="110"/>
                      <w:sz w:val="22"/>
                      <w:vertAlign w:val="subscript"/>
                    </w:rPr>
                    <w:t>h</w:t>
                  </w:r>
                </w:p>
              </w:txbxContent>
            </v:textbox>
            <w10:wrap type="none"/>
          </v:shape>
        </w:pict>
      </w:r>
      <w:r>
        <w:rPr>
          <w:spacing w:val="-16"/>
          <w:w w:val="99"/>
          <w:sz w:val="21"/>
          <w:u w:val="single"/>
        </w:rPr>
        <w:t> </w:t>
      </w:r>
      <w:r>
        <w:rPr>
          <w:i/>
          <w:w w:val="110"/>
          <w:sz w:val="21"/>
          <w:u w:val="single"/>
        </w:rPr>
        <w:t>d </w:t>
      </w:r>
      <w:r>
        <w:rPr>
          <w:i/>
          <w:w w:val="110"/>
          <w:sz w:val="21"/>
        </w:rPr>
        <w:t> </w:t>
      </w:r>
      <w:r>
        <w:rPr>
          <w:w w:val="190"/>
          <w:position w:val="16"/>
          <w:sz w:val="21"/>
        </w:rPr>
        <w:t>(</w:t>
      </w:r>
      <w:r>
        <w:rPr>
          <w:w w:val="190"/>
          <w:sz w:val="21"/>
          <w:u w:val="single"/>
        </w:rPr>
        <w:t>  </w:t>
      </w:r>
      <w:r>
        <w:rPr>
          <w:i/>
          <w:w w:val="110"/>
          <w:sz w:val="21"/>
          <w:u w:val="single"/>
        </w:rPr>
        <w:t>w</w:t>
      </w:r>
      <w:r>
        <w:rPr>
          <w:i/>
          <w:w w:val="110"/>
          <w:sz w:val="22"/>
          <w:u w:val="single"/>
          <w:vertAlign w:val="subscript"/>
        </w:rPr>
        <w:t>h</w:t>
      </w:r>
      <w:r>
        <w:rPr>
          <w:i/>
          <w:spacing w:val="16"/>
          <w:w w:val="110"/>
          <w:sz w:val="22"/>
          <w:vertAlign w:val="baseline"/>
        </w:rPr>
        <w:t> </w:t>
      </w:r>
      <w:r>
        <w:rPr>
          <w:w w:val="190"/>
          <w:position w:val="16"/>
          <w:sz w:val="21"/>
          <w:vertAlign w:val="baseline"/>
        </w:rPr>
        <w:t>) </w:t>
      </w:r>
      <w:r>
        <w:rPr>
          <w:spacing w:val="7"/>
          <w:w w:val="190"/>
          <w:position w:val="16"/>
          <w:sz w:val="21"/>
          <w:vertAlign w:val="baseline"/>
        </w:rPr>
        <w:t> </w:t>
      </w:r>
      <w:r>
        <w:rPr>
          <w:rFonts w:ascii="Garamond" w:hAnsi="Garamond"/>
          <w:w w:val="110"/>
          <w:position w:val="-14"/>
          <w:sz w:val="21"/>
          <w:vertAlign w:val="baseline"/>
        </w:rPr>
        <w:t>=</w:t>
        <w:tab/>
      </w:r>
      <w:r>
        <w:rPr>
          <w:rFonts w:ascii="Garamond" w:hAnsi="Garamond"/>
          <w:w w:val="110"/>
          <w:sz w:val="21"/>
          <w:u w:val="single"/>
          <w:vertAlign w:val="baseline"/>
        </w:rPr>
        <w:t> </w:t>
      </w:r>
      <w:r>
        <w:rPr>
          <w:i/>
          <w:w w:val="110"/>
          <w:sz w:val="21"/>
          <w:u w:val="single"/>
          <w:vertAlign w:val="baseline"/>
        </w:rPr>
        <w:t>α</w:t>
      </w:r>
      <w:r>
        <w:rPr>
          <w:i/>
          <w:w w:val="110"/>
          <w:sz w:val="22"/>
          <w:u w:val="single"/>
          <w:vertAlign w:val="subscript"/>
        </w:rPr>
        <w:t>g</w:t>
      </w:r>
      <w:r>
        <w:rPr>
          <w:i/>
          <w:w w:val="110"/>
          <w:sz w:val="22"/>
          <w:u w:val="single"/>
          <w:vertAlign w:val="baseline"/>
        </w:rPr>
        <w:t> </w:t>
      </w:r>
      <w:r>
        <w:rPr>
          <w:rFonts w:ascii="Cambria" w:hAnsi="Cambria"/>
          <w:w w:val="135"/>
          <w:sz w:val="21"/>
          <w:u w:val="single"/>
          <w:vertAlign w:val="baseline"/>
        </w:rPr>
        <w:t>− </w:t>
      </w:r>
      <w:r>
        <w:rPr>
          <w:i/>
          <w:w w:val="110"/>
          <w:sz w:val="21"/>
          <w:u w:val="single"/>
          <w:vertAlign w:val="baseline"/>
        </w:rPr>
        <w:t>α</w:t>
      </w:r>
      <w:r>
        <w:rPr>
          <w:i/>
          <w:w w:val="110"/>
          <w:sz w:val="22"/>
          <w:u w:val="single"/>
          <w:vertAlign w:val="subscript"/>
        </w:rPr>
        <w:t>h</w:t>
      </w:r>
      <w:r>
        <w:rPr>
          <w:i/>
          <w:w w:val="110"/>
          <w:sz w:val="22"/>
          <w:u w:val="single"/>
          <w:vertAlign w:val="baseline"/>
        </w:rPr>
        <w:t> </w:t>
      </w:r>
      <w:r>
        <w:rPr>
          <w:i/>
          <w:w w:val="110"/>
          <w:sz w:val="21"/>
          <w:u w:val="single"/>
          <w:vertAlign w:val="baseline"/>
        </w:rPr>
        <w:t>l</w:t>
      </w:r>
      <w:r>
        <w:rPr>
          <w:i/>
          <w:w w:val="110"/>
          <w:sz w:val="22"/>
          <w:u w:val="single"/>
          <w:vertAlign w:val="subscript"/>
        </w:rPr>
        <w:t>h</w:t>
      </w:r>
      <w:r>
        <w:rPr>
          <w:i/>
          <w:w w:val="110"/>
          <w:sz w:val="22"/>
          <w:u w:val="single"/>
          <w:vertAlign w:val="baseline"/>
        </w:rPr>
        <w:t>   </w:t>
      </w:r>
      <w:r>
        <w:rPr>
          <w:i/>
          <w:w w:val="110"/>
          <w:sz w:val="21"/>
          <w:u w:val="single"/>
          <w:vertAlign w:val="baseline"/>
        </w:rPr>
        <w:t>w</w:t>
      </w:r>
      <w:r>
        <w:rPr>
          <w:i/>
          <w:w w:val="110"/>
          <w:sz w:val="22"/>
          <w:u w:val="single"/>
          <w:vertAlign w:val="subscript"/>
        </w:rPr>
        <w:t>h</w:t>
      </w:r>
      <w:r>
        <w:rPr>
          <w:i/>
          <w:w w:val="110"/>
          <w:sz w:val="22"/>
          <w:u w:val="single"/>
          <w:vertAlign w:val="baseline"/>
        </w:rPr>
        <w:t>  </w:t>
      </w:r>
      <w:r>
        <w:rPr>
          <w:i/>
          <w:w w:val="110"/>
          <w:sz w:val="22"/>
          <w:vertAlign w:val="baseline"/>
        </w:rPr>
        <w:t> </w:t>
      </w:r>
      <w:r>
        <w:rPr>
          <w:rFonts w:ascii="Cambria" w:hAnsi="Cambria"/>
          <w:w w:val="110"/>
          <w:position w:val="-14"/>
          <w:sz w:val="21"/>
          <w:vertAlign w:val="baseline"/>
        </w:rPr>
        <w:t>· </w:t>
      </w:r>
      <w:r>
        <w:rPr>
          <w:rFonts w:ascii="Cambria" w:hAnsi="Cambria"/>
          <w:w w:val="110"/>
          <w:sz w:val="21"/>
          <w:u w:val="single"/>
          <w:vertAlign w:val="baseline"/>
        </w:rPr>
        <w:t> </w:t>
      </w:r>
      <w:r>
        <w:rPr>
          <w:i/>
          <w:w w:val="110"/>
          <w:sz w:val="21"/>
          <w:u w:val="single"/>
          <w:vertAlign w:val="baseline"/>
        </w:rPr>
        <w:t>d</w:t>
      </w:r>
      <w:r>
        <w:rPr>
          <w:i/>
          <w:w w:val="110"/>
          <w:sz w:val="21"/>
          <w:vertAlign w:val="baseline"/>
        </w:rPr>
        <w:t> </w:t>
      </w:r>
      <w:r>
        <w:rPr>
          <w:w w:val="190"/>
          <w:position w:val="16"/>
          <w:sz w:val="21"/>
          <w:vertAlign w:val="baseline"/>
        </w:rPr>
        <w:t>(</w:t>
      </w:r>
      <w:r>
        <w:rPr>
          <w:w w:val="190"/>
          <w:sz w:val="21"/>
          <w:u w:val="single"/>
          <w:vertAlign w:val="baseline"/>
        </w:rPr>
        <w:t> </w:t>
      </w:r>
      <w:r>
        <w:rPr>
          <w:i/>
          <w:w w:val="110"/>
          <w:sz w:val="21"/>
          <w:u w:val="single"/>
          <w:vertAlign w:val="baseline"/>
        </w:rPr>
        <w:t>t</w:t>
      </w:r>
      <w:r>
        <w:rPr>
          <w:i/>
          <w:w w:val="110"/>
          <w:sz w:val="22"/>
          <w:u w:val="single"/>
          <w:vertAlign w:val="subscript"/>
        </w:rPr>
        <w:t>h</w:t>
      </w:r>
      <w:r>
        <w:rPr>
          <w:i/>
          <w:w w:val="110"/>
          <w:sz w:val="22"/>
          <w:vertAlign w:val="baseline"/>
        </w:rPr>
        <w:t> </w:t>
      </w:r>
      <w:r>
        <w:rPr>
          <w:w w:val="190"/>
          <w:position w:val="16"/>
          <w:sz w:val="21"/>
          <w:vertAlign w:val="baseline"/>
        </w:rPr>
        <w:t>)</w:t>
      </w:r>
      <w:r>
        <w:rPr>
          <w:spacing w:val="-11"/>
          <w:w w:val="190"/>
          <w:position w:val="16"/>
          <w:sz w:val="21"/>
          <w:vertAlign w:val="baseline"/>
        </w:rPr>
        <w:t> </w:t>
      </w:r>
      <w:r>
        <w:rPr>
          <w:i/>
          <w:w w:val="110"/>
          <w:position w:val="-14"/>
          <w:sz w:val="21"/>
          <w:vertAlign w:val="baseline"/>
        </w:rPr>
        <w:t>&gt;</w:t>
      </w:r>
      <w:r>
        <w:rPr>
          <w:i/>
          <w:spacing w:val="5"/>
          <w:w w:val="110"/>
          <w:position w:val="-14"/>
          <w:sz w:val="21"/>
          <w:vertAlign w:val="baseline"/>
        </w:rPr>
        <w:t> </w:t>
      </w:r>
      <w:r>
        <w:rPr>
          <w:rFonts w:ascii="Garamond" w:hAnsi="Garamond"/>
          <w:w w:val="110"/>
          <w:position w:val="-14"/>
          <w:sz w:val="21"/>
          <w:vertAlign w:val="baseline"/>
        </w:rPr>
        <w:t>0</w:t>
        <w:tab/>
      </w:r>
      <w:r>
        <w:rPr>
          <w:w w:val="110"/>
          <w:position w:val="-14"/>
          <w:sz w:val="21"/>
          <w:vertAlign w:val="baseline"/>
        </w:rPr>
        <w:t>(A.4)</w:t>
      </w:r>
    </w:p>
    <w:p>
      <w:pPr>
        <w:pStyle w:val="BodyText"/>
        <w:spacing w:before="9"/>
        <w:rPr>
          <w:sz w:val="24"/>
        </w:rPr>
      </w:pPr>
    </w:p>
    <w:p>
      <w:pPr>
        <w:pStyle w:val="BodyText"/>
        <w:spacing w:line="180" w:lineRule="exact" w:before="97"/>
        <w:ind w:left="120"/>
      </w:pPr>
      <w:r>
        <w:rPr/>
        <w:t>Both derivatives are positive because of Proposition </w:t>
      </w:r>
      <w:r>
        <w:rPr>
          <w:color w:val="00004C"/>
        </w:rPr>
        <w:t>1 </w:t>
      </w:r>
      <w:r>
        <w:rPr/>
        <w:t>and Corollary 1. Throughout the proof, we use the</w:t>
      </w:r>
    </w:p>
    <w:p>
      <w:pPr>
        <w:spacing w:after="0" w:line="180" w:lineRule="exact"/>
        <w:sectPr>
          <w:type w:val="continuous"/>
          <w:pgSz w:w="12240" w:h="15840"/>
          <w:pgMar w:top="1340" w:bottom="280" w:left="1320" w:right="0"/>
        </w:sectPr>
      </w:pPr>
    </w:p>
    <w:p>
      <w:pPr>
        <w:spacing w:line="403" w:lineRule="exact" w:before="0"/>
        <w:ind w:left="119" w:right="0" w:firstLine="0"/>
        <w:jc w:val="left"/>
        <w:rPr>
          <w:sz w:val="21"/>
        </w:rPr>
      </w:pPr>
      <w:r>
        <w:rPr/>
        <w:pict>
          <v:shape style="position:absolute;margin-left:143.130005pt;margin-top:15.467058pt;width:6.75pt;height:8pt;mso-position-horizontal-relative:page;mso-position-vertical-relative:paragraph;z-index:-260608" type="#_x0000_t202" filled="false" stroked="false">
            <v:textbox inset="0,0,0,0">
              <w:txbxContent>
                <w:p>
                  <w:pPr>
                    <w:spacing w:line="154" w:lineRule="exact" w:before="0"/>
                    <w:ind w:left="0" w:right="0" w:firstLine="0"/>
                    <w:jc w:val="left"/>
                    <w:rPr>
                      <w:i/>
                      <w:sz w:val="16"/>
                    </w:rPr>
                  </w:pPr>
                  <w:r>
                    <w:rPr>
                      <w:i/>
                      <w:w w:val="125"/>
                      <w:sz w:val="16"/>
                    </w:rPr>
                    <w:t>N</w:t>
                  </w:r>
                </w:p>
              </w:txbxContent>
            </v:textbox>
            <w10:wrap type="none"/>
          </v:shape>
        </w:pict>
      </w:r>
      <w:r>
        <w:rPr>
          <w:w w:val="110"/>
          <w:sz w:val="21"/>
        </w:rPr>
        <w:t>notation </w:t>
      </w:r>
      <w:r>
        <w:rPr>
          <w:i/>
          <w:w w:val="110"/>
          <w:sz w:val="21"/>
        </w:rPr>
        <w:t>t</w:t>
      </w:r>
      <w:r>
        <w:rPr>
          <w:i/>
          <w:w w:val="110"/>
          <w:sz w:val="22"/>
          <w:vertAlign w:val="subscript"/>
        </w:rPr>
        <w:t>i,A</w:t>
      </w:r>
      <w:r>
        <w:rPr>
          <w:i/>
          <w:w w:val="110"/>
          <w:sz w:val="22"/>
          <w:vertAlign w:val="baseline"/>
        </w:rPr>
        <w:t> </w:t>
      </w:r>
      <w:r>
        <w:rPr>
          <w:rFonts w:ascii="Cambria" w:hAnsi="Cambria"/>
          <w:w w:val="110"/>
          <w:sz w:val="21"/>
          <w:vertAlign w:val="baseline"/>
        </w:rPr>
        <w:t>≡</w:t>
      </w:r>
      <w:r>
        <w:rPr>
          <w:rFonts w:ascii="Cambria" w:hAnsi="Cambria"/>
          <w:w w:val="110"/>
          <w:position w:val="9"/>
          <w:sz w:val="21"/>
          <w:u w:val="single"/>
          <w:vertAlign w:val="baseline"/>
        </w:rPr>
        <w:t> </w:t>
      </w:r>
      <w:r>
        <w:rPr>
          <w:i/>
          <w:w w:val="110"/>
          <w:position w:val="9"/>
          <w:sz w:val="16"/>
          <w:u w:val="single"/>
          <w:vertAlign w:val="baseline"/>
        </w:rPr>
        <w:t>T</w:t>
      </w:r>
      <w:r>
        <w:rPr>
          <w:i/>
          <w:w w:val="110"/>
          <w:position w:val="9"/>
          <w:sz w:val="16"/>
          <w:vertAlign w:val="baseline"/>
        </w:rPr>
        <w:t> </w:t>
      </w:r>
      <w:r>
        <w:rPr>
          <w:w w:val="110"/>
          <w:position w:val="19"/>
          <w:sz w:val="21"/>
          <w:vertAlign w:val="baseline"/>
        </w:rPr>
        <w:t>.</w:t>
      </w:r>
      <w:r>
        <w:rPr>
          <w:w w:val="110"/>
          <w:position w:val="5"/>
          <w:sz w:val="21"/>
          <w:vertAlign w:val="baseline"/>
        </w:rPr>
        <w:t>.</w:t>
      </w:r>
    </w:p>
    <w:p>
      <w:pPr>
        <w:pStyle w:val="BodyText"/>
        <w:spacing w:before="2"/>
        <w:rPr>
          <w:sz w:val="24"/>
        </w:rPr>
      </w:pPr>
      <w:r>
        <w:rPr/>
        <w:br w:type="column"/>
      </w:r>
      <w:r>
        <w:rPr>
          <w:sz w:val="24"/>
        </w:rPr>
      </w:r>
    </w:p>
    <w:p>
      <w:pPr>
        <w:spacing w:line="203" w:lineRule="exact" w:before="0"/>
        <w:ind w:left="-40" w:right="0" w:firstLine="0"/>
        <w:jc w:val="left"/>
        <w:rPr>
          <w:rFonts w:ascii="Bookman Old Style"/>
          <w:b w:val="0"/>
          <w:i/>
          <w:sz w:val="12"/>
        </w:rPr>
      </w:pPr>
      <w:r>
        <w:rPr>
          <w:i/>
          <w:w w:val="120"/>
          <w:position w:val="3"/>
          <w:sz w:val="16"/>
        </w:rPr>
        <w:t>w</w:t>
      </w:r>
      <w:r>
        <w:rPr>
          <w:rFonts w:ascii="Bookman Old Style"/>
          <w:b w:val="0"/>
          <w:i/>
          <w:w w:val="120"/>
          <w:sz w:val="12"/>
        </w:rPr>
        <w:t>h</w:t>
      </w:r>
      <w:r>
        <w:rPr>
          <w:rFonts w:ascii="Tahoma"/>
          <w:w w:val="120"/>
          <w:position w:val="3"/>
          <w:sz w:val="16"/>
        </w:rPr>
        <w:t>=</w:t>
      </w:r>
      <w:r>
        <w:rPr>
          <w:i/>
          <w:w w:val="120"/>
          <w:position w:val="3"/>
          <w:sz w:val="16"/>
        </w:rPr>
        <w:t>w</w:t>
      </w:r>
      <w:r>
        <w:rPr>
          <w:rFonts w:ascii="Bookman Old Style"/>
          <w:b w:val="0"/>
          <w:i/>
          <w:w w:val="120"/>
          <w:sz w:val="12"/>
        </w:rPr>
        <w:t>i,F</w:t>
      </w:r>
      <w:r>
        <w:rPr>
          <w:rFonts w:ascii="Bookman Old Style"/>
          <w:b w:val="0"/>
          <w:i/>
          <w:spacing w:val="-29"/>
          <w:w w:val="120"/>
          <w:sz w:val="12"/>
        </w:rPr>
        <w:t> </w:t>
      </w:r>
      <w:r>
        <w:rPr>
          <w:rFonts w:ascii="Bookman Old Style"/>
          <w:b w:val="0"/>
          <w:i/>
          <w:w w:val="120"/>
          <w:sz w:val="12"/>
        </w:rPr>
        <w:t>g</w:t>
      </w:r>
    </w:p>
    <w:p>
      <w:pPr>
        <w:pStyle w:val="BodyText"/>
        <w:spacing w:line="403" w:lineRule="exact"/>
        <w:ind w:left="80"/>
      </w:pPr>
      <w:r>
        <w:rPr/>
        <w:br w:type="column"/>
      </w:r>
      <w:r>
        <w:rPr>
          <w:w w:val="105"/>
        </w:rPr>
        <w:t>(</w:t>
      </w:r>
      <w:r>
        <w:rPr>
          <w:i/>
          <w:w w:val="105"/>
        </w:rPr>
        <w:t>T </w:t>
      </w:r>
      <w:r>
        <w:rPr>
          <w:i/>
          <w:w w:val="120"/>
        </w:rPr>
        <w:t>/N </w:t>
      </w:r>
      <w:r>
        <w:rPr>
          <w:w w:val="105"/>
        </w:rPr>
        <w:t>at which horn becomes viable for strength-type </w:t>
      </w:r>
      <w:r>
        <w:rPr>
          <w:i/>
          <w:w w:val="105"/>
        </w:rPr>
        <w:t>i</w:t>
      </w:r>
      <w:r>
        <w:rPr>
          <w:w w:val="105"/>
        </w:rPr>
        <w:t>) and </w:t>
      </w:r>
      <w:r>
        <w:rPr>
          <w:i/>
          <w:w w:val="105"/>
        </w:rPr>
        <w:t>t</w:t>
      </w:r>
      <w:r>
        <w:rPr>
          <w:i/>
          <w:w w:val="105"/>
          <w:sz w:val="22"/>
          <w:vertAlign w:val="subscript"/>
        </w:rPr>
        <w:t>i,B</w:t>
      </w:r>
      <w:r>
        <w:rPr>
          <w:i/>
          <w:w w:val="105"/>
          <w:sz w:val="22"/>
          <w:vertAlign w:val="baseline"/>
        </w:rPr>
        <w:t> </w:t>
      </w:r>
      <w:r>
        <w:rPr>
          <w:rFonts w:ascii="Cambria" w:hAnsi="Cambria"/>
          <w:w w:val="105"/>
          <w:vertAlign w:val="baseline"/>
        </w:rPr>
        <w:t>≡</w:t>
      </w:r>
      <w:r>
        <w:rPr>
          <w:rFonts w:ascii="Cambria" w:hAnsi="Cambria"/>
          <w:w w:val="105"/>
          <w:position w:val="9"/>
          <w:u w:val="single"/>
          <w:vertAlign w:val="baseline"/>
        </w:rPr>
        <w:t> </w:t>
      </w:r>
      <w:r>
        <w:rPr>
          <w:i/>
          <w:w w:val="105"/>
          <w:position w:val="9"/>
          <w:sz w:val="16"/>
          <w:u w:val="single"/>
          <w:vertAlign w:val="baseline"/>
        </w:rPr>
        <w:t>T</w:t>
      </w:r>
      <w:r>
        <w:rPr>
          <w:i/>
          <w:w w:val="105"/>
          <w:position w:val="9"/>
          <w:sz w:val="16"/>
          <w:vertAlign w:val="baseline"/>
        </w:rPr>
        <w:t> </w:t>
      </w:r>
      <w:r>
        <w:rPr>
          <w:w w:val="105"/>
          <w:position w:val="19"/>
          <w:vertAlign w:val="baseline"/>
        </w:rPr>
        <w:t>.</w:t>
      </w:r>
      <w:r>
        <w:rPr>
          <w:w w:val="105"/>
          <w:position w:val="5"/>
          <w:vertAlign w:val="baseline"/>
        </w:rPr>
        <w:t>.</w:t>
      </w:r>
    </w:p>
    <w:p>
      <w:pPr>
        <w:pStyle w:val="BodyText"/>
        <w:spacing w:before="8" w:after="39"/>
        <w:rPr>
          <w:sz w:val="22"/>
        </w:rPr>
      </w:pPr>
      <w:r>
        <w:rPr/>
        <w:br w:type="column"/>
      </w:r>
      <w:r>
        <w:rPr>
          <w:sz w:val="22"/>
        </w:rPr>
      </w:r>
    </w:p>
    <w:p>
      <w:pPr>
        <w:pStyle w:val="BodyText"/>
        <w:spacing w:line="20" w:lineRule="exact"/>
        <w:ind w:left="158"/>
        <w:rPr>
          <w:sz w:val="2"/>
        </w:rPr>
      </w:pPr>
      <w:r>
        <w:rPr>
          <w:spacing w:val="3"/>
          <w:sz w:val="2"/>
        </w:rPr>
        <w:t> </w:t>
      </w:r>
      <w:r>
        <w:rPr>
          <w:spacing w:val="3"/>
          <w:sz w:val="2"/>
        </w:rPr>
        <w:pict>
          <v:group style="width:2.65pt;height:.4pt;mso-position-horizontal-relative:char;mso-position-vertical-relative:line" coordorigin="0,0" coordsize="53,8">
            <v:line style="position:absolute" from="0,4" to="53,4" stroked="true" strokeweight=".359pt" strokecolor="#000000">
              <v:stroke dashstyle="solid"/>
            </v:line>
          </v:group>
        </w:pict>
      </w:r>
      <w:r>
        <w:rPr>
          <w:spacing w:val="3"/>
          <w:sz w:val="2"/>
        </w:rPr>
      </w:r>
    </w:p>
    <w:p>
      <w:pPr>
        <w:spacing w:before="0"/>
        <w:ind w:left="-40" w:right="0" w:firstLine="0"/>
        <w:jc w:val="left"/>
        <w:rPr>
          <w:i/>
          <w:sz w:val="16"/>
        </w:rPr>
      </w:pPr>
      <w:r>
        <w:rPr>
          <w:i/>
          <w:w w:val="115"/>
          <w:sz w:val="16"/>
        </w:rPr>
        <w:t>I</w:t>
      </w:r>
      <w:r>
        <w:rPr>
          <w:rFonts w:ascii="Bookman Old Style"/>
          <w:b w:val="0"/>
          <w:i/>
          <w:w w:val="115"/>
          <w:sz w:val="16"/>
          <w:vertAlign w:val="subscript"/>
        </w:rPr>
        <w:t>i</w:t>
      </w:r>
      <w:r>
        <w:rPr>
          <w:rFonts w:ascii="Tahoma"/>
          <w:w w:val="115"/>
          <w:sz w:val="16"/>
          <w:vertAlign w:val="baseline"/>
        </w:rPr>
        <w:t>(</w:t>
      </w:r>
      <w:r>
        <w:rPr>
          <w:i/>
          <w:w w:val="115"/>
          <w:sz w:val="16"/>
          <w:vertAlign w:val="baseline"/>
        </w:rPr>
        <w:t>l</w:t>
      </w:r>
      <w:r>
        <w:rPr>
          <w:rFonts w:ascii="Bookman Old Style"/>
          <w:b w:val="0"/>
          <w:i/>
          <w:w w:val="115"/>
          <w:sz w:val="16"/>
          <w:vertAlign w:val="subscript"/>
        </w:rPr>
        <w:t>h</w:t>
      </w:r>
      <w:r>
        <w:rPr>
          <w:rFonts w:ascii="Tahoma"/>
          <w:w w:val="115"/>
          <w:sz w:val="16"/>
          <w:vertAlign w:val="baseline"/>
        </w:rPr>
        <w:t>)=</w:t>
      </w:r>
      <w:r>
        <w:rPr>
          <w:i/>
          <w:w w:val="115"/>
          <w:sz w:val="16"/>
          <w:vertAlign w:val="baseline"/>
        </w:rPr>
        <w:t>c</w:t>
      </w:r>
    </w:p>
    <w:p>
      <w:pPr>
        <w:pStyle w:val="BodyText"/>
        <w:spacing w:line="20" w:lineRule="exact"/>
        <w:ind w:left="505"/>
        <w:rPr>
          <w:sz w:val="2"/>
        </w:rPr>
      </w:pPr>
      <w:r>
        <w:rPr>
          <w:spacing w:val="3"/>
          <w:sz w:val="2"/>
        </w:rPr>
        <w:t> </w:t>
      </w:r>
      <w:r>
        <w:rPr>
          <w:spacing w:val="3"/>
          <w:sz w:val="2"/>
        </w:rPr>
        <w:pict>
          <v:group style="width:3.7pt;height:.4pt;mso-position-horizontal-relative:char;mso-position-vertical-relative:line" coordorigin="0,0" coordsize="74,8">
            <v:line style="position:absolute" from="0,4" to="73,4" stroked="true" strokeweight=".359pt" strokecolor="#000000">
              <v:stroke dashstyle="solid"/>
            </v:line>
          </v:group>
        </w:pict>
      </w:r>
      <w:r>
        <w:rPr>
          <w:spacing w:val="3"/>
          <w:sz w:val="2"/>
        </w:rPr>
      </w:r>
    </w:p>
    <w:p>
      <w:pPr>
        <w:spacing w:after="0" w:line="20" w:lineRule="exact"/>
        <w:rPr>
          <w:sz w:val="2"/>
        </w:rPr>
        <w:sectPr>
          <w:type w:val="continuous"/>
          <w:pgSz w:w="12240" w:h="15840"/>
          <w:pgMar w:top="1340" w:bottom="280" w:left="1320" w:right="0"/>
          <w:cols w:num="4" w:equalWidth="0">
            <w:col w:w="1791" w:space="40"/>
            <w:col w:w="715" w:space="39"/>
            <w:col w:w="6257" w:space="40"/>
            <w:col w:w="2038"/>
          </w:cols>
        </w:sectPr>
      </w:pPr>
    </w:p>
    <w:p>
      <w:pPr>
        <w:pStyle w:val="BodyText"/>
        <w:spacing w:line="307" w:lineRule="auto"/>
        <w:ind w:left="120" w:right="1366" w:hanging="1"/>
      </w:pPr>
      <w:r>
        <w:rPr/>
        <w:pict>
          <v:shape style="position:absolute;margin-left:495.679993pt;margin-top:-8.387957pt;width:6.75pt;height:8pt;mso-position-horizontal-relative:page;mso-position-vertical-relative:paragraph;z-index:-260584" type="#_x0000_t202" filled="false" stroked="false">
            <v:textbox inset="0,0,0,0">
              <w:txbxContent>
                <w:p>
                  <w:pPr>
                    <w:spacing w:line="154" w:lineRule="exact" w:before="0"/>
                    <w:ind w:left="0" w:right="0" w:firstLine="0"/>
                    <w:jc w:val="left"/>
                    <w:rPr>
                      <w:i/>
                      <w:sz w:val="16"/>
                    </w:rPr>
                  </w:pPr>
                  <w:r>
                    <w:rPr>
                      <w:i/>
                      <w:w w:val="125"/>
                      <w:sz w:val="16"/>
                    </w:rPr>
                    <w:t>N</w:t>
                  </w:r>
                </w:p>
              </w:txbxContent>
            </v:textbox>
            <w10:wrap type="none"/>
          </v:shape>
        </w:pict>
      </w:r>
      <w:r>
        <w:rPr>
          <w:w w:val="105"/>
        </w:rPr>
        <w:t>(</w:t>
      </w:r>
      <w:r>
        <w:rPr>
          <w:i/>
          <w:w w:val="105"/>
        </w:rPr>
        <w:t>T </w:t>
      </w:r>
      <w:r>
        <w:rPr>
          <w:i/>
          <w:w w:val="120"/>
        </w:rPr>
        <w:t>/N </w:t>
      </w:r>
      <w:r>
        <w:rPr>
          <w:w w:val="105"/>
        </w:rPr>
        <w:t>at which consumption exceeds subsistence). Because the horn technology is not viable for strength- type </w:t>
      </w:r>
      <w:r>
        <w:rPr>
          <w:i/>
          <w:w w:val="105"/>
        </w:rPr>
        <w:t>i </w:t>
      </w:r>
      <w:r>
        <w:rPr>
          <w:w w:val="105"/>
        </w:rPr>
        <w:t>below </w:t>
      </w:r>
      <w:r>
        <w:rPr>
          <w:i/>
          <w:w w:val="105"/>
        </w:rPr>
        <w:t>t</w:t>
      </w:r>
      <w:r>
        <w:rPr>
          <w:i/>
          <w:w w:val="105"/>
          <w:sz w:val="22"/>
          <w:vertAlign w:val="subscript"/>
        </w:rPr>
        <w:t>i,A</w:t>
      </w:r>
      <w:r>
        <w:rPr>
          <w:w w:val="105"/>
          <w:vertAlign w:val="baseline"/>
        </w:rPr>
        <w:t>, it is sufficient to focus on </w:t>
      </w:r>
      <w:r>
        <w:rPr>
          <w:i/>
          <w:w w:val="105"/>
          <w:vertAlign w:val="baseline"/>
        </w:rPr>
        <w:t>t </w:t>
      </w:r>
      <w:r>
        <w:rPr>
          <w:rFonts w:ascii="Cambria" w:hAnsi="Cambria"/>
          <w:w w:val="120"/>
          <w:vertAlign w:val="baseline"/>
        </w:rPr>
        <w:t>≥ </w:t>
      </w:r>
      <w:r>
        <w:rPr>
          <w:i/>
          <w:w w:val="105"/>
          <w:vertAlign w:val="baseline"/>
        </w:rPr>
        <w:t>t</w:t>
      </w:r>
      <w:r>
        <w:rPr>
          <w:i/>
          <w:w w:val="105"/>
          <w:sz w:val="22"/>
          <w:vertAlign w:val="subscript"/>
        </w:rPr>
        <w:t>i,A</w:t>
      </w:r>
      <w:r>
        <w:rPr>
          <w:w w:val="105"/>
          <w:vertAlign w:val="baseline"/>
        </w:rPr>
        <w:t>.</w:t>
      </w:r>
    </w:p>
    <w:p>
      <w:pPr>
        <w:pStyle w:val="BodyText"/>
        <w:spacing w:line="300" w:lineRule="auto" w:before="6"/>
        <w:ind w:left="119" w:right="1443" w:firstLine="338"/>
        <w:jc w:val="both"/>
      </w:pPr>
      <w:r>
        <w:rPr/>
        <w:pict>
          <v:line style="position:absolute;mso-position-horizontal-relative:page;mso-position-vertical-relative:paragraph;z-index:-260968" from="494.609985pt,34.329548pt" to="498.079985pt,34.329548pt" stroked="true" strokeweight=".436pt" strokecolor="#000000">
            <v:stroke dashstyle="solid"/>
            <w10:wrap type="none"/>
          </v:line>
        </w:pict>
      </w:r>
      <w:r>
        <w:rPr/>
        <w:pict>
          <v:line style="position:absolute;mso-position-horizontal-relative:page;mso-position-vertical-relative:paragraph;z-index:-260944" from="190.320007pt,100.06955pt" to="193.790007pt,100.06955pt" stroked="true" strokeweight=".436pt" strokecolor="#000000">
            <v:stroke dashstyle="solid"/>
            <w10:wrap type="none"/>
          </v:line>
        </w:pict>
      </w:r>
      <w:r>
        <w:rPr>
          <w:spacing w:val="-9"/>
          <w:w w:val="105"/>
        </w:rPr>
        <w:t>We</w:t>
      </w:r>
      <w:r>
        <w:rPr>
          <w:spacing w:val="-26"/>
          <w:w w:val="105"/>
        </w:rPr>
        <w:t> </w:t>
      </w:r>
      <w:r>
        <w:rPr>
          <w:w w:val="105"/>
        </w:rPr>
        <w:t>now</w:t>
      </w:r>
      <w:r>
        <w:rPr>
          <w:spacing w:val="-27"/>
          <w:w w:val="105"/>
        </w:rPr>
        <w:t> </w:t>
      </w:r>
      <w:r>
        <w:rPr>
          <w:w w:val="105"/>
        </w:rPr>
        <w:t>turn</w:t>
      </w:r>
      <w:r>
        <w:rPr>
          <w:spacing w:val="-26"/>
          <w:w w:val="105"/>
        </w:rPr>
        <w:t> </w:t>
      </w:r>
      <w:r>
        <w:rPr>
          <w:w w:val="105"/>
        </w:rPr>
        <w:t>to</w:t>
      </w:r>
      <w:r>
        <w:rPr>
          <w:spacing w:val="-26"/>
          <w:w w:val="105"/>
        </w:rPr>
        <w:t> </w:t>
      </w:r>
      <w:r>
        <w:rPr>
          <w:w w:val="105"/>
        </w:rPr>
        <w:t>the</w:t>
      </w:r>
      <w:r>
        <w:rPr>
          <w:spacing w:val="-26"/>
          <w:w w:val="105"/>
        </w:rPr>
        <w:t> </w:t>
      </w:r>
      <w:r>
        <w:rPr>
          <w:w w:val="105"/>
        </w:rPr>
        <w:t>first</w:t>
      </w:r>
      <w:r>
        <w:rPr>
          <w:spacing w:val="-26"/>
          <w:w w:val="105"/>
        </w:rPr>
        <w:t> </w:t>
      </w:r>
      <w:r>
        <w:rPr>
          <w:w w:val="105"/>
        </w:rPr>
        <w:t>part</w:t>
      </w:r>
      <w:r>
        <w:rPr>
          <w:spacing w:val="-26"/>
          <w:w w:val="105"/>
        </w:rPr>
        <w:t> </w:t>
      </w:r>
      <w:r>
        <w:rPr>
          <w:w w:val="105"/>
        </w:rPr>
        <w:t>of</w:t>
      </w:r>
      <w:r>
        <w:rPr>
          <w:spacing w:val="-26"/>
          <w:w w:val="105"/>
        </w:rPr>
        <w:t> </w:t>
      </w:r>
      <w:r>
        <w:rPr>
          <w:w w:val="105"/>
        </w:rPr>
        <w:t>the</w:t>
      </w:r>
      <w:r>
        <w:rPr>
          <w:spacing w:val="-26"/>
          <w:w w:val="105"/>
        </w:rPr>
        <w:t> </w:t>
      </w:r>
      <w:r>
        <w:rPr>
          <w:w w:val="105"/>
        </w:rPr>
        <w:t>proof</w:t>
      </w:r>
      <w:r>
        <w:rPr>
          <w:spacing w:val="-26"/>
          <w:w w:val="105"/>
        </w:rPr>
        <w:t> </w:t>
      </w:r>
      <w:r>
        <w:rPr>
          <w:w w:val="105"/>
        </w:rPr>
        <w:t>–</w:t>
      </w:r>
      <w:r>
        <w:rPr>
          <w:spacing w:val="-26"/>
          <w:w w:val="105"/>
        </w:rPr>
        <w:t> </w:t>
      </w:r>
      <w:r>
        <w:rPr>
          <w:w w:val="105"/>
        </w:rPr>
        <w:t>the</w:t>
      </w:r>
      <w:r>
        <w:rPr>
          <w:spacing w:val="-26"/>
          <w:w w:val="105"/>
        </w:rPr>
        <w:t> </w:t>
      </w:r>
      <w:r>
        <w:rPr>
          <w:w w:val="105"/>
        </w:rPr>
        <w:t>"if"</w:t>
      </w:r>
      <w:r>
        <w:rPr>
          <w:spacing w:val="-26"/>
          <w:w w:val="105"/>
        </w:rPr>
        <w:t> </w:t>
      </w:r>
      <w:r>
        <w:rPr>
          <w:w w:val="105"/>
        </w:rPr>
        <w:t>part</w:t>
      </w:r>
      <w:r>
        <w:rPr>
          <w:spacing w:val="-26"/>
          <w:w w:val="105"/>
        </w:rPr>
        <w:t> </w:t>
      </w:r>
      <w:r>
        <w:rPr>
          <w:w w:val="105"/>
        </w:rPr>
        <w:t>of</w:t>
      </w:r>
      <w:r>
        <w:rPr>
          <w:spacing w:val="-26"/>
          <w:w w:val="105"/>
        </w:rPr>
        <w:t> </w:t>
      </w:r>
      <w:r>
        <w:rPr>
          <w:w w:val="105"/>
        </w:rPr>
        <w:t>the</w:t>
      </w:r>
      <w:r>
        <w:rPr>
          <w:spacing w:val="-26"/>
          <w:w w:val="105"/>
        </w:rPr>
        <w:t> </w:t>
      </w:r>
      <w:r>
        <w:rPr>
          <w:w w:val="105"/>
        </w:rPr>
        <w:t>proposition,</w:t>
      </w:r>
      <w:r>
        <w:rPr>
          <w:spacing w:val="-25"/>
          <w:w w:val="105"/>
        </w:rPr>
        <w:t> </w:t>
      </w:r>
      <w:r>
        <w:rPr>
          <w:w w:val="105"/>
        </w:rPr>
        <w:t>showing</w:t>
      </w:r>
      <w:r>
        <w:rPr>
          <w:spacing w:val="-26"/>
          <w:w w:val="105"/>
        </w:rPr>
        <w:t> </w:t>
      </w:r>
      <w:r>
        <w:rPr>
          <w:w w:val="105"/>
        </w:rPr>
        <w:t>that</w:t>
      </w:r>
      <w:r>
        <w:rPr>
          <w:spacing w:val="-26"/>
          <w:w w:val="105"/>
        </w:rPr>
        <w:t> </w:t>
      </w:r>
      <w:r>
        <w:rPr>
          <w:i/>
          <w:w w:val="105"/>
        </w:rPr>
        <w:t>Z</w:t>
      </w:r>
      <w:r>
        <w:rPr>
          <w:i/>
          <w:w w:val="105"/>
          <w:sz w:val="22"/>
          <w:vertAlign w:val="subscript"/>
        </w:rPr>
        <w:t>i</w:t>
      </w:r>
      <w:r>
        <w:rPr>
          <w:rFonts w:ascii="Garamond" w:hAnsi="Garamond"/>
          <w:w w:val="105"/>
          <w:vertAlign w:val="baseline"/>
        </w:rPr>
        <w:t>(</w:t>
      </w:r>
      <w:r>
        <w:rPr>
          <w:i/>
          <w:w w:val="105"/>
          <w:vertAlign w:val="baseline"/>
        </w:rPr>
        <w:t>t</w:t>
      </w:r>
      <w:r>
        <w:rPr>
          <w:rFonts w:ascii="Garamond" w:hAnsi="Garamond"/>
          <w:w w:val="105"/>
          <w:vertAlign w:val="baseline"/>
        </w:rPr>
        <w:t>)</w:t>
      </w:r>
      <w:r>
        <w:rPr>
          <w:rFonts w:ascii="Garamond" w:hAnsi="Garamond"/>
          <w:spacing w:val="-26"/>
          <w:w w:val="105"/>
          <w:vertAlign w:val="baseline"/>
        </w:rPr>
        <w:t> </w:t>
      </w:r>
      <w:r>
        <w:rPr>
          <w:w w:val="105"/>
          <w:vertAlign w:val="baseline"/>
        </w:rPr>
        <w:t>is</w:t>
      </w:r>
      <w:r>
        <w:rPr>
          <w:spacing w:val="-26"/>
          <w:w w:val="105"/>
          <w:vertAlign w:val="baseline"/>
        </w:rPr>
        <w:t> </w:t>
      </w:r>
      <w:r>
        <w:rPr>
          <w:w w:val="105"/>
          <w:vertAlign w:val="baseline"/>
        </w:rPr>
        <w:t>increasing over some range of </w:t>
      </w:r>
      <w:r>
        <w:rPr>
          <w:i/>
          <w:w w:val="105"/>
          <w:vertAlign w:val="baseline"/>
        </w:rPr>
        <w:t>t </w:t>
      </w:r>
      <w:r>
        <w:rPr>
          <w:w w:val="105"/>
          <w:vertAlign w:val="baseline"/>
        </w:rPr>
        <w:t>if </w:t>
      </w:r>
      <w:r>
        <w:rPr>
          <w:i/>
          <w:w w:val="105"/>
          <w:vertAlign w:val="baseline"/>
        </w:rPr>
        <w:t>t</w:t>
      </w:r>
      <w:r>
        <w:rPr>
          <w:i/>
          <w:w w:val="105"/>
          <w:sz w:val="22"/>
          <w:vertAlign w:val="subscript"/>
        </w:rPr>
        <w:t>i,A</w:t>
      </w:r>
      <w:r>
        <w:rPr>
          <w:i/>
          <w:w w:val="105"/>
          <w:sz w:val="22"/>
          <w:vertAlign w:val="baseline"/>
        </w:rPr>
        <w:t> </w:t>
      </w:r>
      <w:r>
        <w:rPr>
          <w:i/>
          <w:w w:val="105"/>
          <w:vertAlign w:val="baseline"/>
        </w:rPr>
        <w:t>&lt; </w:t>
      </w:r>
      <w:r>
        <w:rPr>
          <w:i/>
          <w:spacing w:val="2"/>
          <w:w w:val="105"/>
          <w:vertAlign w:val="baseline"/>
        </w:rPr>
        <w:t>t</w:t>
      </w:r>
      <w:r>
        <w:rPr>
          <w:i/>
          <w:spacing w:val="2"/>
          <w:w w:val="105"/>
          <w:sz w:val="22"/>
          <w:vertAlign w:val="subscript"/>
        </w:rPr>
        <w:t>i,B</w:t>
      </w:r>
      <w:r>
        <w:rPr>
          <w:spacing w:val="2"/>
          <w:w w:val="105"/>
          <w:vertAlign w:val="baseline"/>
        </w:rPr>
        <w:t>, </w:t>
      </w:r>
      <w:r>
        <w:rPr>
          <w:w w:val="105"/>
          <w:vertAlign w:val="baseline"/>
        </w:rPr>
        <w:t>and that </w:t>
      </w:r>
      <w:r>
        <w:rPr>
          <w:i/>
          <w:w w:val="105"/>
          <w:vertAlign w:val="baseline"/>
        </w:rPr>
        <w:t>b</w:t>
      </w:r>
      <w:r>
        <w:rPr>
          <w:i/>
          <w:w w:val="105"/>
          <w:sz w:val="22"/>
          <w:vertAlign w:val="subscript"/>
        </w:rPr>
        <w:t>i</w:t>
      </w:r>
      <w:r>
        <w:rPr>
          <w:i/>
          <w:w w:val="105"/>
          <w:sz w:val="22"/>
          <w:vertAlign w:val="baseline"/>
        </w:rPr>
        <w:t> </w:t>
      </w:r>
      <w:r>
        <w:rPr>
          <w:w w:val="105"/>
          <w:vertAlign w:val="baseline"/>
        </w:rPr>
        <w:t>is below its maximum level. Before turning to the formal proof, the upper panel of Figure </w:t>
      </w:r>
      <w:r>
        <w:rPr>
          <w:color w:val="00004C"/>
          <w:w w:val="105"/>
          <w:vertAlign w:val="baseline"/>
        </w:rPr>
        <w:t>A.1 </w:t>
      </w:r>
      <w:r>
        <w:rPr>
          <w:w w:val="105"/>
          <w:vertAlign w:val="baseline"/>
        </w:rPr>
        <w:t>illustrates the underlying intuition: </w:t>
      </w:r>
      <w:r>
        <w:rPr>
          <w:spacing w:val="-9"/>
          <w:w w:val="105"/>
          <w:vertAlign w:val="baseline"/>
        </w:rPr>
        <w:t>We </w:t>
      </w:r>
      <w:r>
        <w:rPr>
          <w:w w:val="105"/>
          <w:vertAlign w:val="baseline"/>
        </w:rPr>
        <w:t>show that </w:t>
      </w:r>
      <w:r>
        <w:rPr>
          <w:i/>
          <w:w w:val="105"/>
          <w:vertAlign w:val="baseline"/>
        </w:rPr>
        <w:t>Z</w:t>
      </w:r>
      <w:r>
        <w:rPr>
          <w:i/>
          <w:w w:val="105"/>
          <w:sz w:val="22"/>
          <w:vertAlign w:val="subscript"/>
        </w:rPr>
        <w:t>i</w:t>
      </w:r>
      <w:r>
        <w:rPr>
          <w:rFonts w:ascii="Garamond" w:hAnsi="Garamond"/>
          <w:w w:val="105"/>
          <w:vertAlign w:val="baseline"/>
        </w:rPr>
        <w:t>(</w:t>
      </w:r>
      <w:r>
        <w:rPr>
          <w:i/>
          <w:w w:val="105"/>
          <w:vertAlign w:val="baseline"/>
        </w:rPr>
        <w:t>t</w:t>
      </w:r>
      <w:r>
        <w:rPr>
          <w:rFonts w:ascii="Garamond" w:hAnsi="Garamond"/>
          <w:w w:val="105"/>
          <w:vertAlign w:val="baseline"/>
        </w:rPr>
        <w:t>) = </w:t>
      </w:r>
      <w:r>
        <w:rPr>
          <w:rFonts w:ascii="Cambria" w:hAnsi="Cambria"/>
          <w:w w:val="105"/>
          <w:vertAlign w:val="baseline"/>
        </w:rPr>
        <w:t>−</w:t>
      </w:r>
      <w:r>
        <w:rPr>
          <w:i/>
          <w:w w:val="105"/>
          <w:vertAlign w:val="baseline"/>
        </w:rPr>
        <w:t>l</w:t>
      </w:r>
      <w:r>
        <w:rPr>
          <w:i/>
          <w:w w:val="105"/>
          <w:sz w:val="22"/>
          <w:vertAlign w:val="subscript"/>
        </w:rPr>
        <w:t>h</w:t>
      </w:r>
      <w:r>
        <w:rPr>
          <w:i/>
          <w:w w:val="105"/>
          <w:sz w:val="22"/>
          <w:vertAlign w:val="baseline"/>
        </w:rPr>
        <w:t> </w:t>
      </w:r>
      <w:r>
        <w:rPr>
          <w:w w:val="105"/>
          <w:vertAlign w:val="baseline"/>
        </w:rPr>
        <w:t>in point B, is increasing for all </w:t>
      </w:r>
      <w:r>
        <w:rPr>
          <w:i/>
          <w:w w:val="105"/>
          <w:vertAlign w:val="baseline"/>
        </w:rPr>
        <w:t>t </w:t>
      </w:r>
      <w:r>
        <w:rPr>
          <w:w w:val="105"/>
          <w:vertAlign w:val="baseline"/>
        </w:rPr>
        <w:t>up to (and beyond) point C, and that </w:t>
      </w:r>
      <w:r>
        <w:rPr>
          <w:i/>
          <w:w w:val="105"/>
          <w:vertAlign w:val="baseline"/>
        </w:rPr>
        <w:t>Z</w:t>
      </w:r>
      <w:r>
        <w:rPr>
          <w:i/>
          <w:w w:val="105"/>
          <w:sz w:val="22"/>
          <w:vertAlign w:val="subscript"/>
        </w:rPr>
        <w:t>i</w:t>
      </w:r>
      <w:r>
        <w:rPr>
          <w:rFonts w:ascii="Garamond" w:hAnsi="Garamond"/>
          <w:w w:val="105"/>
          <w:vertAlign w:val="baseline"/>
        </w:rPr>
        <w:t>(</w:t>
      </w:r>
      <w:r>
        <w:rPr>
          <w:i/>
          <w:w w:val="105"/>
          <w:vertAlign w:val="baseline"/>
        </w:rPr>
        <w:t>t</w:t>
      </w:r>
      <w:r>
        <w:rPr>
          <w:rFonts w:ascii="Garamond" w:hAnsi="Garamond"/>
          <w:w w:val="105"/>
          <w:vertAlign w:val="baseline"/>
        </w:rPr>
        <w:t>) </w:t>
      </w:r>
      <w:r>
        <w:rPr>
          <w:w w:val="105"/>
          <w:vertAlign w:val="baseline"/>
        </w:rPr>
        <w:t>eventually becomes decreasing (albeit marginally so) and converges to zero as </w:t>
      </w:r>
      <w:r>
        <w:rPr>
          <w:i/>
          <w:w w:val="105"/>
          <w:vertAlign w:val="baseline"/>
        </w:rPr>
        <w:t>t </w:t>
      </w:r>
      <w:r>
        <w:rPr>
          <w:rFonts w:ascii="Cambria" w:hAnsi="Cambria"/>
          <w:w w:val="105"/>
          <w:vertAlign w:val="baseline"/>
        </w:rPr>
        <w:t>→ ∞</w:t>
      </w:r>
      <w:r>
        <w:rPr>
          <w:w w:val="105"/>
          <w:vertAlign w:val="baseline"/>
        </w:rPr>
        <w:t>.</w:t>
      </w:r>
      <w:r>
        <w:rPr>
          <w:w w:val="105"/>
          <w:position w:val="8"/>
          <w:sz w:val="16"/>
          <w:vertAlign w:val="baseline"/>
        </w:rPr>
        <w:t>3 </w:t>
      </w:r>
      <w:r>
        <w:rPr>
          <w:w w:val="105"/>
          <w:vertAlign w:val="baseline"/>
        </w:rPr>
        <w:t>Following (</w:t>
      </w:r>
      <w:r>
        <w:rPr>
          <w:color w:val="00004C"/>
          <w:w w:val="105"/>
          <w:vertAlign w:val="baseline"/>
        </w:rPr>
        <w:t>A.2</w:t>
      </w:r>
      <w:r>
        <w:rPr>
          <w:w w:val="105"/>
          <w:vertAlign w:val="baseline"/>
        </w:rPr>
        <w:t>), this means that </w:t>
      </w:r>
      <w:r>
        <w:rPr>
          <w:i/>
          <w:w w:val="105"/>
          <w:vertAlign w:val="baseline"/>
        </w:rPr>
        <w:t>b </w:t>
      </w:r>
      <w:r>
        <w:rPr>
          <w:rFonts w:ascii="Garamond" w:hAnsi="Garamond"/>
          <w:w w:val="105"/>
          <w:vertAlign w:val="baseline"/>
        </w:rPr>
        <w:t>=</w:t>
      </w:r>
      <w:r>
        <w:rPr>
          <w:rFonts w:ascii="Garamond" w:hAnsi="Garamond"/>
          <w:w w:val="105"/>
          <w:u w:val="single"/>
          <w:vertAlign w:val="baseline"/>
        </w:rPr>
        <w:t> </w:t>
      </w:r>
      <w:r>
        <w:rPr>
          <w:i/>
          <w:w w:val="105"/>
          <w:u w:val="single"/>
          <w:vertAlign w:val="baseline"/>
        </w:rPr>
        <w:t>b</w:t>
      </w:r>
      <w:r>
        <w:rPr>
          <w:i/>
          <w:w w:val="105"/>
          <w:vertAlign w:val="baseline"/>
        </w:rPr>
        <w:t> </w:t>
      </w:r>
      <w:r>
        <w:rPr>
          <w:w w:val="105"/>
          <w:vertAlign w:val="baseline"/>
        </w:rPr>
        <w:t>in B, and then </w:t>
      </w:r>
      <w:r>
        <w:rPr>
          <w:i/>
          <w:w w:val="105"/>
          <w:vertAlign w:val="baseline"/>
        </w:rPr>
        <w:t>b </w:t>
      </w:r>
      <w:r>
        <w:rPr>
          <w:w w:val="105"/>
          <w:vertAlign w:val="baseline"/>
        </w:rPr>
        <w:t>increases</w:t>
      </w:r>
      <w:r>
        <w:rPr>
          <w:spacing w:val="-26"/>
          <w:w w:val="105"/>
          <w:vertAlign w:val="baseline"/>
        </w:rPr>
        <w:t> </w:t>
      </w:r>
      <w:r>
        <w:rPr>
          <w:w w:val="105"/>
          <w:vertAlign w:val="baseline"/>
        </w:rPr>
        <w:t>over</w:t>
      </w:r>
      <w:r>
        <w:rPr>
          <w:spacing w:val="-26"/>
          <w:w w:val="105"/>
          <w:vertAlign w:val="baseline"/>
        </w:rPr>
        <w:t> </w:t>
      </w:r>
      <w:r>
        <w:rPr>
          <w:w w:val="105"/>
          <w:vertAlign w:val="baseline"/>
        </w:rPr>
        <w:t>some</w:t>
      </w:r>
      <w:r>
        <w:rPr>
          <w:spacing w:val="-26"/>
          <w:w w:val="105"/>
          <w:vertAlign w:val="baseline"/>
        </w:rPr>
        <w:t> </w:t>
      </w:r>
      <w:r>
        <w:rPr>
          <w:w w:val="105"/>
          <w:vertAlign w:val="baseline"/>
        </w:rPr>
        <w:t>range</w:t>
      </w:r>
      <w:r>
        <w:rPr>
          <w:spacing w:val="-26"/>
          <w:w w:val="105"/>
          <w:vertAlign w:val="baseline"/>
        </w:rPr>
        <w:t> </w:t>
      </w:r>
      <w:r>
        <w:rPr>
          <w:w w:val="105"/>
          <w:vertAlign w:val="baseline"/>
        </w:rPr>
        <w:t>(beyond</w:t>
      </w:r>
      <w:r>
        <w:rPr>
          <w:spacing w:val="-26"/>
          <w:w w:val="105"/>
          <w:vertAlign w:val="baseline"/>
        </w:rPr>
        <w:t> </w:t>
      </w:r>
      <w:r>
        <w:rPr>
          <w:w w:val="105"/>
          <w:vertAlign w:val="baseline"/>
        </w:rPr>
        <w:t>C)</w:t>
      </w:r>
      <w:r>
        <w:rPr>
          <w:spacing w:val="-26"/>
          <w:w w:val="105"/>
          <w:vertAlign w:val="baseline"/>
        </w:rPr>
        <w:t> </w:t>
      </w:r>
      <w:r>
        <w:rPr>
          <w:w w:val="105"/>
          <w:vertAlign w:val="baseline"/>
        </w:rPr>
        <w:t>–</w:t>
      </w:r>
      <w:r>
        <w:rPr>
          <w:spacing w:val="-26"/>
          <w:w w:val="105"/>
          <w:vertAlign w:val="baseline"/>
        </w:rPr>
        <w:t> </w:t>
      </w:r>
      <w:r>
        <w:rPr>
          <w:w w:val="105"/>
          <w:vertAlign w:val="baseline"/>
        </w:rPr>
        <w:t>this</w:t>
      </w:r>
      <w:r>
        <w:rPr>
          <w:spacing w:val="-26"/>
          <w:w w:val="105"/>
          <w:vertAlign w:val="baseline"/>
        </w:rPr>
        <w:t> </w:t>
      </w:r>
      <w:r>
        <w:rPr>
          <w:w w:val="105"/>
          <w:vertAlign w:val="baseline"/>
        </w:rPr>
        <w:t>increasing</w:t>
      </w:r>
      <w:r>
        <w:rPr>
          <w:spacing w:val="-26"/>
          <w:w w:val="105"/>
          <w:vertAlign w:val="baseline"/>
        </w:rPr>
        <w:t> </w:t>
      </w:r>
      <w:r>
        <w:rPr>
          <w:w w:val="105"/>
          <w:vertAlign w:val="baseline"/>
        </w:rPr>
        <w:t>part</w:t>
      </w:r>
      <w:r>
        <w:rPr>
          <w:spacing w:val="-26"/>
          <w:w w:val="105"/>
          <w:vertAlign w:val="baseline"/>
        </w:rPr>
        <w:t> </w:t>
      </w:r>
      <w:r>
        <w:rPr>
          <w:w w:val="105"/>
          <w:vertAlign w:val="baseline"/>
        </w:rPr>
        <w:t>reflects</w:t>
      </w:r>
      <w:r>
        <w:rPr>
          <w:spacing w:val="-26"/>
          <w:w w:val="105"/>
          <w:vertAlign w:val="baseline"/>
        </w:rPr>
        <w:t> </w:t>
      </w:r>
      <w:r>
        <w:rPr>
          <w:spacing w:val="-6"/>
          <w:w w:val="105"/>
          <w:vertAlign w:val="baseline"/>
        </w:rPr>
        <w:t>EMP.</w:t>
      </w:r>
      <w:r>
        <w:rPr>
          <w:spacing w:val="-26"/>
          <w:w w:val="105"/>
          <w:vertAlign w:val="baseline"/>
        </w:rPr>
        <w:t> </w:t>
      </w:r>
      <w:r>
        <w:rPr>
          <w:w w:val="105"/>
          <w:vertAlign w:val="baseline"/>
        </w:rPr>
        <w:t>Eventually,</w:t>
      </w:r>
      <w:r>
        <w:rPr>
          <w:spacing w:val="-25"/>
          <w:w w:val="105"/>
          <w:vertAlign w:val="baseline"/>
        </w:rPr>
        <w:t> </w:t>
      </w:r>
      <w:r>
        <w:rPr>
          <w:i/>
          <w:w w:val="105"/>
          <w:vertAlign w:val="baseline"/>
        </w:rPr>
        <w:t>b</w:t>
      </w:r>
      <w:r>
        <w:rPr>
          <w:i/>
          <w:spacing w:val="-26"/>
          <w:w w:val="105"/>
          <w:vertAlign w:val="baseline"/>
        </w:rPr>
        <w:t> </w:t>
      </w:r>
      <w:r>
        <w:rPr>
          <w:w w:val="105"/>
          <w:vertAlign w:val="baseline"/>
        </w:rPr>
        <w:t>becomes</w:t>
      </w:r>
      <w:r>
        <w:rPr>
          <w:spacing w:val="-26"/>
          <w:w w:val="105"/>
          <w:vertAlign w:val="baseline"/>
        </w:rPr>
        <w:t> </w:t>
      </w:r>
      <w:r>
        <w:rPr>
          <w:w w:val="105"/>
          <w:vertAlign w:val="baseline"/>
        </w:rPr>
        <w:t>decreasing in </w:t>
      </w:r>
      <w:r>
        <w:rPr>
          <w:i/>
          <w:w w:val="105"/>
          <w:vertAlign w:val="baseline"/>
        </w:rPr>
        <w:t>t </w:t>
      </w:r>
      <w:r>
        <w:rPr>
          <w:w w:val="105"/>
          <w:vertAlign w:val="baseline"/>
        </w:rPr>
        <w:t>and converges to </w:t>
      </w:r>
      <w:r>
        <w:rPr>
          <w:i/>
          <w:spacing w:val="-90"/>
          <w:w w:val="105"/>
          <w:u w:val="single"/>
          <w:vertAlign w:val="baseline"/>
        </w:rPr>
        <w:t>b</w:t>
      </w:r>
      <w:r>
        <w:rPr>
          <w:i/>
          <w:spacing w:val="86"/>
          <w:w w:val="105"/>
          <w:vertAlign w:val="baseline"/>
        </w:rPr>
        <w:t> </w:t>
      </w:r>
      <w:r>
        <w:rPr>
          <w:rFonts w:ascii="Garamond" w:hAnsi="Garamond"/>
          <w:w w:val="105"/>
          <w:vertAlign w:val="baseline"/>
        </w:rPr>
        <w:t>+</w:t>
      </w:r>
      <w:r>
        <w:rPr>
          <w:rFonts w:ascii="Garamond" w:hAnsi="Garamond"/>
          <w:spacing w:val="-16"/>
          <w:w w:val="105"/>
          <w:vertAlign w:val="baseline"/>
        </w:rPr>
        <w:t> </w:t>
      </w:r>
      <w:r>
        <w:rPr>
          <w:i/>
          <w:spacing w:val="2"/>
          <w:w w:val="105"/>
          <w:vertAlign w:val="baseline"/>
        </w:rPr>
        <w:t>µl</w:t>
      </w:r>
      <w:r>
        <w:rPr>
          <w:i/>
          <w:spacing w:val="2"/>
          <w:w w:val="105"/>
          <w:sz w:val="22"/>
          <w:vertAlign w:val="subscript"/>
        </w:rPr>
        <w:t>h</w:t>
      </w:r>
      <w:r>
        <w:rPr>
          <w:spacing w:val="2"/>
          <w:w w:val="105"/>
          <w:vertAlign w:val="baseline"/>
        </w:rPr>
        <w:t>.</w:t>
      </w:r>
    </w:p>
    <w:p>
      <w:pPr>
        <w:pStyle w:val="BodyText"/>
        <w:rPr>
          <w:sz w:val="28"/>
        </w:rPr>
      </w:pPr>
    </w:p>
    <w:p>
      <w:pPr>
        <w:pStyle w:val="BodyText"/>
        <w:ind w:left="1935"/>
      </w:pPr>
      <w:r>
        <w:rPr>
          <w:w w:val="105"/>
        </w:rPr>
        <w:t>Figure A.1: Functional form of </w:t>
      </w:r>
      <w:r>
        <w:rPr>
          <w:i/>
          <w:w w:val="105"/>
        </w:rPr>
        <w:t>Z</w:t>
      </w:r>
      <w:r>
        <w:rPr>
          <w:rFonts w:ascii="Garamond"/>
          <w:w w:val="105"/>
        </w:rPr>
        <w:t>(</w:t>
      </w:r>
      <w:r>
        <w:rPr>
          <w:i/>
          <w:w w:val="105"/>
        </w:rPr>
        <w:t>t</w:t>
      </w:r>
      <w:r>
        <w:rPr>
          <w:rFonts w:ascii="Garamond"/>
          <w:w w:val="105"/>
        </w:rPr>
        <w:t>) </w:t>
      </w:r>
      <w:r>
        <w:rPr>
          <w:w w:val="105"/>
        </w:rPr>
        <w:t>in the proof of Proposition 1</w:t>
      </w:r>
    </w:p>
    <w:p>
      <w:pPr>
        <w:pStyle w:val="BodyText"/>
        <w:rPr>
          <w:sz w:val="20"/>
        </w:rPr>
      </w:pPr>
    </w:p>
    <w:p>
      <w:pPr>
        <w:pStyle w:val="BodyText"/>
        <w:rPr>
          <w:sz w:val="20"/>
        </w:rPr>
      </w:pPr>
    </w:p>
    <w:p>
      <w:pPr>
        <w:pStyle w:val="BodyText"/>
        <w:rPr>
          <w:sz w:val="20"/>
        </w:rPr>
      </w:pPr>
    </w:p>
    <w:p>
      <w:pPr>
        <w:pStyle w:val="BodyText"/>
        <w:spacing w:before="7"/>
        <w:rPr>
          <w:sz w:val="16"/>
        </w:rPr>
      </w:pPr>
    </w:p>
    <w:p>
      <w:pPr>
        <w:spacing w:before="99"/>
        <w:ind w:left="7267" w:right="0" w:firstLine="0"/>
        <w:jc w:val="left"/>
        <w:rPr>
          <w:rFonts w:ascii="Arial"/>
          <w:i/>
          <w:sz w:val="16"/>
        </w:rPr>
      </w:pPr>
      <w:r>
        <w:rPr/>
        <w:pict>
          <v:group style="position:absolute;margin-left:170.384872pt;margin-top:-21.400644pt;width:257.45pt;height:85.15pt;mso-position-horizontal-relative:page;mso-position-vertical-relative:paragraph;z-index:-260776" coordorigin="3408,-428" coordsize="5149,1703">
            <v:shape style="position:absolute;left:5746;top:47;width:2650;height:11" coordorigin="5747,48" coordsize="2650,11" path="m5747,58l5757,58,5765,57,5792,57,5801,56,5827,56,5836,55,5863,55,5872,54,5907,54,5916,53,5960,53,5970,52,6014,52,6023,51,6085,51,6094,50,6165,50,6173,50,6262,50,6271,49,6414,49,6423,48,7152,48,7161,49,7391,49,7400,50,7587,50,7596,50,7764,50,7774,51,7925,51,7933,52,8084,52,8094,53,8236,53,8245,54,8386,54,8395,55,8396,55e" filled="false" stroked="true" strokeweight="1.173971pt" strokecolor="#0000ff">
              <v:path arrowok="t"/>
              <v:stroke dashstyle="solid"/>
            </v:shape>
            <v:shape style="position:absolute;left:4210;top:58;width:1536;height:1205" coordorigin="4211,58" coordsize="1536,1205" path="m4211,1263l4219,1195,4228,1125,4236,1061,4254,951,4264,903,4273,859,4290,781,4308,715,4325,657,4352,584,4370,543,4379,523,4388,505,4397,489,4406,472,4414,457,4423,443,4432,429,4477,370,4486,360,4495,350,4503,341,4512,331,4521,323,4530,315,4539,307,4547,299,4556,292,4565,285,4574,278,4584,272,4592,266,4601,260,4610,254,4619,248,4628,243,4636,237,4645,232,4654,228,4663,223,4672,219,4681,214,4690,210,4699,206,4708,202,4717,198,4726,194,4734,190,4743,186,4752,184,4761,181,4770,177,4778,174,4787,171,4797,168,4806,165,4815,162,4823,160,4832,157,4841,154,4850,152,4859,149,4867,147,4876,144,4885,142,4894,140,4904,139,4912,137,4921,135,4930,133,4939,131,4948,129,4956,127,4965,125,4974,123,4983,122,4992,120,5000,118,5010,117,5019,115,5028,114,5037,112,5045,111,5054,109,5063,108,5072,107,5081,105,5089,104,5098,103,5107,102,5117,100,5126,99,5134,98,5143,97,5152,96,5161,95,5170,95,5178,94,5187,93,5196,92,5205,91,5214,90,5223,89,5232,88,5241,87,5250,86,5259,85,5267,85,5276,84,5285,83,5294,82,5303,81,5312,81,5320,80,5330,79,5339,79,5348,78,5357,77,5365,77,5374,76,5383,75,5392,75,5401,74,5409,73,5418,73,5427,72,5437,72,5446,71,5454,71,5463,70,5472,70,5481,69,5490,69,5498,68,5507,68,5516,67,5525,67,5534,66,5543,66,5552,65,5570,65,5579,64,5587,64,5596,63,5614,63,5623,62,5640,62,5650,61,5668,61,5676,60,5694,60,5703,59,5720,59,5729,58,5747,58e" filled="false" stroked="true" strokeweight="1.173971pt" strokecolor="#0000ff">
              <v:path arrowok="t"/>
              <v:stroke dashstyle="solid"/>
            </v:shape>
            <v:line style="position:absolute" from="4293,744" to="4293,144" stroked="true" strokeweight="1.173971pt" strokecolor="#505050">
              <v:stroke dashstyle="dash"/>
            </v:line>
            <v:line style="position:absolute" from="3786,1246" to="3792,-275" stroked="true" strokeweight=".586986pt" strokecolor="#000000">
              <v:stroke dashstyle="solid"/>
            </v:line>
            <v:shape style="position:absolute;left:3747;top:-352;width:89;height:118" coordorigin="3747,-352" coordsize="89,118" path="m3835,-234l3792,-352,3747,-234,3792,-275,3835,-234e" filled="true" fillcolor="#000000" stroked="false">
              <v:path arrowok="t"/>
              <v:fill type="solid"/>
            </v:shape>
            <v:line style="position:absolute" from="3821,753" to="4282,745" stroked="true" strokeweight="1.173971pt" strokecolor="#505050">
              <v:stroke dashstyle="dash"/>
            </v:line>
            <v:line style="position:absolute" from="3930,194" to="3930,70" stroked="true" strokeweight=".29356pt" strokecolor="#000000">
              <v:stroke dashstyle="solid"/>
            </v:line>
            <v:shape style="position:absolute;left:5596;top:519;width:484;height:351" coordorigin="5596,519" coordsize="484,351" path="m5649,519l5596,519,5596,526,5649,526,5649,519m6054,863l5983,863,5983,869,6054,869,6054,863m6080,679l6008,679,6008,685,6080,685,6080,679e" filled="true" fillcolor="#000000" stroked="false">
              <v:path arrowok="t"/>
              <v:fill type="solid"/>
            </v:shape>
            <v:line style="position:absolute" from="3792,144" to="8480,152" stroked="true" strokeweight=".586986pt" strokecolor="#000000">
              <v:stroke dashstyle="solid"/>
            </v:line>
            <v:shape style="position:absolute;left:8439;top:108;width:118;height:89" coordorigin="8439,108" coordsize="118,89" path="m8557,152l8439,108,8480,152,8439,196,8557,152e" filled="true" fillcolor="#000000" stroked="false">
              <v:path arrowok="t"/>
              <v:fill type="solid"/>
            </v:shape>
            <v:line style="position:absolute" from="4921,330" to="4866,214" stroked="true" strokeweight=".29356pt" strokecolor="#000000">
              <v:stroke dashstyle="solid"/>
            </v:line>
            <v:shape style="position:absolute;left:4833;top:145;width:91;height:125" coordorigin="4833,145" coordsize="91,125" path="m4924,231l4833,145,4844,270,4866,214,4924,231e" filled="true" fillcolor="#000000" stroked="false">
              <v:path arrowok="t"/>
              <v:fill type="solid"/>
            </v:shape>
            <v:shape style="position:absolute;left:3438;top:-429;width:349;height:184" type="#_x0000_t202" filled="false" stroked="false">
              <v:textbox inset="0,0,0,0">
                <w:txbxContent>
                  <w:p>
                    <w:pPr>
                      <w:spacing w:line="183" w:lineRule="exact" w:before="0"/>
                      <w:ind w:left="0" w:right="0" w:firstLine="0"/>
                      <w:jc w:val="left"/>
                      <w:rPr>
                        <w:rFonts w:ascii="Arial"/>
                        <w:i/>
                        <w:sz w:val="16"/>
                      </w:rPr>
                    </w:pPr>
                    <w:r>
                      <w:rPr>
                        <w:rFonts w:ascii="Arial"/>
                        <w:i/>
                        <w:w w:val="105"/>
                        <w:sz w:val="16"/>
                      </w:rPr>
                      <w:t>Z (t)</w:t>
                    </w:r>
                  </w:p>
                </w:txbxContent>
              </v:textbox>
              <w10:wrap type="none"/>
            </v:shape>
            <v:shape style="position:absolute;left:3537;top:-314;width:49;height:145" type="#_x0000_t202" filled="false" stroked="false">
              <v:textbox inset="0,0,0,0">
                <w:txbxContent>
                  <w:p>
                    <w:pPr>
                      <w:spacing w:line="144" w:lineRule="exact" w:before="0"/>
                      <w:ind w:left="0" w:right="0" w:firstLine="0"/>
                      <w:jc w:val="left"/>
                      <w:rPr>
                        <w:rFonts w:ascii="Arial"/>
                        <w:i/>
                        <w:sz w:val="13"/>
                      </w:rPr>
                    </w:pPr>
                    <w:r>
                      <w:rPr>
                        <w:rFonts w:ascii="Arial"/>
                        <w:i/>
                        <w:w w:val="99"/>
                        <w:sz w:val="13"/>
                      </w:rPr>
                      <w:t>i</w:t>
                    </w:r>
                  </w:p>
                </w:txbxContent>
              </v:textbox>
              <w10:wrap type="none"/>
            </v:shape>
            <v:shape style="position:absolute;left:3877;top:-63;width:474;height:158" type="#_x0000_t202" filled="false" stroked="false">
              <v:textbox inset="0,0,0,0">
                <w:txbxContent>
                  <w:p>
                    <w:pPr>
                      <w:tabs>
                        <w:tab w:pos="358" w:val="left" w:leader="none"/>
                      </w:tabs>
                      <w:spacing w:line="157" w:lineRule="exact" w:before="0"/>
                      <w:ind w:left="0" w:right="0" w:firstLine="0"/>
                      <w:jc w:val="left"/>
                      <w:rPr>
                        <w:rFonts w:ascii="Arial"/>
                        <w:sz w:val="14"/>
                      </w:rPr>
                    </w:pPr>
                    <w:r>
                      <w:rPr>
                        <w:rFonts w:ascii="Arial"/>
                        <w:sz w:val="14"/>
                      </w:rPr>
                      <w:t>A</w:t>
                      <w:tab/>
                      <w:t>B</w:t>
                    </w:r>
                  </w:p>
                </w:txbxContent>
              </v:textbox>
              <w10:wrap type="none"/>
            </v:shape>
            <v:shape style="position:absolute;left:3407;top:72;width:326;height:765" type="#_x0000_t202" filled="false" stroked="false">
              <v:textbox inset="0,0,0,0">
                <w:txbxContent>
                  <w:p>
                    <w:pPr>
                      <w:spacing w:line="183" w:lineRule="exact" w:before="0"/>
                      <w:ind w:left="213" w:right="0" w:firstLine="0"/>
                      <w:jc w:val="left"/>
                      <w:rPr>
                        <w:rFonts w:ascii="Arial"/>
                        <w:sz w:val="16"/>
                      </w:rPr>
                    </w:pPr>
                    <w:r>
                      <w:rPr>
                        <w:rFonts w:ascii="Arial"/>
                        <w:w w:val="102"/>
                        <w:sz w:val="16"/>
                      </w:rPr>
                      <w:t>0</w:t>
                    </w:r>
                  </w:p>
                  <w:p>
                    <w:pPr>
                      <w:spacing w:line="240" w:lineRule="auto" w:before="0"/>
                      <w:rPr>
                        <w:sz w:val="18"/>
                      </w:rPr>
                    </w:pPr>
                  </w:p>
                  <w:p>
                    <w:pPr>
                      <w:spacing w:line="240" w:lineRule="auto" w:before="9"/>
                      <w:rPr>
                        <w:sz w:val="14"/>
                      </w:rPr>
                    </w:pPr>
                  </w:p>
                  <w:p>
                    <w:pPr>
                      <w:spacing w:before="0"/>
                      <w:ind w:left="0" w:right="0" w:firstLine="0"/>
                      <w:jc w:val="left"/>
                      <w:rPr>
                        <w:rFonts w:ascii="Arial" w:hAnsi="Arial"/>
                        <w:i/>
                        <w:sz w:val="16"/>
                      </w:rPr>
                    </w:pPr>
                    <w:r>
                      <w:rPr>
                        <w:rFonts w:ascii="Arial" w:hAnsi="Arial"/>
                        <w:w w:val="130"/>
                        <w:sz w:val="16"/>
                      </w:rPr>
                      <w:t>− </w:t>
                    </w:r>
                    <w:r>
                      <w:rPr>
                        <w:rFonts w:ascii="Arial" w:hAnsi="Arial"/>
                        <w:i/>
                        <w:w w:val="130"/>
                        <w:sz w:val="16"/>
                      </w:rPr>
                      <w:t>l</w:t>
                    </w:r>
                    <w:r>
                      <w:rPr>
                        <w:rFonts w:ascii="Arial" w:hAnsi="Arial"/>
                        <w:i/>
                        <w:w w:val="130"/>
                        <w:sz w:val="16"/>
                        <w:vertAlign w:val="subscript"/>
                      </w:rPr>
                      <w:t>h</w:t>
                    </w:r>
                  </w:p>
                </w:txbxContent>
              </v:textbox>
              <w10:wrap type="none"/>
            </v:shape>
            <v:shape style="position:absolute;left:4870;top:333;width:1313;height:563" type="#_x0000_t202" filled="false" stroked="false">
              <v:textbox inset="0,0,0,0">
                <w:txbxContent>
                  <w:p>
                    <w:pPr>
                      <w:tabs>
                        <w:tab w:pos="313" w:val="left" w:leader="none"/>
                      </w:tabs>
                      <w:spacing w:line="184" w:lineRule="auto" w:before="8"/>
                      <w:ind w:left="314" w:right="18" w:hanging="315"/>
                      <w:jc w:val="left"/>
                      <w:rPr>
                        <w:rFonts w:ascii="Arial"/>
                        <w:i/>
                        <w:sz w:val="16"/>
                      </w:rPr>
                    </w:pPr>
                    <w:r>
                      <w:rPr>
                        <w:rFonts w:ascii="Arial"/>
                        <w:w w:val="105"/>
                        <w:sz w:val="14"/>
                      </w:rPr>
                      <w:t>C</w:t>
                      <w:tab/>
                    </w:r>
                    <w:r>
                      <w:rPr>
                        <w:rFonts w:ascii="Lucida Sans Unicode"/>
                        <w:w w:val="105"/>
                        <w:sz w:val="16"/>
                      </w:rPr>
                      <w:t>A: </w:t>
                    </w:r>
                    <w:r>
                      <w:rPr>
                        <w:rFonts w:ascii="Arial"/>
                        <w:i/>
                        <w:spacing w:val="1"/>
                        <w:w w:val="105"/>
                        <w:sz w:val="16"/>
                      </w:rPr>
                      <w:t>w</w:t>
                    </w:r>
                    <w:r>
                      <w:rPr>
                        <w:rFonts w:ascii="Arial"/>
                        <w:i/>
                        <w:spacing w:val="1"/>
                        <w:w w:val="105"/>
                        <w:position w:val="-2"/>
                        <w:sz w:val="11"/>
                      </w:rPr>
                      <w:t>h </w:t>
                    </w:r>
                    <w:r>
                      <w:rPr>
                        <w:rFonts w:ascii="Lucida Sans Unicode"/>
                        <w:w w:val="105"/>
                        <w:sz w:val="16"/>
                      </w:rPr>
                      <w:t>= </w:t>
                    </w:r>
                    <w:r>
                      <w:rPr>
                        <w:rFonts w:ascii="Arial"/>
                        <w:i/>
                        <w:w w:val="105"/>
                        <w:sz w:val="16"/>
                      </w:rPr>
                      <w:t>w</w:t>
                    </w:r>
                    <w:r>
                      <w:rPr>
                        <w:rFonts w:ascii="Arial"/>
                        <w:i/>
                        <w:w w:val="105"/>
                        <w:position w:val="-2"/>
                        <w:sz w:val="11"/>
                      </w:rPr>
                      <w:t>i,F g</w:t>
                    </w:r>
                    <w:r>
                      <w:rPr>
                        <w:rFonts w:ascii="Arial"/>
                        <w:i/>
                        <w:w w:val="105"/>
                        <w:sz w:val="11"/>
                      </w:rPr>
                      <w:t> </w:t>
                    </w:r>
                    <w:r>
                      <w:rPr>
                        <w:rFonts w:ascii="Lucida Sans Unicode"/>
                        <w:w w:val="105"/>
                        <w:sz w:val="16"/>
                      </w:rPr>
                      <w:t>B: </w:t>
                    </w:r>
                    <w:r>
                      <w:rPr>
                        <w:rFonts w:ascii="Arial"/>
                        <w:i/>
                        <w:spacing w:val="2"/>
                        <w:w w:val="115"/>
                        <w:sz w:val="16"/>
                      </w:rPr>
                      <w:t>I</w:t>
                    </w:r>
                    <w:r>
                      <w:rPr>
                        <w:rFonts w:ascii="Arial"/>
                        <w:i/>
                        <w:spacing w:val="2"/>
                        <w:w w:val="115"/>
                        <w:sz w:val="16"/>
                        <w:vertAlign w:val="subscript"/>
                      </w:rPr>
                      <w:t>i</w:t>
                    </w:r>
                    <w:r>
                      <w:rPr>
                        <w:rFonts w:ascii="Lucida Sans Unicode"/>
                        <w:spacing w:val="2"/>
                        <w:w w:val="115"/>
                        <w:sz w:val="16"/>
                        <w:vertAlign w:val="baseline"/>
                      </w:rPr>
                      <w:t>(</w:t>
                    </w:r>
                    <w:r>
                      <w:rPr>
                        <w:rFonts w:ascii="Arial"/>
                        <w:i/>
                        <w:spacing w:val="2"/>
                        <w:w w:val="115"/>
                        <w:sz w:val="16"/>
                        <w:vertAlign w:val="baseline"/>
                      </w:rPr>
                      <w:t>l</w:t>
                    </w:r>
                    <w:r>
                      <w:rPr>
                        <w:rFonts w:ascii="Arial"/>
                        <w:i/>
                        <w:spacing w:val="2"/>
                        <w:w w:val="115"/>
                        <w:sz w:val="16"/>
                        <w:vertAlign w:val="subscript"/>
                      </w:rPr>
                      <w:t>h</w:t>
                    </w:r>
                    <w:r>
                      <w:rPr>
                        <w:rFonts w:ascii="Lucida Sans Unicode"/>
                        <w:spacing w:val="2"/>
                        <w:w w:val="115"/>
                        <w:sz w:val="16"/>
                        <w:vertAlign w:val="baseline"/>
                      </w:rPr>
                      <w:t>) </w:t>
                    </w:r>
                    <w:r>
                      <w:rPr>
                        <w:rFonts w:ascii="Lucida Sans Unicode"/>
                        <w:w w:val="105"/>
                        <w:sz w:val="16"/>
                        <w:vertAlign w:val="baseline"/>
                      </w:rPr>
                      <w:t>= </w:t>
                    </w:r>
                    <w:r>
                      <w:rPr>
                        <w:rFonts w:ascii="Arial"/>
                        <w:i/>
                        <w:w w:val="105"/>
                        <w:sz w:val="16"/>
                        <w:vertAlign w:val="baseline"/>
                      </w:rPr>
                      <w:t>c </w:t>
                    </w:r>
                    <w:r>
                      <w:rPr>
                        <w:rFonts w:ascii="Lucida Sans Unicode"/>
                        <w:w w:val="105"/>
                        <w:sz w:val="16"/>
                        <w:vertAlign w:val="baseline"/>
                      </w:rPr>
                      <w:t>C: </w:t>
                    </w:r>
                    <w:r>
                      <w:rPr>
                        <w:rFonts w:ascii="Arial"/>
                        <w:i/>
                        <w:spacing w:val="1"/>
                        <w:w w:val="105"/>
                        <w:sz w:val="16"/>
                        <w:vertAlign w:val="baseline"/>
                      </w:rPr>
                      <w:t>w</w:t>
                    </w:r>
                    <w:r>
                      <w:rPr>
                        <w:rFonts w:ascii="Arial"/>
                        <w:i/>
                        <w:spacing w:val="1"/>
                        <w:w w:val="105"/>
                        <w:sz w:val="16"/>
                        <w:vertAlign w:val="subscript"/>
                      </w:rPr>
                      <w:t>i,Fg</w:t>
                    </w:r>
                    <w:r>
                      <w:rPr>
                        <w:rFonts w:ascii="Arial"/>
                        <w:i/>
                        <w:spacing w:val="1"/>
                        <w:w w:val="105"/>
                        <w:sz w:val="16"/>
                        <w:vertAlign w:val="baseline"/>
                      </w:rPr>
                      <w:t> </w:t>
                    </w:r>
                    <w:r>
                      <w:rPr>
                        <w:rFonts w:ascii="Lucida Sans Unicode"/>
                        <w:w w:val="105"/>
                        <w:sz w:val="16"/>
                        <w:vertAlign w:val="baseline"/>
                      </w:rPr>
                      <w:t>=</w:t>
                    </w:r>
                    <w:r>
                      <w:rPr>
                        <w:rFonts w:ascii="Lucida Sans Unicode"/>
                        <w:spacing w:val="-5"/>
                        <w:w w:val="105"/>
                        <w:sz w:val="16"/>
                        <w:vertAlign w:val="baseline"/>
                      </w:rPr>
                      <w:t> </w:t>
                    </w:r>
                    <w:r>
                      <w:rPr>
                        <w:rFonts w:ascii="Arial"/>
                        <w:i/>
                        <w:w w:val="105"/>
                        <w:sz w:val="16"/>
                        <w:vertAlign w:val="baseline"/>
                      </w:rPr>
                      <w:t>c</w:t>
                    </w:r>
                  </w:p>
                </w:txbxContent>
              </v:textbox>
              <w10:wrap type="none"/>
            </v:shape>
            <v:shape style="position:absolute;left:5396;top:-388;width:1468;height:263" type="#_x0000_t202" filled="false" stroked="true" strokeweight=".29356pt" strokecolor="#000000">
              <v:textbox inset="0,0,0,0">
                <w:txbxContent>
                  <w:p>
                    <w:pPr>
                      <w:spacing w:line="215" w:lineRule="exact" w:before="0"/>
                      <w:ind w:left="350" w:right="0" w:firstLine="0"/>
                      <w:jc w:val="left"/>
                      <w:rPr>
                        <w:rFonts w:ascii="Arial"/>
                        <w:i/>
                        <w:sz w:val="23"/>
                      </w:rPr>
                    </w:pPr>
                    <w:r>
                      <w:rPr>
                        <w:rFonts w:ascii="Arial"/>
                        <w:i/>
                        <w:w w:val="125"/>
                        <w:sz w:val="23"/>
                      </w:rPr>
                      <w:t>t</w:t>
                    </w:r>
                    <w:r>
                      <w:rPr>
                        <w:rFonts w:ascii="Arial"/>
                        <w:i/>
                        <w:w w:val="125"/>
                        <w:sz w:val="23"/>
                        <w:vertAlign w:val="subscript"/>
                      </w:rPr>
                      <w:t>A</w:t>
                    </w:r>
                    <w:r>
                      <w:rPr>
                        <w:rFonts w:ascii="Arial"/>
                        <w:i/>
                        <w:w w:val="125"/>
                        <w:sz w:val="23"/>
                        <w:vertAlign w:val="baseline"/>
                      </w:rPr>
                      <w:t> &lt; t</w:t>
                    </w:r>
                    <w:r>
                      <w:rPr>
                        <w:rFonts w:ascii="Arial"/>
                        <w:i/>
                        <w:w w:val="125"/>
                        <w:sz w:val="23"/>
                        <w:vertAlign w:val="subscript"/>
                      </w:rPr>
                      <w:t>B</w:t>
                    </w:r>
                  </w:p>
                </w:txbxContent>
              </v:textbox>
              <v:stroke dashstyle="solid"/>
              <w10:wrap type="none"/>
            </v:shape>
            <w10:wrap type="none"/>
          </v:group>
        </w:pict>
      </w:r>
      <w:r>
        <w:rPr>
          <w:rFonts w:ascii="Arial"/>
          <w:i/>
          <w:w w:val="102"/>
          <w:sz w:val="16"/>
        </w:rPr>
        <w:t>t</w:t>
      </w:r>
    </w:p>
    <w:p>
      <w:pPr>
        <w:pStyle w:val="BodyText"/>
        <w:spacing w:before="11"/>
        <w:rPr>
          <w:rFonts w:ascii="Arial"/>
          <w:i/>
          <w:sz w:val="27"/>
        </w:rPr>
      </w:pPr>
      <w:r>
        <w:rPr/>
        <w:pict>
          <v:rect style="position:absolute;margin-left:179.728226pt;margin-top:18.040571pt;width:2.641098pt;height:.342375pt;mso-position-horizontal-relative:page;mso-position-vertical-relative:paragraph;z-index:7264;mso-wrap-distance-left:0;mso-wrap-distance-right:0" filled="true" fillcolor="#000000" stroked="false">
            <v:fill type="solid"/>
            <w10:wrap type="topAndBottom"/>
          </v:rect>
        </w:pict>
      </w:r>
    </w:p>
    <w:p>
      <w:pPr>
        <w:pStyle w:val="BodyText"/>
        <w:rPr>
          <w:rFonts w:ascii="Arial"/>
          <w:i/>
          <w:sz w:val="20"/>
        </w:rPr>
      </w:pPr>
    </w:p>
    <w:p>
      <w:pPr>
        <w:pStyle w:val="BodyText"/>
        <w:rPr>
          <w:rFonts w:ascii="Arial"/>
          <w:i/>
          <w:sz w:val="20"/>
        </w:rPr>
      </w:pPr>
    </w:p>
    <w:p>
      <w:pPr>
        <w:pStyle w:val="BodyText"/>
        <w:spacing w:before="8"/>
        <w:rPr>
          <w:rFonts w:ascii="Arial"/>
          <w:i/>
          <w:sz w:val="22"/>
        </w:rPr>
      </w:pPr>
    </w:p>
    <w:p>
      <w:pPr>
        <w:spacing w:line="147" w:lineRule="exact" w:before="0"/>
        <w:ind w:left="2111" w:right="0" w:firstLine="0"/>
        <w:jc w:val="left"/>
        <w:rPr>
          <w:rFonts w:ascii="Arial"/>
          <w:i/>
          <w:sz w:val="16"/>
        </w:rPr>
      </w:pPr>
      <w:r>
        <w:rPr/>
        <w:pict>
          <v:group style="position:absolute;margin-left:187.505615pt;margin-top:-.860276pt;width:240.8pt;height:96.8pt;mso-position-horizontal-relative:page;mso-position-vertical-relative:paragraph;z-index:-260680" coordorigin="3750,-17" coordsize="4816,1936">
            <v:shape style="position:absolute;left:5746;top:1607;width:2650;height:59" coordorigin="5747,1608" coordsize="2650,59" path="m5747,1608l5757,1609,5765,1609,5774,1610,5783,1610,5792,1611,5801,1611,5810,1612,5827,1612,5836,1613,5845,1613,5854,1614,5863,1614,5872,1615,5890,1615,5899,1616,5907,1616,5916,1617,5934,1617,5943,1618,5951,1618,5960,1619,5979,1619,5988,1620,5996,1620,6005,1621,6023,1621,6032,1622,6049,1622,6058,1622,6077,1622,6085,1623,6103,1623,6112,1624,6129,1624,6138,1625,6156,1625,6165,1626,6183,1626,6192,1627,6218,1627,6227,1628,6245,1628,6254,1629,6271,1629,6280,1630,6307,1630,6316,1631,6343,1631,6352,1632,6369,1632,6378,1633,6405,1633,6414,1634,6441,1634,6449,1635,6476,1635,6485,1636,6521,1636,6530,1637,6556,1637,6565,1638,6591,1638,6601,1639,6636,1639,6645,1640,6671,1640,6680,1641,6716,1641,6725,1642,6760,1642,6769,1643,6804,1643,6814,1644,6858,1644,6867,1645,6902,1645,6911,1646,6956,1646,6965,1647,7000,1647,7009,1648,7054,1648,7063,1649,7107,1649,7116,1650,7169,1650,7178,1651,7222,1651,7231,1652,7285,1652,7294,1653,7347,1653,7356,1654,7409,1654,7418,1655,7472,1655,7481,1656,7542,1656,7551,1657,7614,1657,7622,1658,7685,1658,7694,1659,7755,1659,7764,1660,7836,1660,7844,1661,7916,1661,7925,1662,8005,1662,8014,1663,8084,1663,8094,1664,8173,1664,8182,1665,8271,1665,8280,1666,8369,1666,8378,1667,8396,1667e" filled="false" stroked="true" strokeweight="1.173971pt" strokecolor="#0000ff">
              <v:path arrowok="t"/>
              <v:stroke dashstyle="solid"/>
            </v:shape>
            <v:shape style="position:absolute;left:4402;top:392;width:1345;height:1216" coordorigin="4403,393" coordsize="1345,1216" path="m4403,393l4406,440,4414,582,4423,694,4432,784,4441,858,4450,922,4467,1021,4486,1096,4503,1156,4530,1224,4565,1291,4584,1316,4592,1328,4601,1339,4610,1350,4619,1358,4628,1368,4636,1376,4645,1384,4654,1392,4663,1398,4672,1405,4681,1412,4690,1418,4699,1424,4708,1430,4717,1435,4726,1440,4734,1444,4743,1449,4752,1454,4761,1458,4770,1462,4778,1466,4787,1470,4797,1474,4806,1477,4815,1481,4823,1484,4832,1487,4841,1490,4850,1493,4859,1496,4867,1498,4876,1501,4885,1504,4894,1506,4904,1509,4912,1511,4921,1514,4930,1516,4939,1518,4948,1521,4956,1523,4965,1525,4974,1527,4983,1529,4992,1531,5000,1531,5010,1533,5019,1535,5028,1537,5037,1538,5045,1540,5054,1542,5063,1543,5072,1545,5081,1546,5089,1548,5098,1549,5107,1551,5117,1552,5126,1553,5134,1555,5143,1556,5152,1557,5161,1559,5170,1560,5178,1561,5187,1562,5196,1563,5205,1565,5214,1566,5223,1567,5232,1568,5241,1569,5250,1570,5259,1571,5267,1572,5276,1573,5285,1574,5294,1575,5303,1576,5312,1577,5320,1577,5330,1578,5339,1578,5348,1579,5357,1580,5365,1581,5374,1582,5383,1583,5392,1583,5401,1584,5409,1585,5418,1586,5427,1587,5437,1587,5446,1588,5454,1589,5463,1590,5472,1590,5481,1591,5490,1592,5498,1592,5507,1593,5516,1594,5525,1594,5534,1595,5543,1596,5552,1596,5561,1597,5570,1597,5579,1598,5587,1599,5596,1599,5605,1600,5614,1600,5623,1601,5631,1602,5640,1602,5650,1603,5659,1603,5668,1604,5676,1604,5685,1605,5694,1605,5703,1606,5712,1606,5720,1607,5729,1607,5738,1608,5747,1608e" filled="false" stroked="true" strokeweight="1.173971pt" strokecolor="#0000ff">
              <v:path arrowok="t"/>
              <v:stroke dashstyle="solid"/>
            </v:shape>
            <v:line style="position:absolute" from="3801,1704" to="8489,1712" stroked="true" strokeweight=".586986pt" strokecolor="#000000">
              <v:stroke dashstyle="solid"/>
            </v:line>
            <v:shape style="position:absolute;left:8448;top:1667;width:118;height:89" coordorigin="8448,1668" coordsize="118,89" path="m8565,1712l8448,1668,8489,1712,8448,1756,8565,1712e" filled="true" fillcolor="#000000" stroked="false">
              <v:path arrowok="t"/>
              <v:fill type="solid"/>
            </v:shape>
            <v:line style="position:absolute" from="3789,1704" to="3794,167" stroked="true" strokeweight=".586986pt" strokecolor="#000000">
              <v:stroke dashstyle="solid"/>
            </v:line>
            <v:shape style="position:absolute;left:3750;top:91;width:89;height:118" coordorigin="3750,91" coordsize="89,118" path="m3838,209l3794,91,3750,208,3794,167,3838,209e" filled="true" fillcolor="#000000" stroked="false">
              <v:path arrowok="t"/>
              <v:fill type="solid"/>
            </v:shape>
            <v:line style="position:absolute" from="3928,1770" to="3928,1646" stroked="true" strokeweight=".29356pt" strokecolor="#000000">
              <v:stroke dashstyle="solid"/>
            </v:line>
            <v:line style="position:absolute" from="4345,1697" to="4341,329" stroked="true" strokeweight="1.173971pt" strokecolor="#505050">
              <v:stroke dashstyle="dash"/>
            </v:line>
            <v:shape style="position:absolute;left:5576;top:1266;width:484;height:167" coordorigin="5577,1266" coordsize="484,167" path="m5630,1266l5577,1266,5577,1273,5630,1273,5630,1266m6060,1426l5989,1426,5989,1433,6060,1433,6060,1426e" filled="true" fillcolor="#000000" stroked="false">
              <v:path arrowok="t"/>
              <v:fill type="solid"/>
            </v:shape>
            <v:shape style="position:absolute;left:5154;top:1085;width:999;height:375" type="#_x0000_t202" filled="false" stroked="false">
              <v:textbox inset="0,0,0,0">
                <w:txbxContent>
                  <w:p>
                    <w:pPr>
                      <w:spacing w:line="169" w:lineRule="exact" w:before="0"/>
                      <w:ind w:left="0" w:right="0" w:firstLine="0"/>
                      <w:jc w:val="left"/>
                      <w:rPr>
                        <w:rFonts w:ascii="Arial"/>
                        <w:i/>
                        <w:sz w:val="11"/>
                      </w:rPr>
                    </w:pPr>
                    <w:r>
                      <w:rPr>
                        <w:rFonts w:ascii="Lucida Sans Unicode"/>
                        <w:w w:val="105"/>
                        <w:sz w:val="16"/>
                      </w:rPr>
                      <w:t>A: </w:t>
                    </w:r>
                    <w:r>
                      <w:rPr>
                        <w:rFonts w:ascii="Arial"/>
                        <w:i/>
                        <w:w w:val="105"/>
                        <w:sz w:val="16"/>
                      </w:rPr>
                      <w:t>w</w:t>
                    </w:r>
                    <w:r>
                      <w:rPr>
                        <w:rFonts w:ascii="Arial"/>
                        <w:i/>
                        <w:w w:val="105"/>
                        <w:position w:val="-2"/>
                        <w:sz w:val="11"/>
                      </w:rPr>
                      <w:t>h </w:t>
                    </w:r>
                    <w:r>
                      <w:rPr>
                        <w:rFonts w:ascii="Lucida Sans Unicode"/>
                        <w:w w:val="105"/>
                        <w:sz w:val="16"/>
                      </w:rPr>
                      <w:t>= </w:t>
                    </w:r>
                    <w:r>
                      <w:rPr>
                        <w:rFonts w:ascii="Arial"/>
                        <w:i/>
                        <w:w w:val="105"/>
                        <w:sz w:val="16"/>
                      </w:rPr>
                      <w:t>w</w:t>
                    </w:r>
                    <w:r>
                      <w:rPr>
                        <w:rFonts w:ascii="Arial"/>
                        <w:i/>
                        <w:w w:val="105"/>
                        <w:position w:val="-2"/>
                        <w:sz w:val="11"/>
                      </w:rPr>
                      <w:t>i,F g</w:t>
                    </w:r>
                  </w:p>
                  <w:p>
                    <w:pPr>
                      <w:spacing w:line="205" w:lineRule="exact" w:before="0"/>
                      <w:ind w:left="20" w:right="0" w:firstLine="0"/>
                      <w:jc w:val="left"/>
                      <w:rPr>
                        <w:rFonts w:ascii="Arial"/>
                        <w:i/>
                        <w:sz w:val="16"/>
                      </w:rPr>
                    </w:pPr>
                    <w:r>
                      <w:rPr>
                        <w:rFonts w:ascii="Lucida Sans Unicode"/>
                        <w:w w:val="115"/>
                        <w:sz w:val="16"/>
                      </w:rPr>
                      <w:t>B: </w:t>
                    </w:r>
                    <w:r>
                      <w:rPr>
                        <w:rFonts w:ascii="Arial"/>
                        <w:i/>
                        <w:w w:val="115"/>
                        <w:sz w:val="16"/>
                      </w:rPr>
                      <w:t>I</w:t>
                    </w:r>
                    <w:r>
                      <w:rPr>
                        <w:rFonts w:ascii="Arial"/>
                        <w:i/>
                        <w:w w:val="115"/>
                        <w:sz w:val="16"/>
                        <w:vertAlign w:val="subscript"/>
                      </w:rPr>
                      <w:t>i</w:t>
                    </w:r>
                    <w:r>
                      <w:rPr>
                        <w:rFonts w:ascii="Lucida Sans Unicode"/>
                        <w:w w:val="115"/>
                        <w:sz w:val="16"/>
                        <w:vertAlign w:val="baseline"/>
                      </w:rPr>
                      <w:t>(</w:t>
                    </w:r>
                    <w:r>
                      <w:rPr>
                        <w:rFonts w:ascii="Arial"/>
                        <w:i/>
                        <w:w w:val="115"/>
                        <w:sz w:val="16"/>
                        <w:vertAlign w:val="baseline"/>
                      </w:rPr>
                      <w:t>l</w:t>
                    </w:r>
                    <w:r>
                      <w:rPr>
                        <w:rFonts w:ascii="Arial"/>
                        <w:i/>
                        <w:w w:val="115"/>
                        <w:sz w:val="16"/>
                        <w:vertAlign w:val="subscript"/>
                      </w:rPr>
                      <w:t>h</w:t>
                    </w:r>
                    <w:r>
                      <w:rPr>
                        <w:rFonts w:ascii="Lucida Sans Unicode"/>
                        <w:w w:val="115"/>
                        <w:sz w:val="16"/>
                        <w:vertAlign w:val="baseline"/>
                      </w:rPr>
                      <w:t>) = </w:t>
                    </w:r>
                    <w:r>
                      <w:rPr>
                        <w:rFonts w:ascii="Arial"/>
                        <w:i/>
                        <w:w w:val="110"/>
                        <w:sz w:val="16"/>
                        <w:vertAlign w:val="baseline"/>
                      </w:rPr>
                      <w:t>c</w:t>
                    </w:r>
                  </w:p>
                </w:txbxContent>
              </v:textbox>
              <w10:wrap type="none"/>
            </v:shape>
            <v:shape style="position:absolute;left:3890;top:1747;width:525;height:172" type="#_x0000_t202" filled="false" stroked="false">
              <v:textbox inset="0,0,0,0">
                <w:txbxContent>
                  <w:p>
                    <w:pPr>
                      <w:tabs>
                        <w:tab w:pos="410" w:val="left" w:leader="none"/>
                      </w:tabs>
                      <w:spacing w:before="0"/>
                      <w:ind w:left="0" w:right="0" w:firstLine="0"/>
                      <w:jc w:val="left"/>
                      <w:rPr>
                        <w:rFonts w:ascii="Arial"/>
                        <w:sz w:val="14"/>
                      </w:rPr>
                    </w:pPr>
                    <w:r>
                      <w:rPr>
                        <w:rFonts w:ascii="Arial"/>
                        <w:sz w:val="14"/>
                      </w:rPr>
                      <w:t>B</w:t>
                      <w:tab/>
                    </w:r>
                    <w:r>
                      <w:rPr>
                        <w:rFonts w:ascii="Arial"/>
                        <w:position w:val="1"/>
                        <w:sz w:val="14"/>
                      </w:rPr>
                      <w:t>A</w:t>
                    </w:r>
                  </w:p>
                </w:txbxContent>
              </v:textbox>
              <w10:wrap type="none"/>
            </v:shape>
            <v:shape style="position:absolute;left:5385;top:-15;width:1467;height:273" type="#_x0000_t202" filled="false" stroked="true" strokeweight=".29356pt" strokecolor="#000000">
              <v:textbox inset="0,0,0,0">
                <w:txbxContent>
                  <w:p>
                    <w:pPr>
                      <w:spacing w:line="214" w:lineRule="exact" w:before="0"/>
                      <w:ind w:left="349" w:right="0" w:firstLine="0"/>
                      <w:jc w:val="left"/>
                      <w:rPr>
                        <w:rFonts w:ascii="Arial"/>
                        <w:i/>
                        <w:sz w:val="23"/>
                      </w:rPr>
                    </w:pPr>
                    <w:r>
                      <w:rPr>
                        <w:rFonts w:ascii="Arial"/>
                        <w:i/>
                        <w:w w:val="125"/>
                        <w:sz w:val="23"/>
                      </w:rPr>
                      <w:t>t</w:t>
                    </w:r>
                    <w:r>
                      <w:rPr>
                        <w:rFonts w:ascii="Arial"/>
                        <w:i/>
                        <w:w w:val="125"/>
                        <w:sz w:val="23"/>
                        <w:vertAlign w:val="subscript"/>
                      </w:rPr>
                      <w:t>A</w:t>
                    </w:r>
                    <w:r>
                      <w:rPr>
                        <w:rFonts w:ascii="Arial"/>
                        <w:i/>
                        <w:w w:val="125"/>
                        <w:sz w:val="23"/>
                        <w:vertAlign w:val="baseline"/>
                      </w:rPr>
                      <w:t> &gt; t</w:t>
                    </w:r>
                    <w:r>
                      <w:rPr>
                        <w:rFonts w:ascii="Arial"/>
                        <w:i/>
                        <w:w w:val="125"/>
                        <w:sz w:val="23"/>
                        <w:vertAlign w:val="subscript"/>
                      </w:rPr>
                      <w:t>B</w:t>
                    </w:r>
                  </w:p>
                </w:txbxContent>
              </v:textbox>
              <v:stroke dashstyle="solid"/>
              <w10:wrap type="none"/>
            </v:shape>
            <w10:wrap type="none"/>
          </v:group>
        </w:pict>
      </w:r>
      <w:r>
        <w:rPr>
          <w:rFonts w:ascii="Arial"/>
          <w:i/>
          <w:w w:val="105"/>
          <w:sz w:val="16"/>
        </w:rPr>
        <w:t>Z (t)</w:t>
      </w:r>
    </w:p>
    <w:p>
      <w:pPr>
        <w:spacing w:line="113" w:lineRule="exact" w:before="0"/>
        <w:ind w:left="2210" w:right="0" w:firstLine="0"/>
        <w:jc w:val="left"/>
        <w:rPr>
          <w:rFonts w:ascii="Arial"/>
          <w:i/>
          <w:sz w:val="13"/>
        </w:rPr>
      </w:pPr>
      <w:r>
        <w:rPr>
          <w:rFonts w:ascii="Arial"/>
          <w:i/>
          <w:w w:val="99"/>
          <w:sz w:val="13"/>
        </w:rPr>
        <w:t>i</w: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4"/>
        <w:rPr>
          <w:rFonts w:ascii="Arial"/>
          <w:i/>
          <w:sz w:val="29"/>
        </w:rPr>
      </w:pPr>
    </w:p>
    <w:p>
      <w:pPr>
        <w:tabs>
          <w:tab w:pos="7265" w:val="left" w:leader="none"/>
        </w:tabs>
        <w:spacing w:before="99"/>
        <w:ind w:left="2327" w:right="0" w:firstLine="0"/>
        <w:jc w:val="left"/>
        <w:rPr>
          <w:rFonts w:ascii="Arial"/>
          <w:i/>
          <w:sz w:val="16"/>
        </w:rPr>
      </w:pPr>
      <w:r>
        <w:rPr>
          <w:rFonts w:ascii="Arial"/>
          <w:w w:val="105"/>
          <w:sz w:val="16"/>
        </w:rPr>
        <w:t>0</w:t>
        <w:tab/>
      </w:r>
      <w:r>
        <w:rPr>
          <w:rFonts w:ascii="Arial"/>
          <w:i/>
          <w:w w:val="105"/>
          <w:position w:val="-3"/>
          <w:sz w:val="16"/>
        </w:rPr>
        <w:t>t</w: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18"/>
        </w:rPr>
      </w:pPr>
      <w:r>
        <w:rPr/>
        <w:pict>
          <v:line style="position:absolute;mso-position-horizontal-relative:page;mso-position-vertical-relative:paragraph;z-index:7288;mso-wrap-distance-left:0;mso-wrap-distance-right:0" from="392.660004pt,12.598353pt" to="396.130004pt,12.598353pt" stroked="true" strokeweight=".436pt" strokecolor="#000000">
            <v:stroke dashstyle="solid"/>
            <w10:wrap type="topAndBottom"/>
          </v:line>
        </w:pict>
      </w:r>
      <w:r>
        <w:rPr/>
        <w:pict>
          <v:line style="position:absolute;mso-position-horizontal-relative:page;mso-position-vertical-relative:paragraph;z-index:7312;mso-wrap-distance-left:0;mso-wrap-distance-right:0" from="459.200012pt,12.598353pt" to="462.670012pt,12.598353pt" stroked="true" strokeweight=".436pt" strokecolor="#000000">
            <v:stroke dashstyle="solid"/>
            <w10:wrap type="topAndBottom"/>
          </v:line>
        </w:pict>
      </w:r>
    </w:p>
    <w:p>
      <w:pPr>
        <w:spacing w:before="0" w:after="84"/>
        <w:ind w:left="458" w:right="0" w:firstLine="0"/>
        <w:jc w:val="left"/>
        <w:rPr>
          <w:rFonts w:ascii="Garamond" w:hAnsi="Garamond"/>
          <w:sz w:val="21"/>
        </w:rPr>
      </w:pPr>
      <w:r>
        <w:rPr>
          <w:w w:val="105"/>
          <w:sz w:val="21"/>
        </w:rPr>
        <w:t>We now show this line of argument formally. In point B, we have </w:t>
      </w:r>
      <w:r>
        <w:rPr>
          <w:i/>
          <w:w w:val="105"/>
          <w:sz w:val="21"/>
        </w:rPr>
        <w:t>I</w:t>
      </w:r>
      <w:r>
        <w:rPr>
          <w:i/>
          <w:w w:val="105"/>
          <w:sz w:val="22"/>
          <w:vertAlign w:val="subscript"/>
        </w:rPr>
        <w:t>i</w:t>
      </w:r>
      <w:r>
        <w:rPr>
          <w:rFonts w:ascii="Garamond" w:hAnsi="Garamond"/>
          <w:w w:val="105"/>
          <w:sz w:val="21"/>
          <w:vertAlign w:val="baseline"/>
        </w:rPr>
        <w:t>(</w:t>
      </w:r>
      <w:r>
        <w:rPr>
          <w:i/>
          <w:w w:val="105"/>
          <w:sz w:val="21"/>
          <w:vertAlign w:val="baseline"/>
        </w:rPr>
        <w:t>l</w:t>
      </w:r>
      <w:r>
        <w:rPr>
          <w:i/>
          <w:w w:val="105"/>
          <w:sz w:val="22"/>
          <w:vertAlign w:val="subscript"/>
        </w:rPr>
        <w:t>h</w:t>
      </w:r>
      <w:r>
        <w:rPr>
          <w:rFonts w:ascii="Garamond" w:hAnsi="Garamond"/>
          <w:w w:val="105"/>
          <w:sz w:val="21"/>
          <w:vertAlign w:val="baseline"/>
        </w:rPr>
        <w:t>) = </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Garamond" w:hAnsi="Garamond"/>
          <w:w w:val="105"/>
          <w:sz w:val="21"/>
          <w:vertAlign w:val="baseline"/>
        </w:rPr>
        <w:t>+ </w:t>
      </w:r>
      <w:r>
        <w:rPr>
          <w:i/>
          <w:w w:val="105"/>
          <w:sz w:val="21"/>
          <w:vertAlign w:val="baseline"/>
        </w:rPr>
        <w:t>l</w:t>
      </w:r>
      <w:r>
        <w:rPr>
          <w:i/>
          <w:w w:val="105"/>
          <w:sz w:val="22"/>
          <w:vertAlign w:val="subscript"/>
        </w:rPr>
        <w:t>h</w:t>
      </w:r>
      <w:r>
        <w:rPr>
          <w:rFonts w:ascii="Garamond" w:hAnsi="Garamond"/>
          <w:w w:val="105"/>
          <w:sz w:val="21"/>
          <w:vertAlign w:val="baseline"/>
        </w:rPr>
        <w:t>(</w:t>
      </w:r>
      <w:r>
        <w:rPr>
          <w:i/>
          <w:w w:val="105"/>
          <w:sz w:val="21"/>
          <w:vertAlign w:val="baseline"/>
        </w:rPr>
        <w:t>w</w:t>
      </w:r>
      <w:r>
        <w:rPr>
          <w:i/>
          <w:w w:val="105"/>
          <w:sz w:val="22"/>
          <w:vertAlign w:val="subscript"/>
        </w:rPr>
        <w:t>h</w:t>
      </w:r>
      <w:r>
        <w:rPr>
          <w:i/>
          <w:w w:val="105"/>
          <w:sz w:val="22"/>
          <w:vertAlign w:val="baseline"/>
        </w:rPr>
        <w:t> </w:t>
      </w:r>
      <w:r>
        <w:rPr>
          <w:rFonts w:ascii="Cambria" w:hAnsi="Cambria"/>
          <w:w w:val="110"/>
          <w:sz w:val="21"/>
          <w:vertAlign w:val="baseline"/>
        </w:rPr>
        <w:t>− </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rFonts w:ascii="Garamond" w:hAnsi="Garamond"/>
          <w:w w:val="105"/>
          <w:sz w:val="21"/>
          <w:vertAlign w:val="baseline"/>
        </w:rPr>
        <w:t>) =</w:t>
      </w:r>
    </w:p>
    <w:p>
      <w:pPr>
        <w:pStyle w:val="BodyText"/>
        <w:spacing w:line="20" w:lineRule="exact"/>
        <w:ind w:left="4862"/>
        <w:rPr>
          <w:rFonts w:ascii="Garamond"/>
          <w:sz w:val="2"/>
        </w:rPr>
      </w:pPr>
      <w:r>
        <w:rPr>
          <w:spacing w:val="5"/>
          <w:sz w:val="2"/>
        </w:rPr>
        <w:t> </w:t>
      </w:r>
      <w:r>
        <w:rPr>
          <w:rFonts w:ascii="Garamond"/>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rFonts w:ascii="Garamond"/>
          <w:spacing w:val="5"/>
          <w:sz w:val="2"/>
        </w:rPr>
      </w:r>
    </w:p>
    <w:p>
      <w:pPr>
        <w:pStyle w:val="BodyText"/>
        <w:ind w:left="120"/>
      </w:pPr>
      <w:r>
        <w:rPr>
          <w:spacing w:val="-55"/>
          <w:w w:val="99"/>
          <w:u w:val="single"/>
        </w:rPr>
        <w:t> </w:t>
      </w:r>
      <w:r>
        <w:rPr>
          <w:i/>
          <w:w w:val="105"/>
          <w:u w:val="single"/>
        </w:rPr>
        <w:t>c</w:t>
      </w:r>
      <w:r>
        <w:rPr>
          <w:w w:val="105"/>
        </w:rPr>
        <w:t>.  Re-arranging this expression yields </w:t>
      </w:r>
      <w:r>
        <w:rPr>
          <w:i/>
          <w:spacing w:val="2"/>
          <w:w w:val="105"/>
        </w:rPr>
        <w:t>Z</w:t>
      </w:r>
      <w:r>
        <w:rPr>
          <w:i/>
          <w:spacing w:val="2"/>
          <w:w w:val="105"/>
          <w:sz w:val="22"/>
          <w:vertAlign w:val="subscript"/>
        </w:rPr>
        <w:t>i</w:t>
      </w:r>
      <w:r>
        <w:rPr>
          <w:rFonts w:ascii="Garamond" w:hAnsi="Garamond"/>
          <w:spacing w:val="2"/>
          <w:w w:val="105"/>
          <w:vertAlign w:val="baseline"/>
        </w:rPr>
        <w:t>(</w:t>
      </w:r>
      <w:r>
        <w:rPr>
          <w:i/>
          <w:spacing w:val="2"/>
          <w:w w:val="105"/>
          <w:vertAlign w:val="baseline"/>
        </w:rPr>
        <w:t>t</w:t>
      </w:r>
      <w:r>
        <w:rPr>
          <w:i/>
          <w:spacing w:val="2"/>
          <w:w w:val="105"/>
          <w:sz w:val="22"/>
          <w:vertAlign w:val="subscript"/>
        </w:rPr>
        <w:t>i,B</w:t>
      </w:r>
      <w:r>
        <w:rPr>
          <w:rFonts w:ascii="Garamond" w:hAnsi="Garamond"/>
          <w:spacing w:val="2"/>
          <w:w w:val="105"/>
          <w:vertAlign w:val="baseline"/>
        </w:rPr>
        <w:t>)  </w:t>
      </w:r>
      <w:r>
        <w:rPr>
          <w:rFonts w:ascii="Garamond" w:hAnsi="Garamond"/>
          <w:w w:val="105"/>
          <w:vertAlign w:val="baseline"/>
        </w:rPr>
        <w:t>=  </w:t>
      </w:r>
      <w:r>
        <w:rPr>
          <w:rFonts w:ascii="Cambria" w:hAnsi="Cambria"/>
          <w:spacing w:val="2"/>
          <w:w w:val="105"/>
          <w:vertAlign w:val="baseline"/>
        </w:rPr>
        <w:t>−</w:t>
      </w:r>
      <w:r>
        <w:rPr>
          <w:i/>
          <w:spacing w:val="2"/>
          <w:w w:val="105"/>
          <w:vertAlign w:val="baseline"/>
        </w:rPr>
        <w:t>l</w:t>
      </w:r>
      <w:r>
        <w:rPr>
          <w:i/>
          <w:spacing w:val="2"/>
          <w:w w:val="105"/>
          <w:sz w:val="22"/>
          <w:vertAlign w:val="subscript"/>
        </w:rPr>
        <w:t>h</w:t>
      </w:r>
      <w:r>
        <w:rPr>
          <w:spacing w:val="2"/>
          <w:w w:val="105"/>
          <w:vertAlign w:val="baseline"/>
        </w:rPr>
        <w:t>.  </w:t>
      </w:r>
      <w:r>
        <w:rPr>
          <w:w w:val="105"/>
          <w:vertAlign w:val="baseline"/>
        </w:rPr>
        <w:t>For land-labor ratios up to point C, </w:t>
      </w:r>
      <w:r>
        <w:rPr>
          <w:i/>
          <w:w w:val="105"/>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rFonts w:ascii="Cambria" w:hAnsi="Cambria"/>
          <w:w w:val="110"/>
          <w:vertAlign w:val="baseline"/>
        </w:rPr>
        <w:t>≤ </w:t>
      </w:r>
      <w:r>
        <w:rPr>
          <w:rFonts w:ascii="Cambria" w:hAnsi="Cambria"/>
          <w:w w:val="110"/>
          <w:u w:val="single"/>
          <w:vertAlign w:val="baseline"/>
        </w:rPr>
        <w:t> </w:t>
      </w:r>
      <w:r>
        <w:rPr>
          <w:i/>
          <w:w w:val="105"/>
          <w:u w:val="single"/>
          <w:vertAlign w:val="baseline"/>
        </w:rPr>
        <w:t>c</w:t>
      </w:r>
      <w:r>
        <w:rPr>
          <w:w w:val="105"/>
          <w:vertAlign w:val="baseline"/>
        </w:rPr>
        <w:t>.</w:t>
      </w:r>
    </w:p>
    <w:p>
      <w:pPr>
        <w:spacing w:before="169"/>
        <w:ind w:left="373" w:right="0" w:firstLine="0"/>
        <w:jc w:val="left"/>
        <w:rPr>
          <w:sz w:val="18"/>
        </w:rPr>
      </w:pPr>
      <w:r>
        <w:rPr/>
        <w:pict>
          <v:group style="position:absolute;margin-left:72pt;margin-top:7.325377pt;width:187.1pt;height:3.75pt;mso-position-horizontal-relative:page;mso-position-vertical-relative:paragraph;z-index:-260656" coordorigin="1440,147" coordsize="3742,75">
            <v:line style="position:absolute" from="1440,150" to="5182,150" stroked="true" strokeweight=".398pt" strokecolor="#000000">
              <v:stroke dashstyle="solid"/>
            </v:line>
            <v:line style="position:absolute" from="4847,218" to="4905,218" stroked="true" strokeweight=".379pt" strokecolor="#000000">
              <v:stroke dashstyle="solid"/>
            </v:line>
            <w10:wrap type="none"/>
          </v:group>
        </w:pict>
      </w:r>
      <w:r>
        <w:rPr/>
        <w:pict>
          <v:line style="position:absolute;mso-position-horizontal-relative:page;mso-position-vertical-relative:paragraph;z-index:-260632" from="298.709991pt,10.884377pt" to="301.609991pt,10.884377pt" stroked="true" strokeweight=".379pt" strokecolor="#000000">
            <v:stroke dashstyle="solid"/>
            <w10:wrap type="none"/>
          </v:line>
        </w:pict>
      </w:r>
      <w:r>
        <w:rPr>
          <w:w w:val="110"/>
          <w:position w:val="8"/>
          <w:sz w:val="12"/>
        </w:rPr>
        <w:t>3</w:t>
      </w:r>
      <w:r>
        <w:rPr>
          <w:w w:val="110"/>
          <w:sz w:val="18"/>
        </w:rPr>
        <w:t>Note that B lies to the left of C because </w:t>
      </w:r>
      <w:r>
        <w:rPr>
          <w:i/>
          <w:w w:val="120"/>
          <w:sz w:val="18"/>
        </w:rPr>
        <w:t>I</w:t>
      </w:r>
      <w:r>
        <w:rPr>
          <w:rFonts w:ascii="Bookman Old Style" w:hAnsi="Bookman Old Style"/>
          <w:b w:val="0"/>
          <w:i/>
          <w:w w:val="120"/>
          <w:sz w:val="18"/>
          <w:vertAlign w:val="subscript"/>
        </w:rPr>
        <w:t>i</w:t>
      </w:r>
      <w:r>
        <w:rPr>
          <w:rFonts w:ascii="PMingLiU" w:hAnsi="PMingLiU"/>
          <w:w w:val="120"/>
          <w:sz w:val="18"/>
          <w:vertAlign w:val="baseline"/>
        </w:rPr>
        <w:t>(</w:t>
      </w:r>
      <w:r>
        <w:rPr>
          <w:i/>
          <w:w w:val="120"/>
          <w:sz w:val="18"/>
          <w:vertAlign w:val="baseline"/>
        </w:rPr>
        <w:t>l</w:t>
      </w:r>
      <w:r>
        <w:rPr>
          <w:rFonts w:ascii="Bookman Old Style" w:hAnsi="Bookman Old Style"/>
          <w:b w:val="0"/>
          <w:i/>
          <w:w w:val="120"/>
          <w:sz w:val="18"/>
          <w:vertAlign w:val="subscript"/>
        </w:rPr>
        <w:t>h</w:t>
      </w:r>
      <w:r>
        <w:rPr>
          <w:rFonts w:ascii="PMingLiU" w:hAnsi="PMingLiU"/>
          <w:w w:val="120"/>
          <w:sz w:val="18"/>
          <w:vertAlign w:val="baseline"/>
        </w:rPr>
        <w:t>) = </w:t>
      </w:r>
      <w:r>
        <w:rPr>
          <w:i/>
          <w:w w:val="110"/>
          <w:sz w:val="18"/>
          <w:vertAlign w:val="baseline"/>
        </w:rPr>
        <w:t>w</w:t>
      </w:r>
      <w:r>
        <w:rPr>
          <w:rFonts w:ascii="Bookman Old Style" w:hAnsi="Bookman Old Style"/>
          <w:b w:val="0"/>
          <w:i/>
          <w:w w:val="110"/>
          <w:sz w:val="18"/>
          <w:vertAlign w:val="subscript"/>
        </w:rPr>
        <w:t>i,Fg</w:t>
      </w:r>
      <w:r>
        <w:rPr>
          <w:rFonts w:ascii="Bookman Old Style" w:hAnsi="Bookman Old Style"/>
          <w:b w:val="0"/>
          <w:i/>
          <w:w w:val="110"/>
          <w:sz w:val="18"/>
          <w:vertAlign w:val="baseline"/>
        </w:rPr>
        <w:t> </w:t>
      </w:r>
      <w:r>
        <w:rPr>
          <w:rFonts w:ascii="PMingLiU" w:hAnsi="PMingLiU"/>
          <w:w w:val="120"/>
          <w:sz w:val="18"/>
          <w:vertAlign w:val="baseline"/>
        </w:rPr>
        <w:t>+ </w:t>
      </w:r>
      <w:r>
        <w:rPr>
          <w:i/>
          <w:w w:val="110"/>
          <w:sz w:val="18"/>
          <w:vertAlign w:val="baseline"/>
        </w:rPr>
        <w:t>l</w:t>
      </w:r>
      <w:r>
        <w:rPr>
          <w:rFonts w:ascii="Bookman Old Style" w:hAnsi="Bookman Old Style"/>
          <w:b w:val="0"/>
          <w:i/>
          <w:w w:val="110"/>
          <w:sz w:val="18"/>
          <w:vertAlign w:val="subscript"/>
        </w:rPr>
        <w:t>h</w:t>
      </w:r>
      <w:r>
        <w:rPr>
          <w:rFonts w:ascii="PMingLiU" w:hAnsi="PMingLiU"/>
          <w:w w:val="110"/>
          <w:sz w:val="18"/>
          <w:vertAlign w:val="baseline"/>
        </w:rPr>
        <w:t>(</w:t>
      </w:r>
      <w:r>
        <w:rPr>
          <w:i/>
          <w:w w:val="110"/>
          <w:sz w:val="18"/>
          <w:vertAlign w:val="baseline"/>
        </w:rPr>
        <w:t>w</w:t>
      </w:r>
      <w:r>
        <w:rPr>
          <w:rFonts w:ascii="Bookman Old Style" w:hAnsi="Bookman Old Style"/>
          <w:b w:val="0"/>
          <w:i/>
          <w:w w:val="110"/>
          <w:sz w:val="18"/>
          <w:vertAlign w:val="subscript"/>
        </w:rPr>
        <w:t>h</w:t>
      </w:r>
      <w:r>
        <w:rPr>
          <w:rFonts w:ascii="Bookman Old Style" w:hAnsi="Bookman Old Style"/>
          <w:b w:val="0"/>
          <w:i/>
          <w:w w:val="110"/>
          <w:sz w:val="18"/>
          <w:vertAlign w:val="baseline"/>
        </w:rPr>
        <w:t> </w:t>
      </w:r>
      <w:r>
        <w:rPr>
          <w:i/>
          <w:w w:val="110"/>
          <w:sz w:val="18"/>
          <w:vertAlign w:val="baseline"/>
        </w:rPr>
        <w:t>− w</w:t>
      </w:r>
      <w:r>
        <w:rPr>
          <w:rFonts w:ascii="Bookman Old Style" w:hAnsi="Bookman Old Style"/>
          <w:b w:val="0"/>
          <w:i/>
          <w:w w:val="110"/>
          <w:sz w:val="18"/>
          <w:vertAlign w:val="subscript"/>
        </w:rPr>
        <w:t>i,F</w:t>
      </w:r>
      <w:r>
        <w:rPr>
          <w:rFonts w:ascii="Bookman Old Style" w:hAnsi="Bookman Old Style"/>
          <w:b w:val="0"/>
          <w:i/>
          <w:w w:val="110"/>
          <w:sz w:val="18"/>
          <w:vertAlign w:val="baseline"/>
        </w:rPr>
        <w:t> </w:t>
      </w:r>
      <w:r>
        <w:rPr>
          <w:rFonts w:ascii="Bookman Old Style" w:hAnsi="Bookman Old Style"/>
          <w:b w:val="0"/>
          <w:i/>
          <w:w w:val="110"/>
          <w:sz w:val="18"/>
          <w:vertAlign w:val="subscript"/>
        </w:rPr>
        <w:t>g</w:t>
      </w:r>
      <w:r>
        <w:rPr>
          <w:rFonts w:ascii="PMingLiU" w:hAnsi="PMingLiU"/>
          <w:w w:val="110"/>
          <w:sz w:val="18"/>
          <w:vertAlign w:val="baseline"/>
        </w:rPr>
        <w:t>) </w:t>
      </w:r>
      <w:r>
        <w:rPr>
          <w:i/>
          <w:w w:val="110"/>
          <w:sz w:val="18"/>
          <w:vertAlign w:val="baseline"/>
        </w:rPr>
        <w:t>&gt; w</w:t>
      </w:r>
      <w:r>
        <w:rPr>
          <w:rFonts w:ascii="Bookman Old Style" w:hAnsi="Bookman Old Style"/>
          <w:b w:val="0"/>
          <w:i/>
          <w:w w:val="110"/>
          <w:sz w:val="18"/>
          <w:vertAlign w:val="subscript"/>
        </w:rPr>
        <w:t>i,F</w:t>
      </w:r>
      <w:r>
        <w:rPr>
          <w:rFonts w:ascii="Bookman Old Style" w:hAnsi="Bookman Old Style"/>
          <w:b w:val="0"/>
          <w:i/>
          <w:w w:val="110"/>
          <w:sz w:val="18"/>
          <w:vertAlign w:val="baseline"/>
        </w:rPr>
        <w:t> </w:t>
      </w:r>
      <w:r>
        <w:rPr>
          <w:rFonts w:ascii="Bookman Old Style" w:hAnsi="Bookman Old Style"/>
          <w:b w:val="0"/>
          <w:i/>
          <w:w w:val="110"/>
          <w:sz w:val="18"/>
          <w:vertAlign w:val="subscript"/>
        </w:rPr>
        <w:t>g</w:t>
      </w:r>
      <w:r>
        <w:rPr>
          <w:rFonts w:ascii="Bookman Old Style" w:hAnsi="Bookman Old Style"/>
          <w:b w:val="0"/>
          <w:i/>
          <w:w w:val="110"/>
          <w:sz w:val="18"/>
          <w:vertAlign w:val="baseline"/>
        </w:rPr>
        <w:t> </w:t>
      </w:r>
      <w:r>
        <w:rPr>
          <w:w w:val="110"/>
          <w:sz w:val="18"/>
          <w:vertAlign w:val="baseline"/>
        </w:rPr>
        <w:t>for all </w:t>
      </w:r>
      <w:r>
        <w:rPr>
          <w:i/>
          <w:w w:val="110"/>
          <w:sz w:val="18"/>
          <w:vertAlign w:val="baseline"/>
        </w:rPr>
        <w:t>t &gt; t</w:t>
      </w:r>
      <w:r>
        <w:rPr>
          <w:rFonts w:ascii="Bookman Old Style" w:hAnsi="Bookman Old Style"/>
          <w:b w:val="0"/>
          <w:i/>
          <w:w w:val="110"/>
          <w:sz w:val="18"/>
          <w:vertAlign w:val="subscript"/>
        </w:rPr>
        <w:t>i,A</w:t>
      </w:r>
      <w:r>
        <w:rPr>
          <w:w w:val="110"/>
          <w:sz w:val="18"/>
          <w:vertAlign w:val="baseline"/>
        </w:rPr>
        <w:t>.</w:t>
      </w:r>
    </w:p>
    <w:p>
      <w:pPr>
        <w:spacing w:after="0"/>
        <w:jc w:val="left"/>
        <w:rPr>
          <w:sz w:val="18"/>
        </w:rPr>
        <w:sectPr>
          <w:type w:val="continuous"/>
          <w:pgSz w:w="12240" w:h="15840"/>
          <w:pgMar w:top="1340" w:bottom="280" w:left="1320" w:right="0"/>
        </w:sectPr>
      </w:pPr>
    </w:p>
    <w:p>
      <w:pPr>
        <w:pStyle w:val="BodyText"/>
        <w:spacing w:before="52"/>
        <w:ind w:left="120"/>
      </w:pPr>
      <w:r>
        <w:rPr/>
        <w:pict>
          <v:shape style="position:absolute;margin-left:148.610001pt;margin-top:22.652016pt;width:20.25pt;height:8.85pt;mso-position-horizontal-relative:page;mso-position-vertical-relative:paragraph;z-index:-259600" type="#_x0000_t202" filled="false" stroked="false">
            <v:textbox inset="0,0,0,0">
              <w:txbxContent>
                <w:p>
                  <w:pPr>
                    <w:spacing w:line="174"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i,F</w:t>
                  </w:r>
                  <w:r>
                    <w:rPr>
                      <w:rFonts w:ascii="Bookman Old Style"/>
                      <w:b w:val="0"/>
                      <w:i/>
                      <w:spacing w:val="-21"/>
                      <w:w w:val="120"/>
                      <w:sz w:val="12"/>
                    </w:rPr>
                    <w:t> </w:t>
                  </w:r>
                  <w:r>
                    <w:rPr>
                      <w:rFonts w:ascii="Bookman Old Style"/>
                      <w:b w:val="0"/>
                      <w:i/>
                      <w:w w:val="120"/>
                      <w:sz w:val="12"/>
                    </w:rPr>
                    <w:t>g</w:t>
                  </w:r>
                </w:p>
              </w:txbxContent>
            </v:textbox>
            <w10:wrap type="none"/>
          </v:shape>
        </w:pict>
      </w:r>
      <w:r>
        <w:rPr/>
        <w:pict>
          <v:shape style="position:absolute;margin-left:188.320007pt;margin-top:22.652016pt;width:7.45pt;height:8pt;mso-position-horizontal-relative:page;mso-position-vertical-relative:paragraph;z-index:-259576" type="#_x0000_t202" filled="false" stroked="false">
            <v:textbox inset="0,0,0,0">
              <w:txbxContent>
                <w:p>
                  <w:pPr>
                    <w:spacing w:line="154" w:lineRule="exact" w:before="0"/>
                    <w:ind w:left="0" w:right="0" w:firstLine="0"/>
                    <w:jc w:val="left"/>
                    <w:rPr>
                      <w:i/>
                      <w:sz w:val="16"/>
                    </w:rPr>
                  </w:pPr>
                  <w:r>
                    <w:rPr>
                      <w:i/>
                      <w:w w:val="115"/>
                      <w:sz w:val="16"/>
                    </w:rPr>
                    <w:t>dt</w:t>
                  </w:r>
                </w:p>
              </w:txbxContent>
            </v:textbox>
            <w10:wrap type="none"/>
          </v:shape>
        </w:pict>
      </w:r>
      <w:r>
        <w:rPr/>
        <w:pict>
          <v:shape style="position:absolute;margin-left:206.460007pt;margin-top:22.652016pt;width:20.25pt;height:8.85pt;mso-position-horizontal-relative:page;mso-position-vertical-relative:paragraph;z-index:-259552" type="#_x0000_t202" filled="false" stroked="false">
            <v:textbox inset="0,0,0,0">
              <w:txbxContent>
                <w:p>
                  <w:pPr>
                    <w:spacing w:line="174"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i,F</w:t>
                  </w:r>
                  <w:r>
                    <w:rPr>
                      <w:rFonts w:ascii="Bookman Old Style"/>
                      <w:b w:val="0"/>
                      <w:i/>
                      <w:spacing w:val="-21"/>
                      <w:w w:val="120"/>
                      <w:sz w:val="12"/>
                    </w:rPr>
                    <w:t> </w:t>
                  </w:r>
                  <w:r>
                    <w:rPr>
                      <w:rFonts w:ascii="Bookman Old Style"/>
                      <w:b w:val="0"/>
                      <w:i/>
                      <w:w w:val="120"/>
                      <w:sz w:val="12"/>
                    </w:rPr>
                    <w:t>g</w:t>
                  </w:r>
                </w:p>
              </w:txbxContent>
            </v:textbox>
            <w10:wrap type="none"/>
          </v:shape>
        </w:pict>
      </w:r>
      <w:r>
        <w:rPr>
          <w:w w:val="110"/>
        </w:rPr>
        <w:t>Therefore, </w:t>
      </w:r>
      <w:r>
        <w:rPr>
          <w:w w:val="150"/>
          <w:position w:val="24"/>
        </w:rPr>
        <w:t>(</w:t>
      </w:r>
      <w:r>
        <w:rPr>
          <w:rFonts w:ascii="Garamond" w:hAnsi="Garamond"/>
          <w:w w:val="150"/>
        </w:rPr>
        <w:t>1 </w:t>
      </w:r>
      <w:r>
        <w:rPr>
          <w:rFonts w:ascii="Cambria" w:hAnsi="Cambria"/>
          <w:w w:val="150"/>
        </w:rPr>
        <w:t>−</w:t>
      </w:r>
      <w:r>
        <w:rPr>
          <w:rFonts w:ascii="Cambria" w:hAnsi="Cambria"/>
          <w:w w:val="150"/>
          <w:position w:val="10"/>
          <w:u w:val="single"/>
        </w:rPr>
        <w:t> </w:t>
      </w:r>
      <w:r>
        <w:rPr>
          <w:i/>
          <w:w w:val="110"/>
          <w:position w:val="10"/>
          <w:sz w:val="16"/>
          <w:u w:val="single"/>
        </w:rPr>
        <w:t>c</w:t>
      </w:r>
      <w:r>
        <w:rPr>
          <w:i/>
          <w:w w:val="110"/>
          <w:position w:val="10"/>
          <w:sz w:val="16"/>
        </w:rPr>
        <w:t> </w:t>
      </w:r>
      <w:r>
        <w:rPr>
          <w:w w:val="150"/>
          <w:position w:val="24"/>
        </w:rPr>
        <w:t>) </w:t>
      </w:r>
      <w:r>
        <w:rPr>
          <w:rFonts w:ascii="Cambria" w:hAnsi="Cambria"/>
          <w:w w:val="110"/>
        </w:rPr>
        <w:t>·</w:t>
      </w:r>
      <w:r>
        <w:rPr>
          <w:rFonts w:ascii="Cambria" w:hAnsi="Cambria"/>
          <w:w w:val="110"/>
          <w:position w:val="9"/>
          <w:u w:val="single"/>
        </w:rPr>
        <w:t> </w:t>
      </w:r>
      <w:r>
        <w:rPr>
          <w:i/>
          <w:w w:val="110"/>
          <w:position w:val="9"/>
          <w:sz w:val="16"/>
          <w:u w:val="single"/>
        </w:rPr>
        <w:t>d</w:t>
      </w:r>
      <w:r>
        <w:rPr>
          <w:i/>
          <w:w w:val="110"/>
          <w:position w:val="9"/>
          <w:sz w:val="16"/>
        </w:rPr>
        <w:t> </w:t>
      </w:r>
      <w:r>
        <w:rPr>
          <w:w w:val="150"/>
          <w:position w:val="24"/>
        </w:rPr>
        <w:t>(</w:t>
      </w:r>
      <w:r>
        <w:rPr>
          <w:w w:val="150"/>
          <w:position w:val="10"/>
          <w:u w:val="single"/>
        </w:rPr>
        <w:t> </w:t>
      </w:r>
      <w:r>
        <w:rPr>
          <w:i/>
          <w:w w:val="110"/>
          <w:position w:val="10"/>
          <w:sz w:val="16"/>
          <w:u w:val="single"/>
        </w:rPr>
        <w:t>w</w:t>
      </w:r>
      <w:r>
        <w:rPr>
          <w:rFonts w:ascii="Bookman Old Style" w:hAnsi="Bookman Old Style"/>
          <w:b w:val="0"/>
          <w:i/>
          <w:w w:val="110"/>
          <w:position w:val="7"/>
          <w:sz w:val="12"/>
          <w:u w:val="single"/>
        </w:rPr>
        <w:t>h</w:t>
      </w:r>
      <w:r>
        <w:rPr>
          <w:rFonts w:ascii="Bookman Old Style" w:hAnsi="Bookman Old Style"/>
          <w:b w:val="0"/>
          <w:i/>
          <w:w w:val="110"/>
          <w:position w:val="7"/>
          <w:sz w:val="12"/>
        </w:rPr>
        <w:t> </w:t>
      </w:r>
      <w:r>
        <w:rPr>
          <w:w w:val="150"/>
          <w:position w:val="24"/>
        </w:rPr>
        <w:t>) </w:t>
      </w:r>
      <w:r>
        <w:rPr>
          <w:rFonts w:ascii="Cambria" w:hAnsi="Cambria"/>
          <w:w w:val="150"/>
        </w:rPr>
        <w:t>≤ </w:t>
      </w:r>
      <w:r>
        <w:rPr>
          <w:rFonts w:ascii="Garamond" w:hAnsi="Garamond"/>
          <w:w w:val="110"/>
        </w:rPr>
        <w:t>0 </w:t>
      </w:r>
      <w:r>
        <w:rPr>
          <w:w w:val="110"/>
        </w:rPr>
        <w:t>in (</w:t>
      </w:r>
      <w:r>
        <w:rPr>
          <w:color w:val="00004C"/>
          <w:w w:val="110"/>
        </w:rPr>
        <w:t>A.3</w:t>
      </w:r>
      <w:r>
        <w:rPr>
          <w:w w:val="110"/>
        </w:rPr>
        <w:t>). The remaining term in the denominator in (</w:t>
      </w:r>
      <w:r>
        <w:rPr>
          <w:color w:val="00004C"/>
          <w:w w:val="110"/>
        </w:rPr>
        <w:t>A.3</w:t>
      </w:r>
      <w:r>
        <w:rPr>
          <w:w w:val="110"/>
        </w:rPr>
        <w:t>) is</w:t>
      </w:r>
    </w:p>
    <w:p>
      <w:pPr>
        <w:pStyle w:val="BodyText"/>
        <w:spacing w:line="328" w:lineRule="exact" w:before="8"/>
        <w:ind w:left="119" w:right="1443"/>
        <w:jc w:val="both"/>
      </w:pPr>
      <w:r>
        <w:rPr/>
        <w:pict>
          <v:shape style="position:absolute;margin-left:258.609985pt;margin-top:109.238243pt;width:72.650pt;height:40.75pt;mso-position-horizontal-relative:page;mso-position-vertical-relative:paragraph;z-index:-259528" type="#_x0000_t202" filled="false" stroked="false">
            <v:textbox inset="0,0,0,0">
              <w:txbxContent>
                <w:p>
                  <w:pPr>
                    <w:spacing w:line="468" w:lineRule="exact" w:before="0"/>
                    <w:ind w:left="0" w:right="0" w:firstLine="0"/>
                    <w:jc w:val="left"/>
                    <w:rPr>
                      <w:rFonts w:ascii="Garamond" w:hAnsi="Garamond"/>
                      <w:sz w:val="21"/>
                    </w:rPr>
                  </w:pPr>
                  <w:r>
                    <w:rPr>
                      <w:i/>
                      <w:w w:val="125"/>
                      <w:position w:val="3"/>
                      <w:sz w:val="16"/>
                    </w:rPr>
                    <w:t>w</w:t>
                  </w:r>
                  <w:r>
                    <w:rPr>
                      <w:rFonts w:ascii="Bookman Old Style" w:hAnsi="Bookman Old Style"/>
                      <w:b w:val="0"/>
                      <w:i/>
                      <w:w w:val="125"/>
                      <w:sz w:val="12"/>
                    </w:rPr>
                    <w:t>i,F g </w:t>
                  </w:r>
                  <w:r>
                    <w:rPr>
                      <w:w w:val="150"/>
                      <w:position w:val="15"/>
                      <w:sz w:val="21"/>
                    </w:rPr>
                    <w:t>(</w:t>
                  </w:r>
                  <w:r>
                    <w:rPr>
                      <w:w w:val="150"/>
                      <w:sz w:val="21"/>
                      <w:u w:val="single"/>
                    </w:rPr>
                    <w:t> </w:t>
                  </w:r>
                  <w:r>
                    <w:rPr>
                      <w:i/>
                      <w:w w:val="125"/>
                      <w:sz w:val="16"/>
                      <w:u w:val="single"/>
                    </w:rPr>
                    <w:t>w</w:t>
                  </w:r>
                  <w:r>
                    <w:rPr>
                      <w:rFonts w:ascii="Bookman Old Style" w:hAnsi="Bookman Old Style"/>
                      <w:b w:val="0"/>
                      <w:i/>
                      <w:w w:val="125"/>
                      <w:position w:val="-1"/>
                      <w:sz w:val="12"/>
                      <w:u w:val="single"/>
                    </w:rPr>
                    <w:t>h</w:t>
                  </w:r>
                  <w:r>
                    <w:rPr>
                      <w:rFonts w:ascii="Bookman Old Style" w:hAnsi="Bookman Old Style"/>
                      <w:b w:val="0"/>
                      <w:i/>
                      <w:w w:val="125"/>
                      <w:position w:val="-1"/>
                      <w:sz w:val="12"/>
                    </w:rPr>
                    <w:t> </w:t>
                  </w:r>
                  <w:r>
                    <w:rPr>
                      <w:rFonts w:ascii="Cambria" w:hAnsi="Cambria"/>
                      <w:w w:val="125"/>
                      <w:position w:val="-8"/>
                      <w:sz w:val="21"/>
                    </w:rPr>
                    <w:t>− </w:t>
                  </w:r>
                  <w:r>
                    <w:rPr>
                      <w:rFonts w:ascii="Garamond" w:hAnsi="Garamond"/>
                      <w:w w:val="125"/>
                      <w:position w:val="-8"/>
                      <w:sz w:val="21"/>
                    </w:rPr>
                    <w:t>1</w:t>
                  </w:r>
                </w:p>
              </w:txbxContent>
            </v:textbox>
            <w10:wrap type="none"/>
          </v:shape>
        </w:pict>
      </w:r>
      <w:r>
        <w:rPr/>
        <w:pict>
          <v:shape style="position:absolute;margin-left:331.230011pt;margin-top:109.238243pt;width:6.55pt;height:40.75pt;mso-position-horizontal-relative:page;mso-position-vertical-relative:paragraph;z-index:-259240" type="#_x0000_t202" filled="false" stroked="false">
            <v:textbox inset="0,0,0,0">
              <w:txbxContent>
                <w:p>
                  <w:pPr>
                    <w:pStyle w:val="BodyText"/>
                    <w:spacing w:line="216" w:lineRule="exact"/>
                  </w:pPr>
                  <w:r>
                    <w:rPr>
                      <w:w w:val="177"/>
                    </w:rPr>
                    <w:t>)</w:t>
                  </w:r>
                </w:p>
              </w:txbxContent>
            </v:textbox>
            <w10:wrap type="none"/>
          </v:shape>
        </w:pict>
      </w:r>
      <w:r>
        <w:rPr>
          <w:w w:val="110"/>
        </w:rPr>
        <w:t>positive because </w:t>
      </w:r>
      <w:r>
        <w:rPr>
          <w:i/>
          <w:w w:val="110"/>
        </w:rPr>
        <w:t>t</w:t>
      </w:r>
      <w:r>
        <w:rPr>
          <w:i/>
          <w:w w:val="110"/>
          <w:sz w:val="22"/>
          <w:vertAlign w:val="subscript"/>
        </w:rPr>
        <w:t>i,B</w:t>
      </w:r>
      <w:r>
        <w:rPr>
          <w:i/>
          <w:w w:val="110"/>
          <w:sz w:val="22"/>
          <w:vertAlign w:val="baseline"/>
        </w:rPr>
        <w:t> </w:t>
      </w:r>
      <w:r>
        <w:rPr>
          <w:i/>
          <w:w w:val="110"/>
          <w:vertAlign w:val="baseline"/>
        </w:rPr>
        <w:t>&gt; t</w:t>
      </w:r>
      <w:r>
        <w:rPr>
          <w:i/>
          <w:w w:val="110"/>
          <w:sz w:val="22"/>
          <w:vertAlign w:val="subscript"/>
        </w:rPr>
        <w:t>i,A</w:t>
      </w:r>
      <w:r>
        <w:rPr>
          <w:w w:val="110"/>
          <w:vertAlign w:val="baseline"/>
        </w:rPr>
        <w:t>. Consequently, </w:t>
      </w:r>
      <w:r>
        <w:rPr>
          <w:i/>
          <w:w w:val="110"/>
          <w:vertAlign w:val="baseline"/>
        </w:rPr>
        <w:t>Z</w:t>
      </w:r>
      <w:r>
        <w:rPr>
          <w:i/>
          <w:w w:val="110"/>
          <w:sz w:val="22"/>
          <w:vertAlign w:val="subscript"/>
        </w:rPr>
        <w:t>i</w:t>
      </w:r>
      <w:r>
        <w:rPr>
          <w:i/>
          <w:w w:val="110"/>
          <w:sz w:val="22"/>
          <w:vertAlign w:val="baseline"/>
        </w:rPr>
        <w:t> </w:t>
      </w:r>
      <w:r>
        <w:rPr>
          <w:w w:val="110"/>
          <w:vertAlign w:val="baseline"/>
        </w:rPr>
        <w:t>is strictly increasing in </w:t>
      </w:r>
      <w:r>
        <w:rPr>
          <w:i/>
          <w:w w:val="115"/>
          <w:vertAlign w:val="baseline"/>
        </w:rPr>
        <w:t>t </w:t>
      </w:r>
      <w:r>
        <w:rPr>
          <w:w w:val="110"/>
          <w:vertAlign w:val="baseline"/>
        </w:rPr>
        <w:t>for </w:t>
      </w:r>
      <w:r>
        <w:rPr>
          <w:i/>
          <w:w w:val="115"/>
          <w:vertAlign w:val="baseline"/>
        </w:rPr>
        <w:t>t </w:t>
      </w:r>
      <w:r>
        <w:rPr>
          <w:rFonts w:ascii="Cambria" w:hAnsi="Cambria"/>
          <w:w w:val="110"/>
          <w:vertAlign w:val="baseline"/>
        </w:rPr>
        <w:t>≤ </w:t>
      </w:r>
      <w:r>
        <w:rPr>
          <w:i/>
          <w:w w:val="110"/>
          <w:vertAlign w:val="baseline"/>
        </w:rPr>
        <w:t>t</w:t>
      </w:r>
      <w:r>
        <w:rPr>
          <w:i/>
          <w:w w:val="110"/>
          <w:sz w:val="22"/>
          <w:vertAlign w:val="subscript"/>
        </w:rPr>
        <w:t>i,C</w:t>
      </w:r>
      <w:r>
        <w:rPr>
          <w:i/>
          <w:w w:val="110"/>
          <w:sz w:val="22"/>
          <w:vertAlign w:val="baseline"/>
        </w:rPr>
        <w:t> </w:t>
      </w:r>
      <w:r>
        <w:rPr>
          <w:w w:val="110"/>
          <w:vertAlign w:val="baseline"/>
        </w:rPr>
        <w:t>. In addition, since </w:t>
      </w:r>
      <w:r>
        <w:rPr>
          <w:i/>
          <w:w w:val="115"/>
          <w:vertAlign w:val="baseline"/>
        </w:rPr>
        <w:t>Z</w:t>
      </w:r>
      <w:r>
        <w:rPr>
          <w:i/>
          <w:w w:val="115"/>
          <w:sz w:val="22"/>
          <w:vertAlign w:val="subscript"/>
        </w:rPr>
        <w:t>i</w:t>
      </w:r>
      <w:r>
        <w:rPr>
          <w:rFonts w:ascii="Garamond" w:hAnsi="Garamond"/>
          <w:w w:val="115"/>
          <w:vertAlign w:val="baseline"/>
        </w:rPr>
        <w:t>(</w:t>
      </w:r>
      <w:r>
        <w:rPr>
          <w:i/>
          <w:w w:val="115"/>
          <w:vertAlign w:val="baseline"/>
        </w:rPr>
        <w:t>t</w:t>
      </w:r>
      <w:r>
        <w:rPr>
          <w:rFonts w:ascii="Garamond" w:hAnsi="Garamond"/>
          <w:w w:val="115"/>
          <w:vertAlign w:val="baseline"/>
        </w:rPr>
        <w:t>) </w:t>
      </w:r>
      <w:r>
        <w:rPr>
          <w:w w:val="110"/>
          <w:vertAlign w:val="baseline"/>
        </w:rPr>
        <w:t>and </w:t>
      </w:r>
      <w:r>
        <w:rPr>
          <w:i/>
          <w:spacing w:val="-6"/>
          <w:w w:val="115"/>
          <w:vertAlign w:val="baseline"/>
        </w:rPr>
        <w:t>Z</w:t>
      </w:r>
      <w:r>
        <w:rPr>
          <w:i/>
          <w:spacing w:val="-6"/>
          <w:w w:val="115"/>
          <w:position w:val="-5"/>
          <w:sz w:val="16"/>
          <w:vertAlign w:val="baseline"/>
        </w:rPr>
        <w:t>i</w:t>
      </w:r>
      <w:r>
        <w:rPr>
          <w:i/>
          <w:spacing w:val="-6"/>
          <w:w w:val="115"/>
          <w:position w:val="8"/>
          <w:sz w:val="16"/>
          <w:vertAlign w:val="baseline"/>
        </w:rPr>
        <w:t>′</w:t>
      </w:r>
      <w:r>
        <w:rPr>
          <w:rFonts w:ascii="Garamond" w:hAnsi="Garamond"/>
          <w:spacing w:val="-6"/>
          <w:w w:val="115"/>
          <w:vertAlign w:val="baseline"/>
        </w:rPr>
        <w:t>(</w:t>
      </w:r>
      <w:r>
        <w:rPr>
          <w:i/>
          <w:spacing w:val="-6"/>
          <w:w w:val="115"/>
          <w:vertAlign w:val="baseline"/>
        </w:rPr>
        <w:t>t</w:t>
      </w:r>
      <w:r>
        <w:rPr>
          <w:rFonts w:ascii="Garamond" w:hAnsi="Garamond"/>
          <w:spacing w:val="-6"/>
          <w:w w:val="115"/>
          <w:vertAlign w:val="baseline"/>
        </w:rPr>
        <w:t>) </w:t>
      </w:r>
      <w:r>
        <w:rPr>
          <w:w w:val="110"/>
          <w:vertAlign w:val="baseline"/>
        </w:rPr>
        <w:t>are continuous, and since </w:t>
      </w:r>
      <w:r>
        <w:rPr>
          <w:i/>
          <w:spacing w:val="-5"/>
          <w:w w:val="110"/>
          <w:vertAlign w:val="baseline"/>
        </w:rPr>
        <w:t>Z</w:t>
      </w:r>
      <w:r>
        <w:rPr>
          <w:i/>
          <w:spacing w:val="-5"/>
          <w:w w:val="110"/>
          <w:position w:val="-5"/>
          <w:sz w:val="16"/>
          <w:vertAlign w:val="baseline"/>
        </w:rPr>
        <w:t>i</w:t>
      </w:r>
      <w:r>
        <w:rPr>
          <w:i/>
          <w:spacing w:val="-5"/>
          <w:w w:val="110"/>
          <w:position w:val="8"/>
          <w:sz w:val="16"/>
          <w:vertAlign w:val="baseline"/>
        </w:rPr>
        <w:t>′</w:t>
      </w:r>
      <w:r>
        <w:rPr>
          <w:rFonts w:ascii="Garamond" w:hAnsi="Garamond"/>
          <w:spacing w:val="-5"/>
          <w:w w:val="110"/>
          <w:vertAlign w:val="baseline"/>
        </w:rPr>
        <w:t>(</w:t>
      </w:r>
      <w:r>
        <w:rPr>
          <w:i/>
          <w:spacing w:val="-5"/>
          <w:w w:val="110"/>
          <w:vertAlign w:val="baseline"/>
        </w:rPr>
        <w:t>t</w:t>
      </w:r>
      <w:r>
        <w:rPr>
          <w:i/>
          <w:spacing w:val="-5"/>
          <w:w w:val="110"/>
          <w:sz w:val="22"/>
          <w:vertAlign w:val="subscript"/>
        </w:rPr>
        <w:t>i,C</w:t>
      </w:r>
      <w:r>
        <w:rPr>
          <w:i/>
          <w:spacing w:val="-5"/>
          <w:w w:val="110"/>
          <w:sz w:val="22"/>
          <w:vertAlign w:val="baseline"/>
        </w:rPr>
        <w:t> </w:t>
      </w:r>
      <w:r>
        <w:rPr>
          <w:rFonts w:ascii="Garamond" w:hAnsi="Garamond"/>
          <w:w w:val="115"/>
          <w:vertAlign w:val="baseline"/>
        </w:rPr>
        <w:t>) </w:t>
      </w:r>
      <w:r>
        <w:rPr>
          <w:i/>
          <w:w w:val="110"/>
          <w:vertAlign w:val="baseline"/>
        </w:rPr>
        <w:t>&gt; </w:t>
      </w:r>
      <w:r>
        <w:rPr>
          <w:rFonts w:ascii="Garamond" w:hAnsi="Garamond"/>
          <w:w w:val="110"/>
          <w:vertAlign w:val="baseline"/>
        </w:rPr>
        <w:t>0</w:t>
      </w:r>
      <w:r>
        <w:rPr>
          <w:w w:val="110"/>
          <w:vertAlign w:val="baseline"/>
        </w:rPr>
        <w:t>, there exists a </w:t>
      </w:r>
      <w:r>
        <w:rPr>
          <w:i/>
          <w:w w:val="110"/>
          <w:vertAlign w:val="baseline"/>
        </w:rPr>
        <w:t>δ &gt; </w:t>
      </w:r>
      <w:r>
        <w:rPr>
          <w:rFonts w:ascii="Garamond" w:hAnsi="Garamond"/>
          <w:w w:val="110"/>
          <w:vertAlign w:val="baseline"/>
        </w:rPr>
        <w:t>0 </w:t>
      </w:r>
      <w:r>
        <w:rPr>
          <w:w w:val="110"/>
          <w:vertAlign w:val="baseline"/>
        </w:rPr>
        <w:t>s.t. </w:t>
      </w:r>
      <w:r>
        <w:rPr>
          <w:rFonts w:ascii="Cambria" w:hAnsi="Cambria"/>
          <w:spacing w:val="-26"/>
          <w:w w:val="110"/>
          <w:vertAlign w:val="baseline"/>
        </w:rPr>
        <w:t>∀</w:t>
      </w:r>
      <w:r>
        <w:rPr>
          <w:i/>
          <w:spacing w:val="-26"/>
          <w:w w:val="110"/>
          <w:vertAlign w:val="baseline"/>
        </w:rPr>
        <w:t>t</w:t>
      </w:r>
      <w:r>
        <w:rPr>
          <w:rFonts w:ascii="Garamond" w:hAnsi="Garamond"/>
          <w:spacing w:val="-26"/>
          <w:w w:val="110"/>
          <w:position w:val="4"/>
          <w:vertAlign w:val="baseline"/>
        </w:rPr>
        <w:t>˜ </w:t>
      </w:r>
      <w:r>
        <w:rPr>
          <w:rFonts w:ascii="Cambria" w:hAnsi="Cambria"/>
          <w:w w:val="110"/>
          <w:vertAlign w:val="baseline"/>
        </w:rPr>
        <w:t>∈ </w:t>
      </w:r>
      <w:r>
        <w:rPr>
          <w:rFonts w:ascii="Garamond" w:hAnsi="Garamond"/>
          <w:spacing w:val="2"/>
          <w:w w:val="110"/>
          <w:vertAlign w:val="baseline"/>
        </w:rPr>
        <w:t>(</w:t>
      </w:r>
      <w:r>
        <w:rPr>
          <w:i/>
          <w:spacing w:val="2"/>
          <w:w w:val="110"/>
          <w:vertAlign w:val="baseline"/>
        </w:rPr>
        <w:t>t</w:t>
      </w:r>
      <w:r>
        <w:rPr>
          <w:i/>
          <w:spacing w:val="2"/>
          <w:w w:val="110"/>
          <w:sz w:val="22"/>
          <w:vertAlign w:val="subscript"/>
        </w:rPr>
        <w:t>i,C</w:t>
      </w:r>
      <w:r>
        <w:rPr>
          <w:i/>
          <w:spacing w:val="2"/>
          <w:w w:val="110"/>
          <w:vertAlign w:val="baseline"/>
        </w:rPr>
        <w:t>, </w:t>
      </w:r>
      <w:r>
        <w:rPr>
          <w:i/>
          <w:w w:val="110"/>
          <w:vertAlign w:val="baseline"/>
        </w:rPr>
        <w:t>t</w:t>
      </w:r>
      <w:r>
        <w:rPr>
          <w:i/>
          <w:w w:val="110"/>
          <w:sz w:val="22"/>
          <w:vertAlign w:val="subscript"/>
        </w:rPr>
        <w:t>i,C</w:t>
      </w:r>
      <w:r>
        <w:rPr>
          <w:i/>
          <w:w w:val="110"/>
          <w:sz w:val="22"/>
          <w:vertAlign w:val="baseline"/>
        </w:rPr>
        <w:t> </w:t>
      </w:r>
      <w:r>
        <w:rPr>
          <w:rFonts w:ascii="Garamond" w:hAnsi="Garamond"/>
          <w:w w:val="110"/>
          <w:vertAlign w:val="baseline"/>
        </w:rPr>
        <w:t>+ </w:t>
      </w:r>
      <w:r>
        <w:rPr>
          <w:i/>
          <w:spacing w:val="1"/>
          <w:w w:val="110"/>
          <w:vertAlign w:val="baseline"/>
        </w:rPr>
        <w:t>δ</w:t>
      </w:r>
      <w:r>
        <w:rPr>
          <w:rFonts w:ascii="Garamond" w:hAnsi="Garamond"/>
          <w:spacing w:val="1"/>
          <w:w w:val="110"/>
          <w:vertAlign w:val="baseline"/>
        </w:rPr>
        <w:t>)</w:t>
      </w:r>
      <w:r>
        <w:rPr>
          <w:spacing w:val="1"/>
          <w:w w:val="110"/>
          <w:vertAlign w:val="baseline"/>
        </w:rPr>
        <w:t>, </w:t>
      </w:r>
      <w:r>
        <w:rPr>
          <w:i/>
          <w:w w:val="121"/>
          <w:vertAlign w:val="baseline"/>
        </w:rPr>
        <w:t>Z</w:t>
      </w:r>
      <w:r>
        <w:rPr>
          <w:i/>
          <w:spacing w:val="10"/>
          <w:w w:val="119"/>
          <w:sz w:val="22"/>
          <w:vertAlign w:val="subscript"/>
        </w:rPr>
        <w:t>i</w:t>
      </w:r>
      <w:r>
        <w:rPr>
          <w:rFonts w:ascii="Garamond" w:hAnsi="Garamond"/>
          <w:w w:val="132"/>
          <w:vertAlign w:val="baseline"/>
        </w:rPr>
        <w:t>(</w:t>
      </w:r>
      <w:r>
        <w:rPr>
          <w:i/>
          <w:spacing w:val="-76"/>
          <w:w w:val="128"/>
          <w:vertAlign w:val="baseline"/>
        </w:rPr>
        <w:t>t</w:t>
      </w:r>
      <w:r>
        <w:rPr>
          <w:rFonts w:ascii="Garamond" w:hAnsi="Garamond"/>
          <w:spacing w:val="-34"/>
          <w:w w:val="148"/>
          <w:position w:val="4"/>
          <w:vertAlign w:val="baseline"/>
        </w:rPr>
        <w:t>˜</w:t>
      </w:r>
      <w:r>
        <w:rPr>
          <w:rFonts w:ascii="Garamond" w:hAnsi="Garamond"/>
          <w:w w:val="132"/>
          <w:vertAlign w:val="baseline"/>
        </w:rPr>
        <w:t>)</w:t>
      </w:r>
      <w:r>
        <w:rPr>
          <w:rFonts w:ascii="Garamond" w:hAnsi="Garamond"/>
          <w:vertAlign w:val="baseline"/>
        </w:rPr>
        <w:t> </w:t>
      </w:r>
      <w:r>
        <w:rPr>
          <w:i/>
          <w:w w:val="114"/>
          <w:vertAlign w:val="baseline"/>
        </w:rPr>
        <w:t>&gt;</w:t>
      </w:r>
      <w:r>
        <w:rPr>
          <w:i/>
          <w:spacing w:val="15"/>
          <w:vertAlign w:val="baseline"/>
        </w:rPr>
        <w:t> </w:t>
      </w:r>
      <w:r>
        <w:rPr>
          <w:rFonts w:ascii="Garamond" w:hAnsi="Garamond"/>
          <w:w w:val="105"/>
          <w:vertAlign w:val="baseline"/>
        </w:rPr>
        <w:t>0</w:t>
      </w:r>
      <w:r>
        <w:rPr>
          <w:rFonts w:ascii="Garamond" w:hAnsi="Garamond"/>
          <w:vertAlign w:val="baseline"/>
        </w:rPr>
        <w:t> </w:t>
      </w:r>
      <w:r>
        <w:rPr>
          <w:w w:val="99"/>
          <w:vertAlign w:val="baseline"/>
        </w:rPr>
        <w:t>and</w:t>
      </w:r>
      <w:r>
        <w:rPr>
          <w:vertAlign w:val="baseline"/>
        </w:rPr>
        <w:t> </w:t>
      </w:r>
      <w:r>
        <w:rPr>
          <w:i/>
          <w:w w:val="121"/>
          <w:vertAlign w:val="baseline"/>
        </w:rPr>
        <w:t>Z</w:t>
      </w:r>
      <w:r>
        <w:rPr>
          <w:i/>
          <w:spacing w:val="-42"/>
          <w:w w:val="129"/>
          <w:position w:val="-5"/>
          <w:sz w:val="16"/>
          <w:vertAlign w:val="baseline"/>
        </w:rPr>
        <w:t>i</w:t>
      </w:r>
      <w:r>
        <w:rPr>
          <w:i/>
          <w:spacing w:val="8"/>
          <w:w w:val="131"/>
          <w:position w:val="8"/>
          <w:sz w:val="16"/>
          <w:vertAlign w:val="baseline"/>
        </w:rPr>
        <w:t>′</w:t>
      </w:r>
      <w:r>
        <w:rPr>
          <w:rFonts w:ascii="Garamond" w:hAnsi="Garamond"/>
          <w:w w:val="132"/>
          <w:vertAlign w:val="baseline"/>
        </w:rPr>
        <w:t>(</w:t>
      </w:r>
      <w:r>
        <w:rPr>
          <w:i/>
          <w:spacing w:val="-76"/>
          <w:w w:val="128"/>
          <w:vertAlign w:val="baseline"/>
        </w:rPr>
        <w:t>t</w:t>
      </w:r>
      <w:r>
        <w:rPr>
          <w:rFonts w:ascii="Garamond" w:hAnsi="Garamond"/>
          <w:spacing w:val="-34"/>
          <w:w w:val="148"/>
          <w:position w:val="4"/>
          <w:vertAlign w:val="baseline"/>
        </w:rPr>
        <w:t>˜</w:t>
      </w:r>
      <w:r>
        <w:rPr>
          <w:rFonts w:ascii="Garamond" w:hAnsi="Garamond"/>
          <w:w w:val="132"/>
          <w:vertAlign w:val="baseline"/>
        </w:rPr>
        <w:t>)</w:t>
      </w:r>
      <w:r>
        <w:rPr>
          <w:rFonts w:ascii="Garamond" w:hAnsi="Garamond"/>
          <w:vertAlign w:val="baseline"/>
        </w:rPr>
        <w:t> </w:t>
      </w:r>
      <w:r>
        <w:rPr>
          <w:i/>
          <w:w w:val="114"/>
          <w:vertAlign w:val="baseline"/>
        </w:rPr>
        <w:t>&gt;</w:t>
      </w:r>
      <w:r>
        <w:rPr>
          <w:i/>
          <w:vertAlign w:val="baseline"/>
        </w:rPr>
        <w:t> </w:t>
      </w:r>
      <w:r>
        <w:rPr>
          <w:rFonts w:ascii="Garamond" w:hAnsi="Garamond"/>
          <w:w w:val="105"/>
          <w:vertAlign w:val="baseline"/>
        </w:rPr>
        <w:t>0</w:t>
      </w:r>
      <w:r>
        <w:rPr>
          <w:w w:val="99"/>
          <w:vertAlign w:val="baseline"/>
        </w:rPr>
        <w:t>.</w:t>
      </w:r>
      <w:r>
        <w:rPr>
          <w:vertAlign w:val="baseline"/>
        </w:rPr>
        <w:t>  </w:t>
      </w:r>
      <w:r>
        <w:rPr>
          <w:w w:val="99"/>
          <w:vertAlign w:val="baseline"/>
        </w:rPr>
        <w:t>That</w:t>
      </w:r>
      <w:r>
        <w:rPr>
          <w:vertAlign w:val="baseline"/>
        </w:rPr>
        <w:t> </w:t>
      </w:r>
      <w:r>
        <w:rPr>
          <w:w w:val="99"/>
          <w:vertAlign w:val="baseline"/>
        </w:rPr>
        <w:t>is,</w:t>
      </w:r>
      <w:r>
        <w:rPr>
          <w:vertAlign w:val="baseline"/>
        </w:rPr>
        <w:t> </w:t>
      </w:r>
      <w:r>
        <w:rPr>
          <w:i/>
          <w:w w:val="121"/>
          <w:vertAlign w:val="baseline"/>
        </w:rPr>
        <w:t>Z</w:t>
      </w:r>
      <w:r>
        <w:rPr>
          <w:i/>
          <w:spacing w:val="10"/>
          <w:w w:val="119"/>
          <w:sz w:val="22"/>
          <w:vertAlign w:val="subscript"/>
        </w:rPr>
        <w:t>i</w:t>
      </w:r>
      <w:r>
        <w:rPr>
          <w:rFonts w:ascii="Garamond" w:hAnsi="Garamond"/>
          <w:w w:val="132"/>
          <w:vertAlign w:val="baseline"/>
        </w:rPr>
        <w:t>(</w:t>
      </w:r>
      <w:r>
        <w:rPr>
          <w:i/>
          <w:w w:val="128"/>
          <w:vertAlign w:val="baseline"/>
        </w:rPr>
        <w:t>t</w:t>
      </w:r>
      <w:r>
        <w:rPr>
          <w:rFonts w:ascii="Garamond" w:hAnsi="Garamond"/>
          <w:w w:val="132"/>
          <w:vertAlign w:val="baseline"/>
        </w:rPr>
        <w:t>)</w:t>
      </w:r>
      <w:r>
        <w:rPr>
          <w:rFonts w:ascii="Garamond" w:hAnsi="Garamond"/>
          <w:vertAlign w:val="baseline"/>
        </w:rPr>
        <w:t> </w:t>
      </w:r>
      <w:r>
        <w:rPr>
          <w:w w:val="99"/>
          <w:vertAlign w:val="baseline"/>
        </w:rPr>
        <w:t>is</w:t>
      </w:r>
      <w:r>
        <w:rPr>
          <w:vertAlign w:val="baseline"/>
        </w:rPr>
        <w:t> </w:t>
      </w:r>
      <w:r>
        <w:rPr>
          <w:w w:val="99"/>
          <w:vertAlign w:val="baseline"/>
        </w:rPr>
        <w:t>posit</w:t>
      </w:r>
      <w:r>
        <w:rPr>
          <w:spacing w:val="-6"/>
          <w:w w:val="99"/>
          <w:vertAlign w:val="baseline"/>
        </w:rPr>
        <w:t>i</w:t>
      </w:r>
      <w:r>
        <w:rPr>
          <w:spacing w:val="-4"/>
          <w:w w:val="99"/>
          <w:vertAlign w:val="baseline"/>
        </w:rPr>
        <w:t>v</w:t>
      </w:r>
      <w:r>
        <w:rPr>
          <w:w w:val="99"/>
          <w:vertAlign w:val="baseline"/>
        </w:rPr>
        <w:t>e</w:t>
      </w:r>
      <w:r>
        <w:rPr>
          <w:vertAlign w:val="baseline"/>
        </w:rPr>
        <w:t> </w:t>
      </w:r>
      <w:r>
        <w:rPr>
          <w:w w:val="99"/>
          <w:vertAlign w:val="baseline"/>
        </w:rPr>
        <w:t>and</w:t>
      </w:r>
      <w:r>
        <w:rPr>
          <w:vertAlign w:val="baseline"/>
        </w:rPr>
        <w:t> </w:t>
      </w:r>
      <w:r>
        <w:rPr>
          <w:w w:val="99"/>
          <w:vertAlign w:val="baseline"/>
        </w:rPr>
        <w:t>increasing</w:t>
      </w:r>
      <w:r>
        <w:rPr>
          <w:vertAlign w:val="baseline"/>
        </w:rPr>
        <w:t> </w:t>
      </w:r>
      <w:r>
        <w:rPr>
          <w:spacing w:val="-4"/>
          <w:w w:val="99"/>
          <w:vertAlign w:val="baseline"/>
        </w:rPr>
        <w:t>ov</w:t>
      </w:r>
      <w:r>
        <w:rPr>
          <w:w w:val="99"/>
          <w:vertAlign w:val="baseline"/>
        </w:rPr>
        <w:t>er</w:t>
      </w:r>
      <w:r>
        <w:rPr>
          <w:vertAlign w:val="baseline"/>
        </w:rPr>
        <w:t> </w:t>
      </w:r>
      <w:r>
        <w:rPr>
          <w:w w:val="99"/>
          <w:vertAlign w:val="baseline"/>
        </w:rPr>
        <w:t>some</w:t>
      </w:r>
      <w:r>
        <w:rPr>
          <w:vertAlign w:val="baseline"/>
        </w:rPr>
        <w:t> </w:t>
      </w:r>
      <w:r>
        <w:rPr>
          <w:w w:val="99"/>
          <w:vertAlign w:val="baseline"/>
        </w:rPr>
        <w:t>range</w:t>
      </w:r>
      <w:r>
        <w:rPr>
          <w:vertAlign w:val="baseline"/>
        </w:rPr>
        <w:t> </w:t>
      </w:r>
      <w:r>
        <w:rPr>
          <w:w w:val="99"/>
          <w:vertAlign w:val="baseline"/>
        </w:rPr>
        <w:t>to</w:t>
      </w:r>
      <w:r>
        <w:rPr>
          <w:vertAlign w:val="baseline"/>
        </w:rPr>
        <w:t> </w:t>
      </w:r>
      <w:r>
        <w:rPr>
          <w:w w:val="99"/>
          <w:vertAlign w:val="baseline"/>
        </w:rPr>
        <w:t>the</w:t>
      </w:r>
      <w:r>
        <w:rPr>
          <w:vertAlign w:val="baseline"/>
        </w:rPr>
        <w:t> </w:t>
      </w:r>
      <w:r>
        <w:rPr>
          <w:w w:val="99"/>
          <w:vertAlign w:val="baseline"/>
        </w:rPr>
        <w:t>right</w:t>
      </w:r>
      <w:r>
        <w:rPr>
          <w:vertAlign w:val="baseline"/>
        </w:rPr>
        <w:t> </w:t>
      </w:r>
      <w:r>
        <w:rPr>
          <w:w w:val="99"/>
          <w:vertAlign w:val="baseline"/>
        </w:rPr>
        <w:t>of</w:t>
      </w:r>
      <w:r>
        <w:rPr>
          <w:vertAlign w:val="baseline"/>
        </w:rPr>
        <w:t> </w:t>
      </w:r>
      <w:r>
        <w:rPr>
          <w:w w:val="99"/>
          <w:vertAlign w:val="baseline"/>
        </w:rPr>
        <w:t>C.</w:t>
      </w:r>
      <w:r>
        <w:rPr>
          <w:vertAlign w:val="baseline"/>
        </w:rPr>
        <w:t> </w:t>
      </w:r>
      <w:r>
        <w:rPr>
          <w:w w:val="99"/>
          <w:vertAlign w:val="baseline"/>
        </w:rPr>
        <w:t>N</w:t>
      </w:r>
      <w:r>
        <w:rPr>
          <w:spacing w:val="-4"/>
          <w:w w:val="99"/>
          <w:vertAlign w:val="baseline"/>
        </w:rPr>
        <w:t>e</w:t>
      </w:r>
      <w:r>
        <w:rPr>
          <w:w w:val="99"/>
          <w:vertAlign w:val="baseline"/>
        </w:rPr>
        <w:t>xt, </w:t>
      </w:r>
      <w:r>
        <w:rPr>
          <w:w w:val="99"/>
          <w:vertAlign w:val="baseline"/>
        </w:rPr>
        <w:t>   </w:t>
      </w:r>
      <w:r>
        <w:rPr>
          <w:w w:val="110"/>
          <w:vertAlign w:val="baseline"/>
        </w:rPr>
        <w:t>we show</w:t>
      </w:r>
      <w:r>
        <w:rPr>
          <w:spacing w:val="-32"/>
          <w:w w:val="110"/>
          <w:vertAlign w:val="baseline"/>
        </w:rPr>
        <w:t> </w:t>
      </w:r>
      <w:r>
        <w:rPr>
          <w:w w:val="110"/>
          <w:vertAlign w:val="baseline"/>
        </w:rPr>
        <w:t>that </w:t>
      </w:r>
      <w:r>
        <w:rPr>
          <w:i/>
          <w:spacing w:val="-6"/>
          <w:w w:val="115"/>
          <w:vertAlign w:val="baseline"/>
        </w:rPr>
        <w:t>Z</w:t>
      </w:r>
      <w:r>
        <w:rPr>
          <w:i/>
          <w:spacing w:val="-6"/>
          <w:w w:val="115"/>
          <w:position w:val="-5"/>
          <w:sz w:val="16"/>
          <w:vertAlign w:val="baseline"/>
        </w:rPr>
        <w:t>i</w:t>
      </w:r>
      <w:r>
        <w:rPr>
          <w:i/>
          <w:spacing w:val="-6"/>
          <w:w w:val="115"/>
          <w:position w:val="8"/>
          <w:sz w:val="16"/>
          <w:vertAlign w:val="baseline"/>
        </w:rPr>
        <w:t>′</w:t>
      </w:r>
      <w:r>
        <w:rPr>
          <w:rFonts w:ascii="Garamond" w:hAnsi="Garamond"/>
          <w:spacing w:val="-6"/>
          <w:w w:val="115"/>
          <w:vertAlign w:val="baseline"/>
        </w:rPr>
        <w:t>(</w:t>
      </w:r>
      <w:r>
        <w:rPr>
          <w:i/>
          <w:spacing w:val="-6"/>
          <w:w w:val="115"/>
          <w:vertAlign w:val="baseline"/>
        </w:rPr>
        <w:t>t</w:t>
      </w:r>
      <w:r>
        <w:rPr>
          <w:rFonts w:ascii="Garamond" w:hAnsi="Garamond"/>
          <w:spacing w:val="-6"/>
          <w:w w:val="115"/>
          <w:vertAlign w:val="baseline"/>
        </w:rPr>
        <w:t>) </w:t>
      </w:r>
      <w:r>
        <w:rPr>
          <w:w w:val="110"/>
          <w:vertAlign w:val="baseline"/>
        </w:rPr>
        <w:t>becomes negative, and </w:t>
      </w:r>
      <w:r>
        <w:rPr>
          <w:i/>
          <w:w w:val="115"/>
          <w:vertAlign w:val="baseline"/>
        </w:rPr>
        <w:t>Z</w:t>
      </w:r>
      <w:r>
        <w:rPr>
          <w:i/>
          <w:w w:val="115"/>
          <w:sz w:val="22"/>
          <w:vertAlign w:val="subscript"/>
        </w:rPr>
        <w:t>i</w:t>
      </w:r>
      <w:r>
        <w:rPr>
          <w:rFonts w:ascii="Garamond" w:hAnsi="Garamond"/>
          <w:w w:val="115"/>
          <w:vertAlign w:val="baseline"/>
        </w:rPr>
        <w:t>(</w:t>
      </w:r>
      <w:r>
        <w:rPr>
          <w:i/>
          <w:w w:val="115"/>
          <w:vertAlign w:val="baseline"/>
        </w:rPr>
        <w:t>t</w:t>
      </w:r>
      <w:r>
        <w:rPr>
          <w:rFonts w:ascii="Garamond" w:hAnsi="Garamond"/>
          <w:w w:val="115"/>
          <w:vertAlign w:val="baseline"/>
        </w:rPr>
        <w:t>) </w:t>
      </w:r>
      <w:r>
        <w:rPr>
          <w:w w:val="110"/>
          <w:vertAlign w:val="baseline"/>
        </w:rPr>
        <w:t>converges to zero for large </w:t>
      </w:r>
      <w:r>
        <w:rPr>
          <w:i/>
          <w:w w:val="110"/>
          <w:vertAlign w:val="baseline"/>
        </w:rPr>
        <w:t>t</w:t>
      </w:r>
      <w:r>
        <w:rPr>
          <w:w w:val="110"/>
          <w:vertAlign w:val="baseline"/>
        </w:rPr>
        <w:t>. Substituting (</w:t>
      </w:r>
      <w:r>
        <w:rPr>
          <w:color w:val="00004C"/>
          <w:w w:val="110"/>
          <w:vertAlign w:val="baseline"/>
        </w:rPr>
        <w:t>A.4</w:t>
      </w:r>
      <w:r>
        <w:rPr>
          <w:w w:val="110"/>
          <w:vertAlign w:val="baseline"/>
        </w:rPr>
        <w:t>) into (</w:t>
      </w:r>
      <w:r>
        <w:rPr>
          <w:color w:val="00004C"/>
          <w:w w:val="110"/>
          <w:vertAlign w:val="baseline"/>
        </w:rPr>
        <w:t>A.3</w:t>
      </w:r>
      <w:r>
        <w:rPr>
          <w:w w:val="110"/>
          <w:vertAlign w:val="baseline"/>
        </w:rPr>
        <w:t>) and re-arranging yields:</w:t>
      </w:r>
    </w:p>
    <w:p>
      <w:pPr>
        <w:pStyle w:val="BodyText"/>
        <w:spacing w:before="10"/>
        <w:rPr>
          <w:sz w:val="8"/>
        </w:rPr>
      </w:pPr>
    </w:p>
    <w:p>
      <w:pPr>
        <w:spacing w:after="0"/>
        <w:rPr>
          <w:sz w:val="8"/>
        </w:rPr>
        <w:sectPr>
          <w:pgSz w:w="12240" w:h="15840"/>
          <w:pgMar w:header="0" w:footer="1445" w:top="1080" w:bottom="1640" w:left="1320" w:right="0"/>
        </w:sectPr>
      </w:pPr>
    </w:p>
    <w:p>
      <w:pPr>
        <w:pStyle w:val="BodyText"/>
        <w:spacing w:before="4"/>
        <w:rPr>
          <w:sz w:val="19"/>
        </w:rPr>
      </w:pPr>
    </w:p>
    <w:p>
      <w:pPr>
        <w:spacing w:line="105" w:lineRule="exact" w:before="0"/>
        <w:ind w:left="0" w:right="0" w:firstLine="0"/>
        <w:jc w:val="right"/>
        <w:rPr>
          <w:i/>
          <w:sz w:val="21"/>
        </w:rPr>
      </w:pPr>
      <w:r>
        <w:rPr>
          <w:i/>
          <w:spacing w:val="-109"/>
          <w:w w:val="110"/>
          <w:sz w:val="21"/>
          <w:u w:val="single"/>
        </w:rPr>
        <w:t>d</w:t>
      </w:r>
      <w:r>
        <w:rPr>
          <w:i/>
          <w:w w:val="110"/>
          <w:sz w:val="21"/>
          <w:u w:val="single"/>
        </w:rPr>
        <w:t>Z</w:t>
      </w:r>
      <w:r>
        <w:rPr>
          <w:i/>
          <w:spacing w:val="15"/>
          <w:sz w:val="21"/>
          <w:u w:val="single"/>
        </w:rPr>
        <w:t> </w:t>
      </w:r>
    </w:p>
    <w:p>
      <w:pPr>
        <w:pStyle w:val="BodyText"/>
        <w:spacing w:before="2" w:after="24"/>
        <w:rPr>
          <w:i/>
          <w:sz w:val="18"/>
        </w:rPr>
      </w:pPr>
    </w:p>
    <w:p>
      <w:pPr>
        <w:pStyle w:val="BodyText"/>
        <w:spacing w:line="218" w:lineRule="exact"/>
        <w:ind w:left="1689"/>
        <w:rPr>
          <w:sz w:val="20"/>
        </w:rPr>
      </w:pPr>
      <w:r>
        <w:rPr>
          <w:position w:val="-3"/>
          <w:sz w:val="20"/>
        </w:rPr>
        <w:pict>
          <v:shape style="width:9.65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10"/>
                      <w:sz w:val="21"/>
                    </w:rPr>
                    <w:t>dt</w:t>
                  </w:r>
                </w:p>
              </w:txbxContent>
            </v:textbox>
          </v:shape>
        </w:pict>
      </w:r>
      <w:r>
        <w:rPr>
          <w:position w:val="-3"/>
          <w:sz w:val="20"/>
        </w:rPr>
      </w:r>
    </w:p>
    <w:p>
      <w:pPr>
        <w:spacing w:line="225" w:lineRule="exact" w:before="103"/>
        <w:ind w:left="298" w:right="0" w:firstLine="0"/>
        <w:jc w:val="left"/>
        <w:rPr>
          <w:i/>
          <w:sz w:val="22"/>
        </w:rPr>
      </w:pPr>
      <w:r>
        <w:rPr/>
        <w:br w:type="column"/>
      </w:r>
      <w:r>
        <w:rPr>
          <w:rFonts w:ascii="Garamond" w:hAnsi="Garamond"/>
          <w:w w:val="120"/>
          <w:sz w:val="21"/>
        </w:rPr>
        <w:t>(1 </w:t>
      </w:r>
      <w:r>
        <w:rPr>
          <w:rFonts w:ascii="Cambria" w:hAnsi="Cambria"/>
          <w:w w:val="120"/>
          <w:sz w:val="21"/>
        </w:rPr>
        <w:t>− </w:t>
      </w:r>
      <w:r>
        <w:rPr>
          <w:i/>
          <w:w w:val="120"/>
          <w:sz w:val="21"/>
        </w:rPr>
        <w:t>α</w:t>
      </w:r>
      <w:r>
        <w:rPr>
          <w:i/>
          <w:w w:val="120"/>
          <w:sz w:val="22"/>
          <w:vertAlign w:val="subscript"/>
        </w:rPr>
        <w:t>h</w:t>
      </w:r>
      <w:r>
        <w:rPr>
          <w:rFonts w:ascii="Garamond" w:hAnsi="Garamond"/>
          <w:w w:val="120"/>
          <w:sz w:val="21"/>
          <w:vertAlign w:val="baseline"/>
        </w:rPr>
        <w:t>)</w:t>
      </w:r>
      <w:r>
        <w:rPr>
          <w:i/>
          <w:w w:val="115"/>
          <w:sz w:val="21"/>
          <w:u w:val="single"/>
          <w:vertAlign w:val="baseline"/>
        </w:rPr>
        <w:t>c</w:t>
      </w:r>
      <w:r>
        <w:rPr>
          <w:i/>
          <w:w w:val="115"/>
          <w:sz w:val="21"/>
          <w:vertAlign w:val="baseline"/>
        </w:rPr>
        <w:t> </w:t>
      </w:r>
      <w:r>
        <w:rPr>
          <w:rFonts w:ascii="Cambria" w:hAnsi="Cambria"/>
          <w:w w:val="120"/>
          <w:sz w:val="21"/>
          <w:vertAlign w:val="baseline"/>
        </w:rPr>
        <w:t>− </w:t>
      </w:r>
      <w:r>
        <w:rPr>
          <w:rFonts w:ascii="Garamond" w:hAnsi="Garamond"/>
          <w:w w:val="120"/>
          <w:sz w:val="21"/>
          <w:vertAlign w:val="baseline"/>
        </w:rPr>
        <w:t>(1 </w:t>
      </w:r>
      <w:r>
        <w:rPr>
          <w:rFonts w:ascii="Cambria" w:hAnsi="Cambria"/>
          <w:w w:val="120"/>
          <w:sz w:val="21"/>
          <w:vertAlign w:val="baseline"/>
        </w:rPr>
        <w:t>− </w:t>
      </w:r>
      <w:r>
        <w:rPr>
          <w:i/>
          <w:w w:val="120"/>
          <w:sz w:val="21"/>
          <w:vertAlign w:val="baseline"/>
        </w:rPr>
        <w:t>α</w:t>
      </w:r>
      <w:r>
        <w:rPr>
          <w:i/>
          <w:w w:val="120"/>
          <w:sz w:val="22"/>
          <w:vertAlign w:val="subscript"/>
        </w:rPr>
        <w:t>g</w:t>
      </w:r>
      <w:r>
        <w:rPr>
          <w:rFonts w:ascii="Garamond" w:hAnsi="Garamond"/>
          <w:w w:val="120"/>
          <w:sz w:val="21"/>
          <w:vertAlign w:val="baseline"/>
        </w:rPr>
        <w:t>)</w:t>
      </w:r>
      <w:r>
        <w:rPr>
          <w:rFonts w:ascii="Garamond" w:hAnsi="Garamond"/>
          <w:w w:val="120"/>
          <w:sz w:val="21"/>
          <w:u w:val="single"/>
          <w:vertAlign w:val="superscript"/>
        </w:rPr>
        <w:t> </w:t>
      </w:r>
      <w:r>
        <w:rPr>
          <w:i/>
          <w:w w:val="120"/>
          <w:sz w:val="22"/>
          <w:u w:val="single"/>
          <w:vertAlign w:val="superscript"/>
        </w:rPr>
        <w:t>α</w:t>
      </w:r>
      <w:r>
        <w:rPr>
          <w:rFonts w:ascii="Bookman Old Style" w:hAnsi="Bookman Old Style"/>
          <w:b w:val="0"/>
          <w:i/>
          <w:w w:val="120"/>
          <w:position w:val="7"/>
          <w:sz w:val="12"/>
          <w:u w:val="single"/>
          <w:vertAlign w:val="baseline"/>
        </w:rPr>
        <w:t>h </w:t>
      </w:r>
      <w:r>
        <w:rPr>
          <w:i/>
          <w:w w:val="120"/>
          <w:position w:val="12"/>
          <w:sz w:val="16"/>
          <w:u w:val="single"/>
          <w:vertAlign w:val="baseline"/>
        </w:rPr>
        <w:t>w</w:t>
      </w:r>
      <w:r>
        <w:rPr>
          <w:rFonts w:ascii="Bookman Old Style" w:hAnsi="Bookman Old Style"/>
          <w:b w:val="0"/>
          <w:i/>
          <w:w w:val="120"/>
          <w:position w:val="9"/>
          <w:sz w:val="12"/>
          <w:u w:val="single"/>
          <w:vertAlign w:val="baseline"/>
        </w:rPr>
        <w:t>i,F g</w:t>
      </w:r>
      <w:r>
        <w:rPr>
          <w:rFonts w:ascii="Bookman Old Style" w:hAnsi="Bookman Old Style"/>
          <w:b w:val="0"/>
          <w:i/>
          <w:w w:val="120"/>
          <w:sz w:val="12"/>
          <w:u w:val="single"/>
          <w:vertAlign w:val="baseline"/>
        </w:rPr>
        <w:t> </w:t>
      </w:r>
      <w:r>
        <w:rPr>
          <w:i/>
          <w:w w:val="115"/>
          <w:sz w:val="21"/>
          <w:u w:val="single"/>
          <w:vertAlign w:val="baseline"/>
        </w:rPr>
        <w:t>c</w:t>
      </w:r>
      <w:r>
        <w:rPr>
          <w:i/>
          <w:w w:val="115"/>
          <w:sz w:val="21"/>
          <w:vertAlign w:val="baseline"/>
        </w:rPr>
        <w:t> </w:t>
      </w:r>
      <w:r>
        <w:rPr>
          <w:rFonts w:ascii="Cambria" w:hAnsi="Cambria"/>
          <w:w w:val="120"/>
          <w:sz w:val="21"/>
          <w:vertAlign w:val="baseline"/>
        </w:rPr>
        <w:t>−</w:t>
      </w:r>
      <w:r>
        <w:rPr>
          <w:rFonts w:ascii="Cambria" w:hAnsi="Cambria"/>
          <w:w w:val="120"/>
          <w:position w:val="11"/>
          <w:sz w:val="21"/>
          <w:u w:val="single"/>
          <w:vertAlign w:val="baseline"/>
        </w:rPr>
        <w:t> </w:t>
      </w:r>
      <w:r>
        <w:rPr>
          <w:i/>
          <w:w w:val="120"/>
          <w:position w:val="11"/>
          <w:sz w:val="16"/>
          <w:u w:val="single"/>
          <w:vertAlign w:val="baseline"/>
        </w:rPr>
        <w:t>α</w:t>
      </w:r>
      <w:r>
        <w:rPr>
          <w:rFonts w:ascii="Bookman Old Style" w:hAnsi="Bookman Old Style"/>
          <w:b w:val="0"/>
          <w:i/>
          <w:w w:val="120"/>
          <w:position w:val="9"/>
          <w:sz w:val="12"/>
          <w:u w:val="single"/>
          <w:vertAlign w:val="baseline"/>
        </w:rPr>
        <w:t>g </w:t>
      </w:r>
      <w:r>
        <w:rPr>
          <w:i/>
          <w:w w:val="120"/>
          <w:position w:val="11"/>
          <w:sz w:val="16"/>
          <w:u w:val="single"/>
          <w:vertAlign w:val="baseline"/>
        </w:rPr>
        <w:t>−α</w:t>
      </w:r>
      <w:r>
        <w:rPr>
          <w:rFonts w:ascii="Bookman Old Style" w:hAnsi="Bookman Old Style"/>
          <w:b w:val="0"/>
          <w:i/>
          <w:w w:val="120"/>
          <w:position w:val="8"/>
          <w:sz w:val="12"/>
          <w:u w:val="single"/>
          <w:vertAlign w:val="baseline"/>
        </w:rPr>
        <w:t>h</w:t>
      </w:r>
      <w:r>
        <w:rPr>
          <w:rFonts w:ascii="Bookman Old Style" w:hAnsi="Bookman Old Style"/>
          <w:b w:val="0"/>
          <w:i/>
          <w:w w:val="120"/>
          <w:position w:val="8"/>
          <w:sz w:val="12"/>
          <w:vertAlign w:val="baseline"/>
        </w:rPr>
        <w:t> </w:t>
      </w:r>
      <w:r>
        <w:rPr>
          <w:i/>
          <w:w w:val="120"/>
          <w:sz w:val="21"/>
          <w:vertAlign w:val="baseline"/>
        </w:rPr>
        <w:t>w</w:t>
      </w:r>
      <w:r>
        <w:rPr>
          <w:i/>
          <w:w w:val="120"/>
          <w:sz w:val="22"/>
          <w:vertAlign w:val="subscript"/>
        </w:rPr>
        <w:t>i,F</w:t>
      </w:r>
      <w:r>
        <w:rPr>
          <w:i/>
          <w:w w:val="120"/>
          <w:sz w:val="22"/>
          <w:vertAlign w:val="baseline"/>
        </w:rPr>
        <w:t> </w:t>
      </w:r>
      <w:r>
        <w:rPr>
          <w:i/>
          <w:w w:val="120"/>
          <w:sz w:val="22"/>
          <w:vertAlign w:val="subscript"/>
        </w:rPr>
        <w:t>g</w:t>
      </w:r>
    </w:p>
    <w:p>
      <w:pPr>
        <w:pStyle w:val="BodyText"/>
        <w:spacing w:before="4"/>
        <w:rPr>
          <w:i/>
          <w:sz w:val="16"/>
        </w:rPr>
      </w:pPr>
    </w:p>
    <w:p>
      <w:pPr>
        <w:pStyle w:val="BodyText"/>
        <w:spacing w:line="20" w:lineRule="exact"/>
        <w:ind w:left="293" w:right="-69"/>
        <w:rPr>
          <w:sz w:val="2"/>
        </w:rPr>
      </w:pPr>
      <w:r>
        <w:rPr>
          <w:spacing w:val="5"/>
          <w:sz w:val="2"/>
        </w:rPr>
        <w:t> </w:t>
      </w:r>
      <w:r>
        <w:rPr>
          <w:spacing w:val="5"/>
          <w:sz w:val="2"/>
        </w:rPr>
        <w:pict>
          <v:group style="width:215.15pt;height:.45pt;mso-position-horizontal-relative:char;mso-position-vertical-relative:line" coordorigin="0,0" coordsize="4303,9">
            <v:line style="position:absolute" from="0,4" to="4303,4" stroked="true" strokeweight=".436pt" strokecolor="#000000">
              <v:stroke dashstyle="solid"/>
            </v:line>
          </v:group>
        </w:pict>
      </w:r>
      <w:r>
        <w:rPr>
          <w:spacing w:val="5"/>
          <w:sz w:val="2"/>
        </w:rPr>
      </w:r>
    </w:p>
    <w:p>
      <w:pPr>
        <w:tabs>
          <w:tab w:pos="3450" w:val="left" w:leader="none"/>
        </w:tabs>
        <w:spacing w:line="240" w:lineRule="auto"/>
        <w:ind w:left="1355" w:right="0" w:firstLine="0"/>
        <w:rPr>
          <w:sz w:val="20"/>
        </w:rPr>
      </w:pPr>
      <w:r>
        <w:rPr>
          <w:sz w:val="20"/>
        </w:rPr>
        <w:pict>
          <v:shape style="width:7.8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06"/>
                      <w:sz w:val="21"/>
                    </w:rPr>
                    <w:t>w</w:t>
                  </w:r>
                </w:p>
              </w:txbxContent>
            </v:textbox>
          </v:shape>
        </w:pict>
      </w:r>
      <w:r>
        <w:rPr>
          <w:sz w:val="20"/>
        </w:rPr>
      </w:r>
      <w:r>
        <w:rPr>
          <w:sz w:val="20"/>
        </w:rPr>
        <w:tab/>
      </w:r>
      <w:r>
        <w:rPr>
          <w:position w:val="20"/>
          <w:sz w:val="20"/>
        </w:rPr>
        <w:pict>
          <v:shape style="width:4.25pt;height:8pt;mso-position-horizontal-relative:char;mso-position-vertical-relative:line" type="#_x0000_t202" filled="false" stroked="false">
            <w10:anchorlock/>
            <v:textbox inset="0,0,0,0">
              <w:txbxContent>
                <w:p>
                  <w:pPr>
                    <w:spacing w:line="153" w:lineRule="exact" w:before="0"/>
                    <w:ind w:left="0" w:right="0" w:firstLine="0"/>
                    <w:jc w:val="left"/>
                    <w:rPr>
                      <w:rFonts w:ascii="Tahoma"/>
                      <w:sz w:val="16"/>
                    </w:rPr>
                  </w:pPr>
                  <w:r>
                    <w:rPr>
                      <w:rFonts w:ascii="Tahoma"/>
                      <w:w w:val="96"/>
                      <w:sz w:val="16"/>
                    </w:rPr>
                    <w:t>2</w:t>
                  </w:r>
                </w:p>
              </w:txbxContent>
            </v:textbox>
          </v:shape>
        </w:pict>
      </w:r>
      <w:r>
        <w:rPr>
          <w:position w:val="20"/>
          <w:sz w:val="20"/>
        </w:rPr>
      </w:r>
    </w:p>
    <w:p>
      <w:pPr>
        <w:tabs>
          <w:tab w:pos="572" w:val="left" w:leader="none"/>
        </w:tabs>
        <w:spacing w:line="265" w:lineRule="exact" w:before="63"/>
        <w:ind w:left="181" w:right="0" w:firstLine="0"/>
        <w:jc w:val="left"/>
        <w:rPr>
          <w:sz w:val="21"/>
        </w:rPr>
      </w:pPr>
      <w:r>
        <w:rPr/>
        <w:br w:type="column"/>
      </w:r>
      <w:r>
        <w:rPr>
          <w:spacing w:val="-48"/>
          <w:w w:val="99"/>
          <w:sz w:val="21"/>
          <w:u w:val="single"/>
        </w:rPr>
        <w:t> </w:t>
      </w:r>
      <w:r>
        <w:rPr>
          <w:i/>
          <w:w w:val="120"/>
          <w:sz w:val="21"/>
          <w:u w:val="single"/>
        </w:rPr>
        <w:t>l</w:t>
      </w:r>
      <w:r>
        <w:rPr>
          <w:i/>
          <w:w w:val="120"/>
          <w:sz w:val="21"/>
        </w:rPr>
        <w:tab/>
      </w:r>
      <w:r>
        <w:rPr>
          <w:i/>
          <w:w w:val="120"/>
          <w:sz w:val="21"/>
          <w:u w:val="single"/>
        </w:rPr>
        <w:t>d</w:t>
      </w:r>
      <w:r>
        <w:rPr>
          <w:i/>
          <w:w w:val="120"/>
          <w:sz w:val="21"/>
        </w:rPr>
        <w:t> </w:t>
      </w:r>
      <w:r>
        <w:rPr>
          <w:w w:val="200"/>
          <w:position w:val="16"/>
          <w:sz w:val="21"/>
        </w:rPr>
        <w:t>(</w:t>
      </w:r>
      <w:r>
        <w:rPr>
          <w:w w:val="200"/>
          <w:sz w:val="21"/>
          <w:u w:val="single"/>
        </w:rPr>
        <w:t> </w:t>
      </w:r>
      <w:r>
        <w:rPr>
          <w:i/>
          <w:w w:val="120"/>
          <w:sz w:val="21"/>
          <w:u w:val="single"/>
        </w:rPr>
        <w:t>t</w:t>
      </w:r>
      <w:r>
        <w:rPr>
          <w:i/>
          <w:spacing w:val="21"/>
          <w:w w:val="120"/>
          <w:sz w:val="21"/>
        </w:rPr>
        <w:t> </w:t>
      </w:r>
      <w:r>
        <w:rPr>
          <w:w w:val="200"/>
          <w:position w:val="16"/>
          <w:sz w:val="21"/>
        </w:rPr>
        <w:t>)</w:t>
      </w:r>
    </w:p>
    <w:p>
      <w:pPr>
        <w:tabs>
          <w:tab w:pos="1088" w:val="left" w:leader="none"/>
        </w:tabs>
        <w:spacing w:line="159" w:lineRule="exact"/>
        <w:ind w:left="253" w:right="0" w:firstLine="0"/>
        <w:rPr>
          <w:sz w:val="15"/>
        </w:rPr>
      </w:pPr>
      <w:r>
        <w:rPr>
          <w:position w:val="-2"/>
          <w:sz w:val="15"/>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position w:val="-2"/>
          <w:sz w:val="15"/>
        </w:rPr>
      </w:r>
      <w:r>
        <w:rPr>
          <w:position w:val="-2"/>
          <w:sz w:val="15"/>
        </w:rPr>
        <w:tab/>
      </w:r>
      <w:r>
        <w:rPr>
          <w:position w:val="-2"/>
          <w:sz w:val="15"/>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position w:val="-2"/>
          <w:sz w:val="15"/>
        </w:rPr>
      </w:r>
    </w:p>
    <w:p>
      <w:pPr>
        <w:pStyle w:val="BodyText"/>
        <w:spacing w:before="5"/>
        <w:rPr>
          <w:sz w:val="6"/>
        </w:rPr>
      </w:pPr>
    </w:p>
    <w:p>
      <w:pPr>
        <w:tabs>
          <w:tab w:pos="572" w:val="left" w:leader="none"/>
          <w:tab w:pos="1016" w:val="left" w:leader="none"/>
        </w:tabs>
        <w:spacing w:line="240" w:lineRule="auto"/>
        <w:ind w:left="181" w:right="0" w:firstLine="0"/>
        <w:rPr>
          <w:sz w:val="20"/>
        </w:rPr>
      </w:pPr>
      <w:r>
        <w:rPr>
          <w:sz w:val="20"/>
        </w:rPr>
        <w:pict>
          <v:shape style="width:8.85pt;height:12pt;mso-position-horizontal-relative:char;mso-position-vertical-relative:line" type="#_x0000_t202" filled="false" stroked="false">
            <w10:anchorlock/>
            <v:textbox inset="0,0,0,0">
              <w:txbxContent>
                <w:p>
                  <w:pPr>
                    <w:spacing w:line="211" w:lineRule="exact" w:before="0"/>
                    <w:ind w:left="0" w:right="0" w:firstLine="0"/>
                    <w:jc w:val="left"/>
                    <w:rPr>
                      <w:i/>
                      <w:sz w:val="22"/>
                    </w:rPr>
                  </w:pPr>
                  <w:r>
                    <w:rPr>
                      <w:i/>
                      <w:w w:val="120"/>
                      <w:sz w:val="21"/>
                    </w:rPr>
                    <w:t>t</w:t>
                  </w:r>
                  <w:r>
                    <w:rPr>
                      <w:i/>
                      <w:w w:val="120"/>
                      <w:sz w:val="22"/>
                      <w:vertAlign w:val="subscript"/>
                    </w:rPr>
                    <w:t>h</w:t>
                  </w:r>
                </w:p>
              </w:txbxContent>
            </v:textbox>
          </v:shape>
        </w:pict>
      </w:r>
      <w:r>
        <w:rPr>
          <w:sz w:val="20"/>
        </w:rPr>
      </w:r>
      <w:r>
        <w:rPr>
          <w:sz w:val="20"/>
        </w:rPr>
        <w:tab/>
      </w:r>
      <w:r>
        <w:rPr>
          <w:position w:val="2"/>
          <w:sz w:val="20"/>
        </w:rPr>
        <w:pict>
          <v:shape style="width:9.65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10"/>
                      <w:sz w:val="21"/>
                    </w:rPr>
                    <w:t>dt</w:t>
                  </w:r>
                </w:p>
              </w:txbxContent>
            </v:textbox>
          </v:shape>
        </w:pict>
      </w:r>
      <w:r>
        <w:rPr>
          <w:position w:val="2"/>
          <w:sz w:val="20"/>
        </w:rPr>
      </w:r>
      <w:r>
        <w:rPr>
          <w:position w:val="2"/>
          <w:sz w:val="20"/>
        </w:rPr>
        <w:tab/>
      </w:r>
      <w:r>
        <w:rPr>
          <w:sz w:val="20"/>
        </w:rPr>
        <w:pict>
          <v:shape style="width:8.15pt;height:12pt;mso-position-horizontal-relative:char;mso-position-vertical-relative:line" type="#_x0000_t202" filled="false" stroked="false">
            <w10:anchorlock/>
            <v:textbox inset="0,0,0,0">
              <w:txbxContent>
                <w:p>
                  <w:pPr>
                    <w:spacing w:line="211" w:lineRule="exact" w:before="0"/>
                    <w:ind w:left="0" w:right="0" w:firstLine="0"/>
                    <w:jc w:val="left"/>
                    <w:rPr>
                      <w:i/>
                      <w:sz w:val="22"/>
                    </w:rPr>
                  </w:pPr>
                  <w:r>
                    <w:rPr>
                      <w:i/>
                      <w:w w:val="110"/>
                      <w:sz w:val="21"/>
                    </w:rPr>
                    <w:t>l</w:t>
                  </w:r>
                  <w:r>
                    <w:rPr>
                      <w:i/>
                      <w:w w:val="110"/>
                      <w:sz w:val="22"/>
                      <w:vertAlign w:val="subscript"/>
                    </w:rPr>
                    <w:t>h</w:t>
                  </w:r>
                </w:p>
              </w:txbxContent>
            </v:textbox>
          </v:shape>
        </w:pict>
      </w:r>
      <w:r>
        <w:rPr>
          <w:sz w:val="20"/>
        </w:rPr>
      </w:r>
    </w:p>
    <w:p>
      <w:pPr>
        <w:spacing w:after="0" w:line="240" w:lineRule="auto"/>
        <w:rPr>
          <w:sz w:val="20"/>
        </w:rPr>
        <w:sectPr>
          <w:type w:val="continuous"/>
          <w:pgSz w:w="12240" w:h="15840"/>
          <w:pgMar w:top="1340" w:bottom="280" w:left="1320" w:right="0"/>
          <w:cols w:num="3" w:equalWidth="0">
            <w:col w:w="1945" w:space="40"/>
            <w:col w:w="4587" w:space="39"/>
            <w:col w:w="4309"/>
          </w:cols>
        </w:sectPr>
      </w:pPr>
    </w:p>
    <w:p>
      <w:pPr>
        <w:tabs>
          <w:tab w:pos="3852" w:val="left" w:leader="none"/>
          <w:tab w:pos="4320" w:val="left" w:leader="none"/>
          <w:tab w:pos="5710" w:val="left" w:leader="none"/>
          <w:tab w:pos="6658" w:val="left" w:leader="none"/>
          <w:tab w:pos="7050" w:val="left" w:leader="none"/>
        </w:tabs>
        <w:spacing w:line="305" w:lineRule="exact" w:before="0"/>
        <w:ind w:left="1876" w:right="0" w:firstLine="0"/>
        <w:jc w:val="left"/>
        <w:rPr>
          <w:rFonts w:ascii="Cambria" w:hAnsi="Cambria"/>
          <w:sz w:val="21"/>
        </w:rPr>
      </w:pPr>
      <w:r>
        <w:rPr>
          <w:i/>
          <w:w w:val="115"/>
          <w:position w:val="11"/>
          <w:sz w:val="16"/>
        </w:rPr>
        <w:t>i </w:t>
      </w:r>
      <w:r>
        <w:rPr>
          <w:i/>
          <w:spacing w:val="1"/>
          <w:w w:val="115"/>
          <w:position w:val="11"/>
          <w:sz w:val="16"/>
        </w:rPr>
        <w:t> </w:t>
      </w:r>
      <w:r>
        <w:rPr>
          <w:rFonts w:ascii="Garamond" w:hAnsi="Garamond"/>
          <w:w w:val="115"/>
          <w:sz w:val="21"/>
        </w:rPr>
        <w:t>=</w:t>
        <w:tab/>
      </w:r>
      <w:r>
        <w:rPr>
          <w:rFonts w:ascii="Garamond" w:hAnsi="Garamond"/>
          <w:w w:val="115"/>
          <w:sz w:val="21"/>
          <w:u w:val="single"/>
        </w:rPr>
        <w:tab/>
      </w:r>
      <w:r>
        <w:rPr>
          <w:i/>
          <w:w w:val="115"/>
          <w:position w:val="13"/>
          <w:sz w:val="16"/>
        </w:rPr>
        <w:t>α</w:t>
      </w:r>
      <w:r>
        <w:rPr>
          <w:rFonts w:ascii="Bookman Old Style" w:hAnsi="Bookman Old Style"/>
          <w:b w:val="0"/>
          <w:i/>
          <w:w w:val="115"/>
          <w:position w:val="11"/>
          <w:sz w:val="12"/>
        </w:rPr>
        <w:t>g   </w:t>
      </w:r>
      <w:r>
        <w:rPr>
          <w:rFonts w:ascii="Bookman Old Style" w:hAnsi="Bookman Old Style"/>
          <w:b w:val="0"/>
          <w:i/>
          <w:spacing w:val="1"/>
          <w:w w:val="115"/>
          <w:position w:val="11"/>
          <w:sz w:val="12"/>
        </w:rPr>
        <w:t> </w:t>
      </w:r>
      <w:r>
        <w:rPr>
          <w:i/>
          <w:w w:val="115"/>
          <w:position w:val="13"/>
          <w:sz w:val="16"/>
        </w:rPr>
        <w:t>w</w:t>
      </w:r>
      <w:r>
        <w:rPr>
          <w:rFonts w:ascii="Bookman Old Style" w:hAnsi="Bookman Old Style"/>
          <w:b w:val="0"/>
          <w:i/>
          <w:w w:val="115"/>
          <w:position w:val="10"/>
          <w:sz w:val="12"/>
        </w:rPr>
        <w:t>h</w:t>
        <w:tab/>
      </w:r>
      <w:r>
        <w:rPr>
          <w:i/>
          <w:w w:val="115"/>
          <w:position w:val="13"/>
          <w:sz w:val="16"/>
        </w:rPr>
        <w:t>α</w:t>
      </w:r>
      <w:r>
        <w:rPr>
          <w:rFonts w:ascii="Bookman Old Style" w:hAnsi="Bookman Old Style"/>
          <w:b w:val="0"/>
          <w:i/>
          <w:w w:val="115"/>
          <w:position w:val="11"/>
          <w:sz w:val="12"/>
        </w:rPr>
        <w:t>g</w:t>
        <w:tab/>
      </w:r>
      <w:r>
        <w:rPr>
          <w:rFonts w:ascii="Cambria" w:hAnsi="Cambria"/>
          <w:w w:val="115"/>
          <w:sz w:val="21"/>
        </w:rPr>
        <w:t>·</w:t>
        <w:tab/>
        <w:t>·</w:t>
      </w:r>
    </w:p>
    <w:p>
      <w:pPr>
        <w:pStyle w:val="BodyText"/>
        <w:spacing w:before="9"/>
        <w:rPr>
          <w:rFonts w:ascii="Cambria"/>
          <w:sz w:val="3"/>
        </w:rPr>
      </w:pPr>
    </w:p>
    <w:p>
      <w:pPr>
        <w:tabs>
          <w:tab w:pos="4485" w:val="left" w:leader="none"/>
        </w:tabs>
        <w:spacing w:line="240" w:lineRule="auto"/>
        <w:ind w:left="3340" w:right="0" w:firstLine="0"/>
        <w:rPr>
          <w:rFonts w:ascii="Cambria"/>
          <w:sz w:val="20"/>
        </w:rPr>
      </w:pPr>
      <w:r>
        <w:rPr>
          <w:rFonts w:ascii="Cambria"/>
          <w:position w:val="8"/>
          <w:sz w:val="20"/>
        </w:rPr>
        <w:pict>
          <v:shape style="width:7.8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06"/>
                      <w:sz w:val="21"/>
                    </w:rPr>
                    <w:t>w</w:t>
                  </w:r>
                </w:p>
              </w:txbxContent>
            </v:textbox>
          </v:shape>
        </w:pict>
      </w:r>
      <w:r>
        <w:rPr>
          <w:rFonts w:ascii="Cambria"/>
          <w:position w:val="8"/>
          <w:sz w:val="20"/>
        </w:rPr>
      </w:r>
      <w:r>
        <w:rPr>
          <w:spacing w:val="-38"/>
          <w:position w:val="8"/>
          <w:sz w:val="15"/>
        </w:rPr>
        <w:t> </w:t>
      </w:r>
      <w:r>
        <w:rPr>
          <w:rFonts w:ascii="Cambria"/>
          <w:spacing w:val="-38"/>
          <w:position w:val="6"/>
          <w:sz w:val="20"/>
        </w:rPr>
        <w:pict>
          <v:shape style="width:15.8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v:shape>
        </w:pict>
      </w:r>
      <w:r>
        <w:rPr>
          <w:rFonts w:ascii="Cambria"/>
          <w:spacing w:val="-38"/>
          <w:position w:val="6"/>
          <w:sz w:val="20"/>
        </w:rPr>
      </w:r>
      <w:r>
        <w:rPr>
          <w:spacing w:val="96"/>
          <w:position w:val="6"/>
          <w:sz w:val="17"/>
        </w:rPr>
        <w:t> </w:t>
      </w:r>
      <w:r>
        <w:rPr>
          <w:rFonts w:ascii="Cambria"/>
          <w:spacing w:val="96"/>
          <w:sz w:val="20"/>
        </w:rPr>
        <w:pict>
          <v:shape style="width:10.45pt;height:8.9pt;mso-position-horizontal-relative:char;mso-position-vertical-relative:line" type="#_x0000_t202" filled="false" stroked="false">
            <w10:anchorlock/>
            <v:textbox inset="0,0,0,0">
              <w:txbxContent>
                <w:p>
                  <w:pPr>
                    <w:spacing w:line="157" w:lineRule="exact" w:before="0"/>
                    <w:ind w:left="0" w:right="0" w:firstLine="0"/>
                    <w:jc w:val="left"/>
                    <w:rPr>
                      <w:rFonts w:ascii="Bookman Old Style"/>
                      <w:b w:val="0"/>
                      <w:i/>
                      <w:sz w:val="16"/>
                    </w:rPr>
                  </w:pPr>
                  <w:r>
                    <w:rPr>
                      <w:i/>
                      <w:w w:val="105"/>
                      <w:sz w:val="16"/>
                    </w:rPr>
                    <w:t>w</w:t>
                  </w:r>
                  <w:r>
                    <w:rPr>
                      <w:rFonts w:ascii="Bookman Old Style"/>
                      <w:b w:val="0"/>
                      <w:i/>
                      <w:w w:val="105"/>
                      <w:sz w:val="16"/>
                      <w:vertAlign w:val="subscript"/>
                    </w:rPr>
                    <w:t>h</w:t>
                  </w:r>
                </w:p>
              </w:txbxContent>
            </v:textbox>
          </v:shape>
        </w:pict>
      </w:r>
      <w:r>
        <w:rPr>
          <w:rFonts w:ascii="Cambria"/>
          <w:spacing w:val="96"/>
          <w:sz w:val="20"/>
        </w:rPr>
      </w:r>
      <w:r>
        <w:rPr>
          <w:rFonts w:ascii="Cambria"/>
          <w:spacing w:val="96"/>
          <w:sz w:val="20"/>
        </w:rPr>
        <w:tab/>
      </w:r>
      <w:r>
        <w:rPr>
          <w:rFonts w:ascii="Cambria"/>
          <w:spacing w:val="96"/>
          <w:sz w:val="20"/>
        </w:rPr>
        <w:pict>
          <v:shape style="width:20.25pt;height:8.85pt;mso-position-horizontal-relative:char;mso-position-vertical-relative:line" type="#_x0000_t202" filled="false" stroked="false">
            <w10:anchorlock/>
            <v:textbox inset="0,0,0,0">
              <w:txbxContent>
                <w:p>
                  <w:pPr>
                    <w:spacing w:line="174"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i,F</w:t>
                  </w:r>
                  <w:r>
                    <w:rPr>
                      <w:rFonts w:ascii="Bookman Old Style"/>
                      <w:b w:val="0"/>
                      <w:i/>
                      <w:spacing w:val="-22"/>
                      <w:w w:val="120"/>
                      <w:sz w:val="12"/>
                    </w:rPr>
                    <w:t> </w:t>
                  </w:r>
                  <w:r>
                    <w:rPr>
                      <w:rFonts w:ascii="Bookman Old Style"/>
                      <w:b w:val="0"/>
                      <w:i/>
                      <w:w w:val="120"/>
                      <w:sz w:val="12"/>
                    </w:rPr>
                    <w:t>g</w:t>
                  </w:r>
                </w:p>
              </w:txbxContent>
            </v:textbox>
          </v:shape>
        </w:pict>
      </w:r>
      <w:r>
        <w:rPr>
          <w:rFonts w:ascii="Cambria"/>
          <w:spacing w:val="96"/>
          <w:sz w:val="20"/>
        </w:rPr>
      </w:r>
    </w:p>
    <w:p>
      <w:pPr>
        <w:pStyle w:val="BodyText"/>
        <w:spacing w:before="42"/>
        <w:ind w:left="1159" w:right="1432"/>
        <w:jc w:val="center"/>
      </w:pPr>
      <w:r>
        <w:rPr/>
        <w:br w:type="column"/>
      </w:r>
      <w:r>
        <w:rPr/>
        <w:t>(A.5)</w:t>
      </w:r>
    </w:p>
    <w:p>
      <w:pPr>
        <w:spacing w:after="0"/>
        <w:jc w:val="center"/>
        <w:sectPr>
          <w:type w:val="continuous"/>
          <w:pgSz w:w="12240" w:h="15840"/>
          <w:pgMar w:top="1340" w:bottom="280" w:left="1320" w:right="0"/>
          <w:cols w:num="2" w:equalWidth="0">
            <w:col w:w="7798" w:space="40"/>
            <w:col w:w="3082"/>
          </w:cols>
        </w:sectPr>
      </w:pPr>
    </w:p>
    <w:p>
      <w:pPr>
        <w:pStyle w:val="BodyText"/>
        <w:spacing w:before="10"/>
        <w:rPr>
          <w:sz w:val="3"/>
        </w:rPr>
      </w:pPr>
    </w:p>
    <w:p>
      <w:pPr>
        <w:tabs>
          <w:tab w:pos="4485" w:val="left" w:leader="none"/>
        </w:tabs>
        <w:spacing w:line="240" w:lineRule="auto"/>
        <w:ind w:left="3340" w:right="0" w:firstLine="0"/>
        <w:rPr>
          <w:sz w:val="20"/>
        </w:rPr>
      </w:pPr>
      <w:r>
        <w:rPr>
          <w:position w:val="8"/>
          <w:sz w:val="20"/>
        </w:rPr>
        <w:pict>
          <v:shape style="width:7.8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06"/>
                      <w:sz w:val="21"/>
                    </w:rPr>
                    <w:t>w</w:t>
                  </w:r>
                </w:p>
              </w:txbxContent>
            </v:textbox>
          </v:shape>
        </w:pict>
      </w:r>
      <w:r>
        <w:rPr>
          <w:position w:val="8"/>
          <w:sz w:val="20"/>
        </w:rPr>
      </w:r>
      <w:r>
        <w:rPr>
          <w:spacing w:val="-38"/>
          <w:position w:val="8"/>
          <w:sz w:val="15"/>
        </w:rPr>
        <w:t> </w:t>
      </w:r>
      <w:r>
        <w:rPr>
          <w:spacing w:val="-38"/>
          <w:position w:val="6"/>
          <w:sz w:val="20"/>
        </w:rPr>
        <w:pict>
          <v:shape style="width:15.8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v:shape>
        </w:pict>
      </w:r>
      <w:r>
        <w:rPr>
          <w:spacing w:val="-38"/>
          <w:position w:val="6"/>
          <w:sz w:val="20"/>
        </w:rPr>
      </w:r>
      <w:r>
        <w:rPr>
          <w:spacing w:val="96"/>
          <w:position w:val="6"/>
          <w:sz w:val="17"/>
        </w:rPr>
        <w:t> </w:t>
      </w:r>
      <w:r>
        <w:rPr>
          <w:spacing w:val="96"/>
          <w:sz w:val="20"/>
        </w:rPr>
        <w:pict>
          <v:shape style="width:10.45pt;height:8.9pt;mso-position-horizontal-relative:char;mso-position-vertical-relative:line" type="#_x0000_t202" filled="false" stroked="false">
            <w10:anchorlock/>
            <v:textbox inset="0,0,0,0">
              <w:txbxContent>
                <w:p>
                  <w:pPr>
                    <w:spacing w:line="157" w:lineRule="exact" w:before="0"/>
                    <w:ind w:left="0" w:right="0" w:firstLine="0"/>
                    <w:jc w:val="left"/>
                    <w:rPr>
                      <w:rFonts w:ascii="Bookman Old Style"/>
                      <w:b w:val="0"/>
                      <w:i/>
                      <w:sz w:val="16"/>
                    </w:rPr>
                  </w:pPr>
                  <w:r>
                    <w:rPr>
                      <w:i/>
                      <w:w w:val="105"/>
                      <w:sz w:val="16"/>
                    </w:rPr>
                    <w:t>w</w:t>
                  </w:r>
                  <w:r>
                    <w:rPr>
                      <w:rFonts w:ascii="Bookman Old Style"/>
                      <w:b w:val="0"/>
                      <w:i/>
                      <w:w w:val="105"/>
                      <w:sz w:val="16"/>
                      <w:vertAlign w:val="subscript"/>
                    </w:rPr>
                    <w:t>h</w:t>
                  </w:r>
                </w:p>
              </w:txbxContent>
            </v:textbox>
          </v:shape>
        </w:pict>
      </w:r>
      <w:r>
        <w:rPr>
          <w:spacing w:val="96"/>
          <w:sz w:val="20"/>
        </w:rPr>
      </w:r>
      <w:r>
        <w:rPr>
          <w:spacing w:val="96"/>
          <w:sz w:val="20"/>
        </w:rPr>
        <w:tab/>
      </w:r>
      <w:r>
        <w:rPr>
          <w:spacing w:val="96"/>
          <w:sz w:val="20"/>
        </w:rPr>
        <w:pict>
          <v:shape style="width:20.25pt;height:8.85pt;mso-position-horizontal-relative:char;mso-position-vertical-relative:line" type="#_x0000_t202" filled="false" stroked="false">
            <w10:anchorlock/>
            <v:textbox inset="0,0,0,0">
              <w:txbxContent>
                <w:p>
                  <w:pPr>
                    <w:spacing w:line="174" w:lineRule="exact" w:before="0"/>
                    <w:ind w:left="0" w:right="0" w:firstLine="0"/>
                    <w:jc w:val="left"/>
                    <w:rPr>
                      <w:rFonts w:ascii="Bookman Old Style"/>
                      <w:b w:val="0"/>
                      <w:i/>
                      <w:sz w:val="12"/>
                    </w:rPr>
                  </w:pPr>
                  <w:r>
                    <w:rPr>
                      <w:i/>
                      <w:w w:val="120"/>
                      <w:position w:val="3"/>
                      <w:sz w:val="16"/>
                    </w:rPr>
                    <w:t>w</w:t>
                  </w:r>
                  <w:r>
                    <w:rPr>
                      <w:rFonts w:ascii="Bookman Old Style"/>
                      <w:b w:val="0"/>
                      <w:i/>
                      <w:w w:val="120"/>
                      <w:sz w:val="12"/>
                    </w:rPr>
                    <w:t>i,F</w:t>
                  </w:r>
                  <w:r>
                    <w:rPr>
                      <w:rFonts w:ascii="Bookman Old Style"/>
                      <w:b w:val="0"/>
                      <w:i/>
                      <w:spacing w:val="-22"/>
                      <w:w w:val="120"/>
                      <w:sz w:val="12"/>
                    </w:rPr>
                    <w:t> </w:t>
                  </w:r>
                  <w:r>
                    <w:rPr>
                      <w:rFonts w:ascii="Bookman Old Style"/>
                      <w:b w:val="0"/>
                      <w:i/>
                      <w:w w:val="120"/>
                      <w:sz w:val="12"/>
                    </w:rPr>
                    <w:t>g</w:t>
                  </w:r>
                </w:p>
              </w:txbxContent>
            </v:textbox>
          </v:shape>
        </w:pict>
      </w:r>
      <w:r>
        <w:rPr>
          <w:spacing w:val="96"/>
          <w:sz w:val="20"/>
        </w:rPr>
      </w:r>
    </w:p>
    <w:p>
      <w:pPr>
        <w:pStyle w:val="BodyText"/>
        <w:spacing w:before="7"/>
        <w:rPr>
          <w:sz w:val="13"/>
        </w:rPr>
      </w:pPr>
    </w:p>
    <w:p>
      <w:pPr>
        <w:pStyle w:val="BodyText"/>
        <w:spacing w:line="328" w:lineRule="exact" w:before="39"/>
        <w:ind w:left="119" w:right="1443"/>
        <w:jc w:val="both"/>
      </w:pPr>
      <w:r>
        <w:rPr>
          <w:w w:val="110"/>
        </w:rPr>
        <w:t>The denominator of this expression is positive, and so is </w:t>
      </w:r>
      <w:r>
        <w:rPr>
          <w:i/>
          <w:w w:val="120"/>
        </w:rPr>
        <w:t>d</w:t>
      </w:r>
      <w:r>
        <w:rPr>
          <w:rFonts w:ascii="Garamond" w:hAnsi="Garamond"/>
          <w:w w:val="120"/>
        </w:rPr>
        <w:t>(</w:t>
      </w:r>
      <w:r>
        <w:rPr>
          <w:i/>
          <w:w w:val="120"/>
        </w:rPr>
        <w:t>t</w:t>
      </w:r>
      <w:r>
        <w:rPr>
          <w:i/>
          <w:w w:val="120"/>
          <w:sz w:val="22"/>
          <w:vertAlign w:val="subscript"/>
        </w:rPr>
        <w:t>h</w:t>
      </w:r>
      <w:r>
        <w:rPr>
          <w:i/>
          <w:w w:val="120"/>
          <w:vertAlign w:val="baseline"/>
        </w:rPr>
        <w:t>/l</w:t>
      </w:r>
      <w:r>
        <w:rPr>
          <w:i/>
          <w:w w:val="120"/>
          <w:sz w:val="22"/>
          <w:vertAlign w:val="subscript"/>
        </w:rPr>
        <w:t>h</w:t>
      </w:r>
      <w:r>
        <w:rPr>
          <w:rFonts w:ascii="Garamond" w:hAnsi="Garamond"/>
          <w:w w:val="120"/>
          <w:vertAlign w:val="baseline"/>
        </w:rPr>
        <w:t>)</w:t>
      </w:r>
      <w:r>
        <w:rPr>
          <w:i/>
          <w:w w:val="120"/>
          <w:vertAlign w:val="baseline"/>
        </w:rPr>
        <w:t>/dt </w:t>
      </w:r>
      <w:r>
        <w:rPr>
          <w:w w:val="110"/>
          <w:vertAlign w:val="baseline"/>
        </w:rPr>
        <w:t>by Proposition 1. Thus, we can focus</w:t>
      </w:r>
      <w:r>
        <w:rPr>
          <w:spacing w:val="-22"/>
          <w:w w:val="110"/>
          <w:vertAlign w:val="baseline"/>
        </w:rPr>
        <w:t> </w:t>
      </w:r>
      <w:r>
        <w:rPr>
          <w:w w:val="110"/>
          <w:vertAlign w:val="baseline"/>
        </w:rPr>
        <w:t>on</w:t>
      </w:r>
      <w:r>
        <w:rPr>
          <w:spacing w:val="-22"/>
          <w:w w:val="110"/>
          <w:vertAlign w:val="baseline"/>
        </w:rPr>
        <w:t> </w:t>
      </w:r>
      <w:r>
        <w:rPr>
          <w:w w:val="110"/>
          <w:vertAlign w:val="baseline"/>
        </w:rPr>
        <w:t>the</w:t>
      </w:r>
      <w:r>
        <w:rPr>
          <w:spacing w:val="-22"/>
          <w:w w:val="110"/>
          <w:vertAlign w:val="baseline"/>
        </w:rPr>
        <w:t> </w:t>
      </w:r>
      <w:r>
        <w:rPr>
          <w:w w:val="110"/>
          <w:vertAlign w:val="baseline"/>
        </w:rPr>
        <w:t>sign</w:t>
      </w:r>
      <w:r>
        <w:rPr>
          <w:spacing w:val="-22"/>
          <w:w w:val="110"/>
          <w:vertAlign w:val="baseline"/>
        </w:rPr>
        <w:t> </w:t>
      </w:r>
      <w:r>
        <w:rPr>
          <w:w w:val="110"/>
          <w:vertAlign w:val="baseline"/>
        </w:rPr>
        <w:t>of</w:t>
      </w:r>
      <w:r>
        <w:rPr>
          <w:spacing w:val="-22"/>
          <w:w w:val="110"/>
          <w:vertAlign w:val="baseline"/>
        </w:rPr>
        <w:t> </w:t>
      </w:r>
      <w:r>
        <w:rPr>
          <w:w w:val="110"/>
          <w:vertAlign w:val="baseline"/>
        </w:rPr>
        <w:t>the</w:t>
      </w:r>
      <w:r>
        <w:rPr>
          <w:spacing w:val="-22"/>
          <w:w w:val="110"/>
          <w:vertAlign w:val="baseline"/>
        </w:rPr>
        <w:t> </w:t>
      </w:r>
      <w:r>
        <w:rPr>
          <w:w w:val="110"/>
          <w:vertAlign w:val="baseline"/>
        </w:rPr>
        <w:t>numerator</w:t>
      </w:r>
      <w:r>
        <w:rPr>
          <w:spacing w:val="-22"/>
          <w:w w:val="110"/>
          <w:vertAlign w:val="baseline"/>
        </w:rPr>
        <w:t> </w:t>
      </w:r>
      <w:r>
        <w:rPr>
          <w:w w:val="110"/>
          <w:vertAlign w:val="baseline"/>
        </w:rPr>
        <w:t>in</w:t>
      </w:r>
      <w:r>
        <w:rPr>
          <w:spacing w:val="-22"/>
          <w:w w:val="110"/>
          <w:vertAlign w:val="baseline"/>
        </w:rPr>
        <w:t> </w:t>
      </w:r>
      <w:r>
        <w:rPr>
          <w:w w:val="110"/>
          <w:vertAlign w:val="baseline"/>
        </w:rPr>
        <w:t>(</w:t>
      </w:r>
      <w:r>
        <w:rPr>
          <w:color w:val="00004C"/>
          <w:w w:val="110"/>
          <w:vertAlign w:val="baseline"/>
        </w:rPr>
        <w:t>A.5</w:t>
      </w:r>
      <w:r>
        <w:rPr>
          <w:w w:val="110"/>
          <w:vertAlign w:val="baseline"/>
        </w:rPr>
        <w:t>).</w:t>
      </w:r>
      <w:r>
        <w:rPr>
          <w:spacing w:val="0"/>
          <w:w w:val="110"/>
          <w:vertAlign w:val="baseline"/>
        </w:rPr>
        <w:t> </w:t>
      </w:r>
      <w:r>
        <w:rPr>
          <w:w w:val="110"/>
          <w:vertAlign w:val="baseline"/>
        </w:rPr>
        <w:t>The</w:t>
      </w:r>
      <w:r>
        <w:rPr>
          <w:spacing w:val="-22"/>
          <w:w w:val="110"/>
          <w:vertAlign w:val="baseline"/>
        </w:rPr>
        <w:t> </w:t>
      </w:r>
      <w:r>
        <w:rPr>
          <w:w w:val="110"/>
          <w:vertAlign w:val="baseline"/>
        </w:rPr>
        <w:t>first</w:t>
      </w:r>
      <w:r>
        <w:rPr>
          <w:spacing w:val="-22"/>
          <w:w w:val="110"/>
          <w:vertAlign w:val="baseline"/>
        </w:rPr>
        <w:t> </w:t>
      </w:r>
      <w:r>
        <w:rPr>
          <w:w w:val="110"/>
          <w:vertAlign w:val="baseline"/>
        </w:rPr>
        <w:t>term</w:t>
      </w:r>
      <w:r>
        <w:rPr>
          <w:spacing w:val="-22"/>
          <w:w w:val="110"/>
          <w:vertAlign w:val="baseline"/>
        </w:rPr>
        <w:t> </w:t>
      </w:r>
      <w:r>
        <w:rPr>
          <w:w w:val="110"/>
          <w:vertAlign w:val="baseline"/>
        </w:rPr>
        <w:t>in</w:t>
      </w:r>
      <w:r>
        <w:rPr>
          <w:spacing w:val="-22"/>
          <w:w w:val="110"/>
          <w:vertAlign w:val="baseline"/>
        </w:rPr>
        <w:t> </w:t>
      </w:r>
      <w:r>
        <w:rPr>
          <w:w w:val="110"/>
          <w:vertAlign w:val="baseline"/>
        </w:rPr>
        <w:t>the</w:t>
      </w:r>
      <w:r>
        <w:rPr>
          <w:spacing w:val="-22"/>
          <w:w w:val="110"/>
          <w:vertAlign w:val="baseline"/>
        </w:rPr>
        <w:t> </w:t>
      </w:r>
      <w:r>
        <w:rPr>
          <w:w w:val="110"/>
          <w:vertAlign w:val="baseline"/>
        </w:rPr>
        <w:t>numerator</w:t>
      </w:r>
      <w:r>
        <w:rPr>
          <w:spacing w:val="-22"/>
          <w:w w:val="110"/>
          <w:vertAlign w:val="baseline"/>
        </w:rPr>
        <w:t> </w:t>
      </w:r>
      <w:r>
        <w:rPr>
          <w:w w:val="110"/>
          <w:vertAlign w:val="baseline"/>
        </w:rPr>
        <w:t>is</w:t>
      </w:r>
      <w:r>
        <w:rPr>
          <w:spacing w:val="-22"/>
          <w:w w:val="110"/>
          <w:vertAlign w:val="baseline"/>
        </w:rPr>
        <w:t> </w:t>
      </w:r>
      <w:r>
        <w:rPr>
          <w:w w:val="110"/>
          <w:vertAlign w:val="baseline"/>
        </w:rPr>
        <w:t>constant,</w:t>
      </w:r>
      <w:r>
        <w:rPr>
          <w:spacing w:val="-20"/>
          <w:w w:val="110"/>
          <w:vertAlign w:val="baseline"/>
        </w:rPr>
        <w:t> </w:t>
      </w:r>
      <w:r>
        <w:rPr>
          <w:w w:val="110"/>
          <w:vertAlign w:val="baseline"/>
        </w:rPr>
        <w:t>the</w:t>
      </w:r>
      <w:r>
        <w:rPr>
          <w:spacing w:val="-22"/>
          <w:w w:val="110"/>
          <w:vertAlign w:val="baseline"/>
        </w:rPr>
        <w:t> </w:t>
      </w:r>
      <w:r>
        <w:rPr>
          <w:w w:val="110"/>
          <w:vertAlign w:val="baseline"/>
        </w:rPr>
        <w:t>second</w:t>
      </w:r>
      <w:r>
        <w:rPr>
          <w:spacing w:val="-22"/>
          <w:w w:val="110"/>
          <w:vertAlign w:val="baseline"/>
        </w:rPr>
        <w:t> </w:t>
      </w:r>
      <w:r>
        <w:rPr>
          <w:w w:val="110"/>
          <w:vertAlign w:val="baseline"/>
        </w:rPr>
        <w:t>term converges</w:t>
      </w:r>
      <w:r>
        <w:rPr>
          <w:spacing w:val="-31"/>
          <w:w w:val="110"/>
          <w:vertAlign w:val="baseline"/>
        </w:rPr>
        <w:t> </w:t>
      </w:r>
      <w:r>
        <w:rPr>
          <w:w w:val="110"/>
          <w:vertAlign w:val="baseline"/>
        </w:rPr>
        <w:t>to</w:t>
      </w:r>
      <w:r>
        <w:rPr>
          <w:spacing w:val="-31"/>
          <w:w w:val="110"/>
          <w:vertAlign w:val="baseline"/>
        </w:rPr>
        <w:t> </w:t>
      </w:r>
      <w:r>
        <w:rPr>
          <w:w w:val="110"/>
          <w:vertAlign w:val="baseline"/>
        </w:rPr>
        <w:t>zero</w:t>
      </w:r>
      <w:r>
        <w:rPr>
          <w:spacing w:val="-31"/>
          <w:w w:val="110"/>
          <w:vertAlign w:val="baseline"/>
        </w:rPr>
        <w:t> </w:t>
      </w:r>
      <w:r>
        <w:rPr>
          <w:w w:val="110"/>
          <w:vertAlign w:val="baseline"/>
        </w:rPr>
        <w:t>as</w:t>
      </w:r>
      <w:r>
        <w:rPr>
          <w:spacing w:val="-31"/>
          <w:w w:val="110"/>
          <w:vertAlign w:val="baseline"/>
        </w:rPr>
        <w:t> </w:t>
      </w:r>
      <w:r>
        <w:rPr>
          <w:i/>
          <w:w w:val="110"/>
          <w:vertAlign w:val="baseline"/>
        </w:rPr>
        <w:t>t</w:t>
      </w:r>
      <w:r>
        <w:rPr>
          <w:i/>
          <w:spacing w:val="-31"/>
          <w:w w:val="110"/>
          <w:vertAlign w:val="baseline"/>
        </w:rPr>
        <w:t> </w:t>
      </w:r>
      <w:r>
        <w:rPr>
          <w:w w:val="110"/>
          <w:vertAlign w:val="baseline"/>
        </w:rPr>
        <w:t>grows</w:t>
      </w:r>
      <w:r>
        <w:rPr>
          <w:spacing w:val="-31"/>
          <w:w w:val="110"/>
          <w:vertAlign w:val="baseline"/>
        </w:rPr>
        <w:t> </w:t>
      </w:r>
      <w:r>
        <w:rPr>
          <w:w w:val="110"/>
          <w:vertAlign w:val="baseline"/>
        </w:rPr>
        <w:t>large,</w:t>
      </w:r>
      <w:r>
        <w:rPr>
          <w:spacing w:val="-30"/>
          <w:w w:val="110"/>
          <w:vertAlign w:val="baseline"/>
        </w:rPr>
        <w:t> </w:t>
      </w:r>
      <w:r>
        <w:rPr>
          <w:w w:val="110"/>
          <w:vertAlign w:val="baseline"/>
        </w:rPr>
        <w:t>and</w:t>
      </w:r>
      <w:r>
        <w:rPr>
          <w:spacing w:val="-31"/>
          <w:w w:val="110"/>
          <w:vertAlign w:val="baseline"/>
        </w:rPr>
        <w:t> </w:t>
      </w:r>
      <w:r>
        <w:rPr>
          <w:w w:val="110"/>
          <w:vertAlign w:val="baseline"/>
        </w:rPr>
        <w:t>the</w:t>
      </w:r>
      <w:r>
        <w:rPr>
          <w:spacing w:val="-31"/>
          <w:w w:val="110"/>
          <w:vertAlign w:val="baseline"/>
        </w:rPr>
        <w:t> </w:t>
      </w:r>
      <w:r>
        <w:rPr>
          <w:w w:val="110"/>
          <w:vertAlign w:val="baseline"/>
        </w:rPr>
        <w:t>third</w:t>
      </w:r>
      <w:r>
        <w:rPr>
          <w:spacing w:val="-31"/>
          <w:w w:val="110"/>
          <w:vertAlign w:val="baseline"/>
        </w:rPr>
        <w:t> </w:t>
      </w:r>
      <w:r>
        <w:rPr>
          <w:w w:val="110"/>
          <w:vertAlign w:val="baseline"/>
        </w:rPr>
        <w:t>term</w:t>
      </w:r>
      <w:r>
        <w:rPr>
          <w:spacing w:val="-31"/>
          <w:w w:val="110"/>
          <w:vertAlign w:val="baseline"/>
        </w:rPr>
        <w:t> </w:t>
      </w:r>
      <w:r>
        <w:rPr>
          <w:w w:val="110"/>
          <w:vertAlign w:val="baseline"/>
        </w:rPr>
        <w:t>increases,</w:t>
      </w:r>
      <w:r>
        <w:rPr>
          <w:spacing w:val="-30"/>
          <w:w w:val="110"/>
          <w:vertAlign w:val="baseline"/>
        </w:rPr>
        <w:t> </w:t>
      </w:r>
      <w:r>
        <w:rPr>
          <w:w w:val="110"/>
          <w:vertAlign w:val="baseline"/>
        </w:rPr>
        <w:t>following</w:t>
      </w:r>
      <w:r>
        <w:rPr>
          <w:spacing w:val="-31"/>
          <w:w w:val="110"/>
          <w:vertAlign w:val="baseline"/>
        </w:rPr>
        <w:t> </w:t>
      </w:r>
      <w:r>
        <w:rPr>
          <w:w w:val="110"/>
          <w:vertAlign w:val="baseline"/>
        </w:rPr>
        <w:t>(</w:t>
      </w:r>
      <w:r>
        <w:rPr>
          <w:color w:val="00004C"/>
          <w:w w:val="110"/>
          <w:vertAlign w:val="baseline"/>
        </w:rPr>
        <w:t>A.4</w:t>
      </w:r>
      <w:r>
        <w:rPr>
          <w:w w:val="110"/>
          <w:vertAlign w:val="baseline"/>
        </w:rPr>
        <w:t>).</w:t>
      </w:r>
      <w:r>
        <w:rPr>
          <w:spacing w:val="-18"/>
          <w:w w:val="110"/>
          <w:vertAlign w:val="baseline"/>
        </w:rPr>
        <w:t> </w:t>
      </w:r>
      <w:r>
        <w:rPr>
          <w:w w:val="110"/>
          <w:vertAlign w:val="baseline"/>
        </w:rPr>
        <w:t>Thus,</w:t>
      </w:r>
      <w:r>
        <w:rPr>
          <w:spacing w:val="-30"/>
          <w:w w:val="110"/>
          <w:vertAlign w:val="baseline"/>
        </w:rPr>
        <w:t> </w:t>
      </w:r>
      <w:r>
        <w:rPr>
          <w:w w:val="110"/>
          <w:vertAlign w:val="baseline"/>
        </w:rPr>
        <w:t>for</w:t>
      </w:r>
      <w:r>
        <w:rPr>
          <w:spacing w:val="-31"/>
          <w:w w:val="110"/>
          <w:vertAlign w:val="baseline"/>
        </w:rPr>
        <w:t> </w:t>
      </w:r>
      <w:r>
        <w:rPr>
          <w:w w:val="110"/>
          <w:vertAlign w:val="baseline"/>
        </w:rPr>
        <w:t>large</w:t>
      </w:r>
      <w:r>
        <w:rPr>
          <w:spacing w:val="-31"/>
          <w:w w:val="110"/>
          <w:vertAlign w:val="baseline"/>
        </w:rPr>
        <w:t> </w:t>
      </w:r>
      <w:r>
        <w:rPr>
          <w:w w:val="110"/>
          <w:vertAlign w:val="baseline"/>
        </w:rPr>
        <w:t>enough</w:t>
      </w:r>
      <w:r>
        <w:rPr>
          <w:spacing w:val="-31"/>
          <w:w w:val="110"/>
          <w:vertAlign w:val="baseline"/>
        </w:rPr>
        <w:t> </w:t>
      </w:r>
      <w:r>
        <w:rPr>
          <w:i/>
          <w:w w:val="110"/>
          <w:vertAlign w:val="baseline"/>
        </w:rPr>
        <w:t>t </w:t>
      </w:r>
      <w:r>
        <w:rPr>
          <w:w w:val="110"/>
          <w:vertAlign w:val="baseline"/>
        </w:rPr>
        <w:t>the</w:t>
      </w:r>
      <w:r>
        <w:rPr>
          <w:spacing w:val="-29"/>
          <w:w w:val="110"/>
          <w:vertAlign w:val="baseline"/>
        </w:rPr>
        <w:t> </w:t>
      </w:r>
      <w:r>
        <w:rPr>
          <w:w w:val="110"/>
          <w:vertAlign w:val="baseline"/>
        </w:rPr>
        <w:t>numerator</w:t>
      </w:r>
      <w:r>
        <w:rPr>
          <w:spacing w:val="-29"/>
          <w:w w:val="110"/>
          <w:vertAlign w:val="baseline"/>
        </w:rPr>
        <w:t> </w:t>
      </w:r>
      <w:r>
        <w:rPr>
          <w:w w:val="110"/>
          <w:vertAlign w:val="baseline"/>
        </w:rPr>
        <w:t>becomes</w:t>
      </w:r>
      <w:r>
        <w:rPr>
          <w:spacing w:val="-29"/>
          <w:w w:val="110"/>
          <w:vertAlign w:val="baseline"/>
        </w:rPr>
        <w:t> </w:t>
      </w:r>
      <w:r>
        <w:rPr>
          <w:w w:val="110"/>
          <w:vertAlign w:val="baseline"/>
        </w:rPr>
        <w:t>negative</w:t>
      </w:r>
      <w:r>
        <w:rPr>
          <w:spacing w:val="-29"/>
          <w:w w:val="110"/>
          <w:vertAlign w:val="baseline"/>
        </w:rPr>
        <w:t> </w:t>
      </w:r>
      <w:r>
        <w:rPr>
          <w:w w:val="110"/>
          <w:vertAlign w:val="baseline"/>
        </w:rPr>
        <w:t>such</w:t>
      </w:r>
      <w:r>
        <w:rPr>
          <w:spacing w:val="-29"/>
          <w:w w:val="110"/>
          <w:vertAlign w:val="baseline"/>
        </w:rPr>
        <w:t> </w:t>
      </w:r>
      <w:r>
        <w:rPr>
          <w:w w:val="110"/>
          <w:vertAlign w:val="baseline"/>
        </w:rPr>
        <w:t>that</w:t>
      </w:r>
      <w:r>
        <w:rPr>
          <w:spacing w:val="-29"/>
          <w:w w:val="110"/>
          <w:vertAlign w:val="baseline"/>
        </w:rPr>
        <w:t> </w:t>
      </w:r>
      <w:r>
        <w:rPr>
          <w:i/>
          <w:spacing w:val="-14"/>
          <w:w w:val="110"/>
          <w:vertAlign w:val="baseline"/>
        </w:rPr>
        <w:t>Z</w:t>
      </w:r>
      <w:r>
        <w:rPr>
          <w:i/>
          <w:spacing w:val="-14"/>
          <w:w w:val="110"/>
          <w:position w:val="-5"/>
          <w:sz w:val="16"/>
          <w:vertAlign w:val="baseline"/>
        </w:rPr>
        <w:t>i</w:t>
      </w:r>
      <w:r>
        <w:rPr>
          <w:i/>
          <w:spacing w:val="-14"/>
          <w:w w:val="110"/>
          <w:position w:val="8"/>
          <w:sz w:val="16"/>
          <w:vertAlign w:val="baseline"/>
        </w:rPr>
        <w:t>′</w:t>
      </w:r>
      <w:r>
        <w:rPr>
          <w:i/>
          <w:spacing w:val="-2"/>
          <w:w w:val="110"/>
          <w:position w:val="8"/>
          <w:sz w:val="16"/>
          <w:vertAlign w:val="baseline"/>
        </w:rPr>
        <w:t> </w:t>
      </w:r>
      <w:r>
        <w:rPr>
          <w:i/>
          <w:w w:val="110"/>
          <w:vertAlign w:val="baseline"/>
        </w:rPr>
        <w:t>&lt;</w:t>
      </w:r>
      <w:r>
        <w:rPr>
          <w:i/>
          <w:spacing w:val="-22"/>
          <w:w w:val="110"/>
          <w:vertAlign w:val="baseline"/>
        </w:rPr>
        <w:t> </w:t>
      </w:r>
      <w:r>
        <w:rPr>
          <w:rFonts w:ascii="Garamond" w:hAnsi="Garamond"/>
          <w:w w:val="110"/>
          <w:vertAlign w:val="baseline"/>
        </w:rPr>
        <w:t>0</w:t>
      </w:r>
      <w:r>
        <w:rPr>
          <w:w w:val="110"/>
          <w:vertAlign w:val="baseline"/>
        </w:rPr>
        <w:t>.</w:t>
      </w:r>
      <w:r>
        <w:rPr>
          <w:w w:val="110"/>
          <w:position w:val="8"/>
          <w:sz w:val="16"/>
          <w:vertAlign w:val="baseline"/>
        </w:rPr>
        <w:t>4</w:t>
      </w:r>
      <w:r>
        <w:rPr>
          <w:spacing w:val="0"/>
          <w:w w:val="110"/>
          <w:position w:val="8"/>
          <w:sz w:val="16"/>
          <w:vertAlign w:val="baseline"/>
        </w:rPr>
        <w:t> </w:t>
      </w:r>
      <w:r>
        <w:rPr>
          <w:w w:val="110"/>
          <w:vertAlign w:val="baseline"/>
        </w:rPr>
        <w:t>Finally,</w:t>
      </w:r>
      <w:r>
        <w:rPr>
          <w:spacing w:val="-28"/>
          <w:w w:val="110"/>
          <w:vertAlign w:val="baseline"/>
        </w:rPr>
        <w:t> </w:t>
      </w:r>
      <w:r>
        <w:rPr>
          <w:w w:val="110"/>
          <w:vertAlign w:val="baseline"/>
        </w:rPr>
        <w:t>we</w:t>
      </w:r>
      <w:r>
        <w:rPr>
          <w:spacing w:val="-29"/>
          <w:w w:val="110"/>
          <w:vertAlign w:val="baseline"/>
        </w:rPr>
        <w:t> </w:t>
      </w:r>
      <w:r>
        <w:rPr>
          <w:w w:val="110"/>
          <w:vertAlign w:val="baseline"/>
        </w:rPr>
        <w:t>show</w:t>
      </w:r>
      <w:r>
        <w:rPr>
          <w:spacing w:val="-29"/>
          <w:w w:val="110"/>
          <w:vertAlign w:val="baseline"/>
        </w:rPr>
        <w:t> </w:t>
      </w:r>
      <w:r>
        <w:rPr>
          <w:w w:val="110"/>
          <w:vertAlign w:val="baseline"/>
        </w:rPr>
        <w:t>that</w:t>
      </w:r>
      <w:r>
        <w:rPr>
          <w:spacing w:val="-29"/>
          <w:w w:val="110"/>
          <w:vertAlign w:val="baseline"/>
        </w:rPr>
        <w:t> </w:t>
      </w:r>
      <w:r>
        <w:rPr>
          <w:rFonts w:ascii="Garamond" w:hAnsi="Garamond"/>
          <w:w w:val="110"/>
          <w:vertAlign w:val="baseline"/>
        </w:rPr>
        <w:t>lim</w:t>
      </w:r>
      <w:r>
        <w:rPr>
          <w:i/>
          <w:w w:val="110"/>
          <w:sz w:val="22"/>
          <w:vertAlign w:val="subscript"/>
        </w:rPr>
        <w:t>t→∞</w:t>
      </w:r>
      <w:r>
        <w:rPr>
          <w:rFonts w:ascii="Garamond" w:hAnsi="Garamond"/>
          <w:w w:val="110"/>
          <w:vertAlign w:val="baseline"/>
        </w:rPr>
        <w:t>(</w:t>
      </w:r>
      <w:r>
        <w:rPr>
          <w:i/>
          <w:w w:val="110"/>
          <w:vertAlign w:val="baseline"/>
        </w:rPr>
        <w:t>Z</w:t>
      </w:r>
      <w:r>
        <w:rPr>
          <w:i/>
          <w:w w:val="110"/>
          <w:sz w:val="22"/>
          <w:vertAlign w:val="subscript"/>
        </w:rPr>
        <w:t>i</w:t>
      </w:r>
      <w:r>
        <w:rPr>
          <w:rFonts w:ascii="Garamond" w:hAnsi="Garamond"/>
          <w:w w:val="110"/>
          <w:vertAlign w:val="baseline"/>
        </w:rPr>
        <w:t>(</w:t>
      </w:r>
      <w:r>
        <w:rPr>
          <w:i/>
          <w:w w:val="110"/>
          <w:vertAlign w:val="baseline"/>
        </w:rPr>
        <w:t>t</w:t>
      </w:r>
      <w:r>
        <w:rPr>
          <w:rFonts w:ascii="Garamond" w:hAnsi="Garamond"/>
          <w:w w:val="110"/>
          <w:vertAlign w:val="baseline"/>
        </w:rPr>
        <w:t>))</w:t>
      </w:r>
      <w:r>
        <w:rPr>
          <w:rFonts w:ascii="Garamond" w:hAnsi="Garamond"/>
          <w:spacing w:val="-22"/>
          <w:w w:val="110"/>
          <w:vertAlign w:val="baseline"/>
        </w:rPr>
        <w:t> </w:t>
      </w:r>
      <w:r>
        <w:rPr>
          <w:rFonts w:ascii="Garamond" w:hAnsi="Garamond"/>
          <w:w w:val="110"/>
          <w:vertAlign w:val="baseline"/>
        </w:rPr>
        <w:t>=</w:t>
      </w:r>
      <w:r>
        <w:rPr>
          <w:rFonts w:ascii="Garamond" w:hAnsi="Garamond"/>
          <w:spacing w:val="-22"/>
          <w:w w:val="110"/>
          <w:vertAlign w:val="baseline"/>
        </w:rPr>
        <w:t> </w:t>
      </w:r>
      <w:r>
        <w:rPr>
          <w:rFonts w:ascii="Garamond" w:hAnsi="Garamond"/>
          <w:w w:val="110"/>
          <w:vertAlign w:val="baseline"/>
        </w:rPr>
        <w:t>0</w:t>
      </w:r>
      <w:r>
        <w:rPr>
          <w:w w:val="110"/>
          <w:vertAlign w:val="baseline"/>
        </w:rPr>
        <w:t>.</w:t>
      </w:r>
      <w:r>
        <w:rPr>
          <w:spacing w:val="-19"/>
          <w:w w:val="110"/>
          <w:vertAlign w:val="baseline"/>
        </w:rPr>
        <w:t> </w:t>
      </w:r>
      <w:r>
        <w:rPr>
          <w:w w:val="110"/>
          <w:vertAlign w:val="baseline"/>
        </w:rPr>
        <w:t>This</w:t>
      </w:r>
      <w:r>
        <w:rPr>
          <w:spacing w:val="-29"/>
          <w:w w:val="110"/>
          <w:vertAlign w:val="baseline"/>
        </w:rPr>
        <w:t> </w:t>
      </w:r>
      <w:r>
        <w:rPr>
          <w:w w:val="110"/>
          <w:vertAlign w:val="baseline"/>
        </w:rPr>
        <w:t>follows from</w:t>
      </w:r>
      <w:r>
        <w:rPr>
          <w:spacing w:val="-22"/>
          <w:w w:val="110"/>
          <w:vertAlign w:val="baseline"/>
        </w:rPr>
        <w:t> </w:t>
      </w:r>
      <w:r>
        <w:rPr>
          <w:w w:val="110"/>
          <w:vertAlign w:val="baseline"/>
        </w:rPr>
        <w:t>(</w:t>
      </w:r>
      <w:r>
        <w:rPr>
          <w:color w:val="00004C"/>
          <w:w w:val="110"/>
          <w:vertAlign w:val="baseline"/>
        </w:rPr>
        <w:t>A.1</w:t>
      </w:r>
      <w:r>
        <w:rPr>
          <w:w w:val="110"/>
          <w:vertAlign w:val="baseline"/>
        </w:rPr>
        <w:t>):</w:t>
      </w:r>
      <w:r>
        <w:rPr>
          <w:spacing w:val="-11"/>
          <w:w w:val="110"/>
          <w:vertAlign w:val="baseline"/>
        </w:rPr>
        <w:t> </w:t>
      </w:r>
      <w:r>
        <w:rPr>
          <w:w w:val="110"/>
          <w:vertAlign w:val="baseline"/>
        </w:rPr>
        <w:t>As</w:t>
      </w:r>
      <w:r>
        <w:rPr>
          <w:spacing w:val="-22"/>
          <w:w w:val="110"/>
          <w:vertAlign w:val="baseline"/>
        </w:rPr>
        <w:t> </w:t>
      </w:r>
      <w:r>
        <w:rPr>
          <w:i/>
          <w:w w:val="110"/>
          <w:vertAlign w:val="baseline"/>
        </w:rPr>
        <w:t>t</w:t>
      </w:r>
      <w:r>
        <w:rPr>
          <w:i/>
          <w:spacing w:val="-16"/>
          <w:w w:val="110"/>
          <w:vertAlign w:val="baseline"/>
        </w:rPr>
        <w:t> </w:t>
      </w:r>
      <w:r>
        <w:rPr>
          <w:rFonts w:ascii="Cambria" w:hAnsi="Cambria"/>
          <w:w w:val="110"/>
          <w:vertAlign w:val="baseline"/>
        </w:rPr>
        <w:t>→</w:t>
      </w:r>
      <w:r>
        <w:rPr>
          <w:rFonts w:ascii="Cambria" w:hAnsi="Cambria"/>
          <w:spacing w:val="-9"/>
          <w:w w:val="110"/>
          <w:vertAlign w:val="baseline"/>
        </w:rPr>
        <w:t> </w:t>
      </w:r>
      <w:r>
        <w:rPr>
          <w:rFonts w:ascii="Cambria" w:hAnsi="Cambria"/>
          <w:w w:val="110"/>
          <w:vertAlign w:val="baseline"/>
        </w:rPr>
        <w:t>∞</w:t>
      </w:r>
      <w:r>
        <w:rPr>
          <w:w w:val="110"/>
          <w:vertAlign w:val="baseline"/>
        </w:rPr>
        <w:t>,</w:t>
      </w:r>
      <w:r>
        <w:rPr>
          <w:spacing w:val="-22"/>
          <w:w w:val="110"/>
          <w:vertAlign w:val="baseline"/>
        </w:rPr>
        <w:t> </w:t>
      </w:r>
      <w:r>
        <w:rPr>
          <w:w w:val="110"/>
          <w:vertAlign w:val="baseline"/>
        </w:rPr>
        <w:t>the</w:t>
      </w:r>
      <w:r>
        <w:rPr>
          <w:spacing w:val="-22"/>
          <w:w w:val="110"/>
          <w:vertAlign w:val="baseline"/>
        </w:rPr>
        <w:t> </w:t>
      </w:r>
      <w:r>
        <w:rPr>
          <w:w w:val="110"/>
          <w:vertAlign w:val="baseline"/>
        </w:rPr>
        <w:t>denominator</w:t>
      </w:r>
      <w:r>
        <w:rPr>
          <w:spacing w:val="-22"/>
          <w:w w:val="110"/>
          <w:vertAlign w:val="baseline"/>
        </w:rPr>
        <w:t> </w:t>
      </w:r>
      <w:r>
        <w:rPr>
          <w:w w:val="110"/>
          <w:vertAlign w:val="baseline"/>
        </w:rPr>
        <w:t>of</w:t>
      </w:r>
      <w:r>
        <w:rPr>
          <w:spacing w:val="-22"/>
          <w:w w:val="110"/>
          <w:vertAlign w:val="baseline"/>
        </w:rPr>
        <w:t> </w:t>
      </w:r>
      <w:r>
        <w:rPr>
          <w:i/>
          <w:w w:val="110"/>
          <w:vertAlign w:val="baseline"/>
        </w:rPr>
        <w:t>Z</w:t>
      </w:r>
      <w:r>
        <w:rPr>
          <w:i/>
          <w:w w:val="110"/>
          <w:sz w:val="22"/>
          <w:vertAlign w:val="subscript"/>
        </w:rPr>
        <w:t>i</w:t>
      </w:r>
      <w:r>
        <w:rPr>
          <w:i/>
          <w:spacing w:val="-19"/>
          <w:w w:val="110"/>
          <w:sz w:val="22"/>
          <w:vertAlign w:val="baseline"/>
        </w:rPr>
        <w:t> </w:t>
      </w:r>
      <w:r>
        <w:rPr>
          <w:w w:val="110"/>
          <w:vertAlign w:val="baseline"/>
        </w:rPr>
        <w:t>becomes</w:t>
      </w:r>
      <w:r>
        <w:rPr>
          <w:spacing w:val="-22"/>
          <w:w w:val="110"/>
          <w:vertAlign w:val="baseline"/>
        </w:rPr>
        <w:t> </w:t>
      </w:r>
      <w:r>
        <w:rPr>
          <w:w w:val="110"/>
          <w:vertAlign w:val="baseline"/>
        </w:rPr>
        <w:t>large</w:t>
      </w:r>
      <w:r>
        <w:rPr>
          <w:spacing w:val="-23"/>
          <w:w w:val="110"/>
          <w:vertAlign w:val="baseline"/>
        </w:rPr>
        <w:t> </w:t>
      </w:r>
      <w:r>
        <w:rPr>
          <w:w w:val="110"/>
          <w:vertAlign w:val="baseline"/>
        </w:rPr>
        <w:t>while</w:t>
      </w:r>
      <w:r>
        <w:rPr>
          <w:spacing w:val="-22"/>
          <w:w w:val="110"/>
          <w:u w:val="single"/>
          <w:vertAlign w:val="baseline"/>
        </w:rPr>
        <w:t> </w:t>
      </w:r>
      <w:r>
        <w:rPr>
          <w:i/>
          <w:w w:val="110"/>
          <w:u w:val="single"/>
          <w:vertAlign w:val="baseline"/>
        </w:rPr>
        <w:t>c</w:t>
      </w:r>
      <w:r>
        <w:rPr>
          <w:i/>
          <w:w w:val="110"/>
          <w:vertAlign w:val="baseline"/>
        </w:rPr>
        <w:t>/w</w:t>
      </w:r>
      <w:r>
        <w:rPr>
          <w:i/>
          <w:w w:val="110"/>
          <w:sz w:val="22"/>
          <w:vertAlign w:val="subscript"/>
        </w:rPr>
        <w:t>i,F</w:t>
      </w:r>
      <w:r>
        <w:rPr>
          <w:i/>
          <w:spacing w:val="-47"/>
          <w:w w:val="110"/>
          <w:sz w:val="22"/>
          <w:vertAlign w:val="baseline"/>
        </w:rPr>
        <w:t> </w:t>
      </w:r>
      <w:r>
        <w:rPr>
          <w:i/>
          <w:w w:val="110"/>
          <w:sz w:val="22"/>
          <w:vertAlign w:val="subscript"/>
        </w:rPr>
        <w:t>g</w:t>
      </w:r>
      <w:r>
        <w:rPr>
          <w:i/>
          <w:spacing w:val="-16"/>
          <w:w w:val="110"/>
          <w:sz w:val="22"/>
          <w:vertAlign w:val="baseline"/>
        </w:rPr>
        <w:t> </w:t>
      </w:r>
      <w:r>
        <w:rPr>
          <w:w w:val="110"/>
          <w:vertAlign w:val="baseline"/>
        </w:rPr>
        <w:t>goes</w:t>
      </w:r>
      <w:r>
        <w:rPr>
          <w:spacing w:val="-22"/>
          <w:w w:val="110"/>
          <w:vertAlign w:val="baseline"/>
        </w:rPr>
        <w:t> </w:t>
      </w:r>
      <w:r>
        <w:rPr>
          <w:w w:val="110"/>
          <w:vertAlign w:val="baseline"/>
        </w:rPr>
        <w:t>to</w:t>
      </w:r>
      <w:r>
        <w:rPr>
          <w:spacing w:val="-22"/>
          <w:w w:val="110"/>
          <w:vertAlign w:val="baseline"/>
        </w:rPr>
        <w:t> </w:t>
      </w:r>
      <w:r>
        <w:rPr>
          <w:w w:val="110"/>
          <w:vertAlign w:val="baseline"/>
        </w:rPr>
        <w:t>zero</w:t>
      </w:r>
      <w:r>
        <w:rPr>
          <w:spacing w:val="-22"/>
          <w:w w:val="110"/>
          <w:vertAlign w:val="baseline"/>
        </w:rPr>
        <w:t> </w:t>
      </w:r>
      <w:r>
        <w:rPr>
          <w:w w:val="110"/>
          <w:vertAlign w:val="baseline"/>
        </w:rPr>
        <w:t>(both</w:t>
      </w:r>
      <w:r>
        <w:rPr>
          <w:spacing w:val="-22"/>
          <w:w w:val="110"/>
          <w:vertAlign w:val="baseline"/>
        </w:rPr>
        <w:t> </w:t>
      </w:r>
      <w:r>
        <w:rPr>
          <w:w w:val="110"/>
          <w:vertAlign w:val="baseline"/>
        </w:rPr>
        <w:t>because</w:t>
      </w:r>
      <w:r>
        <w:rPr>
          <w:spacing w:val="-22"/>
          <w:w w:val="110"/>
          <w:vertAlign w:val="baseline"/>
        </w:rPr>
        <w:t> </w:t>
      </w:r>
      <w:r>
        <w:rPr>
          <w:w w:val="110"/>
          <w:vertAlign w:val="baseline"/>
        </w:rPr>
        <w:t>of </w:t>
      </w:r>
      <w:r>
        <w:rPr>
          <w:w w:val="105"/>
          <w:vertAlign w:val="baseline"/>
        </w:rPr>
        <w:t>(</w:t>
      </w:r>
      <w:r>
        <w:rPr>
          <w:color w:val="00004C"/>
          <w:w w:val="105"/>
          <w:vertAlign w:val="baseline"/>
        </w:rPr>
        <w:t>A.4</w:t>
      </w:r>
      <w:r>
        <w:rPr>
          <w:w w:val="105"/>
          <w:vertAlign w:val="baseline"/>
        </w:rPr>
        <w:t>)).</w:t>
      </w:r>
      <w:r>
        <w:rPr>
          <w:spacing w:val="-12"/>
          <w:w w:val="105"/>
          <w:vertAlign w:val="baseline"/>
        </w:rPr>
        <w:t> </w:t>
      </w:r>
      <w:r>
        <w:rPr>
          <w:w w:val="105"/>
          <w:vertAlign w:val="baseline"/>
        </w:rPr>
        <w:t>Altogether,</w:t>
      </w:r>
      <w:r>
        <w:rPr>
          <w:spacing w:val="-24"/>
          <w:w w:val="105"/>
          <w:vertAlign w:val="baseline"/>
        </w:rPr>
        <w:t> </w:t>
      </w:r>
      <w:r>
        <w:rPr>
          <w:w w:val="105"/>
          <w:vertAlign w:val="baseline"/>
        </w:rPr>
        <w:t>this</w:t>
      </w:r>
      <w:r>
        <w:rPr>
          <w:spacing w:val="-25"/>
          <w:w w:val="105"/>
          <w:vertAlign w:val="baseline"/>
        </w:rPr>
        <w:t> </w:t>
      </w:r>
      <w:r>
        <w:rPr>
          <w:w w:val="105"/>
          <w:vertAlign w:val="baseline"/>
        </w:rPr>
        <w:t>delivers</w:t>
      </w:r>
      <w:r>
        <w:rPr>
          <w:spacing w:val="-26"/>
          <w:w w:val="105"/>
          <w:vertAlign w:val="baseline"/>
        </w:rPr>
        <w:t> </w:t>
      </w:r>
      <w:r>
        <w:rPr>
          <w:w w:val="105"/>
          <w:vertAlign w:val="baseline"/>
        </w:rPr>
        <w:t>the</w:t>
      </w:r>
      <w:r>
        <w:rPr>
          <w:spacing w:val="-25"/>
          <w:w w:val="105"/>
          <w:vertAlign w:val="baseline"/>
        </w:rPr>
        <w:t> </w:t>
      </w:r>
      <w:r>
        <w:rPr>
          <w:w w:val="105"/>
          <w:vertAlign w:val="baseline"/>
        </w:rPr>
        <w:t>shape</w:t>
      </w:r>
      <w:r>
        <w:rPr>
          <w:spacing w:val="-25"/>
          <w:w w:val="105"/>
          <w:vertAlign w:val="baseline"/>
        </w:rPr>
        <w:t> </w:t>
      </w:r>
      <w:r>
        <w:rPr>
          <w:w w:val="105"/>
          <w:vertAlign w:val="baseline"/>
        </w:rPr>
        <w:t>of</w:t>
      </w:r>
      <w:r>
        <w:rPr>
          <w:spacing w:val="-25"/>
          <w:w w:val="105"/>
          <w:vertAlign w:val="baseline"/>
        </w:rPr>
        <w:t> </w:t>
      </w:r>
      <w:r>
        <w:rPr>
          <w:i/>
          <w:w w:val="105"/>
          <w:vertAlign w:val="baseline"/>
        </w:rPr>
        <w:t>Z</w:t>
      </w:r>
      <w:r>
        <w:rPr>
          <w:i/>
          <w:w w:val="105"/>
          <w:sz w:val="22"/>
          <w:vertAlign w:val="subscript"/>
        </w:rPr>
        <w:t>i</w:t>
      </w:r>
      <w:r>
        <w:rPr>
          <w:rFonts w:ascii="Garamond" w:hAnsi="Garamond"/>
          <w:w w:val="105"/>
          <w:vertAlign w:val="baseline"/>
        </w:rPr>
        <w:t>(</w:t>
      </w:r>
      <w:r>
        <w:rPr>
          <w:i/>
          <w:w w:val="105"/>
          <w:vertAlign w:val="baseline"/>
        </w:rPr>
        <w:t>t</w:t>
      </w:r>
      <w:r>
        <w:rPr>
          <w:rFonts w:ascii="Garamond" w:hAnsi="Garamond"/>
          <w:w w:val="105"/>
          <w:vertAlign w:val="baseline"/>
        </w:rPr>
        <w:t>)</w:t>
      </w:r>
      <w:r>
        <w:rPr>
          <w:rFonts w:ascii="Garamond" w:hAnsi="Garamond"/>
          <w:spacing w:val="-25"/>
          <w:w w:val="105"/>
          <w:vertAlign w:val="baseline"/>
        </w:rPr>
        <w:t> </w:t>
      </w:r>
      <w:r>
        <w:rPr>
          <w:w w:val="105"/>
          <w:vertAlign w:val="baseline"/>
        </w:rPr>
        <w:t>shown</w:t>
      </w:r>
      <w:r>
        <w:rPr>
          <w:spacing w:val="-26"/>
          <w:w w:val="105"/>
          <w:vertAlign w:val="baseline"/>
        </w:rPr>
        <w:t> </w:t>
      </w:r>
      <w:r>
        <w:rPr>
          <w:w w:val="105"/>
          <w:vertAlign w:val="baseline"/>
        </w:rPr>
        <w:t>in</w:t>
      </w:r>
      <w:r>
        <w:rPr>
          <w:spacing w:val="-25"/>
          <w:w w:val="105"/>
          <w:vertAlign w:val="baseline"/>
        </w:rPr>
        <w:t> </w:t>
      </w:r>
      <w:r>
        <w:rPr>
          <w:w w:val="105"/>
          <w:vertAlign w:val="baseline"/>
        </w:rPr>
        <w:t>the</w:t>
      </w:r>
      <w:r>
        <w:rPr>
          <w:spacing w:val="-25"/>
          <w:w w:val="105"/>
          <w:vertAlign w:val="baseline"/>
        </w:rPr>
        <w:t> </w:t>
      </w:r>
      <w:r>
        <w:rPr>
          <w:w w:val="105"/>
          <w:vertAlign w:val="baseline"/>
        </w:rPr>
        <w:t>upper</w:t>
      </w:r>
      <w:r>
        <w:rPr>
          <w:spacing w:val="-25"/>
          <w:w w:val="105"/>
          <w:vertAlign w:val="baseline"/>
        </w:rPr>
        <w:t> </w:t>
      </w:r>
      <w:r>
        <w:rPr>
          <w:w w:val="105"/>
          <w:vertAlign w:val="baseline"/>
        </w:rPr>
        <w:t>panel</w:t>
      </w:r>
      <w:r>
        <w:rPr>
          <w:spacing w:val="-25"/>
          <w:w w:val="105"/>
          <w:vertAlign w:val="baseline"/>
        </w:rPr>
        <w:t> </w:t>
      </w:r>
      <w:r>
        <w:rPr>
          <w:w w:val="105"/>
          <w:vertAlign w:val="baseline"/>
        </w:rPr>
        <w:t>of</w:t>
      </w:r>
      <w:r>
        <w:rPr>
          <w:spacing w:val="-25"/>
          <w:w w:val="105"/>
          <w:vertAlign w:val="baseline"/>
        </w:rPr>
        <w:t> </w:t>
      </w:r>
      <w:r>
        <w:rPr>
          <w:w w:val="105"/>
          <w:vertAlign w:val="baseline"/>
        </w:rPr>
        <w:t>Figure</w:t>
      </w:r>
      <w:r>
        <w:rPr>
          <w:spacing w:val="-25"/>
          <w:w w:val="105"/>
          <w:vertAlign w:val="baseline"/>
        </w:rPr>
        <w:t> </w:t>
      </w:r>
      <w:r>
        <w:rPr>
          <w:color w:val="00004C"/>
          <w:w w:val="105"/>
          <w:vertAlign w:val="baseline"/>
        </w:rPr>
        <w:t>A.1</w:t>
      </w:r>
      <w:r>
        <w:rPr>
          <w:w w:val="105"/>
          <w:vertAlign w:val="baseline"/>
        </w:rPr>
        <w:t>,</w:t>
      </w:r>
      <w:r>
        <w:rPr>
          <w:spacing w:val="-24"/>
          <w:w w:val="105"/>
          <w:vertAlign w:val="baseline"/>
        </w:rPr>
        <w:t> </w:t>
      </w:r>
      <w:r>
        <w:rPr>
          <w:w w:val="105"/>
          <w:vertAlign w:val="baseline"/>
        </w:rPr>
        <w:t>which</w:t>
      </w:r>
      <w:r>
        <w:rPr>
          <w:spacing w:val="-25"/>
          <w:w w:val="105"/>
          <w:vertAlign w:val="baseline"/>
        </w:rPr>
        <w:t> </w:t>
      </w:r>
      <w:r>
        <w:rPr>
          <w:w w:val="105"/>
          <w:vertAlign w:val="baseline"/>
        </w:rPr>
        <w:t>establishes </w:t>
      </w:r>
      <w:r>
        <w:rPr>
          <w:w w:val="110"/>
          <w:vertAlign w:val="baseline"/>
        </w:rPr>
        <w:t>property</w:t>
      </w:r>
      <w:r>
        <w:rPr>
          <w:spacing w:val="-8"/>
          <w:w w:val="110"/>
          <w:vertAlign w:val="baseline"/>
        </w:rPr>
        <w:t> </w:t>
      </w:r>
      <w:r>
        <w:rPr>
          <w:w w:val="110"/>
          <w:vertAlign w:val="baseline"/>
        </w:rPr>
        <w:t>(ii)</w:t>
      </w:r>
      <w:r>
        <w:rPr>
          <w:spacing w:val="-7"/>
          <w:w w:val="110"/>
          <w:vertAlign w:val="baseline"/>
        </w:rPr>
        <w:t> </w:t>
      </w:r>
      <w:r>
        <w:rPr>
          <w:w w:val="110"/>
          <w:vertAlign w:val="baseline"/>
        </w:rPr>
        <w:t>of</w:t>
      </w:r>
      <w:r>
        <w:rPr>
          <w:spacing w:val="-7"/>
          <w:w w:val="110"/>
          <w:vertAlign w:val="baseline"/>
        </w:rPr>
        <w:t> </w:t>
      </w:r>
      <w:r>
        <w:rPr>
          <w:w w:val="110"/>
          <w:vertAlign w:val="baseline"/>
        </w:rPr>
        <w:t>EMP</w:t>
      </w:r>
      <w:r>
        <w:rPr>
          <w:spacing w:val="-7"/>
          <w:w w:val="110"/>
          <w:vertAlign w:val="baseline"/>
        </w:rPr>
        <w:t> </w:t>
      </w:r>
      <w:r>
        <w:rPr>
          <w:w w:val="110"/>
          <w:vertAlign w:val="baseline"/>
        </w:rPr>
        <w:t>over</w:t>
      </w:r>
      <w:r>
        <w:rPr>
          <w:spacing w:val="-8"/>
          <w:w w:val="110"/>
          <w:vertAlign w:val="baseline"/>
        </w:rPr>
        <w:t> </w:t>
      </w:r>
      <w:r>
        <w:rPr>
          <w:w w:val="110"/>
          <w:vertAlign w:val="baseline"/>
        </w:rPr>
        <w:t>some</w:t>
      </w:r>
      <w:r>
        <w:rPr>
          <w:spacing w:val="-7"/>
          <w:w w:val="110"/>
          <w:vertAlign w:val="baseline"/>
        </w:rPr>
        <w:t> </w:t>
      </w:r>
      <w:r>
        <w:rPr>
          <w:w w:val="110"/>
          <w:vertAlign w:val="baseline"/>
        </w:rPr>
        <w:t>range</w:t>
      </w:r>
      <w:r>
        <w:rPr>
          <w:spacing w:val="-7"/>
          <w:w w:val="110"/>
          <w:vertAlign w:val="baseline"/>
        </w:rPr>
        <w:t> </w:t>
      </w:r>
      <w:r>
        <w:rPr>
          <w:w w:val="110"/>
          <w:vertAlign w:val="baseline"/>
        </w:rPr>
        <w:t>of</w:t>
      </w:r>
      <w:r>
        <w:rPr>
          <w:spacing w:val="-7"/>
          <w:w w:val="110"/>
          <w:vertAlign w:val="baseline"/>
        </w:rPr>
        <w:t> </w:t>
      </w:r>
      <w:r>
        <w:rPr>
          <w:i/>
          <w:w w:val="110"/>
          <w:vertAlign w:val="baseline"/>
        </w:rPr>
        <w:t>T</w:t>
      </w:r>
      <w:r>
        <w:rPr>
          <w:i/>
          <w:spacing w:val="-36"/>
          <w:w w:val="110"/>
          <w:vertAlign w:val="baseline"/>
        </w:rPr>
        <w:t> </w:t>
      </w:r>
      <w:r>
        <w:rPr>
          <w:i/>
          <w:spacing w:val="-6"/>
          <w:w w:val="120"/>
          <w:vertAlign w:val="baseline"/>
        </w:rPr>
        <w:t>/N</w:t>
      </w:r>
      <w:r>
        <w:rPr>
          <w:i/>
          <w:spacing w:val="-41"/>
          <w:w w:val="120"/>
          <w:vertAlign w:val="baseline"/>
        </w:rPr>
        <w:t> </w:t>
      </w:r>
      <w:r>
        <w:rPr>
          <w:w w:val="110"/>
          <w:vertAlign w:val="baseline"/>
        </w:rPr>
        <w:t>.</w:t>
      </w:r>
    </w:p>
    <w:p>
      <w:pPr>
        <w:pStyle w:val="BodyText"/>
        <w:spacing w:line="283" w:lineRule="auto" w:before="57"/>
        <w:ind w:left="120" w:right="1443" w:firstLine="338"/>
        <w:jc w:val="both"/>
        <w:rPr>
          <w:rFonts w:ascii="Garamond" w:hAnsi="Garamond" w:cs="Garamond" w:eastAsia="Garamond"/>
        </w:rPr>
      </w:pPr>
      <w:r>
        <w:rPr/>
        <w:pict>
          <v:line style="position:absolute;mso-position-horizontal-relative:page;mso-position-vertical-relative:paragraph;z-index:-259816" from="210.389999pt,4.019538pt" to="215.069999pt,4.019538pt" stroked="true" strokeweight=".436pt" strokecolor="#000000">
            <v:stroke dashstyle="solid"/>
            <w10:wrap type="none"/>
          </v:line>
        </w:pict>
      </w:r>
      <w:r>
        <w:rPr/>
        <w:pict>
          <v:line style="position:absolute;mso-position-horizontal-relative:page;mso-position-vertical-relative:paragraph;z-index:-259792" from="376.529999pt,36.889538pt" to="381.209999pt,36.889538pt" stroked="true" strokeweight=".436pt" strokecolor="#000000">
            <v:stroke dashstyle="solid"/>
            <w10:wrap type="none"/>
          </v:line>
        </w:pict>
      </w:r>
      <w:r>
        <w:rPr/>
        <w:pict>
          <v:line style="position:absolute;mso-position-horizontal-relative:page;mso-position-vertical-relative:paragraph;z-index:-259768" from="451.109985pt,36.889538pt" to="455.789985pt,36.889538pt" stroked="true" strokeweight=".436pt" strokecolor="#000000">
            <v:stroke dashstyle="solid"/>
            <w10:wrap type="none"/>
          </v:line>
        </w:pict>
      </w:r>
      <w:r>
        <w:rPr>
          <w:w w:val="105"/>
        </w:rPr>
        <w:t>Finally, we show that </w:t>
      </w:r>
      <w:r>
        <w:rPr>
          <w:i/>
          <w:w w:val="105"/>
        </w:rPr>
        <w:t>b</w:t>
      </w:r>
      <w:r>
        <w:rPr>
          <w:i/>
          <w:w w:val="105"/>
          <w:sz w:val="22"/>
          <w:szCs w:val="22"/>
          <w:vertAlign w:val="subscript"/>
        </w:rPr>
        <w:t>i</w:t>
      </w:r>
      <w:r>
        <w:rPr>
          <w:i/>
          <w:w w:val="105"/>
          <w:sz w:val="22"/>
          <w:szCs w:val="22"/>
          <w:vertAlign w:val="baseline"/>
        </w:rPr>
        <w:t> </w:t>
      </w:r>
      <w:r>
        <w:rPr>
          <w:i/>
          <w:w w:val="105"/>
          <w:vertAlign w:val="baseline"/>
        </w:rPr>
        <w:t>&lt; b </w:t>
      </w:r>
      <w:r>
        <w:rPr>
          <w:w w:val="105"/>
          <w:vertAlign w:val="baseline"/>
        </w:rPr>
        <w:t>over some range that also involves </w:t>
      </w:r>
      <w:r>
        <w:rPr>
          <w:i/>
          <w:w w:val="105"/>
          <w:vertAlign w:val="baseline"/>
        </w:rPr>
        <w:t>b</w:t>
      </w:r>
      <w:r>
        <w:rPr>
          <w:i/>
          <w:w w:val="105"/>
          <w:sz w:val="22"/>
          <w:szCs w:val="22"/>
          <w:vertAlign w:val="superscript"/>
        </w:rPr>
        <w:t>′</w:t>
      </w:r>
      <w:r>
        <w:rPr>
          <w:i/>
          <w:w w:val="105"/>
          <w:position w:val="-5"/>
          <w:sz w:val="16"/>
          <w:szCs w:val="16"/>
          <w:vertAlign w:val="baseline"/>
        </w:rPr>
        <w:t>i</w:t>
      </w:r>
      <w:r>
        <w:rPr>
          <w:rFonts w:ascii="Garamond" w:hAnsi="Garamond" w:cs="Garamond" w:eastAsia="Garamond"/>
          <w:w w:val="105"/>
          <w:vertAlign w:val="baseline"/>
        </w:rPr>
        <w:t>(</w:t>
      </w:r>
      <w:r>
        <w:rPr>
          <w:i/>
          <w:w w:val="105"/>
          <w:vertAlign w:val="baseline"/>
        </w:rPr>
        <w:t>t</w:t>
      </w:r>
      <w:r>
        <w:rPr>
          <w:rFonts w:ascii="Garamond" w:hAnsi="Garamond" w:cs="Garamond" w:eastAsia="Garamond"/>
          <w:w w:val="105"/>
          <w:vertAlign w:val="baseline"/>
        </w:rPr>
        <w:t>)  </w:t>
      </w:r>
      <w:r>
        <w:rPr>
          <w:i/>
          <w:w w:val="105"/>
          <w:vertAlign w:val="baseline"/>
        </w:rPr>
        <w:t>&gt; </w:t>
      </w:r>
      <w:r>
        <w:rPr>
          <w:rFonts w:ascii="Garamond" w:hAnsi="Garamond" w:cs="Garamond" w:eastAsia="Garamond"/>
          <w:w w:val="105"/>
          <w:vertAlign w:val="baseline"/>
        </w:rPr>
        <w:t>0 </w:t>
      </w:r>
      <w:r>
        <w:rPr>
          <w:w w:val="105"/>
          <w:vertAlign w:val="baseline"/>
        </w:rPr>
        <w:t>(that is, there exists a range of </w:t>
      </w:r>
      <w:r>
        <w:rPr>
          <w:i/>
          <w:w w:val="110"/>
          <w:vertAlign w:val="baseline"/>
        </w:rPr>
        <w:t>t </w:t>
      </w:r>
      <w:r>
        <w:rPr>
          <w:w w:val="105"/>
          <w:vertAlign w:val="baseline"/>
        </w:rPr>
        <w:t>over which both criteria for EMP are fulfilled). The latter holds unambiguously for </w:t>
      </w:r>
      <w:r>
        <w:rPr>
          <w:i/>
          <w:w w:val="105"/>
          <w:vertAlign w:val="baseline"/>
        </w:rPr>
        <w:t>t</w:t>
      </w:r>
      <w:r>
        <w:rPr>
          <w:i/>
          <w:w w:val="105"/>
          <w:sz w:val="22"/>
          <w:szCs w:val="22"/>
          <w:vertAlign w:val="subscript"/>
        </w:rPr>
        <w:t>i,B</w:t>
      </w:r>
      <w:r>
        <w:rPr>
          <w:i/>
          <w:w w:val="105"/>
          <w:sz w:val="22"/>
          <w:szCs w:val="22"/>
          <w:vertAlign w:val="baseline"/>
        </w:rPr>
        <w:t> </w:t>
      </w:r>
      <w:r>
        <w:rPr>
          <w:rFonts w:ascii="Cambria" w:hAnsi="Cambria" w:cs="Cambria" w:eastAsia="Cambria"/>
          <w:w w:val="110"/>
          <w:vertAlign w:val="baseline"/>
        </w:rPr>
        <w:t>≤ </w:t>
      </w:r>
      <w:r>
        <w:rPr>
          <w:i/>
          <w:w w:val="110"/>
          <w:vertAlign w:val="baseline"/>
        </w:rPr>
        <w:t>t </w:t>
      </w:r>
      <w:r>
        <w:rPr>
          <w:rFonts w:ascii="Cambria" w:hAnsi="Cambria" w:cs="Cambria" w:eastAsia="Cambria"/>
          <w:w w:val="110"/>
          <w:vertAlign w:val="baseline"/>
        </w:rPr>
        <w:t>≤ </w:t>
      </w:r>
      <w:r>
        <w:rPr>
          <w:i/>
          <w:w w:val="105"/>
          <w:vertAlign w:val="baseline"/>
        </w:rPr>
        <w:t>t</w:t>
      </w:r>
      <w:r>
        <w:rPr>
          <w:i/>
          <w:w w:val="105"/>
          <w:sz w:val="22"/>
          <w:szCs w:val="22"/>
          <w:vertAlign w:val="subscript"/>
        </w:rPr>
        <w:t>i,C</w:t>
      </w:r>
      <w:r>
        <w:rPr>
          <w:i/>
          <w:w w:val="105"/>
          <w:sz w:val="22"/>
          <w:szCs w:val="22"/>
          <w:vertAlign w:val="baseline"/>
        </w:rPr>
        <w:t> </w:t>
      </w:r>
      <w:r>
        <w:rPr>
          <w:w w:val="105"/>
          <w:vertAlign w:val="baseline"/>
        </w:rPr>
        <w:t>. In addition, in the vicinity of point B, birth rates </w:t>
      </w:r>
      <w:r>
        <w:rPr>
          <w:i/>
          <w:w w:val="105"/>
          <w:vertAlign w:val="baseline"/>
        </w:rPr>
        <w:t>b</w:t>
      </w:r>
      <w:r>
        <w:rPr>
          <w:i/>
          <w:w w:val="105"/>
          <w:sz w:val="22"/>
          <w:szCs w:val="22"/>
          <w:vertAlign w:val="subscript"/>
        </w:rPr>
        <w:t>i</w:t>
      </w:r>
      <w:r>
        <w:rPr>
          <w:i/>
          <w:w w:val="105"/>
          <w:sz w:val="22"/>
          <w:szCs w:val="22"/>
          <w:vertAlign w:val="baseline"/>
        </w:rPr>
        <w:t> </w:t>
      </w:r>
      <w:r>
        <w:rPr>
          <w:w w:val="105"/>
          <w:vertAlign w:val="baseline"/>
        </w:rPr>
        <w:t>are close to</w:t>
      </w:r>
      <w:r>
        <w:rPr>
          <w:w w:val="105"/>
          <w:u w:val="single"/>
          <w:vertAlign w:val="baseline"/>
        </w:rPr>
        <w:t> </w:t>
      </w:r>
      <w:r>
        <w:rPr>
          <w:i/>
          <w:w w:val="105"/>
          <w:u w:val="single"/>
          <w:vertAlign w:val="baseline"/>
        </w:rPr>
        <w:t>b</w:t>
      </w:r>
      <w:r>
        <w:rPr>
          <w:i/>
          <w:w w:val="105"/>
          <w:vertAlign w:val="baseline"/>
        </w:rPr>
        <w:t> &lt; π </w:t>
      </w:r>
      <w:r>
        <w:rPr>
          <w:rFonts w:ascii="Garamond" w:hAnsi="Garamond" w:cs="Garamond" w:eastAsia="Garamond"/>
          <w:w w:val="105"/>
          <w:vertAlign w:val="baseline"/>
        </w:rPr>
        <w:t>= </w:t>
      </w:r>
      <w:r>
        <w:rPr>
          <w:i/>
          <w:w w:val="105"/>
          <w:vertAlign w:val="baseline"/>
        </w:rPr>
        <w:t>b</w:t>
      </w:r>
      <w:r>
        <w:rPr>
          <w:w w:val="105"/>
          <w:vertAlign w:val="baseline"/>
        </w:rPr>
        <w:t>, such that </w:t>
      </w:r>
      <w:r>
        <w:rPr>
          <w:i/>
          <w:w w:val="105"/>
          <w:vertAlign w:val="baseline"/>
        </w:rPr>
        <w:t>b</w:t>
      </w:r>
      <w:r>
        <w:rPr>
          <w:i/>
          <w:w w:val="105"/>
          <w:sz w:val="22"/>
          <w:szCs w:val="22"/>
          <w:vertAlign w:val="subscript"/>
        </w:rPr>
        <w:t>i</w:t>
      </w:r>
      <w:r>
        <w:rPr>
          <w:i/>
          <w:w w:val="105"/>
          <w:sz w:val="22"/>
          <w:szCs w:val="22"/>
          <w:vertAlign w:val="baseline"/>
        </w:rPr>
        <w:t> </w:t>
      </w:r>
      <w:r>
        <w:rPr>
          <w:i/>
          <w:w w:val="105"/>
          <w:vertAlign w:val="baseline"/>
        </w:rPr>
        <w:t>&lt; b</w:t>
      </w:r>
      <w:r>
        <w:rPr>
          <w:w w:val="105"/>
          <w:vertAlign w:val="baseline"/>
        </w:rPr>
        <w:t>. Formally, </w:t>
      </w:r>
      <w:r>
        <w:rPr>
          <w:rFonts w:ascii="Cambria" w:hAnsi="Cambria" w:cs="Cambria" w:eastAsia="Cambria"/>
          <w:w w:val="105"/>
          <w:vertAlign w:val="baseline"/>
        </w:rPr>
        <w:t>∃ </w:t>
      </w:r>
      <w:r>
        <w:rPr>
          <w:i/>
          <w:w w:val="105"/>
          <w:vertAlign w:val="baseline"/>
        </w:rPr>
        <w:t>ϵ &gt; </w:t>
      </w:r>
      <w:r>
        <w:rPr>
          <w:rFonts w:ascii="Garamond" w:hAnsi="Garamond" w:cs="Garamond" w:eastAsia="Garamond"/>
          <w:w w:val="105"/>
          <w:vertAlign w:val="baseline"/>
        </w:rPr>
        <w:t>0</w:t>
      </w:r>
    </w:p>
    <w:p>
      <w:pPr>
        <w:pStyle w:val="BodyText"/>
        <w:spacing w:line="297" w:lineRule="auto"/>
        <w:ind w:left="120" w:right="1443"/>
        <w:jc w:val="both"/>
      </w:pPr>
      <w:r>
        <w:rPr>
          <w:w w:val="105"/>
        </w:rPr>
        <w:t>s.t. </w:t>
      </w:r>
      <w:r>
        <w:rPr>
          <w:rFonts w:ascii="Cambria" w:hAnsi="Cambria" w:cs="Cambria" w:eastAsia="Cambria"/>
          <w:w w:val="105"/>
        </w:rPr>
        <w:t>∀</w:t>
      </w:r>
      <w:r>
        <w:rPr>
          <w:i/>
          <w:w w:val="105"/>
        </w:rPr>
        <w:t>t</w:t>
      </w:r>
      <w:r>
        <w:rPr>
          <w:i/>
          <w:w w:val="105"/>
          <w:sz w:val="22"/>
          <w:szCs w:val="22"/>
          <w:vertAlign w:val="subscript"/>
        </w:rPr>
        <w:t>i,B</w:t>
      </w:r>
      <w:r>
        <w:rPr>
          <w:i/>
          <w:w w:val="105"/>
          <w:sz w:val="22"/>
          <w:szCs w:val="22"/>
          <w:vertAlign w:val="baseline"/>
        </w:rPr>
        <w:t> </w:t>
      </w:r>
      <w:r>
        <w:rPr>
          <w:rFonts w:ascii="Cambria" w:hAnsi="Cambria" w:cs="Cambria" w:eastAsia="Cambria"/>
          <w:w w:val="110"/>
          <w:vertAlign w:val="baseline"/>
        </w:rPr>
        <w:t>≤ </w:t>
      </w:r>
      <w:r>
        <w:rPr>
          <w:i/>
          <w:w w:val="110"/>
          <w:vertAlign w:val="baseline"/>
        </w:rPr>
        <w:t>t</w:t>
      </w:r>
      <w:r>
        <w:rPr>
          <w:rFonts w:ascii="Garamond" w:hAnsi="Garamond" w:cs="Garamond" w:eastAsia="Garamond"/>
          <w:w w:val="110"/>
          <w:position w:val="4"/>
          <w:vertAlign w:val="baseline"/>
        </w:rPr>
        <w:t>˜ </w:t>
      </w:r>
      <w:r>
        <w:rPr>
          <w:i/>
          <w:w w:val="105"/>
          <w:vertAlign w:val="baseline"/>
        </w:rPr>
        <w:t>&lt; t</w:t>
      </w:r>
      <w:r>
        <w:rPr>
          <w:i/>
          <w:w w:val="105"/>
          <w:sz w:val="22"/>
          <w:szCs w:val="22"/>
          <w:vertAlign w:val="subscript"/>
        </w:rPr>
        <w:t>i,B</w:t>
      </w:r>
      <w:r>
        <w:rPr>
          <w:i/>
          <w:w w:val="105"/>
          <w:sz w:val="22"/>
          <w:szCs w:val="22"/>
          <w:vertAlign w:val="baseline"/>
        </w:rPr>
        <w:t> </w:t>
      </w:r>
      <w:r>
        <w:rPr>
          <w:rFonts w:ascii="Garamond" w:hAnsi="Garamond" w:cs="Garamond" w:eastAsia="Garamond"/>
          <w:w w:val="105"/>
          <w:vertAlign w:val="baseline"/>
        </w:rPr>
        <w:t>+ </w:t>
      </w:r>
      <w:r>
        <w:rPr>
          <w:i/>
          <w:w w:val="105"/>
          <w:vertAlign w:val="baseline"/>
        </w:rPr>
        <w:t>ϵ </w:t>
      </w:r>
      <w:r>
        <w:rPr>
          <w:rFonts w:ascii="Garamond" w:hAnsi="Garamond" w:cs="Garamond" w:eastAsia="Garamond"/>
          <w:w w:val="105"/>
          <w:vertAlign w:val="baseline"/>
        </w:rPr>
        <w:t>:  </w:t>
      </w:r>
      <w:r>
        <w:rPr>
          <w:i/>
          <w:w w:val="105"/>
          <w:vertAlign w:val="baseline"/>
        </w:rPr>
        <w:t>b</w:t>
      </w:r>
      <w:r>
        <w:rPr>
          <w:i/>
          <w:w w:val="105"/>
          <w:sz w:val="22"/>
          <w:szCs w:val="22"/>
          <w:vertAlign w:val="subscript"/>
        </w:rPr>
        <w:t>i</w:t>
      </w:r>
      <w:r>
        <w:rPr>
          <w:i/>
          <w:w w:val="105"/>
          <w:sz w:val="22"/>
          <w:szCs w:val="22"/>
          <w:vertAlign w:val="baseline"/>
        </w:rPr>
        <w:t> </w:t>
      </w:r>
      <w:r>
        <w:rPr>
          <w:i/>
          <w:w w:val="105"/>
          <w:vertAlign w:val="baseline"/>
        </w:rPr>
        <w:t>&lt; π</w:t>
      </w:r>
      <w:r>
        <w:rPr>
          <w:w w:val="105"/>
          <w:vertAlign w:val="baseline"/>
        </w:rPr>
        <w:t>. This establishes property (i) of EMP and completes the "if" part of the proof.</w:t>
      </w:r>
    </w:p>
    <w:p>
      <w:pPr>
        <w:pStyle w:val="BodyText"/>
        <w:spacing w:line="273" w:lineRule="auto"/>
        <w:ind w:left="120" w:right="1443" w:firstLine="338"/>
        <w:jc w:val="both"/>
      </w:pPr>
      <w:r>
        <w:rPr>
          <w:spacing w:val="-9"/>
          <w:w w:val="110"/>
        </w:rPr>
        <w:t>We</w:t>
      </w:r>
      <w:r>
        <w:rPr>
          <w:spacing w:val="-24"/>
          <w:w w:val="110"/>
        </w:rPr>
        <w:t> </w:t>
      </w:r>
      <w:r>
        <w:rPr>
          <w:w w:val="110"/>
        </w:rPr>
        <w:t>now</w:t>
      </w:r>
      <w:r>
        <w:rPr>
          <w:spacing w:val="-24"/>
          <w:w w:val="110"/>
        </w:rPr>
        <w:t> </w:t>
      </w:r>
      <w:r>
        <w:rPr>
          <w:w w:val="110"/>
        </w:rPr>
        <w:t>turn</w:t>
      </w:r>
      <w:r>
        <w:rPr>
          <w:spacing w:val="-24"/>
          <w:w w:val="110"/>
        </w:rPr>
        <w:t> </w:t>
      </w:r>
      <w:r>
        <w:rPr>
          <w:w w:val="110"/>
        </w:rPr>
        <w:t>to</w:t>
      </w:r>
      <w:r>
        <w:rPr>
          <w:spacing w:val="-24"/>
          <w:w w:val="110"/>
        </w:rPr>
        <w:t> </w:t>
      </w:r>
      <w:r>
        <w:rPr>
          <w:w w:val="110"/>
        </w:rPr>
        <w:t>the</w:t>
      </w:r>
      <w:r>
        <w:rPr>
          <w:spacing w:val="-24"/>
          <w:w w:val="110"/>
        </w:rPr>
        <w:t> </w:t>
      </w:r>
      <w:r>
        <w:rPr>
          <w:w w:val="110"/>
        </w:rPr>
        <w:t>"only</w:t>
      </w:r>
      <w:r>
        <w:rPr>
          <w:spacing w:val="-24"/>
          <w:w w:val="110"/>
        </w:rPr>
        <w:t> </w:t>
      </w:r>
      <w:r>
        <w:rPr>
          <w:w w:val="110"/>
        </w:rPr>
        <w:t>if"</w:t>
      </w:r>
      <w:r>
        <w:rPr>
          <w:spacing w:val="-24"/>
          <w:w w:val="110"/>
        </w:rPr>
        <w:t> </w:t>
      </w:r>
      <w:r>
        <w:rPr>
          <w:w w:val="110"/>
        </w:rPr>
        <w:t>part</w:t>
      </w:r>
      <w:r>
        <w:rPr>
          <w:spacing w:val="-24"/>
          <w:w w:val="110"/>
        </w:rPr>
        <w:t> </w:t>
      </w:r>
      <w:r>
        <w:rPr>
          <w:w w:val="110"/>
        </w:rPr>
        <w:t>of</w:t>
      </w:r>
      <w:r>
        <w:rPr>
          <w:spacing w:val="-24"/>
          <w:w w:val="110"/>
        </w:rPr>
        <w:t> </w:t>
      </w:r>
      <w:r>
        <w:rPr>
          <w:w w:val="110"/>
        </w:rPr>
        <w:t>the</w:t>
      </w:r>
      <w:r>
        <w:rPr>
          <w:spacing w:val="-24"/>
          <w:w w:val="110"/>
        </w:rPr>
        <w:t> </w:t>
      </w:r>
      <w:r>
        <w:rPr>
          <w:w w:val="110"/>
        </w:rPr>
        <w:t>proof.</w:t>
      </w:r>
      <w:r>
        <w:rPr>
          <w:spacing w:val="-13"/>
          <w:w w:val="110"/>
        </w:rPr>
        <w:t> </w:t>
      </w:r>
      <w:r>
        <w:rPr>
          <w:w w:val="110"/>
        </w:rPr>
        <w:t>It</w:t>
      </w:r>
      <w:r>
        <w:rPr>
          <w:spacing w:val="-24"/>
          <w:w w:val="110"/>
        </w:rPr>
        <w:t> </w:t>
      </w:r>
      <w:r>
        <w:rPr>
          <w:w w:val="110"/>
        </w:rPr>
        <w:t>suffices</w:t>
      </w:r>
      <w:r>
        <w:rPr>
          <w:spacing w:val="-24"/>
          <w:w w:val="110"/>
        </w:rPr>
        <w:t> </w:t>
      </w:r>
      <w:r>
        <w:rPr>
          <w:w w:val="110"/>
        </w:rPr>
        <w:t>to</w:t>
      </w:r>
      <w:r>
        <w:rPr>
          <w:spacing w:val="-24"/>
          <w:w w:val="110"/>
        </w:rPr>
        <w:t> </w:t>
      </w:r>
      <w:r>
        <w:rPr>
          <w:w w:val="110"/>
        </w:rPr>
        <w:t>show</w:t>
      </w:r>
      <w:r>
        <w:rPr>
          <w:spacing w:val="-24"/>
          <w:w w:val="110"/>
        </w:rPr>
        <w:t> </w:t>
      </w:r>
      <w:r>
        <w:rPr>
          <w:w w:val="110"/>
        </w:rPr>
        <w:t>that</w:t>
      </w:r>
      <w:r>
        <w:rPr>
          <w:spacing w:val="-24"/>
          <w:w w:val="110"/>
        </w:rPr>
        <w:t> </w:t>
      </w:r>
      <w:r>
        <w:rPr>
          <w:w w:val="110"/>
        </w:rPr>
        <w:t>for</w:t>
      </w:r>
      <w:r>
        <w:rPr>
          <w:spacing w:val="-24"/>
          <w:w w:val="110"/>
        </w:rPr>
        <w:t> </w:t>
      </w:r>
      <w:r>
        <w:rPr>
          <w:w w:val="110"/>
        </w:rPr>
        <w:t>all</w:t>
      </w:r>
      <w:r>
        <w:rPr>
          <w:spacing w:val="-24"/>
          <w:w w:val="110"/>
        </w:rPr>
        <w:t> </w:t>
      </w:r>
      <w:r>
        <w:rPr>
          <w:i/>
          <w:w w:val="110"/>
        </w:rPr>
        <w:t>t</w:t>
      </w:r>
      <w:r>
        <w:rPr>
          <w:i/>
          <w:w w:val="110"/>
          <w:sz w:val="22"/>
          <w:vertAlign w:val="subscript"/>
        </w:rPr>
        <w:t>i,A</w:t>
      </w:r>
      <w:r>
        <w:rPr>
          <w:i/>
          <w:spacing w:val="-12"/>
          <w:w w:val="110"/>
          <w:sz w:val="22"/>
          <w:vertAlign w:val="baseline"/>
        </w:rPr>
        <w:t> </w:t>
      </w:r>
      <w:r>
        <w:rPr>
          <w:i/>
          <w:w w:val="110"/>
          <w:vertAlign w:val="baseline"/>
        </w:rPr>
        <w:t>&gt;</w:t>
      </w:r>
      <w:r>
        <w:rPr>
          <w:i/>
          <w:spacing w:val="-16"/>
          <w:w w:val="110"/>
          <w:vertAlign w:val="baseline"/>
        </w:rPr>
        <w:t> </w:t>
      </w:r>
      <w:r>
        <w:rPr>
          <w:i/>
          <w:spacing w:val="2"/>
          <w:w w:val="110"/>
          <w:vertAlign w:val="baseline"/>
        </w:rPr>
        <w:t>t</w:t>
      </w:r>
      <w:r>
        <w:rPr>
          <w:i/>
          <w:spacing w:val="2"/>
          <w:w w:val="110"/>
          <w:sz w:val="22"/>
          <w:vertAlign w:val="subscript"/>
        </w:rPr>
        <w:t>i,B</w:t>
      </w:r>
      <w:r>
        <w:rPr>
          <w:spacing w:val="2"/>
          <w:w w:val="110"/>
          <w:vertAlign w:val="baseline"/>
        </w:rPr>
        <w:t>,</w:t>
      </w:r>
      <w:r>
        <w:rPr>
          <w:spacing w:val="-24"/>
          <w:w w:val="110"/>
          <w:vertAlign w:val="baseline"/>
        </w:rPr>
        <w:t> </w:t>
      </w:r>
      <w:r>
        <w:rPr>
          <w:i/>
          <w:spacing w:val="-6"/>
          <w:w w:val="110"/>
          <w:vertAlign w:val="baseline"/>
        </w:rPr>
        <w:t>Z</w:t>
      </w:r>
      <w:r>
        <w:rPr>
          <w:i/>
          <w:spacing w:val="-6"/>
          <w:w w:val="110"/>
          <w:position w:val="-5"/>
          <w:sz w:val="16"/>
          <w:vertAlign w:val="baseline"/>
        </w:rPr>
        <w:t>i</w:t>
      </w:r>
      <w:r>
        <w:rPr>
          <w:i/>
          <w:spacing w:val="-6"/>
          <w:w w:val="110"/>
          <w:position w:val="8"/>
          <w:sz w:val="16"/>
          <w:vertAlign w:val="baseline"/>
        </w:rPr>
        <w:t>′</w:t>
      </w:r>
      <w:r>
        <w:rPr>
          <w:rFonts w:ascii="Garamond" w:hAnsi="Garamond"/>
          <w:spacing w:val="-6"/>
          <w:w w:val="110"/>
          <w:vertAlign w:val="baseline"/>
        </w:rPr>
        <w:t>(</w:t>
      </w:r>
      <w:r>
        <w:rPr>
          <w:i/>
          <w:spacing w:val="-6"/>
          <w:w w:val="110"/>
          <w:vertAlign w:val="baseline"/>
        </w:rPr>
        <w:t>t</w:t>
      </w:r>
      <w:r>
        <w:rPr>
          <w:rFonts w:ascii="Garamond" w:hAnsi="Garamond"/>
          <w:spacing w:val="-6"/>
          <w:w w:val="110"/>
          <w:vertAlign w:val="baseline"/>
        </w:rPr>
        <w:t>)</w:t>
      </w:r>
      <w:r>
        <w:rPr>
          <w:rFonts w:ascii="Garamond" w:hAnsi="Garamond"/>
          <w:spacing w:val="-16"/>
          <w:w w:val="110"/>
          <w:vertAlign w:val="baseline"/>
        </w:rPr>
        <w:t> </w:t>
      </w:r>
      <w:r>
        <w:rPr>
          <w:i/>
          <w:w w:val="110"/>
          <w:vertAlign w:val="baseline"/>
        </w:rPr>
        <w:t>&lt;</w:t>
      </w:r>
      <w:r>
        <w:rPr>
          <w:i/>
          <w:spacing w:val="-16"/>
          <w:w w:val="110"/>
          <w:vertAlign w:val="baseline"/>
        </w:rPr>
        <w:t> </w:t>
      </w:r>
      <w:r>
        <w:rPr>
          <w:rFonts w:ascii="Garamond" w:hAnsi="Garamond"/>
          <w:w w:val="110"/>
          <w:vertAlign w:val="baseline"/>
        </w:rPr>
        <w:t>0</w:t>
      </w:r>
      <w:r>
        <w:rPr>
          <w:i/>
          <w:w w:val="110"/>
          <w:vertAlign w:val="baseline"/>
        </w:rPr>
        <w:t>,</w:t>
      </w:r>
      <w:r>
        <w:rPr>
          <w:i/>
          <w:spacing w:val="-33"/>
          <w:w w:val="110"/>
          <w:vertAlign w:val="baseline"/>
        </w:rPr>
        <w:t> </w:t>
      </w:r>
      <w:r>
        <w:rPr>
          <w:rFonts w:ascii="Cambria" w:hAnsi="Cambria"/>
          <w:w w:val="110"/>
          <w:vertAlign w:val="baseline"/>
        </w:rPr>
        <w:t>∀</w:t>
      </w:r>
      <w:r>
        <w:rPr>
          <w:i/>
          <w:w w:val="110"/>
          <w:vertAlign w:val="baseline"/>
        </w:rPr>
        <w:t>t</w:t>
      </w:r>
      <w:r>
        <w:rPr>
          <w:i/>
          <w:spacing w:val="-16"/>
          <w:w w:val="110"/>
          <w:vertAlign w:val="baseline"/>
        </w:rPr>
        <w:t> </w:t>
      </w:r>
      <w:r>
        <w:rPr>
          <w:i/>
          <w:w w:val="110"/>
          <w:vertAlign w:val="baseline"/>
        </w:rPr>
        <w:t>&gt; </w:t>
      </w:r>
      <w:r>
        <w:rPr>
          <w:i/>
          <w:w w:val="110"/>
          <w:vertAlign w:val="baseline"/>
        </w:rPr>
        <w:t>t</w:t>
      </w:r>
      <w:r>
        <w:rPr>
          <w:i/>
          <w:w w:val="110"/>
          <w:sz w:val="22"/>
          <w:vertAlign w:val="subscript"/>
        </w:rPr>
        <w:t>i,A</w:t>
      </w:r>
      <w:r>
        <w:rPr>
          <w:w w:val="110"/>
          <w:vertAlign w:val="baseline"/>
        </w:rPr>
        <w:t>,</w:t>
      </w:r>
      <w:r>
        <w:rPr>
          <w:spacing w:val="-16"/>
          <w:w w:val="110"/>
          <w:vertAlign w:val="baseline"/>
        </w:rPr>
        <w:t> </w:t>
      </w:r>
      <w:r>
        <w:rPr>
          <w:w w:val="110"/>
          <w:vertAlign w:val="baseline"/>
        </w:rPr>
        <w:t>such</w:t>
      </w:r>
      <w:r>
        <w:rPr>
          <w:spacing w:val="-17"/>
          <w:w w:val="110"/>
          <w:vertAlign w:val="baseline"/>
        </w:rPr>
        <w:t> </w:t>
      </w:r>
      <w:r>
        <w:rPr>
          <w:w w:val="110"/>
          <w:vertAlign w:val="baseline"/>
        </w:rPr>
        <w:t>that</w:t>
      </w:r>
      <w:r>
        <w:rPr>
          <w:spacing w:val="-17"/>
          <w:w w:val="110"/>
          <w:vertAlign w:val="baseline"/>
        </w:rPr>
        <w:t> </w:t>
      </w:r>
      <w:r>
        <w:rPr>
          <w:w w:val="110"/>
          <w:vertAlign w:val="baseline"/>
        </w:rPr>
        <w:t>birth</w:t>
      </w:r>
      <w:r>
        <w:rPr>
          <w:spacing w:val="-17"/>
          <w:w w:val="110"/>
          <w:vertAlign w:val="baseline"/>
        </w:rPr>
        <w:t> </w:t>
      </w:r>
      <w:r>
        <w:rPr>
          <w:w w:val="110"/>
          <w:vertAlign w:val="baseline"/>
        </w:rPr>
        <w:t>rates</w:t>
      </w:r>
      <w:r>
        <w:rPr>
          <w:spacing w:val="-17"/>
          <w:w w:val="110"/>
          <w:vertAlign w:val="baseline"/>
        </w:rPr>
        <w:t> </w:t>
      </w:r>
      <w:r>
        <w:rPr>
          <w:i/>
          <w:w w:val="110"/>
          <w:vertAlign w:val="baseline"/>
        </w:rPr>
        <w:t>b</w:t>
      </w:r>
      <w:r>
        <w:rPr>
          <w:i/>
          <w:w w:val="110"/>
          <w:sz w:val="22"/>
          <w:vertAlign w:val="subscript"/>
        </w:rPr>
        <w:t>i</w:t>
      </w:r>
      <w:r>
        <w:rPr>
          <w:i/>
          <w:spacing w:val="-15"/>
          <w:w w:val="110"/>
          <w:sz w:val="22"/>
          <w:vertAlign w:val="baseline"/>
        </w:rPr>
        <w:t> </w:t>
      </w:r>
      <w:r>
        <w:rPr>
          <w:w w:val="110"/>
          <w:vertAlign w:val="baseline"/>
        </w:rPr>
        <w:t>are</w:t>
      </w:r>
      <w:r>
        <w:rPr>
          <w:spacing w:val="-18"/>
          <w:w w:val="110"/>
          <w:vertAlign w:val="baseline"/>
        </w:rPr>
        <w:t> </w:t>
      </w:r>
      <w:r>
        <w:rPr>
          <w:w w:val="110"/>
          <w:vertAlign w:val="baseline"/>
        </w:rPr>
        <w:t>never</w:t>
      </w:r>
      <w:r>
        <w:rPr>
          <w:spacing w:val="-18"/>
          <w:w w:val="110"/>
          <w:vertAlign w:val="baseline"/>
        </w:rPr>
        <w:t> </w:t>
      </w:r>
      <w:r>
        <w:rPr>
          <w:w w:val="110"/>
          <w:vertAlign w:val="baseline"/>
        </w:rPr>
        <w:t>upward</w:t>
      </w:r>
      <w:r>
        <w:rPr>
          <w:spacing w:val="-18"/>
          <w:w w:val="110"/>
          <w:vertAlign w:val="baseline"/>
        </w:rPr>
        <w:t> </w:t>
      </w:r>
      <w:r>
        <w:rPr>
          <w:w w:val="110"/>
          <w:vertAlign w:val="baseline"/>
        </w:rPr>
        <w:t>sloping</w:t>
      </w:r>
      <w:r>
        <w:rPr>
          <w:spacing w:val="-17"/>
          <w:w w:val="110"/>
          <w:vertAlign w:val="baseline"/>
        </w:rPr>
        <w:t> </w:t>
      </w:r>
      <w:r>
        <w:rPr>
          <w:w w:val="110"/>
          <w:vertAlign w:val="baseline"/>
        </w:rPr>
        <w:t>in</w:t>
      </w:r>
      <w:r>
        <w:rPr>
          <w:spacing w:val="-17"/>
          <w:w w:val="110"/>
          <w:vertAlign w:val="baseline"/>
        </w:rPr>
        <w:t> </w:t>
      </w:r>
      <w:r>
        <w:rPr>
          <w:i/>
          <w:w w:val="110"/>
          <w:vertAlign w:val="baseline"/>
        </w:rPr>
        <w:t>t</w:t>
      </w:r>
      <w:r>
        <w:rPr>
          <w:w w:val="110"/>
          <w:vertAlign w:val="baseline"/>
        </w:rPr>
        <w:t>,</w:t>
      </w:r>
      <w:r>
        <w:rPr>
          <w:spacing w:val="-16"/>
          <w:w w:val="110"/>
          <w:vertAlign w:val="baseline"/>
        </w:rPr>
        <w:t> </w:t>
      </w:r>
      <w:r>
        <w:rPr>
          <w:w w:val="110"/>
          <w:vertAlign w:val="baseline"/>
        </w:rPr>
        <w:t>i.e.,</w:t>
      </w:r>
      <w:r>
        <w:rPr>
          <w:spacing w:val="-15"/>
          <w:w w:val="110"/>
          <w:vertAlign w:val="baseline"/>
        </w:rPr>
        <w:t> </w:t>
      </w:r>
      <w:r>
        <w:rPr>
          <w:w w:val="110"/>
          <w:vertAlign w:val="baseline"/>
        </w:rPr>
        <w:t>EMP</w:t>
      </w:r>
      <w:r>
        <w:rPr>
          <w:spacing w:val="-18"/>
          <w:w w:val="110"/>
          <w:vertAlign w:val="baseline"/>
        </w:rPr>
        <w:t> </w:t>
      </w:r>
      <w:r>
        <w:rPr>
          <w:w w:val="110"/>
          <w:vertAlign w:val="baseline"/>
        </w:rPr>
        <w:t>never</w:t>
      </w:r>
      <w:r>
        <w:rPr>
          <w:spacing w:val="-18"/>
          <w:w w:val="110"/>
          <w:vertAlign w:val="baseline"/>
        </w:rPr>
        <w:t> </w:t>
      </w:r>
      <w:r>
        <w:rPr>
          <w:w w:val="110"/>
          <w:vertAlign w:val="baseline"/>
        </w:rPr>
        <w:t>emerges.</w:t>
      </w:r>
      <w:r>
        <w:rPr>
          <w:spacing w:val="8"/>
          <w:w w:val="110"/>
          <w:vertAlign w:val="baseline"/>
        </w:rPr>
        <w:t> </w:t>
      </w:r>
      <w:r>
        <w:rPr>
          <w:w w:val="110"/>
          <w:vertAlign w:val="baseline"/>
        </w:rPr>
        <w:t>The</w:t>
      </w:r>
      <w:r>
        <w:rPr>
          <w:spacing w:val="-17"/>
          <w:w w:val="110"/>
          <w:vertAlign w:val="baseline"/>
        </w:rPr>
        <w:t> </w:t>
      </w:r>
      <w:r>
        <w:rPr>
          <w:w w:val="110"/>
          <w:vertAlign w:val="baseline"/>
        </w:rPr>
        <w:t>lower</w:t>
      </w:r>
      <w:r>
        <w:rPr>
          <w:spacing w:val="-18"/>
          <w:w w:val="110"/>
          <w:vertAlign w:val="baseline"/>
        </w:rPr>
        <w:t> </w:t>
      </w:r>
      <w:r>
        <w:rPr>
          <w:w w:val="110"/>
          <w:vertAlign w:val="baseline"/>
        </w:rPr>
        <w:t>panel</w:t>
      </w:r>
      <w:r>
        <w:rPr>
          <w:spacing w:val="-18"/>
          <w:w w:val="110"/>
          <w:vertAlign w:val="baseline"/>
        </w:rPr>
        <w:t> </w:t>
      </w:r>
      <w:r>
        <w:rPr>
          <w:w w:val="110"/>
          <w:vertAlign w:val="baseline"/>
        </w:rPr>
        <w:t>of Figure </w:t>
      </w:r>
      <w:r>
        <w:rPr>
          <w:color w:val="00004C"/>
          <w:w w:val="110"/>
          <w:vertAlign w:val="baseline"/>
        </w:rPr>
        <w:t>A.1 </w:t>
      </w:r>
      <w:r>
        <w:rPr>
          <w:w w:val="110"/>
          <w:vertAlign w:val="baseline"/>
        </w:rPr>
        <w:t>illustrates the functional form of </w:t>
      </w:r>
      <w:r>
        <w:rPr>
          <w:i/>
          <w:w w:val="110"/>
          <w:vertAlign w:val="baseline"/>
        </w:rPr>
        <w:t>Z</w:t>
      </w:r>
      <w:r>
        <w:rPr>
          <w:i/>
          <w:w w:val="110"/>
          <w:sz w:val="22"/>
          <w:vertAlign w:val="subscript"/>
        </w:rPr>
        <w:t>i</w:t>
      </w:r>
      <w:r>
        <w:rPr>
          <w:i/>
          <w:w w:val="110"/>
          <w:sz w:val="22"/>
          <w:vertAlign w:val="baseline"/>
        </w:rPr>
        <w:t> </w:t>
      </w:r>
      <w:r>
        <w:rPr>
          <w:w w:val="110"/>
          <w:vertAlign w:val="baseline"/>
        </w:rPr>
        <w:t>for the case </w:t>
      </w:r>
      <w:r>
        <w:rPr>
          <w:i/>
          <w:w w:val="110"/>
          <w:vertAlign w:val="baseline"/>
        </w:rPr>
        <w:t>t</w:t>
      </w:r>
      <w:r>
        <w:rPr>
          <w:i/>
          <w:w w:val="110"/>
          <w:sz w:val="22"/>
          <w:vertAlign w:val="subscript"/>
        </w:rPr>
        <w:t>i,A</w:t>
      </w:r>
      <w:r>
        <w:rPr>
          <w:i/>
          <w:w w:val="110"/>
          <w:sz w:val="22"/>
          <w:vertAlign w:val="baseline"/>
        </w:rPr>
        <w:t> </w:t>
      </w:r>
      <w:r>
        <w:rPr>
          <w:i/>
          <w:w w:val="110"/>
          <w:vertAlign w:val="baseline"/>
        </w:rPr>
        <w:t>&gt; </w:t>
      </w:r>
      <w:r>
        <w:rPr>
          <w:i/>
          <w:spacing w:val="2"/>
          <w:w w:val="110"/>
          <w:vertAlign w:val="baseline"/>
        </w:rPr>
        <w:t>t</w:t>
      </w:r>
      <w:r>
        <w:rPr>
          <w:i/>
          <w:spacing w:val="2"/>
          <w:w w:val="110"/>
          <w:sz w:val="22"/>
          <w:vertAlign w:val="subscript"/>
        </w:rPr>
        <w:t>i,B</w:t>
      </w:r>
      <w:r>
        <w:rPr>
          <w:spacing w:val="2"/>
          <w:w w:val="110"/>
          <w:vertAlign w:val="baseline"/>
        </w:rPr>
        <w:t>. </w:t>
      </w:r>
      <w:r>
        <w:rPr>
          <w:spacing w:val="-9"/>
          <w:w w:val="110"/>
          <w:vertAlign w:val="baseline"/>
        </w:rPr>
        <w:t>We </w:t>
      </w:r>
      <w:r>
        <w:rPr>
          <w:w w:val="110"/>
          <w:vertAlign w:val="baseline"/>
        </w:rPr>
        <w:t>begin by showing that </w:t>
      </w:r>
      <w:r>
        <w:rPr>
          <w:i/>
          <w:spacing w:val="-6"/>
          <w:w w:val="110"/>
          <w:vertAlign w:val="baseline"/>
        </w:rPr>
        <w:t>Z</w:t>
      </w:r>
      <w:r>
        <w:rPr>
          <w:i/>
          <w:spacing w:val="-6"/>
          <w:w w:val="110"/>
          <w:position w:val="-5"/>
          <w:sz w:val="16"/>
          <w:vertAlign w:val="baseline"/>
        </w:rPr>
        <w:t>i</w:t>
      </w:r>
      <w:r>
        <w:rPr>
          <w:i/>
          <w:spacing w:val="-6"/>
          <w:w w:val="110"/>
          <w:position w:val="8"/>
          <w:sz w:val="16"/>
          <w:vertAlign w:val="baseline"/>
        </w:rPr>
        <w:t>′</w:t>
      </w:r>
      <w:r>
        <w:rPr>
          <w:rFonts w:ascii="Garamond" w:hAnsi="Garamond"/>
          <w:spacing w:val="-6"/>
          <w:w w:val="110"/>
          <w:vertAlign w:val="baseline"/>
        </w:rPr>
        <w:t>(</w:t>
      </w:r>
      <w:r>
        <w:rPr>
          <w:i/>
          <w:spacing w:val="-6"/>
          <w:w w:val="110"/>
          <w:vertAlign w:val="baseline"/>
        </w:rPr>
        <w:t>t</w:t>
      </w:r>
      <w:r>
        <w:rPr>
          <w:rFonts w:ascii="Garamond" w:hAnsi="Garamond"/>
          <w:spacing w:val="-6"/>
          <w:w w:val="110"/>
          <w:vertAlign w:val="baseline"/>
        </w:rPr>
        <w:t>) </w:t>
      </w:r>
      <w:r>
        <w:rPr>
          <w:w w:val="110"/>
          <w:vertAlign w:val="baseline"/>
        </w:rPr>
        <w:t>becomes</w:t>
      </w:r>
      <w:r>
        <w:rPr>
          <w:spacing w:val="-24"/>
          <w:w w:val="110"/>
          <w:vertAlign w:val="baseline"/>
        </w:rPr>
        <w:t> </w:t>
      </w:r>
      <w:r>
        <w:rPr>
          <w:w w:val="110"/>
          <w:vertAlign w:val="baseline"/>
        </w:rPr>
        <w:t>large</w:t>
      </w:r>
      <w:r>
        <w:rPr>
          <w:spacing w:val="-24"/>
          <w:w w:val="110"/>
          <w:vertAlign w:val="baseline"/>
        </w:rPr>
        <w:t> </w:t>
      </w:r>
      <w:r>
        <w:rPr>
          <w:w w:val="110"/>
          <w:vertAlign w:val="baseline"/>
        </w:rPr>
        <w:t>and</w:t>
      </w:r>
      <w:r>
        <w:rPr>
          <w:spacing w:val="-23"/>
          <w:w w:val="110"/>
          <w:vertAlign w:val="baseline"/>
        </w:rPr>
        <w:t> </w:t>
      </w:r>
      <w:r>
        <w:rPr>
          <w:w w:val="110"/>
          <w:vertAlign w:val="baseline"/>
        </w:rPr>
        <w:t>negative</w:t>
      </w:r>
      <w:r>
        <w:rPr>
          <w:spacing w:val="-24"/>
          <w:w w:val="110"/>
          <w:vertAlign w:val="baseline"/>
        </w:rPr>
        <w:t> </w:t>
      </w:r>
      <w:r>
        <w:rPr>
          <w:w w:val="110"/>
          <w:vertAlign w:val="baseline"/>
        </w:rPr>
        <w:t>as</w:t>
      </w:r>
      <w:r>
        <w:rPr>
          <w:spacing w:val="-23"/>
          <w:w w:val="110"/>
          <w:vertAlign w:val="baseline"/>
        </w:rPr>
        <w:t> </w:t>
      </w:r>
      <w:r>
        <w:rPr>
          <w:i/>
          <w:w w:val="110"/>
          <w:vertAlign w:val="baseline"/>
        </w:rPr>
        <w:t>t</w:t>
      </w:r>
      <w:r>
        <w:rPr>
          <w:i/>
          <w:spacing w:val="-23"/>
          <w:w w:val="110"/>
          <w:vertAlign w:val="baseline"/>
        </w:rPr>
        <w:t> </w:t>
      </w:r>
      <w:r>
        <w:rPr>
          <w:w w:val="110"/>
          <w:vertAlign w:val="baseline"/>
        </w:rPr>
        <w:t>converges</w:t>
      </w:r>
      <w:r>
        <w:rPr>
          <w:spacing w:val="-24"/>
          <w:w w:val="110"/>
          <w:vertAlign w:val="baseline"/>
        </w:rPr>
        <w:t> </w:t>
      </w:r>
      <w:r>
        <w:rPr>
          <w:w w:val="110"/>
          <w:vertAlign w:val="baseline"/>
        </w:rPr>
        <w:t>to</w:t>
      </w:r>
      <w:r>
        <w:rPr>
          <w:spacing w:val="-23"/>
          <w:w w:val="110"/>
          <w:vertAlign w:val="baseline"/>
        </w:rPr>
        <w:t> </w:t>
      </w:r>
      <w:r>
        <w:rPr>
          <w:i/>
          <w:w w:val="110"/>
          <w:vertAlign w:val="baseline"/>
        </w:rPr>
        <w:t>t</w:t>
      </w:r>
      <w:r>
        <w:rPr>
          <w:i/>
          <w:w w:val="110"/>
          <w:sz w:val="22"/>
          <w:vertAlign w:val="subscript"/>
        </w:rPr>
        <w:t>i,A</w:t>
      </w:r>
      <w:r>
        <w:rPr>
          <w:i/>
          <w:spacing w:val="-19"/>
          <w:w w:val="110"/>
          <w:sz w:val="22"/>
          <w:vertAlign w:val="baseline"/>
        </w:rPr>
        <w:t> </w:t>
      </w:r>
      <w:r>
        <w:rPr>
          <w:w w:val="110"/>
          <w:vertAlign w:val="baseline"/>
        </w:rPr>
        <w:t>from</w:t>
      </w:r>
      <w:r>
        <w:rPr>
          <w:spacing w:val="-24"/>
          <w:w w:val="110"/>
          <w:vertAlign w:val="baseline"/>
        </w:rPr>
        <w:t> </w:t>
      </w:r>
      <w:r>
        <w:rPr>
          <w:w w:val="110"/>
          <w:vertAlign w:val="baseline"/>
        </w:rPr>
        <w:t>above.</w:t>
      </w:r>
      <w:r>
        <w:rPr>
          <w:spacing w:val="-12"/>
          <w:w w:val="110"/>
          <w:vertAlign w:val="baseline"/>
        </w:rPr>
        <w:t> </w:t>
      </w:r>
      <w:r>
        <w:rPr>
          <w:w w:val="110"/>
          <w:vertAlign w:val="baseline"/>
        </w:rPr>
        <w:t>If</w:t>
      </w:r>
      <w:r>
        <w:rPr>
          <w:spacing w:val="-23"/>
          <w:w w:val="110"/>
          <w:vertAlign w:val="baseline"/>
        </w:rPr>
        <w:t> </w:t>
      </w:r>
      <w:r>
        <w:rPr>
          <w:i/>
          <w:w w:val="110"/>
          <w:vertAlign w:val="baseline"/>
        </w:rPr>
        <w:t>t</w:t>
      </w:r>
      <w:r>
        <w:rPr>
          <w:i/>
          <w:spacing w:val="-16"/>
          <w:w w:val="110"/>
          <w:vertAlign w:val="baseline"/>
        </w:rPr>
        <w:t> </w:t>
      </w:r>
      <w:r>
        <w:rPr>
          <w:rFonts w:ascii="Cambria" w:hAnsi="Cambria"/>
          <w:w w:val="110"/>
          <w:vertAlign w:val="baseline"/>
        </w:rPr>
        <w:t>↓</w:t>
      </w:r>
      <w:r>
        <w:rPr>
          <w:rFonts w:ascii="Cambria" w:hAnsi="Cambria"/>
          <w:spacing w:val="-9"/>
          <w:w w:val="110"/>
          <w:vertAlign w:val="baseline"/>
        </w:rPr>
        <w:t> </w:t>
      </w:r>
      <w:r>
        <w:rPr>
          <w:i/>
          <w:w w:val="110"/>
          <w:vertAlign w:val="baseline"/>
        </w:rPr>
        <w:t>t</w:t>
      </w:r>
      <w:r>
        <w:rPr>
          <w:i/>
          <w:w w:val="110"/>
          <w:sz w:val="22"/>
          <w:vertAlign w:val="subscript"/>
        </w:rPr>
        <w:t>i,A</w:t>
      </w:r>
      <w:r>
        <w:rPr>
          <w:w w:val="110"/>
          <w:vertAlign w:val="baseline"/>
        </w:rPr>
        <w:t>,</w:t>
      </w:r>
      <w:r>
        <w:rPr>
          <w:spacing w:val="-23"/>
          <w:w w:val="110"/>
          <w:vertAlign w:val="baseline"/>
        </w:rPr>
        <w:t> </w:t>
      </w:r>
      <w:r>
        <w:rPr>
          <w:i/>
          <w:w w:val="110"/>
          <w:vertAlign w:val="baseline"/>
        </w:rPr>
        <w:t>w</w:t>
      </w:r>
      <w:r>
        <w:rPr>
          <w:i/>
          <w:w w:val="110"/>
          <w:sz w:val="22"/>
          <w:vertAlign w:val="subscript"/>
        </w:rPr>
        <w:t>h</w:t>
      </w:r>
      <w:r>
        <w:rPr>
          <w:i/>
          <w:spacing w:val="-12"/>
          <w:w w:val="110"/>
          <w:sz w:val="22"/>
          <w:vertAlign w:val="baseline"/>
        </w:rPr>
        <w:t> </w:t>
      </w:r>
      <w:r>
        <w:rPr>
          <w:rFonts w:ascii="Cambria" w:hAnsi="Cambria"/>
          <w:w w:val="110"/>
          <w:vertAlign w:val="baseline"/>
        </w:rPr>
        <w:t>↓</w:t>
      </w:r>
      <w:r>
        <w:rPr>
          <w:rFonts w:ascii="Cambria" w:hAnsi="Cambria"/>
          <w:spacing w:val="-9"/>
          <w:w w:val="110"/>
          <w:vertAlign w:val="baseline"/>
        </w:rPr>
        <w:t> </w:t>
      </w:r>
      <w:r>
        <w:rPr>
          <w:i/>
          <w:w w:val="110"/>
          <w:vertAlign w:val="baseline"/>
        </w:rPr>
        <w:t>w</w:t>
      </w:r>
      <w:r>
        <w:rPr>
          <w:i/>
          <w:w w:val="110"/>
          <w:sz w:val="22"/>
          <w:vertAlign w:val="subscript"/>
        </w:rPr>
        <w:t>i,F</w:t>
      </w:r>
      <w:r>
        <w:rPr>
          <w:i/>
          <w:spacing w:val="-45"/>
          <w:w w:val="110"/>
          <w:sz w:val="22"/>
          <w:vertAlign w:val="baseline"/>
        </w:rPr>
        <w:t> </w:t>
      </w:r>
      <w:r>
        <w:rPr>
          <w:i/>
          <w:spacing w:val="6"/>
          <w:w w:val="110"/>
          <w:sz w:val="22"/>
          <w:vertAlign w:val="subscript"/>
        </w:rPr>
        <w:t>g</w:t>
      </w:r>
      <w:r>
        <w:rPr>
          <w:spacing w:val="6"/>
          <w:w w:val="110"/>
          <w:vertAlign w:val="baseline"/>
        </w:rPr>
        <w:t>.</w:t>
      </w:r>
      <w:r>
        <w:rPr>
          <w:spacing w:val="-12"/>
          <w:w w:val="110"/>
          <w:vertAlign w:val="baseline"/>
        </w:rPr>
        <w:t> </w:t>
      </w:r>
      <w:r>
        <w:rPr>
          <w:w w:val="110"/>
          <w:vertAlign w:val="baseline"/>
        </w:rPr>
        <w:t>Since</w:t>
      </w:r>
      <w:r>
        <w:rPr>
          <w:spacing w:val="-23"/>
          <w:w w:val="110"/>
          <w:vertAlign w:val="baseline"/>
        </w:rPr>
        <w:t> </w:t>
      </w:r>
      <w:r>
        <w:rPr>
          <w:i/>
          <w:w w:val="110"/>
          <w:vertAlign w:val="baseline"/>
        </w:rPr>
        <w:t>w</w:t>
      </w:r>
      <w:r>
        <w:rPr>
          <w:i/>
          <w:w w:val="110"/>
          <w:sz w:val="22"/>
          <w:vertAlign w:val="subscript"/>
        </w:rPr>
        <w:t>i,F</w:t>
      </w:r>
      <w:r>
        <w:rPr>
          <w:i/>
          <w:spacing w:val="-45"/>
          <w:w w:val="110"/>
          <w:sz w:val="22"/>
          <w:vertAlign w:val="baseline"/>
        </w:rPr>
        <w:t> </w:t>
      </w:r>
      <w:r>
        <w:rPr>
          <w:i/>
          <w:spacing w:val="2"/>
          <w:w w:val="110"/>
          <w:sz w:val="22"/>
          <w:vertAlign w:val="subscript"/>
        </w:rPr>
        <w:t>g</w:t>
      </w:r>
      <w:r>
        <w:rPr>
          <w:i/>
          <w:spacing w:val="2"/>
          <w:w w:val="110"/>
          <w:vertAlign w:val="baseline"/>
        </w:rPr>
        <w:t>/w</w:t>
      </w:r>
      <w:r>
        <w:rPr>
          <w:i/>
          <w:spacing w:val="2"/>
          <w:w w:val="110"/>
          <w:sz w:val="22"/>
          <w:vertAlign w:val="subscript"/>
        </w:rPr>
        <w:t>h</w:t>
      </w:r>
      <w:r>
        <w:rPr>
          <w:i/>
          <w:spacing w:val="-12"/>
          <w:w w:val="110"/>
          <w:sz w:val="22"/>
          <w:vertAlign w:val="baseline"/>
        </w:rPr>
        <w:t> </w:t>
      </w:r>
      <w:r>
        <w:rPr>
          <w:rFonts w:ascii="Cambria" w:hAnsi="Cambria"/>
          <w:w w:val="110"/>
          <w:vertAlign w:val="baseline"/>
        </w:rPr>
        <w:t>→</w:t>
      </w:r>
      <w:r>
        <w:rPr>
          <w:rFonts w:ascii="Cambria" w:hAnsi="Cambria"/>
          <w:spacing w:val="-9"/>
          <w:w w:val="110"/>
          <w:vertAlign w:val="baseline"/>
        </w:rPr>
        <w:t> </w:t>
      </w:r>
      <w:r>
        <w:rPr>
          <w:rFonts w:ascii="Garamond" w:hAnsi="Garamond"/>
          <w:w w:val="110"/>
          <w:vertAlign w:val="baseline"/>
        </w:rPr>
        <w:t>1</w:t>
      </w:r>
      <w:r>
        <w:rPr>
          <w:w w:val="110"/>
          <w:vertAlign w:val="baseline"/>
        </w:rPr>
        <w:t>, (</w:t>
      </w:r>
      <w:r>
        <w:rPr>
          <w:color w:val="00004C"/>
          <w:w w:val="110"/>
          <w:vertAlign w:val="baseline"/>
        </w:rPr>
        <w:t>A.5</w:t>
      </w:r>
      <w:r>
        <w:rPr>
          <w:w w:val="110"/>
          <w:vertAlign w:val="baseline"/>
        </w:rPr>
        <w:t>)</w:t>
      </w:r>
      <w:r>
        <w:rPr>
          <w:spacing w:val="-7"/>
          <w:w w:val="110"/>
          <w:vertAlign w:val="baseline"/>
        </w:rPr>
        <w:t> </w:t>
      </w:r>
      <w:r>
        <w:rPr>
          <w:w w:val="110"/>
          <w:vertAlign w:val="baseline"/>
        </w:rPr>
        <w:t>simplifies</w:t>
      </w:r>
      <w:r>
        <w:rPr>
          <w:spacing w:val="-7"/>
          <w:w w:val="110"/>
          <w:vertAlign w:val="baseline"/>
        </w:rPr>
        <w:t> </w:t>
      </w:r>
      <w:r>
        <w:rPr>
          <w:w w:val="110"/>
          <w:vertAlign w:val="baseline"/>
        </w:rPr>
        <w:t>and</w:t>
      </w:r>
      <w:r>
        <w:rPr>
          <w:spacing w:val="-7"/>
          <w:w w:val="110"/>
          <w:vertAlign w:val="baseline"/>
        </w:rPr>
        <w:t> </w:t>
      </w:r>
      <w:r>
        <w:rPr>
          <w:w w:val="110"/>
          <w:vertAlign w:val="baseline"/>
        </w:rPr>
        <w:t>we</w:t>
      </w:r>
      <w:r>
        <w:rPr>
          <w:spacing w:val="-7"/>
          <w:w w:val="110"/>
          <w:vertAlign w:val="baseline"/>
        </w:rPr>
        <w:t> </w:t>
      </w:r>
      <w:r>
        <w:rPr>
          <w:w w:val="110"/>
          <w:vertAlign w:val="baseline"/>
        </w:rPr>
        <w:t>can</w:t>
      </w:r>
      <w:r>
        <w:rPr>
          <w:spacing w:val="-7"/>
          <w:w w:val="110"/>
          <w:vertAlign w:val="baseline"/>
        </w:rPr>
        <w:t> </w:t>
      </w:r>
      <w:r>
        <w:rPr>
          <w:w w:val="110"/>
          <w:vertAlign w:val="baseline"/>
        </w:rPr>
        <w:t>derive</w:t>
      </w:r>
      <w:r>
        <w:rPr>
          <w:spacing w:val="-8"/>
          <w:w w:val="110"/>
          <w:vertAlign w:val="baseline"/>
        </w:rPr>
        <w:t> </w:t>
      </w:r>
      <w:r>
        <w:rPr>
          <w:w w:val="110"/>
          <w:vertAlign w:val="baseline"/>
        </w:rPr>
        <w:t>the</w:t>
      </w:r>
      <w:r>
        <w:rPr>
          <w:spacing w:val="-7"/>
          <w:w w:val="110"/>
          <w:vertAlign w:val="baseline"/>
        </w:rPr>
        <w:t> </w:t>
      </w:r>
      <w:r>
        <w:rPr>
          <w:w w:val="110"/>
          <w:vertAlign w:val="baseline"/>
        </w:rPr>
        <w:t>limit</w:t>
      </w:r>
      <w:r>
        <w:rPr>
          <w:spacing w:val="-7"/>
          <w:w w:val="110"/>
          <w:vertAlign w:val="baseline"/>
        </w:rPr>
        <w:t> </w:t>
      </w:r>
      <w:r>
        <w:rPr>
          <w:w w:val="110"/>
          <w:vertAlign w:val="baseline"/>
        </w:rPr>
        <w:t>of</w:t>
      </w:r>
      <w:r>
        <w:rPr>
          <w:spacing w:val="-7"/>
          <w:w w:val="110"/>
          <w:vertAlign w:val="baseline"/>
        </w:rPr>
        <w:t> </w:t>
      </w:r>
      <w:r>
        <w:rPr>
          <w:i/>
          <w:spacing w:val="-5"/>
          <w:w w:val="110"/>
          <w:vertAlign w:val="baseline"/>
        </w:rPr>
        <w:t>Z</w:t>
      </w:r>
      <w:r>
        <w:rPr>
          <w:i/>
          <w:spacing w:val="-5"/>
          <w:w w:val="110"/>
          <w:position w:val="-5"/>
          <w:sz w:val="16"/>
          <w:vertAlign w:val="baseline"/>
        </w:rPr>
        <w:t>i</w:t>
      </w:r>
      <w:r>
        <w:rPr>
          <w:i/>
          <w:spacing w:val="-5"/>
          <w:w w:val="110"/>
          <w:position w:val="8"/>
          <w:sz w:val="16"/>
          <w:vertAlign w:val="baseline"/>
        </w:rPr>
        <w:t>′</w:t>
      </w:r>
      <w:r>
        <w:rPr>
          <w:rFonts w:ascii="Garamond" w:hAnsi="Garamond"/>
          <w:spacing w:val="-5"/>
          <w:w w:val="110"/>
          <w:vertAlign w:val="baseline"/>
        </w:rPr>
        <w:t>(</w:t>
      </w:r>
      <w:r>
        <w:rPr>
          <w:i/>
          <w:spacing w:val="-5"/>
          <w:w w:val="110"/>
          <w:vertAlign w:val="baseline"/>
        </w:rPr>
        <w:t>t</w:t>
      </w:r>
      <w:r>
        <w:rPr>
          <w:rFonts w:ascii="Garamond" w:hAnsi="Garamond"/>
          <w:spacing w:val="-5"/>
          <w:w w:val="110"/>
          <w:vertAlign w:val="baseline"/>
        </w:rPr>
        <w:t>)</w:t>
      </w:r>
      <w:r>
        <w:rPr>
          <w:spacing w:val="-5"/>
          <w:w w:val="110"/>
          <w:vertAlign w:val="baseline"/>
        </w:rPr>
        <w:t>:</w:t>
      </w:r>
    </w:p>
    <w:p>
      <w:pPr>
        <w:spacing w:after="0" w:line="273" w:lineRule="auto"/>
        <w:jc w:val="both"/>
        <w:sectPr>
          <w:type w:val="continuous"/>
          <w:pgSz w:w="12240" w:h="15840"/>
          <w:pgMar w:top="1340" w:bottom="280" w:left="1320" w:right="0"/>
        </w:sectPr>
      </w:pPr>
    </w:p>
    <w:p>
      <w:pPr>
        <w:spacing w:line="265" w:lineRule="exact" w:before="105"/>
        <w:ind w:left="0" w:right="0" w:firstLine="0"/>
        <w:jc w:val="right"/>
        <w:rPr>
          <w:sz w:val="21"/>
        </w:rPr>
      </w:pPr>
      <w:r>
        <w:rPr>
          <w:w w:val="200"/>
          <w:position w:val="16"/>
          <w:sz w:val="21"/>
        </w:rPr>
        <w:t>(</w:t>
      </w:r>
      <w:r>
        <w:rPr>
          <w:spacing w:val="-64"/>
          <w:w w:val="200"/>
          <w:sz w:val="21"/>
          <w:u w:val="single"/>
        </w:rPr>
        <w:t> </w:t>
      </w:r>
      <w:r>
        <w:rPr>
          <w:i/>
          <w:spacing w:val="-6"/>
          <w:w w:val="130"/>
          <w:sz w:val="21"/>
          <w:u w:val="single"/>
        </w:rPr>
        <w:t>dZ</w:t>
      </w:r>
      <w:r>
        <w:rPr>
          <w:i/>
          <w:spacing w:val="-6"/>
          <w:w w:val="130"/>
          <w:sz w:val="21"/>
        </w:rPr>
        <w:t> </w:t>
      </w:r>
      <w:r>
        <w:rPr>
          <w:w w:val="200"/>
          <w:position w:val="16"/>
          <w:sz w:val="21"/>
        </w:rPr>
        <w:t>)</w:t>
      </w:r>
    </w:p>
    <w:p>
      <w:pPr>
        <w:spacing w:line="215" w:lineRule="exact" w:before="155"/>
        <w:ind w:left="1185" w:right="0" w:firstLine="0"/>
        <w:jc w:val="left"/>
        <w:rPr>
          <w:rFonts w:ascii="Garamond" w:hAnsi="Garamond"/>
          <w:sz w:val="21"/>
        </w:rPr>
      </w:pPr>
      <w:r>
        <w:rPr/>
        <w:br w:type="column"/>
      </w:r>
      <w:r>
        <w:rPr>
          <w:rFonts w:ascii="Cambria" w:hAnsi="Cambria"/>
          <w:w w:val="120"/>
          <w:sz w:val="21"/>
        </w:rPr>
        <w:t>−</w:t>
      </w:r>
      <w:r>
        <w:rPr>
          <w:rFonts w:ascii="Cambria" w:hAnsi="Cambria"/>
          <w:spacing w:val="-32"/>
          <w:w w:val="120"/>
          <w:position w:val="11"/>
          <w:sz w:val="21"/>
          <w:u w:val="single"/>
        </w:rPr>
        <w:t> </w:t>
      </w:r>
      <w:r>
        <w:rPr>
          <w:i/>
          <w:w w:val="120"/>
          <w:position w:val="11"/>
          <w:sz w:val="16"/>
          <w:u w:val="single"/>
        </w:rPr>
        <w:t>α</w:t>
      </w:r>
      <w:r>
        <w:rPr>
          <w:rFonts w:ascii="Bookman Old Style" w:hAnsi="Bookman Old Style"/>
          <w:b w:val="0"/>
          <w:i/>
          <w:w w:val="120"/>
          <w:position w:val="9"/>
          <w:sz w:val="12"/>
          <w:u w:val="single"/>
        </w:rPr>
        <w:t>g</w:t>
      </w:r>
      <w:r>
        <w:rPr>
          <w:rFonts w:ascii="Bookman Old Style" w:hAnsi="Bookman Old Style"/>
          <w:b w:val="0"/>
          <w:i/>
          <w:spacing w:val="-30"/>
          <w:w w:val="120"/>
          <w:position w:val="9"/>
          <w:sz w:val="12"/>
          <w:u w:val="single"/>
        </w:rPr>
        <w:t> </w:t>
      </w:r>
      <w:r>
        <w:rPr>
          <w:i/>
          <w:w w:val="120"/>
          <w:position w:val="11"/>
          <w:sz w:val="16"/>
          <w:u w:val="single"/>
        </w:rPr>
        <w:t>−α</w:t>
      </w:r>
      <w:r>
        <w:rPr>
          <w:rFonts w:ascii="Bookman Old Style" w:hAnsi="Bookman Old Style"/>
          <w:b w:val="0"/>
          <w:i/>
          <w:w w:val="120"/>
          <w:position w:val="8"/>
          <w:sz w:val="12"/>
          <w:u w:val="single"/>
        </w:rPr>
        <w:t>h</w:t>
      </w:r>
      <w:r>
        <w:rPr>
          <w:rFonts w:ascii="Bookman Old Style" w:hAnsi="Bookman Old Style"/>
          <w:b w:val="0"/>
          <w:i/>
          <w:spacing w:val="16"/>
          <w:w w:val="120"/>
          <w:position w:val="8"/>
          <w:sz w:val="12"/>
        </w:rPr>
        <w:t> </w:t>
      </w:r>
      <w:r>
        <w:rPr>
          <w:rFonts w:ascii="Garamond" w:hAnsi="Garamond"/>
          <w:w w:val="120"/>
          <w:sz w:val="21"/>
        </w:rPr>
        <w:t>(</w:t>
      </w:r>
      <w:r>
        <w:rPr>
          <w:i/>
          <w:w w:val="120"/>
          <w:sz w:val="21"/>
        </w:rPr>
        <w:t>w</w:t>
      </w:r>
      <w:r>
        <w:rPr>
          <w:i/>
          <w:w w:val="120"/>
          <w:position w:val="-2"/>
          <w:sz w:val="16"/>
        </w:rPr>
        <w:t>i,F</w:t>
      </w:r>
      <w:r>
        <w:rPr>
          <w:i/>
          <w:spacing w:val="-25"/>
          <w:w w:val="120"/>
          <w:position w:val="-2"/>
          <w:sz w:val="16"/>
        </w:rPr>
        <w:t> </w:t>
      </w:r>
      <w:r>
        <w:rPr>
          <w:i/>
          <w:w w:val="120"/>
          <w:position w:val="-2"/>
          <w:sz w:val="16"/>
        </w:rPr>
        <w:t>g</w:t>
      </w:r>
      <w:r>
        <w:rPr>
          <w:i/>
          <w:spacing w:val="15"/>
          <w:w w:val="120"/>
          <w:position w:val="-2"/>
          <w:sz w:val="16"/>
        </w:rPr>
        <w:t> </w:t>
      </w:r>
      <w:r>
        <w:rPr>
          <w:rFonts w:ascii="Cambria" w:hAnsi="Cambria"/>
          <w:w w:val="120"/>
          <w:sz w:val="21"/>
        </w:rPr>
        <w:t>−</w:t>
      </w:r>
      <w:r>
        <w:rPr>
          <w:rFonts w:ascii="Cambria" w:hAnsi="Cambria"/>
          <w:spacing w:val="-7"/>
          <w:w w:val="120"/>
          <w:sz w:val="21"/>
          <w:u w:val="single"/>
        </w:rPr>
        <w:t> </w:t>
      </w:r>
      <w:r>
        <w:rPr>
          <w:i/>
          <w:w w:val="120"/>
          <w:sz w:val="21"/>
          <w:u w:val="single"/>
        </w:rPr>
        <w:t>c</w:t>
      </w:r>
      <w:r>
        <w:rPr>
          <w:rFonts w:ascii="Garamond" w:hAnsi="Garamond"/>
          <w:w w:val="120"/>
          <w:sz w:val="21"/>
        </w:rPr>
        <w:t>)</w:t>
      </w:r>
    </w:p>
    <w:p>
      <w:pPr>
        <w:tabs>
          <w:tab w:pos="709" w:val="left" w:leader="none"/>
        </w:tabs>
        <w:spacing w:line="265" w:lineRule="exact" w:before="105"/>
        <w:ind w:left="317" w:right="0" w:firstLine="0"/>
        <w:jc w:val="left"/>
        <w:rPr>
          <w:sz w:val="21"/>
        </w:rPr>
      </w:pPr>
      <w:r>
        <w:rPr/>
        <w:br w:type="column"/>
      </w:r>
      <w:r>
        <w:rPr>
          <w:spacing w:val="-48"/>
          <w:w w:val="99"/>
          <w:sz w:val="21"/>
          <w:u w:val="single"/>
        </w:rPr>
        <w:t> </w:t>
      </w:r>
      <w:r>
        <w:rPr>
          <w:i/>
          <w:w w:val="120"/>
          <w:sz w:val="21"/>
          <w:u w:val="single"/>
        </w:rPr>
        <w:t>l</w:t>
      </w:r>
      <w:r>
        <w:rPr>
          <w:i/>
          <w:w w:val="120"/>
          <w:sz w:val="21"/>
        </w:rPr>
        <w:tab/>
      </w:r>
      <w:r>
        <w:rPr>
          <w:i/>
          <w:w w:val="120"/>
          <w:sz w:val="21"/>
          <w:u w:val="single"/>
        </w:rPr>
        <w:t>d</w:t>
      </w:r>
      <w:r>
        <w:rPr>
          <w:i/>
          <w:w w:val="120"/>
          <w:sz w:val="21"/>
        </w:rPr>
        <w:t> </w:t>
      </w:r>
      <w:r>
        <w:rPr>
          <w:w w:val="200"/>
          <w:position w:val="16"/>
          <w:sz w:val="21"/>
        </w:rPr>
        <w:t>(</w:t>
      </w:r>
      <w:r>
        <w:rPr>
          <w:w w:val="200"/>
          <w:sz w:val="21"/>
          <w:u w:val="single"/>
        </w:rPr>
        <w:t> </w:t>
      </w:r>
      <w:r>
        <w:rPr>
          <w:i/>
          <w:w w:val="120"/>
          <w:sz w:val="21"/>
          <w:u w:val="single"/>
        </w:rPr>
        <w:t>t</w:t>
      </w:r>
      <w:r>
        <w:rPr>
          <w:i/>
          <w:spacing w:val="20"/>
          <w:w w:val="120"/>
          <w:sz w:val="21"/>
        </w:rPr>
        <w:t> </w:t>
      </w:r>
      <w:r>
        <w:rPr>
          <w:w w:val="200"/>
          <w:position w:val="16"/>
          <w:sz w:val="21"/>
        </w:rPr>
        <w:t>)</w:t>
      </w:r>
    </w:p>
    <w:p>
      <w:pPr>
        <w:tabs>
          <w:tab w:pos="1225" w:val="left" w:leader="none"/>
        </w:tabs>
        <w:spacing w:line="159" w:lineRule="exact"/>
        <w:ind w:left="389" w:right="0" w:firstLine="0"/>
        <w:rPr>
          <w:sz w:val="15"/>
        </w:rPr>
      </w:pPr>
      <w:r>
        <w:rPr>
          <w:position w:val="-2"/>
          <w:sz w:val="15"/>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position w:val="-2"/>
          <w:sz w:val="15"/>
        </w:rPr>
      </w:r>
      <w:r>
        <w:rPr>
          <w:position w:val="-2"/>
          <w:sz w:val="15"/>
        </w:rPr>
        <w:tab/>
      </w:r>
      <w:r>
        <w:rPr>
          <w:position w:val="-2"/>
          <w:sz w:val="15"/>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position w:val="-2"/>
          <w:sz w:val="15"/>
        </w:rPr>
      </w:r>
    </w:p>
    <w:p>
      <w:pPr>
        <w:spacing w:after="0" w:line="159" w:lineRule="exact"/>
        <w:rPr>
          <w:sz w:val="15"/>
        </w:rPr>
        <w:sectPr>
          <w:type w:val="continuous"/>
          <w:pgSz w:w="12240" w:h="15840"/>
          <w:pgMar w:top="1340" w:bottom="280" w:left="1320" w:right="0"/>
          <w:cols w:num="3" w:equalWidth="0">
            <w:col w:w="2905" w:space="40"/>
            <w:col w:w="2991" w:space="39"/>
            <w:col w:w="4945"/>
          </w:cols>
        </w:sectPr>
      </w:pPr>
    </w:p>
    <w:p>
      <w:pPr>
        <w:pStyle w:val="BodyText"/>
        <w:spacing w:line="216" w:lineRule="exact" w:before="58"/>
        <w:ind w:right="193"/>
        <w:jc w:val="right"/>
        <w:rPr>
          <w:rFonts w:ascii="Garamond"/>
        </w:rPr>
      </w:pPr>
      <w:r>
        <w:rPr>
          <w:rFonts w:ascii="Garamond"/>
          <w:w w:val="110"/>
        </w:rPr>
        <w:t>lim</w:t>
      </w:r>
    </w:p>
    <w:p>
      <w:pPr>
        <w:spacing w:line="176" w:lineRule="exact" w:before="0"/>
        <w:ind w:left="0" w:right="0" w:firstLine="0"/>
        <w:jc w:val="right"/>
        <w:rPr>
          <w:rFonts w:ascii="Bookman Old Style" w:hAnsi="Bookman Old Style"/>
          <w:b w:val="0"/>
          <w:i/>
          <w:sz w:val="12"/>
        </w:rPr>
      </w:pPr>
      <w:r>
        <w:rPr>
          <w:i/>
          <w:w w:val="120"/>
          <w:position w:val="3"/>
          <w:sz w:val="16"/>
        </w:rPr>
        <w:t>w</w:t>
      </w:r>
      <w:r>
        <w:rPr>
          <w:rFonts w:ascii="Bookman Old Style" w:hAnsi="Bookman Old Style"/>
          <w:b w:val="0"/>
          <w:i/>
          <w:w w:val="120"/>
          <w:sz w:val="12"/>
        </w:rPr>
        <w:t>h</w:t>
      </w:r>
      <w:r>
        <w:rPr>
          <w:i/>
          <w:w w:val="120"/>
          <w:position w:val="3"/>
          <w:sz w:val="16"/>
        </w:rPr>
        <w:t>↓w</w:t>
      </w:r>
      <w:r>
        <w:rPr>
          <w:rFonts w:ascii="Bookman Old Style" w:hAnsi="Bookman Old Style"/>
          <w:b w:val="0"/>
          <w:i/>
          <w:w w:val="120"/>
          <w:sz w:val="12"/>
        </w:rPr>
        <w:t>i,F g</w:t>
      </w:r>
    </w:p>
    <w:p>
      <w:pPr>
        <w:tabs>
          <w:tab w:pos="758" w:val="left" w:leader="none"/>
          <w:tab w:pos="1197" w:val="left" w:leader="none"/>
        </w:tabs>
        <w:spacing w:line="249" w:lineRule="exact" w:before="0"/>
        <w:ind w:left="445" w:right="0" w:firstLine="0"/>
        <w:jc w:val="left"/>
        <w:rPr>
          <w:rFonts w:ascii="Garamond"/>
          <w:sz w:val="21"/>
        </w:rPr>
      </w:pPr>
      <w:r>
        <w:rPr/>
        <w:br w:type="column"/>
      </w:r>
      <w:r>
        <w:rPr>
          <w:i/>
          <w:w w:val="115"/>
          <w:position w:val="11"/>
          <w:sz w:val="16"/>
        </w:rPr>
        <w:t>i</w:t>
        <w:tab/>
      </w:r>
      <w:r>
        <w:rPr>
          <w:rFonts w:ascii="Garamond"/>
          <w:w w:val="115"/>
          <w:sz w:val="21"/>
        </w:rPr>
        <w:t>=</w:t>
        <w:tab/>
        <w:t>lim</w:t>
      </w:r>
    </w:p>
    <w:p>
      <w:pPr>
        <w:tabs>
          <w:tab w:pos="988" w:val="left" w:leader="none"/>
        </w:tabs>
        <w:spacing w:line="316" w:lineRule="exact" w:before="0"/>
        <w:ind w:left="258" w:right="0" w:firstLine="0"/>
        <w:jc w:val="left"/>
        <w:rPr>
          <w:i/>
          <w:sz w:val="21"/>
        </w:rPr>
      </w:pPr>
      <w:r>
        <w:rPr/>
        <w:pict>
          <v:line style="position:absolute;mso-position-horizontal-relative:page;mso-position-vertical-relative:paragraph;z-index:-259744" from="264.880005pt,-2.787748pt" to="370.390005pt,-2.787748pt" stroked="true" strokeweight=".436pt" strokecolor="#000000">
            <v:stroke dashstyle="solid"/>
            <w10:wrap type="none"/>
          </v:line>
        </w:pict>
      </w:r>
      <w:r>
        <w:rPr/>
        <w:pict>
          <v:shape style="position:absolute;margin-left:310.489990pt;margin-top:-7.259496pt;width:6.55pt;height:40.75pt;mso-position-horizontal-relative:page;mso-position-vertical-relative:paragraph;z-index:-259696" type="#_x0000_t202" filled="false" stroked="false">
            <v:textbox inset="0,0,0,0">
              <w:txbxContent>
                <w:p>
                  <w:pPr>
                    <w:pStyle w:val="BodyText"/>
                    <w:spacing w:line="216" w:lineRule="exact"/>
                  </w:pPr>
                  <w:r>
                    <w:rPr>
                      <w:w w:val="177"/>
                    </w:rPr>
                    <w:t>(</w:t>
                  </w:r>
                </w:p>
              </w:txbxContent>
            </v:textbox>
            <w10:wrap type="none"/>
          </v:shape>
        </w:pict>
      </w:r>
      <w:r>
        <w:rPr>
          <w:i/>
          <w:w w:val="115"/>
          <w:sz w:val="21"/>
        </w:rPr>
        <w:t>dt</w:t>
        <w:tab/>
      </w:r>
      <w:r>
        <w:rPr>
          <w:i/>
          <w:w w:val="115"/>
          <w:sz w:val="16"/>
        </w:rPr>
        <w:t>w</w:t>
      </w:r>
      <w:r>
        <w:rPr>
          <w:rFonts w:ascii="Bookman Old Style" w:hAnsi="Bookman Old Style"/>
          <w:b w:val="0"/>
          <w:i/>
          <w:w w:val="115"/>
          <w:position w:val="-2"/>
          <w:sz w:val="12"/>
        </w:rPr>
        <w:t>h</w:t>
      </w:r>
      <w:r>
        <w:rPr>
          <w:i/>
          <w:w w:val="115"/>
          <w:sz w:val="16"/>
        </w:rPr>
        <w:t>↓w</w:t>
      </w:r>
      <w:r>
        <w:rPr>
          <w:rFonts w:ascii="Bookman Old Style" w:hAnsi="Bookman Old Style"/>
          <w:b w:val="0"/>
          <w:i/>
          <w:w w:val="115"/>
          <w:position w:val="-1"/>
          <w:sz w:val="12"/>
        </w:rPr>
        <w:t>i,F g</w:t>
      </w:r>
      <w:r>
        <w:rPr>
          <w:rFonts w:ascii="Bookman Old Style" w:hAnsi="Bookman Old Style"/>
          <w:b w:val="0"/>
          <w:i/>
          <w:spacing w:val="17"/>
          <w:w w:val="115"/>
          <w:position w:val="-1"/>
          <w:sz w:val="12"/>
        </w:rPr>
        <w:t> </w:t>
      </w:r>
      <w:r>
        <w:rPr>
          <w:i/>
          <w:w w:val="115"/>
          <w:position w:val="-11"/>
          <w:sz w:val="21"/>
        </w:rPr>
        <w:t>w</w:t>
      </w:r>
    </w:p>
    <w:p>
      <w:pPr>
        <w:pStyle w:val="BodyText"/>
        <w:rPr>
          <w:i/>
          <w:sz w:val="16"/>
        </w:rPr>
      </w:pPr>
      <w:r>
        <w:rPr/>
        <w:br w:type="column"/>
      </w:r>
      <w:r>
        <w:rPr>
          <w:i/>
          <w:sz w:val="16"/>
        </w:rPr>
      </w:r>
    </w:p>
    <w:p>
      <w:pPr>
        <w:pStyle w:val="BodyText"/>
        <w:spacing w:before="7"/>
        <w:rPr>
          <w:i/>
          <w:sz w:val="18"/>
        </w:rPr>
      </w:pPr>
    </w:p>
    <w:p>
      <w:pPr>
        <w:spacing w:before="0"/>
        <w:ind w:left="-40" w:right="0" w:firstLine="0"/>
        <w:jc w:val="left"/>
        <w:rPr>
          <w:i/>
          <w:sz w:val="16"/>
        </w:rPr>
      </w:pPr>
      <w:r>
        <w:rPr>
          <w:i/>
          <w:w w:val="115"/>
          <w:sz w:val="16"/>
        </w:rPr>
        <w:t>i,F</w:t>
      </w:r>
      <w:r>
        <w:rPr>
          <w:i/>
          <w:spacing w:val="-32"/>
          <w:w w:val="115"/>
          <w:sz w:val="16"/>
        </w:rPr>
        <w:t> </w:t>
      </w:r>
      <w:r>
        <w:rPr>
          <w:i/>
          <w:w w:val="115"/>
          <w:sz w:val="16"/>
        </w:rPr>
        <w:t>g</w:t>
      </w:r>
    </w:p>
    <w:p>
      <w:pPr>
        <w:spacing w:line="156" w:lineRule="exact" w:before="0"/>
        <w:ind w:left="2" w:right="0" w:firstLine="0"/>
        <w:jc w:val="left"/>
        <w:rPr>
          <w:rFonts w:ascii="Bookman Old Style" w:hAnsi="Bookman Old Style"/>
          <w:b w:val="0"/>
          <w:i/>
          <w:sz w:val="16"/>
        </w:rPr>
      </w:pPr>
      <w:r>
        <w:rPr/>
        <w:br w:type="column"/>
      </w:r>
      <w:r>
        <w:rPr>
          <w:i/>
          <w:w w:val="110"/>
          <w:sz w:val="16"/>
        </w:rPr>
        <w:t>α</w:t>
      </w:r>
      <w:r>
        <w:rPr>
          <w:rFonts w:ascii="Bookman Old Style" w:hAnsi="Bookman Old Style"/>
          <w:b w:val="0"/>
          <w:i/>
          <w:w w:val="110"/>
          <w:sz w:val="16"/>
          <w:vertAlign w:val="subscript"/>
        </w:rPr>
        <w:t>g</w:t>
      </w:r>
    </w:p>
    <w:p>
      <w:pPr>
        <w:pStyle w:val="BodyText"/>
        <w:spacing w:before="7"/>
        <w:rPr>
          <w:rFonts w:ascii="Bookman Old Style"/>
          <w:b w:val="0"/>
          <w:i/>
          <w:sz w:val="12"/>
        </w:rPr>
      </w:pPr>
    </w:p>
    <w:p>
      <w:pPr>
        <w:pStyle w:val="BodyText"/>
        <w:ind w:left="24"/>
        <w:rPr>
          <w:rFonts w:ascii="Cambria" w:hAnsi="Cambria"/>
        </w:rPr>
      </w:pPr>
      <w:r>
        <w:rPr>
          <w:rFonts w:ascii="Cambria" w:hAnsi="Cambria"/>
        </w:rPr>
        <w:t>· </w:t>
      </w:r>
      <w:r>
        <w:rPr>
          <w:rFonts w:ascii="Garamond" w:hAnsi="Garamond"/>
        </w:rPr>
        <w:t>1 </w:t>
      </w:r>
      <w:r>
        <w:rPr>
          <w:rFonts w:ascii="Cambria" w:hAnsi="Cambria"/>
        </w:rPr>
        <w:t>·</w:t>
      </w:r>
    </w:p>
    <w:p>
      <w:pPr>
        <w:tabs>
          <w:tab w:pos="631" w:val="left" w:leader="none"/>
        </w:tabs>
        <w:spacing w:line="227" w:lineRule="exact" w:before="66"/>
        <w:ind w:left="162" w:right="0" w:firstLine="0"/>
        <w:jc w:val="left"/>
        <w:rPr>
          <w:sz w:val="21"/>
        </w:rPr>
      </w:pPr>
      <w:r>
        <w:rPr/>
        <w:br w:type="column"/>
      </w:r>
      <w:r>
        <w:rPr>
          <w:w w:val="99"/>
          <w:sz w:val="21"/>
          <w:u w:val="single"/>
        </w:rPr>
        <w:t> </w:t>
      </w:r>
      <w:r>
        <w:rPr>
          <w:sz w:val="21"/>
          <w:u w:val="single"/>
        </w:rPr>
        <w:tab/>
      </w:r>
    </w:p>
    <w:p>
      <w:pPr>
        <w:spacing w:line="218" w:lineRule="auto" w:before="0"/>
        <w:ind w:left="162" w:right="61" w:firstLine="4"/>
        <w:jc w:val="center"/>
        <w:rPr>
          <w:rFonts w:ascii="Bookman Old Style"/>
          <w:b w:val="0"/>
          <w:i/>
          <w:sz w:val="12"/>
        </w:rPr>
      </w:pPr>
      <w:r>
        <w:rPr>
          <w:i/>
          <w:w w:val="115"/>
          <w:sz w:val="16"/>
        </w:rPr>
        <w:t>w</w:t>
      </w:r>
      <w:r>
        <w:rPr>
          <w:rFonts w:ascii="Bookman Old Style"/>
          <w:b w:val="0"/>
          <w:i/>
          <w:w w:val="115"/>
          <w:sz w:val="16"/>
          <w:vertAlign w:val="subscript"/>
        </w:rPr>
        <w:t>h</w:t>
      </w:r>
      <w:r>
        <w:rPr>
          <w:rFonts w:ascii="Bookman Old Style"/>
          <w:b w:val="0"/>
          <w:i/>
          <w:w w:val="115"/>
          <w:sz w:val="16"/>
          <w:vertAlign w:val="baseline"/>
        </w:rPr>
        <w:t> </w:t>
      </w:r>
      <w:r>
        <w:rPr>
          <w:i/>
          <w:w w:val="115"/>
          <w:position w:val="3"/>
          <w:sz w:val="16"/>
          <w:vertAlign w:val="baseline"/>
        </w:rPr>
        <w:t>w</w:t>
      </w:r>
      <w:r>
        <w:rPr>
          <w:rFonts w:ascii="Bookman Old Style"/>
          <w:b w:val="0"/>
          <w:i/>
          <w:w w:val="115"/>
          <w:sz w:val="12"/>
          <w:vertAlign w:val="baseline"/>
        </w:rPr>
        <w:t>i,F g</w:t>
      </w:r>
    </w:p>
    <w:p>
      <w:pPr>
        <w:spacing w:before="68"/>
        <w:ind w:left="-18" w:right="0" w:firstLine="0"/>
        <w:jc w:val="left"/>
        <w:rPr>
          <w:rFonts w:ascii="Tahoma" w:hAnsi="Tahoma"/>
          <w:sz w:val="16"/>
        </w:rPr>
      </w:pPr>
      <w:r>
        <w:rPr/>
        <w:br w:type="column"/>
      </w:r>
      <w:r>
        <w:rPr>
          <w:rFonts w:ascii="Cambria" w:hAnsi="Cambria"/>
          <w:w w:val="135"/>
          <w:sz w:val="21"/>
        </w:rPr>
        <w:t>−</w:t>
      </w:r>
      <w:r>
        <w:rPr>
          <w:rFonts w:ascii="Cambria" w:hAnsi="Cambria"/>
          <w:spacing w:val="-34"/>
          <w:w w:val="135"/>
          <w:sz w:val="21"/>
        </w:rPr>
        <w:t> </w:t>
      </w:r>
      <w:r>
        <w:rPr>
          <w:rFonts w:ascii="Garamond" w:hAnsi="Garamond"/>
          <w:w w:val="135"/>
          <w:sz w:val="21"/>
        </w:rPr>
        <w:t>1</w:t>
      </w:r>
      <w:r>
        <w:rPr>
          <w:w w:val="135"/>
          <w:position w:val="24"/>
          <w:sz w:val="21"/>
        </w:rPr>
        <w:t>)</w:t>
      </w:r>
      <w:r>
        <w:rPr>
          <w:rFonts w:ascii="Tahoma" w:hAnsi="Tahoma"/>
          <w:w w:val="135"/>
          <w:position w:val="19"/>
          <w:sz w:val="16"/>
        </w:rPr>
        <w:t>2</w:t>
      </w:r>
    </w:p>
    <w:p>
      <w:pPr>
        <w:pStyle w:val="ListParagraph"/>
        <w:numPr>
          <w:ilvl w:val="0"/>
          <w:numId w:val="8"/>
        </w:numPr>
        <w:tabs>
          <w:tab w:pos="176" w:val="left" w:leader="none"/>
          <w:tab w:pos="1011" w:val="left" w:leader="none"/>
        </w:tabs>
        <w:spacing w:line="240" w:lineRule="auto" w:before="38" w:after="0"/>
        <w:ind w:left="175" w:right="0" w:hanging="133"/>
        <w:jc w:val="left"/>
        <w:rPr>
          <w:i/>
          <w:sz w:val="22"/>
        </w:rPr>
      </w:pPr>
      <w:r>
        <w:rPr>
          <w:i/>
          <w:w w:val="128"/>
          <w:sz w:val="21"/>
        </w:rPr>
        <w:br w:type="column"/>
      </w:r>
      <w:r>
        <w:rPr>
          <w:i/>
          <w:w w:val="110"/>
          <w:sz w:val="21"/>
        </w:rPr>
        <w:t>t</w:t>
      </w:r>
      <w:r>
        <w:rPr>
          <w:i/>
          <w:w w:val="110"/>
          <w:sz w:val="22"/>
          <w:vertAlign w:val="subscript"/>
        </w:rPr>
        <w:t>h</w:t>
      </w:r>
      <w:r>
        <w:rPr>
          <w:i/>
          <w:spacing w:val="25"/>
          <w:w w:val="110"/>
          <w:sz w:val="22"/>
          <w:vertAlign w:val="baseline"/>
        </w:rPr>
        <w:t> </w:t>
      </w:r>
      <w:r>
        <w:rPr>
          <w:rFonts w:ascii="Cambria" w:hAnsi="Cambria"/>
          <w:w w:val="110"/>
          <w:position w:val="15"/>
          <w:sz w:val="21"/>
          <w:vertAlign w:val="baseline"/>
        </w:rPr>
        <w:t>·</w:t>
      </w:r>
      <w:r>
        <w:rPr>
          <w:rFonts w:ascii="Cambria" w:hAnsi="Cambria"/>
          <w:spacing w:val="25"/>
          <w:w w:val="110"/>
          <w:position w:val="15"/>
          <w:sz w:val="21"/>
          <w:vertAlign w:val="baseline"/>
        </w:rPr>
        <w:t> </w:t>
      </w:r>
      <w:r>
        <w:rPr>
          <w:i/>
          <w:w w:val="110"/>
          <w:sz w:val="21"/>
          <w:vertAlign w:val="baseline"/>
        </w:rPr>
        <w:t>dt</w:t>
        <w:tab/>
        <w:t>l</w:t>
      </w:r>
      <w:r>
        <w:rPr>
          <w:i/>
          <w:w w:val="110"/>
          <w:sz w:val="22"/>
          <w:vertAlign w:val="subscript"/>
        </w:rPr>
        <w:t>h</w:t>
      </w:r>
    </w:p>
    <w:p>
      <w:pPr>
        <w:pStyle w:val="BodyText"/>
        <w:tabs>
          <w:tab w:pos="1669" w:val="left" w:leader="none"/>
        </w:tabs>
        <w:spacing w:before="38"/>
        <w:ind w:left="215"/>
      </w:pPr>
      <w:r>
        <w:rPr/>
        <w:br w:type="column"/>
      </w:r>
      <w:r>
        <w:rPr>
          <w:rFonts w:ascii="Garamond" w:hAnsi="Garamond"/>
          <w:w w:val="115"/>
        </w:rPr>
        <w:t>=</w:t>
      </w:r>
      <w:r>
        <w:rPr>
          <w:rFonts w:ascii="Garamond" w:hAnsi="Garamond"/>
          <w:spacing w:val="8"/>
          <w:w w:val="115"/>
        </w:rPr>
        <w:t> </w:t>
      </w:r>
      <w:r>
        <w:rPr>
          <w:rFonts w:ascii="Cambria" w:hAnsi="Cambria"/>
          <w:w w:val="115"/>
        </w:rPr>
        <w:t>−∞</w:t>
        <w:tab/>
      </w:r>
      <w:r>
        <w:rPr>
          <w:w w:val="115"/>
        </w:rPr>
        <w:t>(A.6)</w:t>
      </w:r>
    </w:p>
    <w:p>
      <w:pPr>
        <w:spacing w:after="0"/>
        <w:sectPr>
          <w:type w:val="continuous"/>
          <w:pgSz w:w="12240" w:h="15840"/>
          <w:pgMar w:top="1340" w:bottom="280" w:left="1320" w:right="0"/>
          <w:cols w:num="8" w:equalWidth="0">
            <w:col w:w="2167" w:space="40"/>
            <w:col w:w="1927" w:space="39"/>
            <w:col w:w="277" w:space="40"/>
            <w:col w:w="352" w:space="39"/>
            <w:col w:w="632" w:space="40"/>
            <w:col w:w="526" w:space="39"/>
            <w:col w:w="1181" w:space="39"/>
            <w:col w:w="3582"/>
          </w:cols>
        </w:sectPr>
      </w:pPr>
    </w:p>
    <w:p>
      <w:pPr>
        <w:pStyle w:val="BodyText"/>
        <w:spacing w:before="3"/>
        <w:rPr>
          <w:sz w:val="13"/>
        </w:rPr>
      </w:pPr>
    </w:p>
    <w:p>
      <w:pPr>
        <w:pStyle w:val="BodyText"/>
        <w:spacing w:before="97"/>
        <w:ind w:left="120"/>
        <w:rPr>
          <w:i/>
          <w:sz w:val="22"/>
        </w:rPr>
      </w:pPr>
      <w:r>
        <w:rPr/>
        <w:pict>
          <v:shape style="position:absolute;margin-left:206.380005pt;margin-top:32.817776pt;width:20.9pt;height:33.450pt;mso-position-horizontal-relative:page;mso-position-vertical-relative:paragraph;z-index:-259672" type="#_x0000_t202" filled="false" stroked="false">
            <v:textbox inset="0,0,0,0">
              <w:txbxContent>
                <w:p>
                  <w:pPr>
                    <w:spacing w:line="177" w:lineRule="exact" w:before="0"/>
                    <w:ind w:left="0" w:right="0" w:firstLine="0"/>
                    <w:jc w:val="left"/>
                    <w:rPr>
                      <w:sz w:val="18"/>
                    </w:rPr>
                  </w:pPr>
                  <w:r>
                    <w:rPr>
                      <w:w w:val="185"/>
                      <w:sz w:val="18"/>
                    </w:rPr>
                    <w:t>( )</w:t>
                  </w:r>
                </w:p>
              </w:txbxContent>
            </v:textbox>
            <w10:wrap type="none"/>
          </v:shape>
        </w:pict>
      </w:r>
      <w:r>
        <w:rPr/>
        <w:t>This result follows because (i) the numerator in (</w:t>
      </w:r>
      <w:r>
        <w:rPr>
          <w:color w:val="00004C"/>
        </w:rPr>
        <w:t>A.6</w:t>
      </w:r>
      <w:r>
        <w:rPr/>
        <w:t>) is negative and finite. To see this, note that </w:t>
      </w:r>
      <w:r>
        <w:rPr>
          <w:i/>
        </w:rPr>
        <w:t>α</w:t>
      </w:r>
      <w:r>
        <w:rPr>
          <w:i/>
          <w:sz w:val="22"/>
          <w:vertAlign w:val="subscript"/>
        </w:rPr>
        <w:t>g</w:t>
      </w:r>
      <w:r>
        <w:rPr>
          <w:i/>
          <w:sz w:val="22"/>
          <w:vertAlign w:val="baseline"/>
        </w:rPr>
        <w:t> </w:t>
      </w:r>
      <w:r>
        <w:rPr>
          <w:i/>
          <w:vertAlign w:val="baseline"/>
        </w:rPr>
        <w:t>&gt; α</w:t>
      </w:r>
      <w:r>
        <w:rPr>
          <w:i/>
          <w:sz w:val="22"/>
          <w:vertAlign w:val="subscript"/>
        </w:rPr>
        <w:t>h</w:t>
      </w:r>
    </w:p>
    <w:p>
      <w:pPr>
        <w:pStyle w:val="BodyText"/>
        <w:spacing w:before="1"/>
        <w:rPr>
          <w:i/>
          <w:sz w:val="10"/>
        </w:rPr>
      </w:pPr>
      <w:r>
        <w:rPr/>
        <w:pict>
          <v:line style="position:absolute;mso-position-horizontal-relative:page;mso-position-vertical-relative:paragraph;z-index:8488;mso-wrap-distance-left:0;mso-wrap-distance-right:0" from="72pt,7.976532pt" to="259.08pt,7.976532pt" stroked="true" strokeweight=".398pt" strokecolor="#000000">
            <v:stroke dashstyle="solid"/>
            <w10:wrap type="topAndBottom"/>
          </v:line>
        </w:pict>
      </w:r>
    </w:p>
    <w:p>
      <w:pPr>
        <w:spacing w:line="276" w:lineRule="auto" w:before="0"/>
        <w:ind w:left="120" w:right="1442" w:firstLine="253"/>
        <w:jc w:val="left"/>
        <w:rPr>
          <w:sz w:val="18"/>
        </w:rPr>
      </w:pPr>
      <w:r>
        <w:rPr>
          <w:w w:val="105"/>
          <w:position w:val="8"/>
          <w:sz w:val="12"/>
        </w:rPr>
        <w:t>4</w:t>
      </w:r>
      <w:r>
        <w:rPr>
          <w:w w:val="105"/>
          <w:sz w:val="18"/>
        </w:rPr>
        <w:t>Taking</w:t>
      </w:r>
      <w:r>
        <w:rPr>
          <w:spacing w:val="-25"/>
          <w:w w:val="105"/>
          <w:sz w:val="18"/>
        </w:rPr>
        <w:t> </w:t>
      </w:r>
      <w:r>
        <w:rPr>
          <w:w w:val="105"/>
          <w:sz w:val="18"/>
        </w:rPr>
        <w:t>the</w:t>
      </w:r>
      <w:r>
        <w:rPr>
          <w:spacing w:val="-25"/>
          <w:w w:val="105"/>
          <w:sz w:val="18"/>
        </w:rPr>
        <w:t> </w:t>
      </w:r>
      <w:r>
        <w:rPr>
          <w:w w:val="105"/>
          <w:sz w:val="18"/>
        </w:rPr>
        <w:t>limit</w:t>
      </w:r>
      <w:r>
        <w:rPr>
          <w:spacing w:val="-25"/>
          <w:w w:val="105"/>
          <w:sz w:val="18"/>
        </w:rPr>
        <w:t> </w:t>
      </w:r>
      <w:r>
        <w:rPr>
          <w:w w:val="105"/>
          <w:sz w:val="18"/>
        </w:rPr>
        <w:t>of</w:t>
      </w:r>
      <w:r>
        <w:rPr>
          <w:spacing w:val="-25"/>
          <w:w w:val="105"/>
          <w:sz w:val="18"/>
        </w:rPr>
        <w:t> </w:t>
      </w:r>
      <w:r>
        <w:rPr>
          <w:w w:val="105"/>
          <w:sz w:val="18"/>
        </w:rPr>
        <w:t>each</w:t>
      </w:r>
      <w:r>
        <w:rPr>
          <w:spacing w:val="-25"/>
          <w:w w:val="105"/>
          <w:sz w:val="18"/>
        </w:rPr>
        <w:t> </w:t>
      </w:r>
      <w:r>
        <w:rPr>
          <w:w w:val="105"/>
          <w:sz w:val="18"/>
        </w:rPr>
        <w:t>term</w:t>
      </w:r>
      <w:r>
        <w:rPr>
          <w:spacing w:val="-25"/>
          <w:w w:val="105"/>
          <w:sz w:val="18"/>
        </w:rPr>
        <w:t> </w:t>
      </w:r>
      <w:r>
        <w:rPr>
          <w:w w:val="105"/>
          <w:sz w:val="18"/>
        </w:rPr>
        <w:t>divided</w:t>
      </w:r>
      <w:r>
        <w:rPr>
          <w:spacing w:val="-26"/>
          <w:w w:val="105"/>
          <w:sz w:val="18"/>
        </w:rPr>
        <w:t> </w:t>
      </w:r>
      <w:r>
        <w:rPr>
          <w:w w:val="105"/>
          <w:sz w:val="18"/>
        </w:rPr>
        <w:t>by</w:t>
      </w:r>
      <w:r>
        <w:rPr>
          <w:spacing w:val="-25"/>
          <w:w w:val="105"/>
          <w:sz w:val="18"/>
        </w:rPr>
        <w:t> </w:t>
      </w:r>
      <w:r>
        <w:rPr>
          <w:w w:val="105"/>
          <w:sz w:val="18"/>
        </w:rPr>
        <w:t>the</w:t>
      </w:r>
      <w:r>
        <w:rPr>
          <w:spacing w:val="-25"/>
          <w:w w:val="105"/>
          <w:sz w:val="18"/>
        </w:rPr>
        <w:t> </w:t>
      </w:r>
      <w:r>
        <w:rPr>
          <w:w w:val="105"/>
          <w:sz w:val="18"/>
        </w:rPr>
        <w:t>denominator,</w:t>
      </w:r>
      <w:r>
        <w:rPr>
          <w:spacing w:val="-25"/>
          <w:w w:val="105"/>
          <w:sz w:val="18"/>
        </w:rPr>
        <w:t> </w:t>
      </w:r>
      <w:r>
        <w:rPr>
          <w:w w:val="105"/>
          <w:sz w:val="18"/>
        </w:rPr>
        <w:t>it</w:t>
      </w:r>
      <w:r>
        <w:rPr>
          <w:spacing w:val="-25"/>
          <w:w w:val="105"/>
          <w:sz w:val="18"/>
        </w:rPr>
        <w:t> </w:t>
      </w:r>
      <w:r>
        <w:rPr>
          <w:w w:val="105"/>
          <w:sz w:val="18"/>
        </w:rPr>
        <w:t>is</w:t>
      </w:r>
      <w:r>
        <w:rPr>
          <w:spacing w:val="-25"/>
          <w:w w:val="105"/>
          <w:sz w:val="18"/>
        </w:rPr>
        <w:t> </w:t>
      </w:r>
      <w:r>
        <w:rPr>
          <w:w w:val="105"/>
          <w:sz w:val="18"/>
        </w:rPr>
        <w:t>straightforward</w:t>
      </w:r>
      <w:r>
        <w:rPr>
          <w:spacing w:val="-26"/>
          <w:w w:val="105"/>
          <w:sz w:val="18"/>
        </w:rPr>
        <w:t> </w:t>
      </w:r>
      <w:r>
        <w:rPr>
          <w:w w:val="105"/>
          <w:sz w:val="18"/>
        </w:rPr>
        <w:t>to</w:t>
      </w:r>
      <w:r>
        <w:rPr>
          <w:spacing w:val="-25"/>
          <w:w w:val="105"/>
          <w:sz w:val="18"/>
        </w:rPr>
        <w:t> </w:t>
      </w:r>
      <w:r>
        <w:rPr>
          <w:w w:val="105"/>
          <w:sz w:val="18"/>
        </w:rPr>
        <w:t>show</w:t>
      </w:r>
      <w:r>
        <w:rPr>
          <w:spacing w:val="-26"/>
          <w:w w:val="105"/>
          <w:sz w:val="18"/>
        </w:rPr>
        <w:t> </w:t>
      </w:r>
      <w:r>
        <w:rPr>
          <w:w w:val="105"/>
          <w:sz w:val="18"/>
        </w:rPr>
        <w:t>that</w:t>
      </w:r>
      <w:r>
        <w:rPr>
          <w:spacing w:val="-25"/>
          <w:w w:val="105"/>
          <w:sz w:val="18"/>
        </w:rPr>
        <w:t> </w:t>
      </w:r>
      <w:r>
        <w:rPr>
          <w:i/>
          <w:spacing w:val="-6"/>
          <w:w w:val="105"/>
          <w:sz w:val="18"/>
        </w:rPr>
        <w:t>Z</w:t>
      </w:r>
      <w:r>
        <w:rPr>
          <w:rFonts w:ascii="Bookman Old Style" w:hAnsi="Bookman Old Style"/>
          <w:b w:val="0"/>
          <w:i/>
          <w:spacing w:val="-6"/>
          <w:w w:val="105"/>
          <w:sz w:val="18"/>
          <w:vertAlign w:val="subscript"/>
        </w:rPr>
        <w:t>i</w:t>
      </w:r>
      <w:r>
        <w:rPr>
          <w:i/>
          <w:spacing w:val="-6"/>
          <w:w w:val="105"/>
          <w:sz w:val="18"/>
          <w:vertAlign w:val="superscript"/>
        </w:rPr>
        <w:t>′</w:t>
      </w:r>
      <w:r>
        <w:rPr>
          <w:rFonts w:ascii="PMingLiU" w:hAnsi="PMingLiU"/>
          <w:spacing w:val="-6"/>
          <w:w w:val="105"/>
          <w:sz w:val="18"/>
          <w:vertAlign w:val="baseline"/>
        </w:rPr>
        <w:t>(</w:t>
      </w:r>
      <w:r>
        <w:rPr>
          <w:i/>
          <w:spacing w:val="-6"/>
          <w:w w:val="105"/>
          <w:sz w:val="18"/>
          <w:vertAlign w:val="baseline"/>
        </w:rPr>
        <w:t>t</w:t>
      </w:r>
      <w:r>
        <w:rPr>
          <w:rFonts w:ascii="PMingLiU" w:hAnsi="PMingLiU"/>
          <w:spacing w:val="-6"/>
          <w:w w:val="105"/>
          <w:sz w:val="18"/>
          <w:vertAlign w:val="baseline"/>
        </w:rPr>
        <w:t>)</w:t>
      </w:r>
      <w:r>
        <w:rPr>
          <w:rFonts w:ascii="PMingLiU" w:hAnsi="PMingLiU"/>
          <w:spacing w:val="-27"/>
          <w:w w:val="105"/>
          <w:sz w:val="18"/>
          <w:vertAlign w:val="baseline"/>
        </w:rPr>
        <w:t> </w:t>
      </w:r>
      <w:r>
        <w:rPr>
          <w:w w:val="105"/>
          <w:sz w:val="18"/>
          <w:vertAlign w:val="baseline"/>
        </w:rPr>
        <w:t>converges</w:t>
      </w:r>
      <w:r>
        <w:rPr>
          <w:spacing w:val="-26"/>
          <w:w w:val="105"/>
          <w:sz w:val="18"/>
          <w:vertAlign w:val="baseline"/>
        </w:rPr>
        <w:t> </w:t>
      </w:r>
      <w:r>
        <w:rPr>
          <w:w w:val="105"/>
          <w:sz w:val="18"/>
          <w:vertAlign w:val="baseline"/>
        </w:rPr>
        <w:t>to</w:t>
      </w:r>
      <w:r>
        <w:rPr>
          <w:spacing w:val="-25"/>
          <w:w w:val="105"/>
          <w:sz w:val="18"/>
          <w:vertAlign w:val="baseline"/>
        </w:rPr>
        <w:t> </w:t>
      </w:r>
      <w:r>
        <w:rPr>
          <w:w w:val="105"/>
          <w:sz w:val="18"/>
          <w:vertAlign w:val="baseline"/>
        </w:rPr>
        <w:t>zero</w:t>
      </w:r>
      <w:r>
        <w:rPr>
          <w:spacing w:val="-25"/>
          <w:w w:val="105"/>
          <w:sz w:val="18"/>
          <w:vertAlign w:val="baseline"/>
        </w:rPr>
        <w:t> </w:t>
      </w:r>
      <w:r>
        <w:rPr>
          <w:w w:val="105"/>
          <w:sz w:val="18"/>
          <w:vertAlign w:val="baseline"/>
        </w:rPr>
        <w:t>from</w:t>
      </w:r>
      <w:r>
        <w:rPr>
          <w:spacing w:val="-25"/>
          <w:w w:val="105"/>
          <w:sz w:val="18"/>
          <w:vertAlign w:val="baseline"/>
        </w:rPr>
        <w:t> </w:t>
      </w:r>
      <w:r>
        <w:rPr>
          <w:w w:val="105"/>
          <w:sz w:val="18"/>
          <w:vertAlign w:val="baseline"/>
        </w:rPr>
        <w:t>below </w:t>
      </w:r>
      <w:r>
        <w:rPr>
          <w:w w:val="110"/>
          <w:sz w:val="18"/>
          <w:vertAlign w:val="baseline"/>
        </w:rPr>
        <w:t>as</w:t>
      </w:r>
      <w:r>
        <w:rPr>
          <w:spacing w:val="-23"/>
          <w:w w:val="110"/>
          <w:sz w:val="18"/>
          <w:vertAlign w:val="baseline"/>
        </w:rPr>
        <w:t> </w:t>
      </w:r>
      <w:r>
        <w:rPr>
          <w:i/>
          <w:w w:val="115"/>
          <w:sz w:val="18"/>
          <w:vertAlign w:val="baseline"/>
        </w:rPr>
        <w:t>t</w:t>
      </w:r>
      <w:r>
        <w:rPr>
          <w:i/>
          <w:spacing w:val="-22"/>
          <w:w w:val="115"/>
          <w:sz w:val="18"/>
          <w:vertAlign w:val="baseline"/>
        </w:rPr>
        <w:t> </w:t>
      </w:r>
      <w:r>
        <w:rPr>
          <w:i/>
          <w:w w:val="110"/>
          <w:sz w:val="18"/>
          <w:vertAlign w:val="baseline"/>
        </w:rPr>
        <w:t>→</w:t>
      </w:r>
      <w:r>
        <w:rPr>
          <w:i/>
          <w:spacing w:val="-20"/>
          <w:w w:val="110"/>
          <w:sz w:val="18"/>
          <w:vertAlign w:val="baseline"/>
        </w:rPr>
        <w:t> </w:t>
      </w:r>
      <w:r>
        <w:rPr>
          <w:i/>
          <w:w w:val="110"/>
          <w:sz w:val="18"/>
          <w:vertAlign w:val="baseline"/>
        </w:rPr>
        <w:t>∞</w:t>
      </w:r>
      <w:r>
        <w:rPr>
          <w:w w:val="110"/>
          <w:sz w:val="18"/>
          <w:vertAlign w:val="baseline"/>
        </w:rPr>
        <w:t>.</w:t>
      </w:r>
      <w:r>
        <w:rPr>
          <w:spacing w:val="-17"/>
          <w:w w:val="110"/>
          <w:sz w:val="18"/>
          <w:vertAlign w:val="baseline"/>
        </w:rPr>
        <w:t> </w:t>
      </w:r>
      <w:r>
        <w:rPr>
          <w:w w:val="110"/>
          <w:sz w:val="18"/>
          <w:vertAlign w:val="baseline"/>
        </w:rPr>
        <w:t>For</w:t>
      </w:r>
      <w:r>
        <w:rPr>
          <w:spacing w:val="-24"/>
          <w:w w:val="110"/>
          <w:sz w:val="18"/>
          <w:vertAlign w:val="baseline"/>
        </w:rPr>
        <w:t> </w:t>
      </w:r>
      <w:r>
        <w:rPr>
          <w:w w:val="110"/>
          <w:sz w:val="18"/>
          <w:vertAlign w:val="baseline"/>
        </w:rPr>
        <w:t>this</w:t>
      </w:r>
      <w:r>
        <w:rPr>
          <w:spacing w:val="-24"/>
          <w:w w:val="110"/>
          <w:sz w:val="18"/>
          <w:vertAlign w:val="baseline"/>
        </w:rPr>
        <w:t> </w:t>
      </w:r>
      <w:r>
        <w:rPr>
          <w:w w:val="110"/>
          <w:sz w:val="18"/>
          <w:vertAlign w:val="baseline"/>
        </w:rPr>
        <w:t>step,</w:t>
      </w:r>
      <w:r>
        <w:rPr>
          <w:spacing w:val="-23"/>
          <w:w w:val="110"/>
          <w:sz w:val="18"/>
          <w:vertAlign w:val="baseline"/>
        </w:rPr>
        <w:t> </w:t>
      </w:r>
      <w:r>
        <w:rPr>
          <w:w w:val="110"/>
          <w:sz w:val="18"/>
          <w:vertAlign w:val="baseline"/>
        </w:rPr>
        <w:t>note</w:t>
      </w:r>
      <w:r>
        <w:rPr>
          <w:spacing w:val="-23"/>
          <w:w w:val="110"/>
          <w:sz w:val="18"/>
          <w:vertAlign w:val="baseline"/>
        </w:rPr>
        <w:t> </w:t>
      </w:r>
      <w:r>
        <w:rPr>
          <w:w w:val="110"/>
          <w:sz w:val="18"/>
          <w:vertAlign w:val="baseline"/>
        </w:rPr>
        <w:t>that</w:t>
      </w:r>
      <w:r>
        <w:rPr>
          <w:spacing w:val="6"/>
          <w:w w:val="110"/>
          <w:position w:val="7"/>
          <w:sz w:val="18"/>
          <w:u w:val="single"/>
          <w:vertAlign w:val="baseline"/>
        </w:rPr>
        <w:t> </w:t>
      </w:r>
      <w:r>
        <w:rPr>
          <w:rFonts w:ascii="Bookman Old Style" w:hAnsi="Bookman Old Style"/>
          <w:b w:val="0"/>
          <w:i/>
          <w:w w:val="110"/>
          <w:position w:val="7"/>
          <w:sz w:val="12"/>
          <w:u w:val="single"/>
          <w:vertAlign w:val="baseline"/>
        </w:rPr>
        <w:t>d</w:t>
      </w:r>
      <w:r>
        <w:rPr>
          <w:rFonts w:ascii="Bookman Old Style" w:hAnsi="Bookman Old Style"/>
          <w:b w:val="0"/>
          <w:i/>
          <w:spacing w:val="8"/>
          <w:w w:val="110"/>
          <w:position w:val="7"/>
          <w:sz w:val="12"/>
          <w:vertAlign w:val="baseline"/>
        </w:rPr>
        <w:t> </w:t>
      </w:r>
      <w:r>
        <w:rPr>
          <w:rFonts w:ascii="Bookman Old Style" w:hAnsi="Bookman Old Style"/>
          <w:b w:val="0"/>
          <w:i/>
          <w:spacing w:val="-57"/>
          <w:w w:val="110"/>
          <w:position w:val="8"/>
          <w:sz w:val="12"/>
          <w:u w:val="single"/>
          <w:vertAlign w:val="baseline"/>
        </w:rPr>
        <w:t>t</w:t>
      </w:r>
      <w:r>
        <w:rPr>
          <w:rFonts w:ascii="Bookman Old Style" w:hAnsi="Bookman Old Style"/>
          <w:b w:val="0"/>
          <w:i/>
          <w:spacing w:val="-3"/>
          <w:w w:val="110"/>
          <w:position w:val="8"/>
          <w:sz w:val="12"/>
          <w:vertAlign w:val="baseline"/>
        </w:rPr>
        <w:t> </w:t>
      </w:r>
      <w:r>
        <w:rPr>
          <w:rFonts w:ascii="Bookman Old Style" w:hAnsi="Bookman Old Style"/>
          <w:b w:val="0"/>
          <w:i/>
          <w:w w:val="115"/>
          <w:position w:val="6"/>
          <w:sz w:val="10"/>
          <w:u w:val="single"/>
          <w:vertAlign w:val="baseline"/>
        </w:rPr>
        <w:t>h</w:t>
      </w:r>
      <w:r>
        <w:rPr>
          <w:rFonts w:ascii="Bookman Old Style" w:hAnsi="Bookman Old Style"/>
          <w:b w:val="0"/>
          <w:i/>
          <w:spacing w:val="6"/>
          <w:w w:val="115"/>
          <w:position w:val="6"/>
          <w:sz w:val="10"/>
          <w:vertAlign w:val="baseline"/>
        </w:rPr>
        <w:t> </w:t>
      </w:r>
      <w:r>
        <w:rPr>
          <w:w w:val="110"/>
          <w:sz w:val="18"/>
          <w:vertAlign w:val="baseline"/>
        </w:rPr>
        <w:t>is</w:t>
      </w:r>
      <w:r>
        <w:rPr>
          <w:spacing w:val="-23"/>
          <w:w w:val="110"/>
          <w:sz w:val="18"/>
          <w:vertAlign w:val="baseline"/>
        </w:rPr>
        <w:t> </w:t>
      </w:r>
      <w:r>
        <w:rPr>
          <w:w w:val="110"/>
          <w:sz w:val="18"/>
          <w:vertAlign w:val="baseline"/>
        </w:rPr>
        <w:t>positive</w:t>
      </w:r>
      <w:r>
        <w:rPr>
          <w:spacing w:val="-24"/>
          <w:w w:val="110"/>
          <w:sz w:val="18"/>
          <w:vertAlign w:val="baseline"/>
        </w:rPr>
        <w:t> </w:t>
      </w:r>
      <w:r>
        <w:rPr>
          <w:w w:val="110"/>
          <w:sz w:val="18"/>
          <w:vertAlign w:val="baseline"/>
        </w:rPr>
        <w:t>and</w:t>
      </w:r>
      <w:r>
        <w:rPr>
          <w:spacing w:val="-23"/>
          <w:w w:val="110"/>
          <w:sz w:val="18"/>
          <w:vertAlign w:val="baseline"/>
        </w:rPr>
        <w:t> </w:t>
      </w:r>
      <w:r>
        <w:rPr>
          <w:w w:val="110"/>
          <w:sz w:val="18"/>
          <w:vertAlign w:val="baseline"/>
        </w:rPr>
        <w:t>finite.</w:t>
      </w:r>
      <w:r>
        <w:rPr>
          <w:spacing w:val="-17"/>
          <w:w w:val="110"/>
          <w:sz w:val="18"/>
          <w:vertAlign w:val="baseline"/>
        </w:rPr>
        <w:t> </w:t>
      </w:r>
      <w:r>
        <w:rPr>
          <w:spacing w:val="-8"/>
          <w:w w:val="110"/>
          <w:sz w:val="18"/>
          <w:vertAlign w:val="baseline"/>
        </w:rPr>
        <w:t>To</w:t>
      </w:r>
      <w:r>
        <w:rPr>
          <w:spacing w:val="-24"/>
          <w:w w:val="110"/>
          <w:sz w:val="18"/>
          <w:vertAlign w:val="baseline"/>
        </w:rPr>
        <w:t> </w:t>
      </w:r>
      <w:r>
        <w:rPr>
          <w:w w:val="110"/>
          <w:sz w:val="18"/>
          <w:vertAlign w:val="baseline"/>
        </w:rPr>
        <w:t>show</w:t>
      </w:r>
      <w:r>
        <w:rPr>
          <w:spacing w:val="-24"/>
          <w:w w:val="110"/>
          <w:sz w:val="18"/>
          <w:vertAlign w:val="baseline"/>
        </w:rPr>
        <w:t> </w:t>
      </w:r>
      <w:r>
        <w:rPr>
          <w:w w:val="110"/>
          <w:sz w:val="18"/>
          <w:vertAlign w:val="baseline"/>
        </w:rPr>
        <w:t>this</w:t>
      </w:r>
      <w:r>
        <w:rPr>
          <w:spacing w:val="-23"/>
          <w:w w:val="110"/>
          <w:sz w:val="18"/>
          <w:vertAlign w:val="baseline"/>
        </w:rPr>
        <w:t> </w:t>
      </w:r>
      <w:r>
        <w:rPr>
          <w:w w:val="110"/>
          <w:sz w:val="18"/>
          <w:vertAlign w:val="baseline"/>
        </w:rPr>
        <w:t>we</w:t>
      </w:r>
      <w:r>
        <w:rPr>
          <w:spacing w:val="-23"/>
          <w:w w:val="110"/>
          <w:sz w:val="18"/>
          <w:vertAlign w:val="baseline"/>
        </w:rPr>
        <w:t> </w:t>
      </w:r>
      <w:r>
        <w:rPr>
          <w:w w:val="110"/>
          <w:sz w:val="18"/>
          <w:vertAlign w:val="baseline"/>
        </w:rPr>
        <w:t>use</w:t>
      </w:r>
      <w:r>
        <w:rPr>
          <w:spacing w:val="-24"/>
          <w:w w:val="110"/>
          <w:sz w:val="18"/>
          <w:vertAlign w:val="baseline"/>
        </w:rPr>
        <w:t> </w:t>
      </w:r>
      <w:r>
        <w:rPr>
          <w:w w:val="110"/>
          <w:sz w:val="18"/>
          <w:vertAlign w:val="baseline"/>
        </w:rPr>
        <w:t>the</w:t>
      </w:r>
      <w:r>
        <w:rPr>
          <w:spacing w:val="-23"/>
          <w:w w:val="110"/>
          <w:sz w:val="18"/>
          <w:vertAlign w:val="baseline"/>
        </w:rPr>
        <w:t> </w:t>
      </w:r>
      <w:r>
        <w:rPr>
          <w:w w:val="110"/>
          <w:sz w:val="18"/>
          <w:vertAlign w:val="baseline"/>
        </w:rPr>
        <w:t>fact</w:t>
      </w:r>
      <w:r>
        <w:rPr>
          <w:spacing w:val="-24"/>
          <w:w w:val="110"/>
          <w:sz w:val="18"/>
          <w:vertAlign w:val="baseline"/>
        </w:rPr>
        <w:t> </w:t>
      </w:r>
      <w:r>
        <w:rPr>
          <w:w w:val="110"/>
          <w:sz w:val="18"/>
          <w:vertAlign w:val="baseline"/>
        </w:rPr>
        <w:t>that</w:t>
      </w:r>
      <w:r>
        <w:rPr>
          <w:spacing w:val="-23"/>
          <w:w w:val="110"/>
          <w:sz w:val="18"/>
          <w:vertAlign w:val="baseline"/>
        </w:rPr>
        <w:t> </w:t>
      </w:r>
      <w:r>
        <w:rPr>
          <w:w w:val="110"/>
          <w:sz w:val="18"/>
          <w:vertAlign w:val="baseline"/>
        </w:rPr>
        <w:t>for</w:t>
      </w:r>
      <w:r>
        <w:rPr>
          <w:spacing w:val="-24"/>
          <w:w w:val="110"/>
          <w:sz w:val="18"/>
          <w:vertAlign w:val="baseline"/>
        </w:rPr>
        <w:t> </w:t>
      </w:r>
      <w:r>
        <w:rPr>
          <w:w w:val="110"/>
          <w:sz w:val="18"/>
          <w:vertAlign w:val="baseline"/>
        </w:rPr>
        <w:t>very</w:t>
      </w:r>
      <w:r>
        <w:rPr>
          <w:spacing w:val="-24"/>
          <w:w w:val="110"/>
          <w:sz w:val="18"/>
          <w:vertAlign w:val="baseline"/>
        </w:rPr>
        <w:t> </w:t>
      </w:r>
      <w:r>
        <w:rPr>
          <w:w w:val="110"/>
          <w:sz w:val="18"/>
          <w:vertAlign w:val="baseline"/>
        </w:rPr>
        <w:t>large</w:t>
      </w:r>
      <w:r>
        <w:rPr>
          <w:spacing w:val="-23"/>
          <w:w w:val="110"/>
          <w:sz w:val="18"/>
          <w:vertAlign w:val="baseline"/>
        </w:rPr>
        <w:t> </w:t>
      </w:r>
      <w:r>
        <w:rPr>
          <w:i/>
          <w:w w:val="110"/>
          <w:sz w:val="18"/>
          <w:vertAlign w:val="baseline"/>
        </w:rPr>
        <w:t>t</w:t>
      </w:r>
      <w:r>
        <w:rPr>
          <w:w w:val="110"/>
          <w:sz w:val="18"/>
          <w:vertAlign w:val="baseline"/>
        </w:rPr>
        <w:t>,</w:t>
      </w:r>
      <w:r>
        <w:rPr>
          <w:spacing w:val="-23"/>
          <w:w w:val="110"/>
          <w:sz w:val="18"/>
          <w:vertAlign w:val="baseline"/>
        </w:rPr>
        <w:t> </w:t>
      </w:r>
      <w:r>
        <w:rPr>
          <w:w w:val="110"/>
          <w:sz w:val="18"/>
          <w:vertAlign w:val="baseline"/>
        </w:rPr>
        <w:t>the</w:t>
      </w:r>
      <w:r>
        <w:rPr>
          <w:spacing w:val="-23"/>
          <w:w w:val="110"/>
          <w:sz w:val="18"/>
          <w:vertAlign w:val="baseline"/>
        </w:rPr>
        <w:t> </w:t>
      </w:r>
      <w:r>
        <w:rPr>
          <w:w w:val="110"/>
          <w:sz w:val="18"/>
          <w:vertAlign w:val="baseline"/>
        </w:rPr>
        <w:t>expenditure</w:t>
      </w:r>
    </w:p>
    <w:p>
      <w:pPr>
        <w:spacing w:before="82"/>
        <w:ind w:left="120" w:right="0" w:firstLine="0"/>
        <w:jc w:val="left"/>
        <w:rPr>
          <w:sz w:val="18"/>
        </w:rPr>
      </w:pPr>
      <w:r>
        <w:rPr/>
        <w:pict>
          <v:shape style="position:absolute;margin-left:474.75pt;margin-top:21.60885pt;width:2.4pt;height:6pt;mso-position-horizontal-relative:page;mso-position-vertical-relative:paragraph;z-index:-259648"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42"/>
                      <w:sz w:val="12"/>
                    </w:rPr>
                    <w:t>l</w:t>
                  </w:r>
                </w:p>
              </w:txbxContent>
            </v:textbox>
            <w10:wrap type="none"/>
          </v:shape>
        </w:pict>
      </w:r>
      <w:r>
        <w:rPr/>
        <w:pict>
          <v:shape style="position:absolute;margin-left:196.949997pt;margin-top:-5.091149pt;width:6.7pt;height:6pt;mso-position-horizontal-relative:page;mso-position-vertical-relative:paragraph;z-index:-259504"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10"/>
                      <w:sz w:val="12"/>
                    </w:rPr>
                    <w:t>dt</w:t>
                  </w:r>
                </w:p>
              </w:txbxContent>
            </v:textbox>
            <w10:wrap type="none"/>
          </v:shape>
        </w:pict>
      </w:r>
      <w:r>
        <w:rPr/>
        <w:pict>
          <v:shape style="position:absolute;margin-left:213.300003pt;margin-top:-5.091149pt;width:6.55pt;height:7.15pt;mso-position-horizontal-relative:page;mso-position-vertical-relative:paragraph;z-index:-259480" type="#_x0000_t202" filled="false" stroked="false">
            <v:textbox inset="0,0,0,0">
              <w:txbxContent>
                <w:p>
                  <w:pPr>
                    <w:spacing w:line="143" w:lineRule="exact" w:before="0"/>
                    <w:ind w:left="0" w:right="0" w:firstLine="0"/>
                    <w:jc w:val="left"/>
                    <w:rPr>
                      <w:rFonts w:ascii="Bookman Old Style"/>
                      <w:b w:val="0"/>
                      <w:i/>
                      <w:sz w:val="10"/>
                    </w:rPr>
                  </w:pPr>
                  <w:r>
                    <w:rPr>
                      <w:rFonts w:ascii="Bookman Old Style"/>
                      <w:b w:val="0"/>
                      <w:i/>
                      <w:w w:val="135"/>
                      <w:sz w:val="12"/>
                    </w:rPr>
                    <w:t>l</w:t>
                  </w:r>
                  <w:r>
                    <w:rPr>
                      <w:rFonts w:ascii="Bookman Old Style"/>
                      <w:b w:val="0"/>
                      <w:i/>
                      <w:w w:val="135"/>
                      <w:position w:val="-2"/>
                      <w:sz w:val="10"/>
                    </w:rPr>
                    <w:t>h</w:t>
                  </w:r>
                </w:p>
              </w:txbxContent>
            </v:textbox>
            <w10:wrap type="none"/>
          </v:shape>
        </w:pict>
      </w:r>
      <w:r>
        <w:rPr/>
        <w:pict>
          <v:shape style="position:absolute;margin-left:72pt;margin-top:.967766pt;width:467.75pt;height:10.85pt;mso-position-horizontal-relative:page;mso-position-vertical-relative:paragraph;z-index:-259456" type="#_x0000_t202" filled="false" stroked="false">
            <v:textbox inset="0,0,0,0">
              <w:txbxContent>
                <w:p>
                  <w:pPr>
                    <w:spacing w:line="207" w:lineRule="exact" w:before="0"/>
                    <w:ind w:left="0" w:right="0" w:firstLine="0"/>
                    <w:jc w:val="left"/>
                    <w:rPr>
                      <w:sz w:val="18"/>
                    </w:rPr>
                  </w:pPr>
                  <w:r>
                    <w:rPr>
                      <w:sz w:val="18"/>
                    </w:rPr>
                    <w:t>share for horn converges to a constant (see our Stone-Geary setting in Section </w:t>
                  </w:r>
                  <w:r>
                    <w:rPr>
                      <w:color w:val="00004C"/>
                      <w:sz w:val="18"/>
                    </w:rPr>
                    <w:t>3.6</w:t>
                  </w:r>
                  <w:r>
                    <w:rPr>
                      <w:sz w:val="18"/>
                    </w:rPr>
                    <w:t>), so that </w:t>
                  </w:r>
                  <w:r>
                    <w:rPr>
                      <w:i/>
                      <w:sz w:val="18"/>
                    </w:rPr>
                    <w:t>p</w:t>
                  </w:r>
                  <w:r>
                    <w:rPr>
                      <w:rFonts w:ascii="Bookman Old Style"/>
                      <w:b w:val="0"/>
                      <w:i/>
                      <w:sz w:val="18"/>
                      <w:vertAlign w:val="subscript"/>
                    </w:rPr>
                    <w:t>h</w:t>
                  </w:r>
                  <w:r>
                    <w:rPr>
                      <w:rFonts w:ascii="Bookman Old Style"/>
                      <w:b w:val="0"/>
                      <w:i/>
                      <w:sz w:val="18"/>
                      <w:vertAlign w:val="baseline"/>
                    </w:rPr>
                    <w:t> </w:t>
                  </w:r>
                  <w:r>
                    <w:rPr>
                      <w:sz w:val="18"/>
                      <w:vertAlign w:val="baseline"/>
                    </w:rPr>
                    <w:t>is constant in </w:t>
                  </w:r>
                  <w:r>
                    <w:rPr>
                      <w:i/>
                      <w:sz w:val="18"/>
                      <w:vertAlign w:val="baseline"/>
                    </w:rPr>
                    <w:t>t</w:t>
                  </w:r>
                  <w:r>
                    <w:rPr>
                      <w:sz w:val="18"/>
                      <w:vertAlign w:val="baseline"/>
                    </w:rPr>
                    <w:t>. Then Proposition </w:t>
                  </w:r>
                  <w:r>
                    <w:rPr>
                      <w:color w:val="00004C"/>
                      <w:sz w:val="18"/>
                      <w:vertAlign w:val="baseline"/>
                    </w:rPr>
                    <w:t>1</w:t>
                  </w:r>
                </w:p>
              </w:txbxContent>
            </v:textbox>
            <w10:wrap type="none"/>
          </v:shape>
        </w:pict>
      </w:r>
      <w:r>
        <w:rPr/>
        <w:pict>
          <v:shape style="position:absolute;margin-left:363.179993pt;margin-top:21.058851pt;width:6.7pt;height:6pt;mso-position-horizontal-relative:page;mso-position-vertical-relative:paragraph;z-index:-259432"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10"/>
                      <w:sz w:val="12"/>
                    </w:rPr>
                    <w:t>dt</w:t>
                  </w:r>
                </w:p>
              </w:txbxContent>
            </v:textbox>
            <w10:wrap type="none"/>
          </v:shape>
        </w:pict>
      </w:r>
      <w:r>
        <w:rPr/>
        <w:pict>
          <v:shape style="position:absolute;margin-left:379.529999pt;margin-top:21.058851pt;width:6.55pt;height:7.15pt;mso-position-horizontal-relative:page;mso-position-vertical-relative:paragraph;z-index:-259408" type="#_x0000_t202" filled="false" stroked="false">
            <v:textbox inset="0,0,0,0">
              <w:txbxContent>
                <w:p>
                  <w:pPr>
                    <w:spacing w:line="143" w:lineRule="exact" w:before="0"/>
                    <w:ind w:left="0" w:right="0" w:firstLine="0"/>
                    <w:jc w:val="left"/>
                    <w:rPr>
                      <w:rFonts w:ascii="Bookman Old Style"/>
                      <w:b w:val="0"/>
                      <w:i/>
                      <w:sz w:val="10"/>
                    </w:rPr>
                  </w:pPr>
                  <w:r>
                    <w:rPr>
                      <w:rFonts w:ascii="Bookman Old Style"/>
                      <w:b w:val="0"/>
                      <w:i/>
                      <w:w w:val="135"/>
                      <w:sz w:val="12"/>
                    </w:rPr>
                    <w:t>l</w:t>
                  </w:r>
                  <w:r>
                    <w:rPr>
                      <w:rFonts w:ascii="Bookman Old Style"/>
                      <w:b w:val="0"/>
                      <w:i/>
                      <w:w w:val="135"/>
                      <w:position w:val="-2"/>
                      <w:sz w:val="10"/>
                    </w:rPr>
                    <w:t>h</w:t>
                  </w:r>
                </w:p>
              </w:txbxContent>
            </v:textbox>
            <w10:wrap type="none"/>
          </v:shape>
        </w:pict>
      </w:r>
      <w:r>
        <w:rPr/>
        <w:pict>
          <v:shape style="position:absolute;margin-left:408.540009pt;margin-top:21.058851pt;width:6.7pt;height:6pt;mso-position-horizontal-relative:page;mso-position-vertical-relative:paragraph;z-index:-259384"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10"/>
                      <w:sz w:val="12"/>
                    </w:rPr>
                    <w:t>dt</w:t>
                  </w:r>
                </w:p>
              </w:txbxContent>
            </v:textbox>
            <w10:wrap type="none"/>
          </v:shape>
        </w:pict>
      </w:r>
      <w:r>
        <w:rPr/>
        <w:pict>
          <v:shape style="position:absolute;margin-left:424.660004pt;margin-top:21.058851pt;width:6.55pt;height:7.15pt;mso-position-horizontal-relative:page;mso-position-vertical-relative:paragraph;z-index:-259360" type="#_x0000_t202" filled="false" stroked="false">
            <v:textbox inset="0,0,0,0">
              <w:txbxContent>
                <w:p>
                  <w:pPr>
                    <w:spacing w:line="143" w:lineRule="exact" w:before="0"/>
                    <w:ind w:left="0" w:right="0" w:firstLine="0"/>
                    <w:jc w:val="left"/>
                    <w:rPr>
                      <w:rFonts w:ascii="Bookman Old Style"/>
                      <w:b w:val="0"/>
                      <w:i/>
                      <w:sz w:val="10"/>
                    </w:rPr>
                  </w:pPr>
                  <w:r>
                    <w:rPr>
                      <w:rFonts w:ascii="Bookman Old Style"/>
                      <w:b w:val="0"/>
                      <w:i/>
                      <w:w w:val="135"/>
                      <w:sz w:val="12"/>
                    </w:rPr>
                    <w:t>l</w:t>
                  </w:r>
                  <w:r>
                    <w:rPr>
                      <w:rFonts w:ascii="Bookman Old Style"/>
                      <w:b w:val="0"/>
                      <w:i/>
                      <w:w w:val="135"/>
                      <w:position w:val="-2"/>
                      <w:sz w:val="10"/>
                    </w:rPr>
                    <w:t>h</w:t>
                  </w:r>
                </w:p>
              </w:txbxContent>
            </v:textbox>
            <w10:wrap type="none"/>
          </v:shape>
        </w:pict>
      </w:r>
      <w:r>
        <w:rPr/>
        <w:pict>
          <v:shape style="position:absolute;margin-left:453.450012pt;margin-top:21.058851pt;width:6.55pt;height:7.15pt;mso-position-horizontal-relative:page;mso-position-vertical-relative:paragraph;z-index:-259336" type="#_x0000_t202" filled="false" stroked="false">
            <v:textbox inset="0,0,0,0">
              <w:txbxContent>
                <w:p>
                  <w:pPr>
                    <w:spacing w:line="143" w:lineRule="exact" w:before="0"/>
                    <w:ind w:left="0" w:right="0" w:firstLine="0"/>
                    <w:jc w:val="left"/>
                    <w:rPr>
                      <w:rFonts w:ascii="Bookman Old Style"/>
                      <w:b w:val="0"/>
                      <w:i/>
                      <w:sz w:val="10"/>
                    </w:rPr>
                  </w:pPr>
                  <w:r>
                    <w:rPr>
                      <w:rFonts w:ascii="Bookman Old Style"/>
                      <w:b w:val="0"/>
                      <w:i/>
                      <w:w w:val="135"/>
                      <w:sz w:val="12"/>
                    </w:rPr>
                    <w:t>l</w:t>
                  </w:r>
                  <w:r>
                    <w:rPr>
                      <w:rFonts w:ascii="Bookman Old Style"/>
                      <w:b w:val="0"/>
                      <w:i/>
                      <w:w w:val="135"/>
                      <w:position w:val="-2"/>
                      <w:sz w:val="10"/>
                    </w:rPr>
                    <w:t>h</w:t>
                  </w:r>
                </w:p>
              </w:txbxContent>
            </v:textbox>
            <w10:wrap type="none"/>
          </v:shape>
        </w:pict>
      </w:r>
      <w:r>
        <w:rPr/>
        <w:pict>
          <v:shape style="position:absolute;margin-left:477.160004pt;margin-top:20.296600pt;width:4.150pt;height:9.65pt;mso-position-horizontal-relative:page;mso-position-vertical-relative:paragraph;z-index:-259312" type="#_x0000_t202" filled="false" stroked="false">
            <v:textbox inset="0,0,0,0">
              <w:txbxContent>
                <w:p>
                  <w:pPr>
                    <w:spacing w:line="105" w:lineRule="exact" w:before="0"/>
                    <w:ind w:left="0" w:right="0" w:firstLine="0"/>
                    <w:jc w:val="left"/>
                    <w:rPr>
                      <w:rFonts w:ascii="Viner Hand ITC"/>
                      <w:sz w:val="10"/>
                    </w:rPr>
                  </w:pPr>
                  <w:r>
                    <w:rPr>
                      <w:rFonts w:ascii="Viner Hand ITC"/>
                      <w:w w:val="99"/>
                      <w:sz w:val="10"/>
                    </w:rPr>
                    <w:t>2</w:t>
                  </w:r>
                </w:p>
                <w:p>
                  <w:pPr>
                    <w:spacing w:line="86" w:lineRule="exact" w:before="0"/>
                    <w:ind w:left="0" w:right="0" w:firstLine="0"/>
                    <w:jc w:val="left"/>
                    <w:rPr>
                      <w:rFonts w:ascii="Bookman Old Style"/>
                      <w:b w:val="0"/>
                      <w:i/>
                      <w:sz w:val="10"/>
                    </w:rPr>
                  </w:pPr>
                  <w:r>
                    <w:rPr>
                      <w:rFonts w:ascii="Bookman Old Style"/>
                      <w:b w:val="0"/>
                      <w:i/>
                      <w:w w:val="132"/>
                      <w:sz w:val="10"/>
                    </w:rPr>
                    <w:t>h</w:t>
                  </w:r>
                </w:p>
              </w:txbxContent>
            </v:textbox>
            <w10:wrap type="none"/>
          </v:shape>
        </w:pict>
      </w:r>
      <w:r>
        <w:rPr/>
        <w:pict>
          <v:shape style="position:absolute;margin-left:486.25pt;margin-top:21.058851pt;width:6.7pt;height:6pt;mso-position-horizontal-relative:page;mso-position-vertical-relative:paragraph;z-index:-259288"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10"/>
                      <w:sz w:val="12"/>
                    </w:rPr>
                    <w:t>dt</w:t>
                  </w:r>
                </w:p>
              </w:txbxContent>
            </v:textbox>
            <w10:wrap type="none"/>
          </v:shape>
        </w:pict>
      </w:r>
      <w:r>
        <w:rPr/>
        <w:pict>
          <v:shape style="position:absolute;margin-left:511.290009pt;margin-top:21.058851pt;width:6.55pt;height:7.15pt;mso-position-horizontal-relative:page;mso-position-vertical-relative:paragraph;z-index:-259264" type="#_x0000_t202" filled="false" stroked="false">
            <v:textbox inset="0,0,0,0">
              <w:txbxContent>
                <w:p>
                  <w:pPr>
                    <w:spacing w:line="143" w:lineRule="exact" w:before="0"/>
                    <w:ind w:left="0" w:right="0" w:firstLine="0"/>
                    <w:jc w:val="left"/>
                    <w:rPr>
                      <w:rFonts w:ascii="Bookman Old Style"/>
                      <w:b w:val="0"/>
                      <w:i/>
                      <w:sz w:val="10"/>
                    </w:rPr>
                  </w:pPr>
                  <w:r>
                    <w:rPr>
                      <w:rFonts w:ascii="Bookman Old Style"/>
                      <w:b w:val="0"/>
                      <w:i/>
                      <w:w w:val="135"/>
                      <w:sz w:val="12"/>
                    </w:rPr>
                    <w:t>l</w:t>
                  </w:r>
                  <w:r>
                    <w:rPr>
                      <w:rFonts w:ascii="Bookman Old Style"/>
                      <w:b w:val="0"/>
                      <w:i/>
                      <w:w w:val="135"/>
                      <w:position w:val="-2"/>
                      <w:sz w:val="10"/>
                    </w:rPr>
                    <w:t>h</w:t>
                  </w:r>
                </w:p>
              </w:txbxContent>
            </v:textbox>
            <w10:wrap type="none"/>
          </v:shape>
        </w:pict>
      </w:r>
      <w:r>
        <w:rPr>
          <w:w w:val="110"/>
          <w:sz w:val="18"/>
        </w:rPr>
        <w:t>implies that rising </w:t>
      </w:r>
      <w:r>
        <w:rPr>
          <w:i/>
          <w:w w:val="130"/>
          <w:sz w:val="18"/>
        </w:rPr>
        <w:t>t </w:t>
      </w:r>
      <w:r>
        <w:rPr>
          <w:w w:val="110"/>
          <w:sz w:val="18"/>
        </w:rPr>
        <w:t>leads to increasing land-labor ratios in both sectors. Thus: </w:t>
      </w:r>
      <w:r>
        <w:rPr>
          <w:w w:val="110"/>
          <w:position w:val="7"/>
          <w:sz w:val="18"/>
          <w:u w:val="single"/>
        </w:rPr>
        <w:t> </w:t>
      </w:r>
      <w:r>
        <w:rPr>
          <w:rFonts w:ascii="Bookman Old Style" w:hAnsi="Bookman Old Style"/>
          <w:b w:val="0"/>
          <w:i/>
          <w:w w:val="110"/>
          <w:position w:val="7"/>
          <w:sz w:val="12"/>
          <w:u w:val="single"/>
        </w:rPr>
        <w:t>d</w:t>
      </w:r>
      <w:r>
        <w:rPr>
          <w:rFonts w:ascii="Bookman Old Style" w:hAnsi="Bookman Old Style"/>
          <w:b w:val="0"/>
          <w:i/>
          <w:w w:val="110"/>
          <w:position w:val="7"/>
          <w:sz w:val="12"/>
        </w:rPr>
        <w:t> </w:t>
      </w:r>
      <w:r>
        <w:rPr>
          <w:w w:val="155"/>
          <w:position w:val="20"/>
          <w:sz w:val="18"/>
        </w:rPr>
        <w:t>( </w:t>
      </w:r>
      <w:r>
        <w:rPr>
          <w:rFonts w:ascii="Bookman Old Style" w:hAnsi="Bookman Old Style"/>
          <w:b w:val="0"/>
          <w:i/>
          <w:spacing w:val="-57"/>
          <w:w w:val="130"/>
          <w:position w:val="8"/>
          <w:sz w:val="12"/>
          <w:u w:val="single"/>
        </w:rPr>
        <w:t>t</w:t>
      </w:r>
      <w:r>
        <w:rPr>
          <w:rFonts w:ascii="Bookman Old Style" w:hAnsi="Bookman Old Style"/>
          <w:b w:val="0"/>
          <w:i/>
          <w:spacing w:val="22"/>
          <w:w w:val="130"/>
          <w:position w:val="8"/>
          <w:sz w:val="12"/>
        </w:rPr>
        <w:t> </w:t>
      </w:r>
      <w:r>
        <w:rPr>
          <w:rFonts w:ascii="Bookman Old Style" w:hAnsi="Bookman Old Style"/>
          <w:b w:val="0"/>
          <w:i/>
          <w:w w:val="130"/>
          <w:position w:val="6"/>
          <w:sz w:val="10"/>
          <w:u w:val="single"/>
        </w:rPr>
        <w:t>h</w:t>
      </w:r>
      <w:r>
        <w:rPr>
          <w:rFonts w:ascii="Bookman Old Style" w:hAnsi="Bookman Old Style"/>
          <w:b w:val="0"/>
          <w:i/>
          <w:w w:val="130"/>
          <w:position w:val="6"/>
          <w:sz w:val="10"/>
        </w:rPr>
        <w:t> </w:t>
      </w:r>
      <w:r>
        <w:rPr>
          <w:w w:val="155"/>
          <w:position w:val="20"/>
          <w:sz w:val="18"/>
        </w:rPr>
        <w:t>) </w:t>
      </w:r>
      <w:r>
        <w:rPr>
          <w:i/>
          <w:w w:val="110"/>
          <w:sz w:val="18"/>
        </w:rPr>
        <w:t>&lt; </w:t>
      </w:r>
      <w:r>
        <w:rPr>
          <w:i/>
          <w:w w:val="110"/>
          <w:sz w:val="18"/>
          <w:u w:val="single"/>
          <w:vertAlign w:val="superscript"/>
        </w:rPr>
        <w:t> </w:t>
      </w:r>
      <w:r>
        <w:rPr>
          <w:rFonts w:ascii="Bookman Old Style" w:hAnsi="Bookman Old Style"/>
          <w:b w:val="0"/>
          <w:i/>
          <w:w w:val="110"/>
          <w:sz w:val="18"/>
          <w:u w:val="single"/>
          <w:vertAlign w:val="superscript"/>
        </w:rPr>
        <w:t>d</w:t>
      </w:r>
      <w:r>
        <w:rPr>
          <w:rFonts w:ascii="Bookman Old Style" w:hAnsi="Bookman Old Style"/>
          <w:b w:val="0"/>
          <w:i/>
          <w:w w:val="110"/>
          <w:sz w:val="18"/>
          <w:vertAlign w:val="baseline"/>
        </w:rPr>
        <w:t> </w:t>
      </w:r>
      <w:r>
        <w:rPr>
          <w:w w:val="155"/>
          <w:position w:val="20"/>
          <w:sz w:val="18"/>
          <w:vertAlign w:val="baseline"/>
        </w:rPr>
        <w:t>(</w:t>
      </w:r>
      <w:r>
        <w:rPr>
          <w:w w:val="155"/>
          <w:position w:val="7"/>
          <w:sz w:val="18"/>
          <w:u w:val="single"/>
          <w:vertAlign w:val="baseline"/>
        </w:rPr>
        <w:t> </w:t>
      </w:r>
      <w:r>
        <w:rPr>
          <w:rFonts w:ascii="Bookman Old Style" w:hAnsi="Bookman Old Style"/>
          <w:b w:val="0"/>
          <w:i/>
          <w:w w:val="130"/>
          <w:position w:val="7"/>
          <w:sz w:val="12"/>
          <w:u w:val="single"/>
          <w:vertAlign w:val="baseline"/>
        </w:rPr>
        <w:t>t</w:t>
      </w:r>
      <w:r>
        <w:rPr>
          <w:rFonts w:ascii="Bookman Old Style" w:hAnsi="Bookman Old Style"/>
          <w:b w:val="0"/>
          <w:i/>
          <w:w w:val="130"/>
          <w:position w:val="7"/>
          <w:sz w:val="12"/>
          <w:vertAlign w:val="baseline"/>
        </w:rPr>
        <w:t> </w:t>
      </w:r>
      <w:r>
        <w:rPr>
          <w:w w:val="155"/>
          <w:position w:val="20"/>
          <w:sz w:val="18"/>
          <w:vertAlign w:val="baseline"/>
        </w:rPr>
        <w:t>) </w:t>
      </w:r>
      <w:r>
        <w:rPr>
          <w:rFonts w:ascii="PMingLiU" w:hAnsi="PMingLiU"/>
          <w:w w:val="130"/>
          <w:sz w:val="18"/>
          <w:vertAlign w:val="baseline"/>
        </w:rPr>
        <w:t>=</w:t>
      </w:r>
      <w:r>
        <w:rPr>
          <w:rFonts w:ascii="PMingLiU" w:hAnsi="PMingLiU"/>
          <w:w w:val="130"/>
          <w:sz w:val="18"/>
          <w:u w:val="single"/>
          <w:vertAlign w:val="superscript"/>
        </w:rPr>
        <w:t> </w:t>
      </w:r>
      <w:r>
        <w:rPr>
          <w:rFonts w:ascii="PMingLiU" w:hAnsi="PMingLiU"/>
          <w:w w:val="110"/>
          <w:sz w:val="18"/>
          <w:u w:val="single"/>
          <w:vertAlign w:val="superscript"/>
        </w:rPr>
        <w:t>1</w:t>
      </w:r>
      <w:r>
        <w:rPr>
          <w:rFonts w:ascii="PMingLiU" w:hAnsi="PMingLiU"/>
          <w:w w:val="110"/>
          <w:sz w:val="18"/>
          <w:vertAlign w:val="baseline"/>
        </w:rPr>
        <w:t> </w:t>
      </w:r>
      <w:r>
        <w:rPr>
          <w:i/>
          <w:w w:val="110"/>
          <w:sz w:val="18"/>
          <w:vertAlign w:val="baseline"/>
        </w:rPr>
        <w:t>− </w:t>
      </w:r>
      <w:r>
        <w:rPr>
          <w:i/>
          <w:w w:val="110"/>
          <w:position w:val="7"/>
          <w:sz w:val="18"/>
          <w:u w:val="single"/>
          <w:vertAlign w:val="baseline"/>
        </w:rPr>
        <w:t> </w:t>
      </w:r>
      <w:r>
        <w:rPr>
          <w:rFonts w:ascii="Bookman Old Style" w:hAnsi="Bookman Old Style"/>
          <w:b w:val="0"/>
          <w:i/>
          <w:w w:val="130"/>
          <w:position w:val="7"/>
          <w:sz w:val="12"/>
          <w:u w:val="single"/>
          <w:vertAlign w:val="baseline"/>
        </w:rPr>
        <w:t>t </w:t>
      </w:r>
      <w:r>
        <w:rPr>
          <w:rFonts w:ascii="Bookman Old Style" w:hAnsi="Bookman Old Style"/>
          <w:b w:val="0"/>
          <w:i/>
          <w:w w:val="110"/>
          <w:position w:val="8"/>
          <w:sz w:val="12"/>
          <w:u w:val="single"/>
          <w:vertAlign w:val="baseline"/>
        </w:rPr>
        <w:t>dl</w:t>
      </w:r>
      <w:r>
        <w:rPr>
          <w:rFonts w:ascii="Bookman Old Style" w:hAnsi="Bookman Old Style"/>
          <w:b w:val="0"/>
          <w:i/>
          <w:w w:val="110"/>
          <w:position w:val="6"/>
          <w:sz w:val="10"/>
          <w:u w:val="single"/>
          <w:vertAlign w:val="baseline"/>
        </w:rPr>
        <w:t>h</w:t>
      </w:r>
      <w:r>
        <w:rPr>
          <w:rFonts w:ascii="Bookman Old Style" w:hAnsi="Bookman Old Style"/>
          <w:b w:val="0"/>
          <w:i/>
          <w:w w:val="110"/>
          <w:position w:val="6"/>
          <w:sz w:val="10"/>
          <w:vertAlign w:val="baseline"/>
        </w:rPr>
        <w:t>  </w:t>
      </w:r>
      <w:r>
        <w:rPr>
          <w:i/>
          <w:w w:val="110"/>
          <w:sz w:val="18"/>
          <w:vertAlign w:val="baseline"/>
        </w:rPr>
        <w:t>&lt; </w:t>
      </w:r>
      <w:r>
        <w:rPr>
          <w:i/>
          <w:w w:val="110"/>
          <w:sz w:val="18"/>
          <w:u w:val="single"/>
          <w:vertAlign w:val="superscript"/>
        </w:rPr>
        <w:t> </w:t>
      </w:r>
      <w:r>
        <w:rPr>
          <w:rFonts w:ascii="PMingLiU" w:hAnsi="PMingLiU"/>
          <w:w w:val="110"/>
          <w:sz w:val="18"/>
          <w:u w:val="single"/>
          <w:vertAlign w:val="superscript"/>
        </w:rPr>
        <w:t>1</w:t>
      </w:r>
      <w:r>
        <w:rPr>
          <w:rFonts w:ascii="PMingLiU" w:hAnsi="PMingLiU"/>
          <w:w w:val="110"/>
          <w:sz w:val="18"/>
          <w:vertAlign w:val="baseline"/>
        </w:rPr>
        <w:t> </w:t>
      </w:r>
      <w:r>
        <w:rPr>
          <w:w w:val="110"/>
          <w:sz w:val="18"/>
          <w:vertAlign w:val="baseline"/>
        </w:rPr>
        <w:t>. The</w:t>
      </w:r>
    </w:p>
    <w:p>
      <w:pPr>
        <w:spacing w:line="232" w:lineRule="auto" w:before="51"/>
        <w:ind w:left="119" w:right="1443" w:firstLine="0"/>
        <w:jc w:val="both"/>
        <w:rPr>
          <w:sz w:val="18"/>
        </w:rPr>
      </w:pPr>
      <w:r>
        <w:rPr/>
        <w:pict>
          <v:line style="position:absolute;mso-position-horizontal-relative:page;mso-position-vertical-relative:paragraph;z-index:-259720" from="347.440002pt,15.582214pt" to="350.340002pt,15.582214pt" stroked="true" strokeweight=".379pt" strokecolor="#000000">
            <v:stroke dashstyle="solid"/>
            <w10:wrap type="none"/>
          </v:line>
        </w:pict>
      </w:r>
      <w:r>
        <w:rPr/>
        <w:pict>
          <v:shape style="position:absolute;margin-left:329.25pt;margin-top:16.165632pt;width:7.2pt;height:15.6pt;mso-position-horizontal-relative:page;mso-position-vertical-relative:paragraph;z-index:-259624" type="#_x0000_t202" filled="false" stroked="false">
            <v:textbox inset="0,0,0,0">
              <w:txbxContent>
                <w:p>
                  <w:pPr>
                    <w:spacing w:line="178" w:lineRule="exact" w:before="0"/>
                    <w:ind w:left="0" w:right="0" w:firstLine="0"/>
                    <w:jc w:val="left"/>
                    <w:rPr>
                      <w:i/>
                      <w:sz w:val="18"/>
                    </w:rPr>
                  </w:pPr>
                  <w:r>
                    <w:rPr>
                      <w:i/>
                      <w:w w:val="117"/>
                      <w:sz w:val="18"/>
                    </w:rPr>
                    <w:t>−</w:t>
                  </w:r>
                </w:p>
              </w:txbxContent>
            </v:textbox>
            <w10:wrap type="none"/>
          </v:shape>
        </w:pict>
      </w:r>
      <w:r>
        <w:rPr>
          <w:w w:val="110"/>
          <w:sz w:val="18"/>
        </w:rPr>
        <w:t>last</w:t>
      </w:r>
      <w:r>
        <w:rPr>
          <w:spacing w:val="-22"/>
          <w:w w:val="110"/>
          <w:sz w:val="18"/>
        </w:rPr>
        <w:t> </w:t>
      </w:r>
      <w:r>
        <w:rPr>
          <w:w w:val="105"/>
          <w:sz w:val="18"/>
        </w:rPr>
        <w:t>inequality</w:t>
      </w:r>
      <w:r>
        <w:rPr>
          <w:spacing w:val="-19"/>
          <w:w w:val="105"/>
          <w:sz w:val="18"/>
        </w:rPr>
        <w:t> </w:t>
      </w:r>
      <w:r>
        <w:rPr>
          <w:w w:val="110"/>
          <w:sz w:val="18"/>
        </w:rPr>
        <w:t>follows</w:t>
      </w:r>
      <w:r>
        <w:rPr>
          <w:spacing w:val="-22"/>
          <w:w w:val="110"/>
          <w:sz w:val="18"/>
        </w:rPr>
        <w:t> </w:t>
      </w:r>
      <w:r>
        <w:rPr>
          <w:w w:val="110"/>
          <w:sz w:val="18"/>
        </w:rPr>
        <w:t>because</w:t>
      </w:r>
      <w:r>
        <w:rPr>
          <w:spacing w:val="-22"/>
          <w:w w:val="110"/>
          <w:sz w:val="18"/>
        </w:rPr>
        <w:t> </w:t>
      </w:r>
      <w:r>
        <w:rPr>
          <w:i/>
          <w:spacing w:val="-14"/>
          <w:w w:val="110"/>
          <w:sz w:val="18"/>
        </w:rPr>
        <w:t>Z</w:t>
      </w:r>
      <w:r>
        <w:rPr>
          <w:rFonts w:ascii="Bookman Old Style" w:hAnsi="Bookman Old Style"/>
          <w:b w:val="0"/>
          <w:i/>
          <w:spacing w:val="-14"/>
          <w:w w:val="110"/>
          <w:sz w:val="18"/>
          <w:vertAlign w:val="subscript"/>
        </w:rPr>
        <w:t>i</w:t>
      </w:r>
      <w:r>
        <w:rPr>
          <w:i/>
          <w:spacing w:val="-14"/>
          <w:w w:val="110"/>
          <w:sz w:val="18"/>
          <w:vertAlign w:val="superscript"/>
        </w:rPr>
        <w:t>′</w:t>
      </w:r>
      <w:r>
        <w:rPr>
          <w:i/>
          <w:spacing w:val="-10"/>
          <w:w w:val="110"/>
          <w:sz w:val="18"/>
          <w:vertAlign w:val="baseline"/>
        </w:rPr>
        <w:t> </w:t>
      </w:r>
      <w:r>
        <w:rPr>
          <w:i/>
          <w:w w:val="110"/>
          <w:sz w:val="18"/>
          <w:vertAlign w:val="baseline"/>
        </w:rPr>
        <w:t>&lt;</w:t>
      </w:r>
      <w:r>
        <w:rPr>
          <w:i/>
          <w:spacing w:val="-16"/>
          <w:w w:val="110"/>
          <w:sz w:val="18"/>
          <w:vertAlign w:val="baseline"/>
        </w:rPr>
        <w:t> </w:t>
      </w:r>
      <w:r>
        <w:rPr>
          <w:rFonts w:ascii="PMingLiU" w:hAnsi="PMingLiU"/>
          <w:w w:val="110"/>
          <w:sz w:val="18"/>
          <w:vertAlign w:val="baseline"/>
        </w:rPr>
        <w:t>0</w:t>
      </w:r>
      <w:r>
        <w:rPr>
          <w:rFonts w:ascii="PMingLiU" w:hAnsi="PMingLiU"/>
          <w:spacing w:val="-24"/>
          <w:w w:val="110"/>
          <w:sz w:val="18"/>
          <w:vertAlign w:val="baseline"/>
        </w:rPr>
        <w:t> </w:t>
      </w:r>
      <w:r>
        <w:rPr>
          <w:w w:val="110"/>
          <w:sz w:val="18"/>
          <w:vertAlign w:val="baseline"/>
        </w:rPr>
        <w:t>for</w:t>
      </w:r>
      <w:r>
        <w:rPr>
          <w:spacing w:val="-22"/>
          <w:w w:val="110"/>
          <w:sz w:val="18"/>
          <w:vertAlign w:val="baseline"/>
        </w:rPr>
        <w:t> </w:t>
      </w:r>
      <w:r>
        <w:rPr>
          <w:w w:val="110"/>
          <w:sz w:val="18"/>
          <w:vertAlign w:val="baseline"/>
        </w:rPr>
        <w:t>large</w:t>
      </w:r>
      <w:r>
        <w:rPr>
          <w:spacing w:val="-22"/>
          <w:w w:val="110"/>
          <w:sz w:val="18"/>
          <w:vertAlign w:val="baseline"/>
        </w:rPr>
        <w:t> </w:t>
      </w:r>
      <w:r>
        <w:rPr>
          <w:i/>
          <w:w w:val="110"/>
          <w:sz w:val="18"/>
          <w:vertAlign w:val="baseline"/>
        </w:rPr>
        <w:t>t</w:t>
      </w:r>
      <w:r>
        <w:rPr>
          <w:w w:val="110"/>
          <w:sz w:val="18"/>
          <w:vertAlign w:val="baseline"/>
        </w:rPr>
        <w:t>,</w:t>
      </w:r>
      <w:r>
        <w:rPr>
          <w:spacing w:val="-22"/>
          <w:w w:val="110"/>
          <w:sz w:val="18"/>
          <w:vertAlign w:val="baseline"/>
        </w:rPr>
        <w:t> </w:t>
      </w:r>
      <w:r>
        <w:rPr>
          <w:w w:val="110"/>
          <w:sz w:val="18"/>
          <w:vertAlign w:val="baseline"/>
        </w:rPr>
        <w:t>such</w:t>
      </w:r>
      <w:r>
        <w:rPr>
          <w:spacing w:val="-22"/>
          <w:w w:val="110"/>
          <w:sz w:val="18"/>
          <w:vertAlign w:val="baseline"/>
        </w:rPr>
        <w:t> </w:t>
      </w:r>
      <w:r>
        <w:rPr>
          <w:w w:val="110"/>
          <w:sz w:val="18"/>
          <w:vertAlign w:val="baseline"/>
        </w:rPr>
        <w:t>that</w:t>
      </w:r>
      <w:r>
        <w:rPr>
          <w:spacing w:val="-22"/>
          <w:w w:val="110"/>
          <w:sz w:val="18"/>
          <w:vertAlign w:val="baseline"/>
        </w:rPr>
        <w:t> </w:t>
      </w:r>
      <w:r>
        <w:rPr>
          <w:w w:val="110"/>
          <w:sz w:val="18"/>
          <w:vertAlign w:val="baseline"/>
        </w:rPr>
        <w:t>(</w:t>
      </w:r>
      <w:r>
        <w:rPr>
          <w:color w:val="00004C"/>
          <w:w w:val="110"/>
          <w:sz w:val="18"/>
          <w:vertAlign w:val="baseline"/>
        </w:rPr>
        <w:t>A.1</w:t>
      </w:r>
      <w:r>
        <w:rPr>
          <w:w w:val="110"/>
          <w:sz w:val="18"/>
          <w:vertAlign w:val="baseline"/>
        </w:rPr>
        <w:t>)</w:t>
      </w:r>
      <w:r>
        <w:rPr>
          <w:spacing w:val="-22"/>
          <w:w w:val="110"/>
          <w:sz w:val="18"/>
          <w:vertAlign w:val="baseline"/>
        </w:rPr>
        <w:t> </w:t>
      </w:r>
      <w:r>
        <w:rPr>
          <w:w w:val="110"/>
          <w:sz w:val="18"/>
          <w:vertAlign w:val="baseline"/>
        </w:rPr>
        <w:t>implies</w:t>
      </w:r>
      <w:r>
        <w:rPr>
          <w:spacing w:val="-22"/>
          <w:w w:val="110"/>
          <w:sz w:val="18"/>
          <w:vertAlign w:val="baseline"/>
        </w:rPr>
        <w:t> </w:t>
      </w:r>
      <w:r>
        <w:rPr>
          <w:i/>
          <w:w w:val="110"/>
          <w:sz w:val="18"/>
          <w:vertAlign w:val="baseline"/>
        </w:rPr>
        <w:t>dl</w:t>
      </w:r>
      <w:r>
        <w:rPr>
          <w:rFonts w:ascii="Bookman Old Style" w:hAnsi="Bookman Old Style"/>
          <w:b w:val="0"/>
          <w:i/>
          <w:w w:val="110"/>
          <w:sz w:val="18"/>
          <w:vertAlign w:val="subscript"/>
        </w:rPr>
        <w:t>h</w:t>
      </w:r>
      <w:r>
        <w:rPr>
          <w:i/>
          <w:w w:val="110"/>
          <w:sz w:val="18"/>
          <w:vertAlign w:val="baseline"/>
        </w:rPr>
        <w:t>/dt</w:t>
      </w:r>
      <w:r>
        <w:rPr>
          <w:i/>
          <w:spacing w:val="-16"/>
          <w:w w:val="110"/>
          <w:sz w:val="18"/>
          <w:vertAlign w:val="baseline"/>
        </w:rPr>
        <w:t> </w:t>
      </w:r>
      <w:r>
        <w:rPr>
          <w:i/>
          <w:w w:val="110"/>
          <w:sz w:val="18"/>
          <w:vertAlign w:val="baseline"/>
        </w:rPr>
        <w:t>&gt;</w:t>
      </w:r>
      <w:r>
        <w:rPr>
          <w:i/>
          <w:spacing w:val="-16"/>
          <w:w w:val="110"/>
          <w:sz w:val="18"/>
          <w:vertAlign w:val="baseline"/>
        </w:rPr>
        <w:t> </w:t>
      </w:r>
      <w:r>
        <w:rPr>
          <w:rFonts w:ascii="PMingLiU" w:hAnsi="PMingLiU"/>
          <w:w w:val="110"/>
          <w:sz w:val="18"/>
          <w:vertAlign w:val="baseline"/>
        </w:rPr>
        <w:t>0</w:t>
      </w:r>
      <w:r>
        <w:rPr>
          <w:w w:val="110"/>
          <w:sz w:val="18"/>
          <w:vertAlign w:val="baseline"/>
        </w:rPr>
        <w:t>.</w:t>
      </w:r>
      <w:r>
        <w:rPr>
          <w:spacing w:val="-12"/>
          <w:w w:val="110"/>
          <w:sz w:val="18"/>
          <w:vertAlign w:val="baseline"/>
        </w:rPr>
        <w:t> </w:t>
      </w:r>
      <w:r>
        <w:rPr>
          <w:w w:val="110"/>
          <w:sz w:val="18"/>
          <w:vertAlign w:val="baseline"/>
        </w:rPr>
        <w:t>Finally,</w:t>
      </w:r>
      <w:r>
        <w:rPr>
          <w:spacing w:val="-21"/>
          <w:w w:val="110"/>
          <w:sz w:val="18"/>
          <w:vertAlign w:val="baseline"/>
        </w:rPr>
        <w:t> </w:t>
      </w:r>
      <w:r>
        <w:rPr>
          <w:rFonts w:ascii="PMingLiU" w:hAnsi="PMingLiU"/>
          <w:w w:val="110"/>
          <w:sz w:val="18"/>
          <w:vertAlign w:val="baseline"/>
        </w:rPr>
        <w:t>1</w:t>
      </w:r>
      <w:r>
        <w:rPr>
          <w:i/>
          <w:w w:val="110"/>
          <w:sz w:val="18"/>
          <w:vertAlign w:val="baseline"/>
        </w:rPr>
        <w:t>/l</w:t>
      </w:r>
      <w:r>
        <w:rPr>
          <w:rFonts w:ascii="Bookman Old Style" w:hAnsi="Bookman Old Style"/>
          <w:b w:val="0"/>
          <w:i/>
          <w:w w:val="110"/>
          <w:sz w:val="18"/>
          <w:vertAlign w:val="subscript"/>
        </w:rPr>
        <w:t>h</w:t>
      </w:r>
      <w:r>
        <w:rPr>
          <w:rFonts w:ascii="Bookman Old Style" w:hAnsi="Bookman Old Style"/>
          <w:b w:val="0"/>
          <w:i/>
          <w:spacing w:val="-26"/>
          <w:w w:val="110"/>
          <w:sz w:val="18"/>
          <w:vertAlign w:val="baseline"/>
        </w:rPr>
        <w:t> </w:t>
      </w:r>
      <w:r>
        <w:rPr>
          <w:w w:val="110"/>
          <w:sz w:val="18"/>
          <w:vertAlign w:val="baseline"/>
        </w:rPr>
        <w:t>is</w:t>
      </w:r>
      <w:r>
        <w:rPr>
          <w:spacing w:val="-22"/>
          <w:w w:val="110"/>
          <w:sz w:val="18"/>
          <w:vertAlign w:val="baseline"/>
        </w:rPr>
        <w:t> </w:t>
      </w:r>
      <w:r>
        <w:rPr>
          <w:w w:val="110"/>
          <w:sz w:val="18"/>
          <w:vertAlign w:val="baseline"/>
        </w:rPr>
        <w:t>finite:</w:t>
      </w:r>
      <w:r>
        <w:rPr>
          <w:spacing w:val="-13"/>
          <w:w w:val="110"/>
          <w:sz w:val="18"/>
          <w:vertAlign w:val="baseline"/>
        </w:rPr>
        <w:t> </w:t>
      </w:r>
      <w:r>
        <w:rPr>
          <w:w w:val="110"/>
          <w:sz w:val="18"/>
          <w:vertAlign w:val="baseline"/>
        </w:rPr>
        <w:t>As</w:t>
      </w:r>
      <w:r>
        <w:rPr>
          <w:spacing w:val="-22"/>
          <w:w w:val="110"/>
          <w:sz w:val="18"/>
          <w:vertAlign w:val="baseline"/>
        </w:rPr>
        <w:t> </w:t>
      </w:r>
      <w:r>
        <w:rPr>
          <w:w w:val="110"/>
          <w:sz w:val="18"/>
          <w:vertAlign w:val="baseline"/>
        </w:rPr>
        <w:t>we</w:t>
      </w:r>
      <w:r>
        <w:rPr>
          <w:spacing w:val="-22"/>
          <w:w w:val="110"/>
          <w:sz w:val="18"/>
          <w:vertAlign w:val="baseline"/>
        </w:rPr>
        <w:t> </w:t>
      </w:r>
      <w:r>
        <w:rPr>
          <w:w w:val="110"/>
          <w:sz w:val="18"/>
          <w:vertAlign w:val="baseline"/>
        </w:rPr>
        <w:t>show</w:t>
      </w:r>
      <w:r>
        <w:rPr>
          <w:spacing w:val="-22"/>
          <w:w w:val="110"/>
          <w:sz w:val="18"/>
          <w:vertAlign w:val="baseline"/>
        </w:rPr>
        <w:t> </w:t>
      </w:r>
      <w:r>
        <w:rPr>
          <w:spacing w:val="-3"/>
          <w:w w:val="110"/>
          <w:sz w:val="18"/>
          <w:vertAlign w:val="baseline"/>
        </w:rPr>
        <w:t>below, </w:t>
      </w:r>
      <w:r>
        <w:rPr>
          <w:rFonts w:ascii="PMingLiU" w:hAnsi="PMingLiU"/>
          <w:w w:val="115"/>
          <w:sz w:val="18"/>
          <w:vertAlign w:val="baseline"/>
        </w:rPr>
        <w:t>lim</w:t>
      </w:r>
      <w:r>
        <w:rPr>
          <w:rFonts w:ascii="Bookman Old Style" w:hAnsi="Bookman Old Style"/>
          <w:b w:val="0"/>
          <w:i/>
          <w:w w:val="115"/>
          <w:sz w:val="18"/>
          <w:vertAlign w:val="subscript"/>
        </w:rPr>
        <w:t>t</w:t>
      </w:r>
      <w:r>
        <w:rPr>
          <w:i/>
          <w:w w:val="115"/>
          <w:sz w:val="18"/>
          <w:vertAlign w:val="subscript"/>
        </w:rPr>
        <w:t>→∞</w:t>
      </w:r>
      <w:r>
        <w:rPr>
          <w:rFonts w:ascii="PMingLiU" w:hAnsi="PMingLiU"/>
          <w:w w:val="115"/>
          <w:sz w:val="18"/>
          <w:vertAlign w:val="baseline"/>
        </w:rPr>
        <w:t>(</w:t>
      </w:r>
      <w:r>
        <w:rPr>
          <w:i/>
          <w:w w:val="115"/>
          <w:sz w:val="18"/>
          <w:vertAlign w:val="baseline"/>
        </w:rPr>
        <w:t>Z</w:t>
      </w:r>
      <w:r>
        <w:rPr>
          <w:rFonts w:ascii="Bookman Old Style" w:hAnsi="Bookman Old Style"/>
          <w:b w:val="0"/>
          <w:i/>
          <w:w w:val="115"/>
          <w:sz w:val="18"/>
          <w:vertAlign w:val="subscript"/>
        </w:rPr>
        <w:t>i</w:t>
      </w:r>
      <w:r>
        <w:rPr>
          <w:rFonts w:ascii="PMingLiU" w:hAnsi="PMingLiU"/>
          <w:w w:val="115"/>
          <w:sz w:val="18"/>
          <w:vertAlign w:val="baseline"/>
        </w:rPr>
        <w:t>(</w:t>
      </w:r>
      <w:r>
        <w:rPr>
          <w:i/>
          <w:w w:val="115"/>
          <w:sz w:val="18"/>
          <w:vertAlign w:val="baseline"/>
        </w:rPr>
        <w:t>t</w:t>
      </w:r>
      <w:r>
        <w:rPr>
          <w:rFonts w:ascii="PMingLiU" w:hAnsi="PMingLiU"/>
          <w:w w:val="115"/>
          <w:sz w:val="18"/>
          <w:vertAlign w:val="baseline"/>
        </w:rPr>
        <w:t>))</w:t>
      </w:r>
      <w:r>
        <w:rPr>
          <w:rFonts w:ascii="PMingLiU" w:hAnsi="PMingLiU"/>
          <w:spacing w:val="-14"/>
          <w:w w:val="115"/>
          <w:sz w:val="18"/>
          <w:vertAlign w:val="baseline"/>
        </w:rPr>
        <w:t> </w:t>
      </w:r>
      <w:r>
        <w:rPr>
          <w:rFonts w:ascii="PMingLiU" w:hAnsi="PMingLiU"/>
          <w:w w:val="120"/>
          <w:sz w:val="18"/>
          <w:vertAlign w:val="baseline"/>
        </w:rPr>
        <w:t>=</w:t>
      </w:r>
      <w:r>
        <w:rPr>
          <w:rFonts w:ascii="PMingLiU" w:hAnsi="PMingLiU"/>
          <w:spacing w:val="-16"/>
          <w:w w:val="120"/>
          <w:sz w:val="18"/>
          <w:vertAlign w:val="baseline"/>
        </w:rPr>
        <w:t> </w:t>
      </w:r>
      <w:r>
        <w:rPr>
          <w:rFonts w:ascii="PMingLiU" w:hAnsi="PMingLiU"/>
          <w:w w:val="115"/>
          <w:sz w:val="18"/>
          <w:vertAlign w:val="baseline"/>
        </w:rPr>
        <w:t>0</w:t>
      </w:r>
      <w:r>
        <w:rPr>
          <w:w w:val="115"/>
          <w:sz w:val="18"/>
          <w:vertAlign w:val="baseline"/>
        </w:rPr>
        <w:t>,</w:t>
      </w:r>
      <w:r>
        <w:rPr>
          <w:spacing w:val="-17"/>
          <w:w w:val="115"/>
          <w:sz w:val="18"/>
          <w:vertAlign w:val="baseline"/>
        </w:rPr>
        <w:t> </w:t>
      </w:r>
      <w:r>
        <w:rPr>
          <w:w w:val="115"/>
          <w:sz w:val="18"/>
          <w:vertAlign w:val="baseline"/>
        </w:rPr>
        <w:t>such</w:t>
      </w:r>
      <w:r>
        <w:rPr>
          <w:spacing w:val="-18"/>
          <w:w w:val="115"/>
          <w:sz w:val="18"/>
          <w:vertAlign w:val="baseline"/>
        </w:rPr>
        <w:t> </w:t>
      </w:r>
      <w:r>
        <w:rPr>
          <w:w w:val="115"/>
          <w:sz w:val="18"/>
          <w:vertAlign w:val="baseline"/>
        </w:rPr>
        <w:t>that</w:t>
      </w:r>
      <w:r>
        <w:rPr>
          <w:spacing w:val="-18"/>
          <w:w w:val="115"/>
          <w:sz w:val="18"/>
          <w:vertAlign w:val="baseline"/>
        </w:rPr>
        <w:t> </w:t>
      </w:r>
      <w:r>
        <w:rPr>
          <w:w w:val="105"/>
          <w:sz w:val="18"/>
          <w:vertAlign w:val="baseline"/>
        </w:rPr>
        <w:t>following</w:t>
      </w:r>
      <w:r>
        <w:rPr>
          <w:spacing w:val="-13"/>
          <w:w w:val="105"/>
          <w:sz w:val="18"/>
          <w:vertAlign w:val="baseline"/>
        </w:rPr>
        <w:t> </w:t>
      </w:r>
      <w:r>
        <w:rPr>
          <w:w w:val="115"/>
          <w:sz w:val="18"/>
          <w:vertAlign w:val="baseline"/>
        </w:rPr>
        <w:t>(</w:t>
      </w:r>
      <w:r>
        <w:rPr>
          <w:color w:val="00004C"/>
          <w:w w:val="115"/>
          <w:sz w:val="18"/>
          <w:vertAlign w:val="baseline"/>
        </w:rPr>
        <w:t>A.1</w:t>
      </w:r>
      <w:r>
        <w:rPr>
          <w:w w:val="115"/>
          <w:sz w:val="18"/>
          <w:vertAlign w:val="baseline"/>
        </w:rPr>
        <w:t>),</w:t>
      </w:r>
      <w:r>
        <w:rPr>
          <w:spacing w:val="-17"/>
          <w:w w:val="115"/>
          <w:sz w:val="18"/>
          <w:vertAlign w:val="baseline"/>
        </w:rPr>
        <w:t> </w:t>
      </w:r>
      <w:r>
        <w:rPr>
          <w:rFonts w:ascii="PMingLiU" w:hAnsi="PMingLiU"/>
          <w:w w:val="115"/>
          <w:sz w:val="18"/>
          <w:vertAlign w:val="baseline"/>
        </w:rPr>
        <w:t>lim</w:t>
      </w:r>
      <w:r>
        <w:rPr>
          <w:rFonts w:ascii="Bookman Old Style" w:hAnsi="Bookman Old Style"/>
          <w:b w:val="0"/>
          <w:i/>
          <w:w w:val="115"/>
          <w:sz w:val="18"/>
          <w:vertAlign w:val="subscript"/>
        </w:rPr>
        <w:t>t</w:t>
      </w:r>
      <w:r>
        <w:rPr>
          <w:i/>
          <w:w w:val="115"/>
          <w:sz w:val="18"/>
          <w:vertAlign w:val="subscript"/>
        </w:rPr>
        <w:t>→∞</w:t>
      </w:r>
      <w:r>
        <w:rPr>
          <w:rFonts w:ascii="PMingLiU" w:hAnsi="PMingLiU"/>
          <w:w w:val="115"/>
          <w:sz w:val="18"/>
          <w:vertAlign w:val="baseline"/>
        </w:rPr>
        <w:t>(</w:t>
      </w:r>
      <w:r>
        <w:rPr>
          <w:i/>
          <w:w w:val="115"/>
          <w:sz w:val="18"/>
          <w:vertAlign w:val="baseline"/>
        </w:rPr>
        <w:t>l</w:t>
      </w:r>
      <w:r>
        <w:rPr>
          <w:rFonts w:ascii="Bookman Old Style" w:hAnsi="Bookman Old Style"/>
          <w:b w:val="0"/>
          <w:i/>
          <w:w w:val="115"/>
          <w:sz w:val="18"/>
          <w:vertAlign w:val="subscript"/>
        </w:rPr>
        <w:t>i,h</w:t>
      </w:r>
      <w:r>
        <w:rPr>
          <w:rFonts w:ascii="PMingLiU" w:hAnsi="PMingLiU"/>
          <w:w w:val="115"/>
          <w:sz w:val="18"/>
          <w:vertAlign w:val="baseline"/>
        </w:rPr>
        <w:t>(</w:t>
      </w:r>
      <w:r>
        <w:rPr>
          <w:i/>
          <w:w w:val="115"/>
          <w:sz w:val="18"/>
          <w:vertAlign w:val="baseline"/>
        </w:rPr>
        <w:t>t</w:t>
      </w:r>
      <w:r>
        <w:rPr>
          <w:rFonts w:ascii="PMingLiU" w:hAnsi="PMingLiU"/>
          <w:w w:val="115"/>
          <w:sz w:val="18"/>
          <w:vertAlign w:val="baseline"/>
        </w:rPr>
        <w:t>))</w:t>
      </w:r>
      <w:r>
        <w:rPr>
          <w:rFonts w:ascii="PMingLiU" w:hAnsi="PMingLiU"/>
          <w:spacing w:val="-14"/>
          <w:w w:val="115"/>
          <w:sz w:val="18"/>
          <w:vertAlign w:val="baseline"/>
        </w:rPr>
        <w:t> </w:t>
      </w:r>
      <w:r>
        <w:rPr>
          <w:rFonts w:ascii="PMingLiU" w:hAnsi="PMingLiU"/>
          <w:w w:val="120"/>
          <w:sz w:val="18"/>
          <w:vertAlign w:val="baseline"/>
        </w:rPr>
        <w:t>=</w:t>
      </w:r>
      <w:r>
        <w:rPr>
          <w:rFonts w:ascii="PMingLiU" w:hAnsi="PMingLiU"/>
          <w:spacing w:val="-16"/>
          <w:w w:val="120"/>
          <w:sz w:val="18"/>
          <w:vertAlign w:val="baseline"/>
        </w:rPr>
        <w:t> </w:t>
      </w:r>
      <w:r>
        <w:rPr>
          <w:rFonts w:ascii="PMingLiU" w:hAnsi="PMingLiU"/>
          <w:w w:val="115"/>
          <w:sz w:val="18"/>
          <w:vertAlign w:val="baseline"/>
        </w:rPr>
        <w:t>(1</w:t>
      </w:r>
      <w:r>
        <w:rPr>
          <w:rFonts w:ascii="PMingLiU" w:hAnsi="PMingLiU"/>
          <w:spacing w:val="13"/>
          <w:w w:val="115"/>
          <w:sz w:val="18"/>
          <w:vertAlign w:val="baseline"/>
        </w:rPr>
        <w:t> </w:t>
      </w:r>
      <w:r>
        <w:rPr>
          <w:i/>
          <w:w w:val="115"/>
          <w:sz w:val="18"/>
          <w:vertAlign w:val="baseline"/>
        </w:rPr>
        <w:t>µ</w:t>
      </w:r>
      <w:r>
        <w:rPr>
          <w:rFonts w:ascii="PMingLiU" w:hAnsi="PMingLiU"/>
          <w:w w:val="115"/>
          <w:sz w:val="18"/>
          <w:vertAlign w:val="baseline"/>
        </w:rPr>
        <w:t>)</w:t>
      </w:r>
      <w:r>
        <w:rPr>
          <w:i/>
          <w:w w:val="115"/>
          <w:sz w:val="18"/>
          <w:vertAlign w:val="baseline"/>
        </w:rPr>
        <w:t>l</w:t>
      </w:r>
      <w:r>
        <w:rPr>
          <w:rFonts w:ascii="Bookman Old Style" w:hAnsi="Bookman Old Style"/>
          <w:b w:val="0"/>
          <w:i/>
          <w:w w:val="115"/>
          <w:sz w:val="18"/>
          <w:vertAlign w:val="subscript"/>
        </w:rPr>
        <w:t>h</w:t>
      </w:r>
      <w:r>
        <w:rPr>
          <w:rFonts w:ascii="Bookman Old Style" w:hAnsi="Bookman Old Style"/>
          <w:b w:val="0"/>
          <w:i/>
          <w:spacing w:val="-14"/>
          <w:w w:val="115"/>
          <w:sz w:val="18"/>
          <w:vertAlign w:val="baseline"/>
        </w:rPr>
        <w:t> </w:t>
      </w:r>
      <w:r>
        <w:rPr>
          <w:i/>
          <w:w w:val="115"/>
          <w:sz w:val="18"/>
          <w:vertAlign w:val="baseline"/>
        </w:rPr>
        <w:t>&gt;</w:t>
      </w:r>
      <w:r>
        <w:rPr>
          <w:i/>
          <w:spacing w:val="-11"/>
          <w:w w:val="115"/>
          <w:sz w:val="18"/>
          <w:vertAlign w:val="baseline"/>
        </w:rPr>
        <w:t> </w:t>
      </w:r>
      <w:r>
        <w:rPr>
          <w:rFonts w:ascii="PMingLiU" w:hAnsi="PMingLiU"/>
          <w:w w:val="115"/>
          <w:sz w:val="18"/>
          <w:vertAlign w:val="baseline"/>
        </w:rPr>
        <w:t>0</w:t>
      </w:r>
      <w:r>
        <w:rPr>
          <w:w w:val="115"/>
          <w:sz w:val="18"/>
          <w:vertAlign w:val="baseline"/>
        </w:rPr>
        <w:t>.</w:t>
      </w:r>
      <w:r>
        <w:rPr>
          <w:spacing w:val="-8"/>
          <w:w w:val="115"/>
          <w:sz w:val="18"/>
          <w:vertAlign w:val="baseline"/>
        </w:rPr>
        <w:t> </w:t>
      </w:r>
      <w:r>
        <w:rPr>
          <w:w w:val="115"/>
          <w:sz w:val="18"/>
          <w:vertAlign w:val="baseline"/>
        </w:rPr>
        <w:t>Since</w:t>
      </w:r>
      <w:r>
        <w:rPr>
          <w:spacing w:val="-18"/>
          <w:w w:val="115"/>
          <w:sz w:val="18"/>
          <w:vertAlign w:val="baseline"/>
        </w:rPr>
        <w:t> </w:t>
      </w:r>
      <w:r>
        <w:rPr>
          <w:w w:val="115"/>
          <w:sz w:val="18"/>
          <w:vertAlign w:val="baseline"/>
        </w:rPr>
        <w:t>the</w:t>
      </w:r>
      <w:r>
        <w:rPr>
          <w:spacing w:val="-18"/>
          <w:w w:val="115"/>
          <w:sz w:val="18"/>
          <w:vertAlign w:val="baseline"/>
        </w:rPr>
        <w:t> </w:t>
      </w:r>
      <w:r>
        <w:rPr>
          <w:w w:val="105"/>
          <w:sz w:val="18"/>
          <w:vertAlign w:val="baseline"/>
        </w:rPr>
        <w:t>individual</w:t>
      </w:r>
      <w:r>
        <w:rPr>
          <w:spacing w:val="-12"/>
          <w:w w:val="105"/>
          <w:sz w:val="18"/>
          <w:vertAlign w:val="baseline"/>
        </w:rPr>
        <w:t> </w:t>
      </w:r>
      <w:r>
        <w:rPr>
          <w:i/>
          <w:w w:val="115"/>
          <w:sz w:val="18"/>
          <w:vertAlign w:val="baseline"/>
        </w:rPr>
        <w:t>l</w:t>
      </w:r>
      <w:r>
        <w:rPr>
          <w:rFonts w:ascii="Bookman Old Style" w:hAnsi="Bookman Old Style"/>
          <w:b w:val="0"/>
          <w:i/>
          <w:w w:val="115"/>
          <w:sz w:val="18"/>
          <w:vertAlign w:val="subscript"/>
        </w:rPr>
        <w:t>i,h</w:t>
      </w:r>
      <w:r>
        <w:rPr>
          <w:rFonts w:ascii="Bookman Old Style" w:hAnsi="Bookman Old Style"/>
          <w:b w:val="0"/>
          <w:i/>
          <w:spacing w:val="-20"/>
          <w:w w:val="115"/>
          <w:sz w:val="18"/>
          <w:vertAlign w:val="baseline"/>
        </w:rPr>
        <w:t> </w:t>
      </w:r>
      <w:r>
        <w:rPr>
          <w:w w:val="115"/>
          <w:sz w:val="18"/>
          <w:vertAlign w:val="baseline"/>
        </w:rPr>
        <w:t>are</w:t>
      </w:r>
      <w:r>
        <w:rPr>
          <w:spacing w:val="-18"/>
          <w:w w:val="115"/>
          <w:sz w:val="18"/>
          <w:vertAlign w:val="baseline"/>
        </w:rPr>
        <w:t> </w:t>
      </w:r>
      <w:r>
        <w:rPr>
          <w:w w:val="115"/>
          <w:sz w:val="18"/>
          <w:vertAlign w:val="baseline"/>
        </w:rPr>
        <w:t>finite,</w:t>
      </w:r>
      <w:r>
        <w:rPr>
          <w:spacing w:val="-17"/>
          <w:w w:val="115"/>
          <w:sz w:val="18"/>
          <w:vertAlign w:val="baseline"/>
        </w:rPr>
        <w:t> </w:t>
      </w:r>
      <w:r>
        <w:rPr>
          <w:w w:val="115"/>
          <w:sz w:val="18"/>
          <w:vertAlign w:val="baseline"/>
        </w:rPr>
        <w:t>so</w:t>
      </w:r>
      <w:r>
        <w:rPr>
          <w:spacing w:val="-17"/>
          <w:w w:val="115"/>
          <w:sz w:val="18"/>
          <w:vertAlign w:val="baseline"/>
        </w:rPr>
        <w:t> </w:t>
      </w:r>
      <w:r>
        <w:rPr>
          <w:w w:val="115"/>
          <w:sz w:val="18"/>
          <w:vertAlign w:val="baseline"/>
        </w:rPr>
        <w:t>must</w:t>
      </w:r>
      <w:r>
        <w:rPr>
          <w:spacing w:val="-18"/>
          <w:w w:val="115"/>
          <w:sz w:val="18"/>
          <w:vertAlign w:val="baseline"/>
        </w:rPr>
        <w:t> </w:t>
      </w:r>
      <w:r>
        <w:rPr>
          <w:w w:val="115"/>
          <w:sz w:val="18"/>
          <w:vertAlign w:val="baseline"/>
        </w:rPr>
        <w:t>be the average</w:t>
      </w:r>
      <w:r>
        <w:rPr>
          <w:spacing w:val="-17"/>
          <w:w w:val="115"/>
          <w:sz w:val="18"/>
          <w:vertAlign w:val="baseline"/>
        </w:rPr>
        <w:t> </w:t>
      </w:r>
      <w:r>
        <w:rPr>
          <w:i/>
          <w:spacing w:val="2"/>
          <w:w w:val="115"/>
          <w:sz w:val="18"/>
          <w:vertAlign w:val="baseline"/>
        </w:rPr>
        <w:t>l</w:t>
      </w:r>
      <w:r>
        <w:rPr>
          <w:rFonts w:ascii="Bookman Old Style" w:hAnsi="Bookman Old Style"/>
          <w:b w:val="0"/>
          <w:i/>
          <w:spacing w:val="2"/>
          <w:w w:val="115"/>
          <w:sz w:val="18"/>
          <w:vertAlign w:val="subscript"/>
        </w:rPr>
        <w:t>h</w:t>
      </w:r>
      <w:r>
        <w:rPr>
          <w:spacing w:val="2"/>
          <w:w w:val="115"/>
          <w:sz w:val="18"/>
          <w:vertAlign w:val="baseline"/>
        </w:rPr>
        <w:t>.</w:t>
      </w:r>
    </w:p>
    <w:p>
      <w:pPr>
        <w:spacing w:after="0" w:line="232" w:lineRule="auto"/>
        <w:jc w:val="both"/>
        <w:rPr>
          <w:sz w:val="18"/>
        </w:rPr>
        <w:sectPr>
          <w:type w:val="continuous"/>
          <w:pgSz w:w="12240" w:h="15840"/>
          <w:pgMar w:top="1340" w:bottom="280" w:left="1320" w:right="0"/>
        </w:sectPr>
      </w:pPr>
    </w:p>
    <w:p>
      <w:pPr>
        <w:spacing w:before="76"/>
        <w:ind w:left="120" w:right="0" w:firstLine="0"/>
        <w:jc w:val="left"/>
        <w:rPr>
          <w:i/>
          <w:sz w:val="22"/>
        </w:rPr>
      </w:pPr>
      <w:r>
        <w:rPr/>
        <w:pict>
          <v:shape style="position:absolute;margin-left:354.570007pt;margin-top:13.965262pt;width:4.350pt;height:6pt;mso-position-horizontal-relative:page;mso-position-vertical-relative:paragraph;z-index:-257776"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16"/>
                      <w:sz w:val="12"/>
                    </w:rPr>
                    <w:t>h</w:t>
                  </w:r>
                </w:p>
              </w:txbxContent>
            </v:textbox>
            <w10:wrap type="none"/>
          </v:shape>
        </w:pict>
      </w:r>
      <w:r>
        <w:rPr>
          <w:sz w:val="21"/>
        </w:rPr>
        <w:t>and </w:t>
      </w:r>
      <w:r>
        <w:rPr>
          <w:i/>
          <w:sz w:val="21"/>
        </w:rPr>
        <w:t>w</w:t>
      </w:r>
      <w:r>
        <w:rPr>
          <w:i/>
          <w:sz w:val="22"/>
          <w:vertAlign w:val="subscript"/>
        </w:rPr>
        <w:t>i,F</w:t>
      </w:r>
      <w:r>
        <w:rPr>
          <w:i/>
          <w:sz w:val="22"/>
          <w:vertAlign w:val="baseline"/>
        </w:rPr>
        <w:t> </w:t>
      </w:r>
      <w:r>
        <w:rPr>
          <w:i/>
          <w:sz w:val="22"/>
          <w:vertAlign w:val="subscript"/>
        </w:rPr>
        <w:t>g</w:t>
      </w:r>
      <w:r>
        <w:rPr>
          <w:i/>
          <w:sz w:val="22"/>
          <w:vertAlign w:val="baseline"/>
        </w:rPr>
        <w:t> </w:t>
      </w:r>
      <w:r>
        <w:rPr>
          <w:i/>
          <w:sz w:val="21"/>
          <w:vertAlign w:val="baseline"/>
        </w:rPr>
        <w:t>&gt; </w:t>
      </w:r>
      <w:r>
        <w:rPr>
          <w:i/>
          <w:spacing w:val="-90"/>
          <w:sz w:val="21"/>
          <w:u w:val="single"/>
          <w:vertAlign w:val="baseline"/>
        </w:rPr>
        <w:t>c</w:t>
      </w:r>
      <w:r>
        <w:rPr>
          <w:i/>
          <w:spacing w:val="46"/>
          <w:sz w:val="21"/>
          <w:vertAlign w:val="baseline"/>
        </w:rPr>
        <w:t> </w:t>
      </w:r>
      <w:r>
        <w:rPr>
          <w:sz w:val="21"/>
          <w:vertAlign w:val="baseline"/>
        </w:rPr>
        <w:t>.</w:t>
      </w:r>
      <w:r>
        <w:rPr>
          <w:position w:val="8"/>
          <w:sz w:val="16"/>
          <w:vertAlign w:val="baseline"/>
        </w:rPr>
        <w:t>5 </w:t>
      </w:r>
      <w:r>
        <w:rPr>
          <w:sz w:val="21"/>
          <w:vertAlign w:val="baseline"/>
        </w:rPr>
        <w:t>Using the latter in (</w:t>
      </w:r>
      <w:r>
        <w:rPr>
          <w:color w:val="00004C"/>
          <w:sz w:val="21"/>
          <w:vertAlign w:val="baseline"/>
        </w:rPr>
        <w:t>A.1</w:t>
      </w:r>
      <w:r>
        <w:rPr>
          <w:sz w:val="21"/>
          <w:vertAlign w:val="baseline"/>
        </w:rPr>
        <w:t>) also implies that </w:t>
      </w:r>
      <w:r>
        <w:rPr>
          <w:rFonts w:ascii="Garamond" w:hAnsi="Garamond"/>
          <w:sz w:val="21"/>
          <w:vertAlign w:val="baseline"/>
        </w:rPr>
        <w:t>lim</w:t>
      </w:r>
      <w:r>
        <w:rPr>
          <w:i/>
          <w:sz w:val="22"/>
          <w:vertAlign w:val="subscript"/>
        </w:rPr>
        <w:t>w</w:t>
      </w:r>
      <w:r>
        <w:rPr>
          <w:i/>
          <w:sz w:val="22"/>
          <w:vertAlign w:val="baseline"/>
        </w:rPr>
        <w:t> </w:t>
      </w:r>
      <w:r>
        <w:rPr>
          <w:i/>
          <w:sz w:val="22"/>
          <w:vertAlign w:val="subscript"/>
        </w:rPr>
        <w:t>↓w</w:t>
      </w:r>
    </w:p>
    <w:p>
      <w:pPr>
        <w:pStyle w:val="BodyText"/>
        <w:rPr>
          <w:i/>
          <w:sz w:val="12"/>
        </w:rPr>
      </w:pPr>
      <w:r>
        <w:rPr/>
        <w:br w:type="column"/>
      </w:r>
      <w:r>
        <w:rPr>
          <w:i/>
          <w:sz w:val="12"/>
        </w:rPr>
      </w:r>
    </w:p>
    <w:p>
      <w:pPr>
        <w:pStyle w:val="BodyText"/>
        <w:spacing w:before="2"/>
        <w:rPr>
          <w:i/>
          <w:sz w:val="10"/>
        </w:rPr>
      </w:pPr>
    </w:p>
    <w:p>
      <w:pPr>
        <w:spacing w:before="0"/>
        <w:ind w:left="-40" w:right="0" w:firstLine="0"/>
        <w:jc w:val="left"/>
        <w:rPr>
          <w:rFonts w:ascii="Bookman Old Style"/>
          <w:b w:val="0"/>
          <w:i/>
          <w:sz w:val="12"/>
        </w:rPr>
      </w:pPr>
      <w:r>
        <w:rPr>
          <w:rFonts w:ascii="Bookman Old Style"/>
          <w:b w:val="0"/>
          <w:i/>
          <w:w w:val="125"/>
          <w:sz w:val="12"/>
        </w:rPr>
        <w:t>i,F</w:t>
      </w:r>
      <w:r>
        <w:rPr>
          <w:rFonts w:ascii="Bookman Old Style"/>
          <w:b w:val="0"/>
          <w:i/>
          <w:spacing w:val="-27"/>
          <w:w w:val="125"/>
          <w:sz w:val="12"/>
        </w:rPr>
        <w:t> </w:t>
      </w:r>
      <w:r>
        <w:rPr>
          <w:rFonts w:ascii="Bookman Old Style"/>
          <w:b w:val="0"/>
          <w:i/>
          <w:w w:val="125"/>
          <w:sz w:val="12"/>
        </w:rPr>
        <w:t>g</w:t>
      </w:r>
    </w:p>
    <w:p>
      <w:pPr>
        <w:pStyle w:val="BodyText"/>
        <w:spacing w:before="97"/>
        <w:ind w:left="20"/>
      </w:pPr>
      <w:r>
        <w:rPr/>
        <w:br w:type="column"/>
      </w:r>
      <w:r>
        <w:rPr>
          <w:i/>
          <w:w w:val="110"/>
        </w:rPr>
        <w:t>Z</w:t>
      </w:r>
      <w:r>
        <w:rPr>
          <w:i/>
          <w:w w:val="110"/>
          <w:sz w:val="22"/>
          <w:vertAlign w:val="subscript"/>
        </w:rPr>
        <w:t>i</w:t>
      </w:r>
      <w:r>
        <w:rPr>
          <w:rFonts w:ascii="Garamond" w:hAnsi="Garamond"/>
          <w:w w:val="110"/>
          <w:vertAlign w:val="baseline"/>
        </w:rPr>
        <w:t>(</w:t>
      </w:r>
      <w:r>
        <w:rPr>
          <w:i/>
          <w:w w:val="110"/>
          <w:vertAlign w:val="baseline"/>
        </w:rPr>
        <w:t>t</w:t>
      </w:r>
      <w:r>
        <w:rPr>
          <w:rFonts w:ascii="Garamond" w:hAnsi="Garamond"/>
          <w:w w:val="110"/>
          <w:vertAlign w:val="baseline"/>
        </w:rPr>
        <w:t>) = </w:t>
      </w:r>
      <w:r>
        <w:rPr>
          <w:rFonts w:ascii="Cambria" w:hAnsi="Cambria"/>
          <w:w w:val="110"/>
          <w:vertAlign w:val="baseline"/>
        </w:rPr>
        <w:t>∞</w:t>
      </w:r>
      <w:r>
        <w:rPr>
          <w:w w:val="110"/>
          <w:vertAlign w:val="baseline"/>
        </w:rPr>
        <w:t>, as shown in the lower</w:t>
      </w:r>
    </w:p>
    <w:p>
      <w:pPr>
        <w:spacing w:after="0"/>
        <w:sectPr>
          <w:pgSz w:w="12240" w:h="15840"/>
          <w:pgMar w:header="0" w:footer="1445" w:top="1240" w:bottom="1640" w:left="1320" w:right="0"/>
          <w:cols w:num="3" w:equalWidth="0">
            <w:col w:w="6075" w:space="40"/>
            <w:col w:w="244" w:space="39"/>
            <w:col w:w="4522"/>
          </w:cols>
        </w:sectPr>
      </w:pPr>
    </w:p>
    <w:p>
      <w:pPr>
        <w:pStyle w:val="BodyText"/>
        <w:spacing w:before="32"/>
        <w:ind w:left="119"/>
        <w:rPr>
          <w:i/>
        </w:rPr>
      </w:pPr>
      <w:r>
        <w:rPr>
          <w:w w:val="110"/>
        </w:rPr>
        <w:t>panel of Figure </w:t>
      </w:r>
      <w:r>
        <w:rPr>
          <w:color w:val="00004C"/>
          <w:w w:val="110"/>
        </w:rPr>
        <w:t>A.1</w:t>
      </w:r>
      <w:r>
        <w:rPr>
          <w:w w:val="110"/>
        </w:rPr>
        <w:t>. (ii) The denominator converges to zero from above, and (iii), </w:t>
      </w:r>
      <w:r>
        <w:rPr>
          <w:i/>
          <w:w w:val="110"/>
        </w:rPr>
        <w:t>l</w:t>
      </w:r>
      <w:r>
        <w:rPr>
          <w:i/>
          <w:w w:val="110"/>
          <w:sz w:val="22"/>
          <w:vertAlign w:val="subscript"/>
        </w:rPr>
        <w:t>h</w:t>
      </w:r>
      <w:r>
        <w:rPr>
          <w:i/>
          <w:w w:val="110"/>
          <w:vertAlign w:val="baseline"/>
        </w:rPr>
        <w:t>/t</w:t>
      </w:r>
      <w:r>
        <w:rPr>
          <w:i/>
          <w:w w:val="110"/>
          <w:sz w:val="22"/>
          <w:vertAlign w:val="subscript"/>
        </w:rPr>
        <w:t>h</w:t>
      </w:r>
      <w:r>
        <w:rPr>
          <w:i/>
          <w:w w:val="110"/>
          <w:sz w:val="22"/>
          <w:vertAlign w:val="baseline"/>
        </w:rPr>
        <w:t> </w:t>
      </w:r>
      <w:r>
        <w:rPr>
          <w:w w:val="110"/>
          <w:vertAlign w:val="baseline"/>
        </w:rPr>
        <w:t>and </w:t>
      </w:r>
      <w:r>
        <w:rPr>
          <w:i/>
          <w:w w:val="110"/>
          <w:vertAlign w:val="baseline"/>
        </w:rPr>
        <w:t>d</w:t>
      </w:r>
      <w:r>
        <w:rPr>
          <w:rFonts w:ascii="Garamond"/>
          <w:w w:val="110"/>
          <w:vertAlign w:val="baseline"/>
        </w:rPr>
        <w:t>(</w:t>
      </w:r>
      <w:r>
        <w:rPr>
          <w:i/>
          <w:w w:val="110"/>
          <w:vertAlign w:val="baseline"/>
        </w:rPr>
        <w:t>t</w:t>
      </w:r>
      <w:r>
        <w:rPr>
          <w:i/>
          <w:w w:val="110"/>
          <w:sz w:val="22"/>
          <w:vertAlign w:val="subscript"/>
        </w:rPr>
        <w:t>h</w:t>
      </w:r>
      <w:r>
        <w:rPr>
          <w:i/>
          <w:w w:val="110"/>
          <w:vertAlign w:val="baseline"/>
        </w:rPr>
        <w:t>/l</w:t>
      </w:r>
      <w:r>
        <w:rPr>
          <w:i/>
          <w:w w:val="110"/>
          <w:sz w:val="22"/>
          <w:vertAlign w:val="subscript"/>
        </w:rPr>
        <w:t>h</w:t>
      </w:r>
      <w:r>
        <w:rPr>
          <w:rFonts w:ascii="Garamond"/>
          <w:w w:val="110"/>
          <w:vertAlign w:val="baseline"/>
        </w:rPr>
        <w:t>)</w:t>
      </w:r>
      <w:r>
        <w:rPr>
          <w:i/>
          <w:w w:val="110"/>
          <w:vertAlign w:val="baseline"/>
        </w:rPr>
        <w:t>/dt</w:t>
      </w:r>
    </w:p>
    <w:p>
      <w:pPr>
        <w:pStyle w:val="BodyText"/>
        <w:spacing w:before="64"/>
        <w:ind w:left="120"/>
      </w:pPr>
      <w:r>
        <w:rPr/>
        <w:t>are both positive and finite (see footnote </w:t>
      </w:r>
      <w:r>
        <w:rPr>
          <w:color w:val="00004C"/>
        </w:rPr>
        <w:t>4 </w:t>
      </w:r>
      <w:r>
        <w:rPr/>
        <w:t>for the latter).</w:t>
      </w:r>
    </w:p>
    <w:p>
      <w:pPr>
        <w:spacing w:line="328" w:lineRule="exact" w:before="18"/>
        <w:ind w:left="119" w:right="1443" w:firstLine="338"/>
        <w:jc w:val="both"/>
        <w:rPr>
          <w:sz w:val="21"/>
        </w:rPr>
      </w:pPr>
      <w:r>
        <w:rPr>
          <w:w w:val="105"/>
          <w:sz w:val="21"/>
        </w:rPr>
        <w:t>Next, we show that </w:t>
      </w:r>
      <w:r>
        <w:rPr>
          <w:i/>
          <w:w w:val="105"/>
          <w:sz w:val="21"/>
        </w:rPr>
        <w:t>Z</w:t>
      </w:r>
      <w:r>
        <w:rPr>
          <w:i/>
          <w:w w:val="105"/>
          <w:position w:val="-5"/>
          <w:sz w:val="16"/>
        </w:rPr>
        <w:t>i</w:t>
      </w:r>
      <w:r>
        <w:rPr>
          <w:i/>
          <w:w w:val="105"/>
          <w:position w:val="8"/>
          <w:sz w:val="16"/>
        </w:rPr>
        <w:t>′</w:t>
      </w:r>
      <w:r>
        <w:rPr>
          <w:rFonts w:ascii="Garamond" w:hAnsi="Garamond"/>
          <w:w w:val="105"/>
          <w:sz w:val="21"/>
        </w:rPr>
        <w:t>(</w:t>
      </w:r>
      <w:r>
        <w:rPr>
          <w:i/>
          <w:w w:val="105"/>
          <w:sz w:val="21"/>
        </w:rPr>
        <w:t>t</w:t>
      </w:r>
      <w:r>
        <w:rPr>
          <w:rFonts w:ascii="Garamond" w:hAnsi="Garamond"/>
          <w:w w:val="105"/>
          <w:sz w:val="21"/>
        </w:rPr>
        <w:t>) </w:t>
      </w:r>
      <w:r>
        <w:rPr>
          <w:w w:val="105"/>
          <w:sz w:val="21"/>
        </w:rPr>
        <w:t>is negative for all </w:t>
      </w:r>
      <w:r>
        <w:rPr>
          <w:i/>
          <w:w w:val="105"/>
          <w:sz w:val="21"/>
        </w:rPr>
        <w:t>t &gt; t</w:t>
      </w:r>
      <w:r>
        <w:rPr>
          <w:i/>
          <w:w w:val="105"/>
          <w:sz w:val="22"/>
          <w:vertAlign w:val="subscript"/>
        </w:rPr>
        <w:t>i,A</w:t>
      </w:r>
      <w:r>
        <w:rPr>
          <w:i/>
          <w:w w:val="105"/>
          <w:sz w:val="22"/>
          <w:vertAlign w:val="baseline"/>
        </w:rPr>
        <w:t> </w:t>
      </w:r>
      <w:r>
        <w:rPr>
          <w:w w:val="105"/>
          <w:sz w:val="21"/>
          <w:vertAlign w:val="baseline"/>
        </w:rPr>
        <w:t>(and thus </w:t>
      </w:r>
      <w:r>
        <w:rPr>
          <w:i/>
          <w:w w:val="105"/>
          <w:sz w:val="21"/>
          <w:vertAlign w:val="baseline"/>
        </w:rPr>
        <w:t>w</w:t>
      </w:r>
      <w:r>
        <w:rPr>
          <w:i/>
          <w:w w:val="105"/>
          <w:sz w:val="22"/>
          <w:vertAlign w:val="subscript"/>
        </w:rPr>
        <w:t>h</w:t>
      </w:r>
      <w:r>
        <w:rPr>
          <w:i/>
          <w:w w:val="105"/>
          <w:sz w:val="22"/>
          <w:vertAlign w:val="baseline"/>
        </w:rPr>
        <w:t> </w:t>
      </w:r>
      <w:r>
        <w:rPr>
          <w:i/>
          <w:w w:val="105"/>
          <w:sz w:val="21"/>
          <w:vertAlign w:val="baseline"/>
        </w:rPr>
        <w:t>&gt; w</w:t>
      </w:r>
      <w:r>
        <w:rPr>
          <w:i/>
          <w:w w:val="105"/>
          <w:sz w:val="22"/>
          <w:vertAlign w:val="subscript"/>
        </w:rPr>
        <w:t>i,F</w:t>
      </w:r>
      <w:r>
        <w:rPr>
          <w:i/>
          <w:w w:val="105"/>
          <w:sz w:val="22"/>
          <w:vertAlign w:val="baseline"/>
        </w:rPr>
        <w:t> </w:t>
      </w:r>
      <w:r>
        <w:rPr>
          <w:i/>
          <w:w w:val="105"/>
          <w:sz w:val="22"/>
          <w:vertAlign w:val="subscript"/>
        </w:rPr>
        <w:t>g</w:t>
      </w:r>
      <w:r>
        <w:rPr>
          <w:w w:val="105"/>
          <w:sz w:val="21"/>
          <w:vertAlign w:val="baseline"/>
        </w:rPr>
        <w:t>). Since the denominator in (</w:t>
      </w:r>
      <w:r>
        <w:rPr>
          <w:color w:val="00004C"/>
          <w:w w:val="105"/>
          <w:sz w:val="21"/>
          <w:vertAlign w:val="baseline"/>
        </w:rPr>
        <w:t>A.5</w:t>
      </w:r>
      <w:r>
        <w:rPr>
          <w:w w:val="105"/>
          <w:sz w:val="21"/>
          <w:vertAlign w:val="baseline"/>
        </w:rPr>
        <w:t>) is positive and finite (</w:t>
      </w:r>
      <w:r>
        <w:rPr>
          <w:i/>
          <w:w w:val="105"/>
          <w:sz w:val="21"/>
          <w:vertAlign w:val="baseline"/>
        </w:rPr>
        <w:t>t &gt; t</w:t>
      </w:r>
      <w:r>
        <w:rPr>
          <w:i/>
          <w:w w:val="105"/>
          <w:sz w:val="22"/>
          <w:vertAlign w:val="subscript"/>
        </w:rPr>
        <w:t>i,A</w:t>
      </w:r>
      <w:r>
        <w:rPr>
          <w:i/>
          <w:w w:val="105"/>
          <w:sz w:val="22"/>
          <w:vertAlign w:val="baseline"/>
        </w:rPr>
        <w:t> </w:t>
      </w:r>
      <w:r>
        <w:rPr>
          <w:rFonts w:ascii="Cambria" w:hAnsi="Cambria"/>
          <w:w w:val="105"/>
          <w:sz w:val="21"/>
          <w:vertAlign w:val="baseline"/>
        </w:rPr>
        <w:t>⇒ </w:t>
      </w:r>
      <w:r>
        <w:rPr>
          <w:i/>
          <w:w w:val="105"/>
          <w:sz w:val="21"/>
          <w:vertAlign w:val="baseline"/>
        </w:rPr>
        <w:t>w</w:t>
      </w:r>
      <w:r>
        <w:rPr>
          <w:i/>
          <w:w w:val="105"/>
          <w:sz w:val="22"/>
          <w:vertAlign w:val="subscript"/>
        </w:rPr>
        <w:t>h</w:t>
      </w:r>
      <w:r>
        <w:rPr>
          <w:i/>
          <w:w w:val="105"/>
          <w:sz w:val="22"/>
          <w:vertAlign w:val="baseline"/>
        </w:rPr>
        <w:t> </w:t>
      </w:r>
      <w:r>
        <w:rPr>
          <w:i/>
          <w:w w:val="105"/>
          <w:sz w:val="21"/>
          <w:vertAlign w:val="baseline"/>
        </w:rPr>
        <w:t>&gt; w</w:t>
      </w:r>
      <w:r>
        <w:rPr>
          <w:i/>
          <w:w w:val="105"/>
          <w:sz w:val="22"/>
          <w:vertAlign w:val="subscript"/>
        </w:rPr>
        <w:t>i,F</w:t>
      </w:r>
      <w:r>
        <w:rPr>
          <w:i/>
          <w:w w:val="105"/>
          <w:sz w:val="22"/>
          <w:vertAlign w:val="baseline"/>
        </w:rPr>
        <w:t> </w:t>
      </w:r>
      <w:r>
        <w:rPr>
          <w:i/>
          <w:w w:val="105"/>
          <w:sz w:val="22"/>
          <w:vertAlign w:val="subscript"/>
        </w:rPr>
        <w:t>g</w:t>
      </w:r>
      <w:r>
        <w:rPr>
          <w:w w:val="105"/>
          <w:sz w:val="21"/>
          <w:vertAlign w:val="baseline"/>
        </w:rPr>
        <w:t>), it is sufficient to show that the numerator remains negative as </w:t>
      </w:r>
      <w:r>
        <w:rPr>
          <w:i/>
          <w:w w:val="105"/>
          <w:sz w:val="21"/>
          <w:vertAlign w:val="baseline"/>
        </w:rPr>
        <w:t>t </w:t>
      </w:r>
      <w:r>
        <w:rPr>
          <w:w w:val="105"/>
          <w:sz w:val="21"/>
          <w:vertAlign w:val="baseline"/>
        </w:rPr>
        <w:t>increases beyond </w:t>
      </w:r>
      <w:r>
        <w:rPr>
          <w:i/>
          <w:w w:val="105"/>
          <w:sz w:val="21"/>
          <w:vertAlign w:val="baseline"/>
        </w:rPr>
        <w:t>t</w:t>
      </w:r>
      <w:r>
        <w:rPr>
          <w:i/>
          <w:w w:val="105"/>
          <w:sz w:val="22"/>
          <w:vertAlign w:val="subscript"/>
        </w:rPr>
        <w:t>i,A</w:t>
      </w:r>
      <w:r>
        <w:rPr>
          <w:w w:val="105"/>
          <w:sz w:val="21"/>
          <w:vertAlign w:val="baseline"/>
        </w:rPr>
        <w:t>. To demonstrate this, we label the numerator in (</w:t>
      </w:r>
      <w:r>
        <w:rPr>
          <w:color w:val="00004C"/>
          <w:w w:val="105"/>
          <w:sz w:val="21"/>
          <w:vertAlign w:val="baseline"/>
        </w:rPr>
        <w:t>A.5</w:t>
      </w:r>
      <w:r>
        <w:rPr>
          <w:w w:val="105"/>
          <w:sz w:val="21"/>
          <w:vertAlign w:val="baseline"/>
        </w:rPr>
        <w:t>) </w:t>
      </w:r>
      <w:r>
        <w:rPr>
          <w:i/>
          <w:w w:val="105"/>
          <w:sz w:val="21"/>
          <w:vertAlign w:val="baseline"/>
        </w:rPr>
        <w:t>N U M</w:t>
      </w:r>
      <w:r>
        <w:rPr>
          <w:i/>
          <w:w w:val="105"/>
          <w:sz w:val="22"/>
          <w:vertAlign w:val="subscript"/>
        </w:rPr>
        <w:t>i</w:t>
      </w:r>
      <w:r>
        <w:rPr>
          <w:rFonts w:ascii="Garamond" w:hAnsi="Garamond"/>
          <w:w w:val="105"/>
          <w:sz w:val="21"/>
          <w:vertAlign w:val="baseline"/>
        </w:rPr>
        <w:t>(</w:t>
      </w:r>
      <w:r>
        <w:rPr>
          <w:i/>
          <w:w w:val="105"/>
          <w:sz w:val="21"/>
          <w:vertAlign w:val="baseline"/>
        </w:rPr>
        <w:t>t</w:t>
      </w:r>
      <w:r>
        <w:rPr>
          <w:rFonts w:ascii="Garamond" w:hAnsi="Garamond"/>
          <w:w w:val="105"/>
          <w:sz w:val="21"/>
          <w:vertAlign w:val="baseline"/>
        </w:rPr>
        <w:t>) </w:t>
      </w:r>
      <w:r>
        <w:rPr>
          <w:w w:val="105"/>
          <w:sz w:val="21"/>
          <w:vertAlign w:val="baseline"/>
        </w:rPr>
        <w:t>and show that </w:t>
      </w:r>
      <w:r>
        <w:rPr>
          <w:i/>
          <w:w w:val="105"/>
          <w:sz w:val="21"/>
          <w:vertAlign w:val="baseline"/>
        </w:rPr>
        <w:t>N U M</w:t>
      </w:r>
      <w:r>
        <w:rPr>
          <w:i/>
          <w:w w:val="105"/>
          <w:position w:val="-5"/>
          <w:sz w:val="16"/>
          <w:vertAlign w:val="baseline"/>
        </w:rPr>
        <w:t>i</w:t>
      </w:r>
      <w:r>
        <w:rPr>
          <w:i/>
          <w:w w:val="105"/>
          <w:position w:val="8"/>
          <w:sz w:val="16"/>
          <w:vertAlign w:val="baseline"/>
        </w:rPr>
        <w:t>′</w:t>
      </w:r>
      <w:r>
        <w:rPr>
          <w:rFonts w:ascii="Garamond" w:hAnsi="Garamond"/>
          <w:w w:val="105"/>
          <w:sz w:val="21"/>
          <w:vertAlign w:val="baseline"/>
        </w:rPr>
        <w:t>(</w:t>
      </w:r>
      <w:r>
        <w:rPr>
          <w:i/>
          <w:w w:val="105"/>
          <w:sz w:val="21"/>
          <w:vertAlign w:val="baseline"/>
        </w:rPr>
        <w:t>t</w:t>
      </w:r>
      <w:r>
        <w:rPr>
          <w:rFonts w:ascii="Garamond" w:hAnsi="Garamond"/>
          <w:w w:val="105"/>
          <w:sz w:val="21"/>
          <w:vertAlign w:val="baseline"/>
        </w:rPr>
        <w:t>) </w:t>
      </w:r>
      <w:r>
        <w:rPr>
          <w:i/>
          <w:w w:val="105"/>
          <w:sz w:val="21"/>
          <w:vertAlign w:val="baseline"/>
        </w:rPr>
        <w:t>&lt; </w:t>
      </w:r>
      <w:r>
        <w:rPr>
          <w:rFonts w:ascii="Garamond" w:hAnsi="Garamond"/>
          <w:w w:val="105"/>
          <w:sz w:val="21"/>
          <w:vertAlign w:val="baseline"/>
        </w:rPr>
        <w:t>0</w:t>
      </w:r>
      <w:r>
        <w:rPr>
          <w:i/>
          <w:w w:val="105"/>
          <w:sz w:val="21"/>
          <w:vertAlign w:val="baseline"/>
        </w:rPr>
        <w:t>, </w:t>
      </w:r>
      <w:r>
        <w:rPr>
          <w:rFonts w:ascii="Cambria" w:hAnsi="Cambria"/>
          <w:w w:val="105"/>
          <w:sz w:val="21"/>
          <w:vertAlign w:val="baseline"/>
        </w:rPr>
        <w:t>∀</w:t>
      </w:r>
      <w:r>
        <w:rPr>
          <w:i/>
          <w:w w:val="105"/>
          <w:sz w:val="21"/>
          <w:vertAlign w:val="baseline"/>
        </w:rPr>
        <w:t>t &gt; t</w:t>
      </w:r>
      <w:r>
        <w:rPr>
          <w:i/>
          <w:w w:val="105"/>
          <w:sz w:val="22"/>
          <w:vertAlign w:val="subscript"/>
        </w:rPr>
        <w:t>i,A</w:t>
      </w:r>
      <w:r>
        <w:rPr>
          <w:w w:val="105"/>
          <w:sz w:val="21"/>
          <w:vertAlign w:val="baseline"/>
        </w:rPr>
        <w:t>. In other words, the numerator becomes more negative as </w:t>
      </w:r>
      <w:r>
        <w:rPr>
          <w:i/>
          <w:w w:val="105"/>
          <w:sz w:val="21"/>
          <w:vertAlign w:val="baseline"/>
        </w:rPr>
        <w:t>t </w:t>
      </w:r>
      <w:r>
        <w:rPr>
          <w:w w:val="105"/>
          <w:sz w:val="21"/>
          <w:vertAlign w:val="baseline"/>
        </w:rPr>
        <w:t>increases. Using (</w:t>
      </w:r>
      <w:r>
        <w:rPr>
          <w:color w:val="00004C"/>
          <w:w w:val="105"/>
          <w:sz w:val="21"/>
          <w:vertAlign w:val="baseline"/>
        </w:rPr>
        <w:t>A.4</w:t>
      </w:r>
      <w:r>
        <w:rPr>
          <w:w w:val="105"/>
          <w:sz w:val="21"/>
          <w:vertAlign w:val="baseline"/>
        </w:rPr>
        <w:t>) and taking into account that </w:t>
      </w:r>
      <w:r>
        <w:rPr>
          <w:i/>
          <w:w w:val="105"/>
          <w:sz w:val="21"/>
          <w:vertAlign w:val="baseline"/>
        </w:rPr>
        <w:t>d</w:t>
      </w:r>
      <w:r>
        <w:rPr>
          <w:rFonts w:ascii="Garamond" w:hAnsi="Garamond"/>
          <w:w w:val="105"/>
          <w:sz w:val="21"/>
          <w:vertAlign w:val="baseline"/>
        </w:rPr>
        <w:t>(</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1"/>
          <w:vertAlign w:val="baseline"/>
        </w:rPr>
        <w:t>/w</w:t>
      </w:r>
      <w:r>
        <w:rPr>
          <w:i/>
          <w:w w:val="105"/>
          <w:sz w:val="22"/>
          <w:vertAlign w:val="subscript"/>
        </w:rPr>
        <w:t>h</w:t>
      </w:r>
      <w:r>
        <w:rPr>
          <w:rFonts w:ascii="Garamond" w:hAnsi="Garamond"/>
          <w:w w:val="105"/>
          <w:sz w:val="21"/>
          <w:vertAlign w:val="baseline"/>
        </w:rPr>
        <w:t>)</w:t>
      </w:r>
      <w:r>
        <w:rPr>
          <w:i/>
          <w:w w:val="105"/>
          <w:sz w:val="21"/>
          <w:vertAlign w:val="baseline"/>
        </w:rPr>
        <w:t>/dt </w:t>
      </w:r>
      <w:r>
        <w:rPr>
          <w:rFonts w:ascii="Garamond" w:hAnsi="Garamond"/>
          <w:w w:val="105"/>
          <w:sz w:val="21"/>
          <w:vertAlign w:val="baseline"/>
        </w:rPr>
        <w:t>= </w:t>
      </w:r>
      <w:r>
        <w:rPr>
          <w:rFonts w:ascii="Cambria" w:hAnsi="Cambria"/>
          <w:w w:val="105"/>
          <w:sz w:val="21"/>
          <w:vertAlign w:val="baseline"/>
        </w:rPr>
        <w:t>−</w:t>
      </w:r>
      <w:r>
        <w:rPr>
          <w:rFonts w:ascii="Garamond" w:hAnsi="Garamond"/>
          <w:w w:val="105"/>
          <w:sz w:val="21"/>
          <w:vertAlign w:val="baseline"/>
        </w:rPr>
        <w:t>(</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1"/>
          <w:vertAlign w:val="baseline"/>
        </w:rPr>
        <w:t>/w</w:t>
      </w:r>
      <w:r>
        <w:rPr>
          <w:i/>
          <w:w w:val="105"/>
          <w:sz w:val="22"/>
          <w:vertAlign w:val="subscript"/>
        </w:rPr>
        <w:t>h</w:t>
      </w:r>
      <w:r>
        <w:rPr>
          <w:rFonts w:ascii="Garamond" w:hAnsi="Garamond"/>
          <w:w w:val="105"/>
          <w:sz w:val="21"/>
          <w:vertAlign w:val="baseline"/>
        </w:rPr>
        <w:t>)</w:t>
      </w:r>
      <w:r>
        <w:rPr>
          <w:rFonts w:ascii="Tahoma" w:hAnsi="Tahoma"/>
          <w:w w:val="105"/>
          <w:sz w:val="22"/>
          <w:vertAlign w:val="superscript"/>
        </w:rPr>
        <w:t>2</w:t>
      </w:r>
      <w:r>
        <w:rPr>
          <w:rFonts w:ascii="Tahoma" w:hAnsi="Tahoma"/>
          <w:w w:val="105"/>
          <w:sz w:val="22"/>
          <w:vertAlign w:val="baseline"/>
        </w:rPr>
        <w:t> </w:t>
      </w:r>
      <w:r>
        <w:rPr>
          <w:i/>
          <w:w w:val="105"/>
          <w:sz w:val="21"/>
          <w:vertAlign w:val="baseline"/>
        </w:rPr>
        <w:t>d</w:t>
      </w:r>
      <w:r>
        <w:rPr>
          <w:rFonts w:ascii="Garamond" w:hAnsi="Garamond"/>
          <w:w w:val="105"/>
          <w:sz w:val="21"/>
          <w:vertAlign w:val="baseline"/>
        </w:rPr>
        <w:t>(</w:t>
      </w:r>
      <w:r>
        <w:rPr>
          <w:i/>
          <w:w w:val="105"/>
          <w:sz w:val="21"/>
          <w:vertAlign w:val="baseline"/>
        </w:rPr>
        <w:t>w</w:t>
      </w:r>
      <w:r>
        <w:rPr>
          <w:i/>
          <w:w w:val="105"/>
          <w:sz w:val="22"/>
          <w:vertAlign w:val="subscript"/>
        </w:rPr>
        <w:t>h</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rFonts w:ascii="Garamond" w:hAnsi="Garamond"/>
          <w:w w:val="105"/>
          <w:sz w:val="21"/>
          <w:vertAlign w:val="baseline"/>
        </w:rPr>
        <w:t>)</w:t>
      </w:r>
      <w:r>
        <w:rPr>
          <w:i/>
          <w:w w:val="105"/>
          <w:sz w:val="21"/>
          <w:vertAlign w:val="baseline"/>
        </w:rPr>
        <w:t>/dt</w:t>
      </w:r>
      <w:r>
        <w:rPr>
          <w:w w:val="105"/>
          <w:sz w:val="21"/>
          <w:vertAlign w:val="baseline"/>
        </w:rPr>
        <w:t>, we obtain:</w:t>
      </w:r>
    </w:p>
    <w:p>
      <w:pPr>
        <w:spacing w:after="0" w:line="328" w:lineRule="exact"/>
        <w:jc w:val="both"/>
        <w:rPr>
          <w:sz w:val="21"/>
        </w:rPr>
        <w:sectPr>
          <w:type w:val="continuous"/>
          <w:pgSz w:w="12240" w:h="15840"/>
          <w:pgMar w:top="1340" w:bottom="280" w:left="1320" w:right="0"/>
        </w:sectPr>
      </w:pPr>
    </w:p>
    <w:p>
      <w:pPr>
        <w:spacing w:before="88"/>
        <w:ind w:left="1458" w:right="0" w:firstLine="0"/>
        <w:jc w:val="left"/>
        <w:rPr>
          <w:i/>
          <w:sz w:val="21"/>
        </w:rPr>
      </w:pPr>
      <w:r>
        <w:rPr/>
        <w:pict>
          <v:shape style="position:absolute;margin-left:153.240005pt;margin-top:29.357784pt;width:9.65pt;height:10.95pt;mso-position-horizontal-relative:page;mso-position-vertical-relative:paragraph;z-index:-257632" type="#_x0000_t202" filled="false" stroked="false">
            <v:textbox inset="0,0,0,0">
              <w:txbxContent>
                <w:p>
                  <w:pPr>
                    <w:spacing w:line="211" w:lineRule="exact" w:before="0"/>
                    <w:ind w:left="0" w:right="0" w:firstLine="0"/>
                    <w:jc w:val="left"/>
                    <w:rPr>
                      <w:i/>
                      <w:sz w:val="21"/>
                    </w:rPr>
                  </w:pPr>
                  <w:r>
                    <w:rPr>
                      <w:i/>
                      <w:w w:val="110"/>
                      <w:sz w:val="21"/>
                    </w:rPr>
                    <w:t>dt</w:t>
                  </w:r>
                </w:p>
              </w:txbxContent>
            </v:textbox>
            <w10:wrap type="none"/>
          </v:shape>
        </w:pict>
      </w:r>
      <w:r>
        <w:rPr/>
        <w:pict>
          <v:shape style="position:absolute;margin-left:215.429993pt;margin-top:29.357784pt;width:11.05pt;height:11.85pt;mso-position-horizontal-relative:page;mso-position-vertical-relative:paragraph;z-index:-257608" type="#_x0000_t202" filled="false" stroked="false">
            <v:textbox inset="0,0,0,0">
              <w:txbxContent>
                <w:p>
                  <w:pPr>
                    <w:spacing w:line="211" w:lineRule="exact" w:before="0"/>
                    <w:ind w:left="0" w:right="0" w:firstLine="0"/>
                    <w:jc w:val="left"/>
                    <w:rPr>
                      <w:i/>
                      <w:sz w:val="22"/>
                    </w:rPr>
                  </w:pPr>
                  <w:r>
                    <w:rPr>
                      <w:i/>
                      <w:w w:val="105"/>
                      <w:sz w:val="21"/>
                    </w:rPr>
                    <w:t>α</w:t>
                  </w:r>
                  <w:r>
                    <w:rPr>
                      <w:i/>
                      <w:w w:val="105"/>
                      <w:sz w:val="22"/>
                      <w:vertAlign w:val="subscript"/>
                    </w:rPr>
                    <w:t>g</w:t>
                  </w:r>
                </w:p>
              </w:txbxContent>
            </v:textbox>
            <w10:wrap type="none"/>
          </v:shape>
        </w:pict>
      </w:r>
      <w:r>
        <w:rPr/>
        <w:pict>
          <v:shape style="position:absolute;margin-left:271.269989pt;margin-top:25.712034pt;width:4.05pt;height:8pt;mso-position-horizontal-relative:page;mso-position-vertical-relative:paragraph;z-index:-257584"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pict>
          <v:shape style="position:absolute;margin-left:281.809998pt;margin-top:29.357784pt;width:11.05pt;height:11.85pt;mso-position-horizontal-relative:page;mso-position-vertical-relative:paragraph;z-index:-257560" type="#_x0000_t202" filled="false" stroked="false">
            <v:textbox inset="0,0,0,0">
              <w:txbxContent>
                <w:p>
                  <w:pPr>
                    <w:spacing w:line="211" w:lineRule="exact" w:before="0"/>
                    <w:ind w:left="0" w:right="0" w:firstLine="0"/>
                    <w:jc w:val="left"/>
                    <w:rPr>
                      <w:i/>
                      <w:sz w:val="22"/>
                    </w:rPr>
                  </w:pPr>
                  <w:r>
                    <w:rPr>
                      <w:i/>
                      <w:w w:val="105"/>
                      <w:sz w:val="21"/>
                    </w:rPr>
                    <w:t>α</w:t>
                  </w:r>
                  <w:r>
                    <w:rPr>
                      <w:i/>
                      <w:w w:val="105"/>
                      <w:sz w:val="22"/>
                      <w:vertAlign w:val="subscript"/>
                    </w:rPr>
                    <w:t>g</w:t>
                  </w:r>
                </w:p>
              </w:txbxContent>
            </v:textbox>
            <w10:wrap type="none"/>
          </v:shape>
        </w:pict>
      </w:r>
      <w:r>
        <w:rPr/>
        <w:pict>
          <v:shape style="position:absolute;margin-left:312.739990pt;margin-top:25.762033pt;width:15.8pt;height:8pt;mso-position-horizontal-relative:page;mso-position-vertical-relative:paragraph;z-index:10792" type="#_x0000_t202" filled="false" stroked="false">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w10:wrap type="none"/>
          </v:shape>
        </w:pict>
      </w:r>
      <w:r>
        <w:rPr/>
        <w:pict>
          <v:shape style="position:absolute;margin-left:349.450012pt;margin-top:29.357784pt;width:12.7pt;height:11.95pt;mso-position-horizontal-relative:page;mso-position-vertical-relative:paragraph;z-index:-257512" type="#_x0000_t202" filled="false" stroked="false">
            <v:textbox inset="0,0,0,0">
              <w:txbxContent>
                <w:p>
                  <w:pPr>
                    <w:spacing w:line="211" w:lineRule="exact" w:before="0"/>
                    <w:ind w:left="0" w:right="0" w:firstLine="0"/>
                    <w:jc w:val="left"/>
                    <w:rPr>
                      <w:i/>
                      <w:sz w:val="22"/>
                    </w:rPr>
                  </w:pPr>
                  <w:r>
                    <w:rPr>
                      <w:i/>
                      <w:w w:val="110"/>
                      <w:sz w:val="21"/>
                    </w:rPr>
                    <w:t>w</w:t>
                  </w:r>
                  <w:r>
                    <w:rPr>
                      <w:i/>
                      <w:w w:val="110"/>
                      <w:sz w:val="22"/>
                      <w:vertAlign w:val="subscript"/>
                    </w:rPr>
                    <w:t>h</w:t>
                  </w:r>
                </w:p>
              </w:txbxContent>
            </v:textbox>
            <w10:wrap type="none"/>
          </v:shape>
        </w:pict>
      </w:r>
      <w:r>
        <w:rPr/>
        <w:pict>
          <v:shape style="position:absolute;margin-left:387.339996pt;margin-top:21.595058pt;width:35.9pt;height:19.75pt;mso-position-horizontal-relative:page;mso-position-vertical-relative:paragraph;z-index:-257488" type="#_x0000_t202" filled="false" stroked="false">
            <v:textbox inset="0,0,0,0">
              <w:txbxContent>
                <w:p>
                  <w:pPr>
                    <w:numPr>
                      <w:ilvl w:val="0"/>
                      <w:numId w:val="9"/>
                    </w:numPr>
                    <w:tabs>
                      <w:tab w:pos="133" w:val="left" w:leader="none"/>
                    </w:tabs>
                    <w:spacing w:line="366" w:lineRule="exact" w:before="0"/>
                    <w:ind w:left="133" w:right="0" w:hanging="133"/>
                    <w:jc w:val="left"/>
                    <w:rPr>
                      <w:i/>
                      <w:sz w:val="21"/>
                    </w:rPr>
                  </w:pPr>
                  <w:r>
                    <w:rPr>
                      <w:i/>
                      <w:w w:val="110"/>
                      <w:sz w:val="21"/>
                    </w:rPr>
                    <w:t>t</w:t>
                  </w:r>
                  <w:r>
                    <w:rPr>
                      <w:i/>
                      <w:w w:val="110"/>
                      <w:sz w:val="22"/>
                      <w:vertAlign w:val="subscript"/>
                    </w:rPr>
                    <w:t>h</w:t>
                  </w:r>
                  <w:r>
                    <w:rPr>
                      <w:i/>
                      <w:w w:val="110"/>
                      <w:sz w:val="22"/>
                      <w:vertAlign w:val="baseline"/>
                    </w:rPr>
                    <w:t> </w:t>
                  </w:r>
                  <w:r>
                    <w:rPr>
                      <w:rFonts w:ascii="Cambria" w:hAnsi="Cambria"/>
                      <w:w w:val="110"/>
                      <w:position w:val="15"/>
                      <w:sz w:val="21"/>
                      <w:vertAlign w:val="baseline"/>
                    </w:rPr>
                    <w:t>·</w:t>
                  </w:r>
                  <w:r>
                    <w:rPr>
                      <w:rFonts w:ascii="Cambria" w:hAnsi="Cambria"/>
                      <w:spacing w:val="-10"/>
                      <w:w w:val="110"/>
                      <w:position w:val="15"/>
                      <w:sz w:val="21"/>
                      <w:vertAlign w:val="baseline"/>
                    </w:rPr>
                    <w:t> </w:t>
                  </w:r>
                  <w:r>
                    <w:rPr>
                      <w:i/>
                      <w:w w:val="110"/>
                      <w:sz w:val="21"/>
                      <w:vertAlign w:val="baseline"/>
                    </w:rPr>
                    <w:t>dt</w:t>
                  </w:r>
                </w:p>
              </w:txbxContent>
            </v:textbox>
            <w10:wrap type="none"/>
          </v:shape>
        </w:pict>
      </w:r>
      <w:r>
        <w:rPr/>
        <w:pict>
          <v:shape style="position:absolute;margin-left:435.779999pt;margin-top:29.357784pt;width:8.15pt;height:11.95pt;mso-position-horizontal-relative:page;mso-position-vertical-relative:paragraph;z-index:-257464" type="#_x0000_t202" filled="false" stroked="false">
            <v:textbox inset="0,0,0,0">
              <w:txbxContent>
                <w:p>
                  <w:pPr>
                    <w:spacing w:line="211" w:lineRule="exact" w:before="0"/>
                    <w:ind w:left="0" w:right="0" w:firstLine="0"/>
                    <w:jc w:val="left"/>
                    <w:rPr>
                      <w:i/>
                      <w:sz w:val="22"/>
                    </w:rPr>
                  </w:pPr>
                  <w:r>
                    <w:rPr>
                      <w:i/>
                      <w:w w:val="110"/>
                      <w:sz w:val="21"/>
                    </w:rPr>
                    <w:t>l</w:t>
                  </w:r>
                  <w:r>
                    <w:rPr>
                      <w:i/>
                      <w:w w:val="110"/>
                      <w:sz w:val="22"/>
                      <w:vertAlign w:val="subscript"/>
                    </w:rPr>
                    <w:t>h</w:t>
                  </w:r>
                </w:p>
              </w:txbxContent>
            </v:textbox>
            <w10:wrap type="none"/>
          </v:shape>
        </w:pict>
      </w:r>
      <w:r>
        <w:rPr>
          <w:i/>
          <w:spacing w:val="-114"/>
          <w:w w:val="103"/>
          <w:sz w:val="21"/>
          <w:u w:val="single"/>
        </w:rPr>
        <w:t>d</w:t>
      </w:r>
      <w:r>
        <w:rPr>
          <w:w w:val="99"/>
          <w:sz w:val="21"/>
          <w:u w:val="single"/>
        </w:rPr>
        <w:t> </w:t>
      </w:r>
      <w:r>
        <w:rPr>
          <w:spacing w:val="10"/>
          <w:sz w:val="21"/>
        </w:rPr>
        <w:t> </w:t>
      </w:r>
      <w:r>
        <w:rPr>
          <w:i/>
          <w:w w:val="119"/>
          <w:sz w:val="21"/>
          <w:u w:val="single"/>
        </w:rPr>
        <w:t>N</w:t>
      </w:r>
      <w:r>
        <w:rPr>
          <w:i/>
          <w:spacing w:val="-29"/>
          <w:sz w:val="21"/>
          <w:u w:val="single"/>
        </w:rPr>
        <w:t> </w:t>
      </w:r>
      <w:r>
        <w:rPr>
          <w:i/>
          <w:w w:val="93"/>
          <w:sz w:val="21"/>
          <w:u w:val="single"/>
        </w:rPr>
        <w:t>U</w:t>
      </w:r>
      <w:r>
        <w:rPr>
          <w:i/>
          <w:spacing w:val="-29"/>
          <w:sz w:val="21"/>
          <w:u w:val="single"/>
        </w:rPr>
        <w:t> </w:t>
      </w:r>
      <w:r>
        <w:rPr>
          <w:i/>
          <w:w w:val="115"/>
          <w:sz w:val="21"/>
          <w:u w:val="single"/>
        </w:rPr>
        <w:t>M</w:t>
      </w:r>
      <w:r>
        <w:rPr>
          <w:i/>
          <w:w w:val="119"/>
          <w:sz w:val="22"/>
          <w:u w:val="single"/>
          <w:vertAlign w:val="subscript"/>
        </w:rPr>
        <w:t>i</w:t>
      </w:r>
      <w:r>
        <w:rPr>
          <w:i/>
          <w:sz w:val="22"/>
          <w:vertAlign w:val="baseline"/>
        </w:rPr>
        <w:t> </w:t>
      </w:r>
      <w:r>
        <w:rPr>
          <w:i/>
          <w:spacing w:val="-26"/>
          <w:sz w:val="22"/>
          <w:vertAlign w:val="baseline"/>
        </w:rPr>
        <w:t> </w:t>
      </w:r>
      <w:r>
        <w:rPr>
          <w:rFonts w:ascii="Garamond" w:hAnsi="Garamond"/>
          <w:w w:val="115"/>
          <w:position w:val="-14"/>
          <w:sz w:val="21"/>
          <w:vertAlign w:val="baseline"/>
        </w:rPr>
        <w:t>=</w:t>
      </w:r>
      <w:r>
        <w:rPr>
          <w:rFonts w:ascii="Garamond" w:hAnsi="Garamond"/>
          <w:spacing w:val="7"/>
          <w:position w:val="-14"/>
          <w:sz w:val="21"/>
          <w:vertAlign w:val="baseline"/>
        </w:rPr>
        <w:t> </w:t>
      </w:r>
      <w:r>
        <w:rPr>
          <w:rFonts w:ascii="Cambria" w:hAnsi="Cambria"/>
          <w:w w:val="139"/>
          <w:position w:val="-14"/>
          <w:sz w:val="21"/>
          <w:vertAlign w:val="baseline"/>
        </w:rPr>
        <w:t>−</w:t>
      </w:r>
      <w:r>
        <w:rPr>
          <w:rFonts w:ascii="Cambria" w:hAnsi="Cambria"/>
          <w:spacing w:val="-23"/>
          <w:position w:val="-14"/>
          <w:sz w:val="21"/>
          <w:vertAlign w:val="baseline"/>
        </w:rPr>
        <w:t> </w:t>
      </w:r>
      <w:r>
        <w:rPr>
          <w:spacing w:val="-55"/>
          <w:w w:val="99"/>
          <w:sz w:val="21"/>
          <w:u w:val="single"/>
          <w:vertAlign w:val="baseline"/>
        </w:rPr>
        <w:t> </w:t>
      </w:r>
      <w:r>
        <w:rPr>
          <w:i/>
          <w:w w:val="120"/>
          <w:sz w:val="21"/>
          <w:u w:val="single"/>
          <w:vertAlign w:val="baseline"/>
        </w:rPr>
        <w:t>α</w:t>
      </w:r>
      <w:r>
        <w:rPr>
          <w:i/>
          <w:w w:val="93"/>
          <w:sz w:val="22"/>
          <w:u w:val="single"/>
          <w:vertAlign w:val="subscript"/>
        </w:rPr>
        <w:t>g</w:t>
      </w:r>
      <w:r>
        <w:rPr>
          <w:i/>
          <w:spacing w:val="8"/>
          <w:sz w:val="22"/>
          <w:u w:val="single"/>
          <w:vertAlign w:val="baseline"/>
        </w:rPr>
        <w:t> </w:t>
      </w:r>
      <w:r>
        <w:rPr>
          <w:rFonts w:ascii="Cambria" w:hAnsi="Cambria"/>
          <w:w w:val="139"/>
          <w:sz w:val="21"/>
          <w:u w:val="single"/>
          <w:vertAlign w:val="baseline"/>
        </w:rPr>
        <w:t>−</w:t>
      </w:r>
      <w:r>
        <w:rPr>
          <w:rFonts w:ascii="Cambria" w:hAnsi="Cambria"/>
          <w:spacing w:val="1"/>
          <w:sz w:val="21"/>
          <w:u w:val="single"/>
          <w:vertAlign w:val="baseline"/>
        </w:rPr>
        <w:t> </w:t>
      </w:r>
      <w:r>
        <w:rPr>
          <w:i/>
          <w:w w:val="120"/>
          <w:sz w:val="21"/>
          <w:u w:val="single"/>
          <w:vertAlign w:val="baseline"/>
        </w:rPr>
        <w:t>α</w:t>
      </w:r>
      <w:r>
        <w:rPr>
          <w:i/>
          <w:w w:val="112"/>
          <w:sz w:val="22"/>
          <w:u w:val="single"/>
          <w:vertAlign w:val="subscript"/>
        </w:rPr>
        <w:t>h</w:t>
      </w:r>
      <w:r>
        <w:rPr>
          <w:i/>
          <w:spacing w:val="-31"/>
          <w:sz w:val="22"/>
          <w:vertAlign w:val="baseline"/>
        </w:rPr>
        <w:t> </w:t>
      </w:r>
      <w:r>
        <w:rPr>
          <w:rFonts w:ascii="Garamond" w:hAnsi="Garamond"/>
          <w:w w:val="115"/>
          <w:position w:val="-14"/>
          <w:sz w:val="21"/>
          <w:vertAlign w:val="baseline"/>
        </w:rPr>
        <w:t>(1</w:t>
      </w:r>
      <w:r>
        <w:rPr>
          <w:rFonts w:ascii="Garamond" w:hAnsi="Garamond"/>
          <w:spacing w:val="-5"/>
          <w:position w:val="-14"/>
          <w:sz w:val="21"/>
          <w:vertAlign w:val="baseline"/>
        </w:rPr>
        <w:t> </w:t>
      </w:r>
      <w:r>
        <w:rPr>
          <w:rFonts w:ascii="Cambria" w:hAnsi="Cambria"/>
          <w:w w:val="139"/>
          <w:position w:val="-14"/>
          <w:sz w:val="21"/>
          <w:vertAlign w:val="baseline"/>
        </w:rPr>
        <w:t>−</w:t>
      </w:r>
      <w:r>
        <w:rPr>
          <w:rFonts w:ascii="Cambria" w:hAnsi="Cambria"/>
          <w:spacing w:val="1"/>
          <w:position w:val="-14"/>
          <w:sz w:val="21"/>
          <w:vertAlign w:val="baseline"/>
        </w:rPr>
        <w:t> </w:t>
      </w:r>
      <w:r>
        <w:rPr>
          <w:i/>
          <w:w w:val="120"/>
          <w:position w:val="-14"/>
          <w:sz w:val="21"/>
          <w:vertAlign w:val="baseline"/>
        </w:rPr>
        <w:t>α</w:t>
      </w:r>
      <w:r>
        <w:rPr>
          <w:i/>
          <w:position w:val="-14"/>
          <w:sz w:val="21"/>
          <w:vertAlign w:val="baseline"/>
        </w:rPr>
        <w:t> </w:t>
      </w:r>
      <w:r>
        <w:rPr>
          <w:i/>
          <w:spacing w:val="-9"/>
          <w:position w:val="-14"/>
          <w:sz w:val="21"/>
          <w:vertAlign w:val="baseline"/>
        </w:rPr>
        <w:t> </w:t>
      </w:r>
      <w:r>
        <w:rPr>
          <w:rFonts w:ascii="Garamond" w:hAnsi="Garamond"/>
          <w:w w:val="132"/>
          <w:position w:val="-14"/>
          <w:sz w:val="21"/>
          <w:vertAlign w:val="baseline"/>
        </w:rPr>
        <w:t>)</w:t>
      </w:r>
      <w:r>
        <w:rPr>
          <w:rFonts w:ascii="Garamond" w:hAnsi="Garamond"/>
          <w:spacing w:val="-29"/>
          <w:position w:val="-14"/>
          <w:sz w:val="21"/>
          <w:vertAlign w:val="baseline"/>
        </w:rPr>
        <w:t> </w:t>
      </w:r>
      <w:r>
        <w:rPr>
          <w:spacing w:val="-55"/>
          <w:w w:val="99"/>
          <w:sz w:val="21"/>
          <w:u w:val="single"/>
          <w:vertAlign w:val="baseline"/>
        </w:rPr>
        <w:t> </w:t>
      </w:r>
      <w:r>
        <w:rPr>
          <w:i/>
          <w:spacing w:val="-1"/>
          <w:w w:val="120"/>
          <w:sz w:val="21"/>
          <w:u w:val="single"/>
          <w:vertAlign w:val="baseline"/>
        </w:rPr>
        <w:t>α</w:t>
      </w:r>
      <w:r>
        <w:rPr>
          <w:i/>
          <w:w w:val="112"/>
          <w:sz w:val="22"/>
          <w:u w:val="single"/>
          <w:vertAlign w:val="subscript"/>
        </w:rPr>
        <w:t>h</w:t>
      </w:r>
      <w:r>
        <w:rPr>
          <w:i/>
          <w:spacing w:val="5"/>
          <w:sz w:val="22"/>
          <w:vertAlign w:val="baseline"/>
        </w:rPr>
        <w:t> </w:t>
      </w:r>
      <w:r>
        <w:rPr>
          <w:w w:val="219"/>
          <w:position w:val="16"/>
          <w:sz w:val="21"/>
          <w:vertAlign w:val="baseline"/>
        </w:rPr>
        <w:t>(</w:t>
      </w:r>
      <w:r>
        <w:rPr>
          <w:i/>
          <w:w w:val="106"/>
          <w:position w:val="-14"/>
          <w:sz w:val="21"/>
          <w:vertAlign w:val="baseline"/>
        </w:rPr>
        <w:t>w</w:t>
      </w:r>
    </w:p>
    <w:p>
      <w:pPr>
        <w:spacing w:before="89"/>
        <w:ind w:left="340" w:right="0" w:firstLine="0"/>
        <w:jc w:val="left"/>
        <w:rPr>
          <w:sz w:val="21"/>
        </w:rPr>
      </w:pPr>
      <w:r>
        <w:rPr/>
        <w:br w:type="column"/>
      </w:r>
      <w:r>
        <w:rPr>
          <w:rFonts w:ascii="Cambria" w:hAnsi="Cambria"/>
          <w:w w:val="139"/>
          <w:position w:val="-11"/>
          <w:sz w:val="21"/>
        </w:rPr>
        <w:t>−</w:t>
      </w:r>
      <w:r>
        <w:rPr>
          <w:rFonts w:ascii="Cambria" w:hAnsi="Cambria"/>
          <w:position w:val="-11"/>
          <w:sz w:val="21"/>
        </w:rPr>
        <w:t> </w:t>
      </w:r>
      <w:r>
        <w:rPr>
          <w:rFonts w:ascii="Cambria" w:hAnsi="Cambria"/>
          <w:spacing w:val="-21"/>
          <w:position w:val="-11"/>
          <w:sz w:val="21"/>
        </w:rPr>
        <w:t> </w:t>
      </w:r>
      <w:r>
        <w:rPr>
          <w:spacing w:val="-55"/>
          <w:w w:val="99"/>
          <w:position w:val="3"/>
          <w:sz w:val="21"/>
          <w:u w:val="single"/>
        </w:rPr>
        <w:t> </w:t>
      </w:r>
      <w:r>
        <w:rPr>
          <w:i/>
          <w:w w:val="106"/>
          <w:position w:val="3"/>
          <w:sz w:val="21"/>
          <w:u w:val="single"/>
        </w:rPr>
        <w:t>w</w:t>
      </w:r>
      <w:r>
        <w:rPr>
          <w:i/>
          <w:w w:val="123"/>
          <w:sz w:val="16"/>
          <w:u w:val="single"/>
        </w:rPr>
        <w:t>i,</w:t>
      </w:r>
      <w:r>
        <w:rPr>
          <w:i/>
          <w:w w:val="109"/>
          <w:sz w:val="16"/>
          <w:u w:val="single"/>
        </w:rPr>
        <w:t>F</w:t>
      </w:r>
      <w:r>
        <w:rPr>
          <w:i/>
          <w:spacing w:val="-17"/>
          <w:sz w:val="16"/>
          <w:u w:val="single"/>
        </w:rPr>
        <w:t> </w:t>
      </w:r>
      <w:r>
        <w:rPr>
          <w:i/>
          <w:w w:val="100"/>
          <w:sz w:val="16"/>
          <w:u w:val="single"/>
        </w:rPr>
        <w:t>g</w:t>
      </w:r>
      <w:r>
        <w:rPr>
          <w:i/>
          <w:spacing w:val="-24"/>
          <w:sz w:val="16"/>
          <w:u w:val="single"/>
        </w:rPr>
        <w:t> </w:t>
      </w:r>
      <w:r>
        <w:rPr>
          <w:i/>
          <w:spacing w:val="-17"/>
          <w:sz w:val="16"/>
        </w:rPr>
        <w:t> </w:t>
      </w:r>
      <w:r>
        <w:rPr>
          <w:spacing w:val="-55"/>
          <w:w w:val="99"/>
          <w:position w:val="-11"/>
          <w:sz w:val="21"/>
          <w:u w:val="single"/>
        </w:rPr>
        <w:t> </w:t>
      </w:r>
      <w:r>
        <w:rPr>
          <w:i/>
          <w:w w:val="96"/>
          <w:position w:val="-11"/>
          <w:sz w:val="21"/>
          <w:u w:val="single"/>
        </w:rPr>
        <w:t>c</w:t>
      </w:r>
      <w:r>
        <w:rPr>
          <w:w w:val="219"/>
          <w:position w:val="19"/>
          <w:sz w:val="21"/>
        </w:rPr>
        <w:t>)</w:t>
      </w:r>
    </w:p>
    <w:p>
      <w:pPr>
        <w:pStyle w:val="BodyText"/>
        <w:spacing w:before="6"/>
      </w:pPr>
      <w:r>
        <w:rPr/>
        <w:br w:type="column"/>
      </w:r>
      <w:r>
        <w:rPr/>
      </w:r>
    </w:p>
    <w:p>
      <w:pPr>
        <w:spacing w:before="0"/>
        <w:ind w:left="196" w:right="0" w:firstLine="0"/>
        <w:jc w:val="left"/>
        <w:rPr>
          <w:i/>
          <w:sz w:val="22"/>
        </w:rPr>
      </w:pPr>
      <w:r>
        <w:rPr>
          <w:spacing w:val="-48"/>
          <w:w w:val="99"/>
          <w:sz w:val="21"/>
          <w:u w:val="single"/>
        </w:rPr>
        <w:t> </w:t>
      </w:r>
      <w:r>
        <w:rPr>
          <w:i/>
          <w:spacing w:val="6"/>
          <w:w w:val="110"/>
          <w:sz w:val="21"/>
          <w:u w:val="single"/>
        </w:rPr>
        <w:t>l</w:t>
      </w:r>
      <w:r>
        <w:rPr>
          <w:i/>
          <w:spacing w:val="6"/>
          <w:w w:val="110"/>
          <w:sz w:val="22"/>
          <w:u w:val="single"/>
          <w:vertAlign w:val="subscript"/>
        </w:rPr>
        <w:t>h</w:t>
      </w:r>
    </w:p>
    <w:p>
      <w:pPr>
        <w:tabs>
          <w:tab w:pos="2221" w:val="left" w:leader="none"/>
        </w:tabs>
        <w:spacing w:before="85"/>
        <w:ind w:left="165" w:right="0" w:firstLine="0"/>
        <w:jc w:val="left"/>
        <w:rPr>
          <w:sz w:val="21"/>
        </w:rPr>
      </w:pPr>
      <w:r>
        <w:rPr/>
        <w:br w:type="column"/>
      </w:r>
      <w:r>
        <w:rPr>
          <w:spacing w:val="-16"/>
          <w:w w:val="99"/>
          <w:position w:val="15"/>
          <w:sz w:val="21"/>
          <w:u w:val="single"/>
        </w:rPr>
        <w:t> </w:t>
      </w:r>
      <w:r>
        <w:rPr>
          <w:i/>
          <w:w w:val="110"/>
          <w:position w:val="15"/>
          <w:sz w:val="21"/>
          <w:u w:val="single"/>
        </w:rPr>
        <w:t>d</w:t>
      </w:r>
      <w:r>
        <w:rPr>
          <w:i/>
          <w:spacing w:val="42"/>
          <w:w w:val="110"/>
          <w:position w:val="15"/>
          <w:sz w:val="21"/>
        </w:rPr>
        <w:t> </w:t>
      </w:r>
      <w:r>
        <w:rPr>
          <w:w w:val="190"/>
          <w:position w:val="31"/>
          <w:sz w:val="21"/>
        </w:rPr>
        <w:t>(</w:t>
      </w:r>
      <w:r>
        <w:rPr>
          <w:spacing w:val="-76"/>
          <w:w w:val="190"/>
          <w:position w:val="15"/>
          <w:sz w:val="21"/>
          <w:u w:val="single"/>
        </w:rPr>
        <w:t> </w:t>
      </w:r>
      <w:r>
        <w:rPr>
          <w:i/>
          <w:w w:val="140"/>
          <w:position w:val="15"/>
          <w:sz w:val="21"/>
          <w:u w:val="single"/>
        </w:rPr>
        <w:t>t</w:t>
      </w:r>
      <w:r>
        <w:rPr>
          <w:i/>
          <w:w w:val="140"/>
          <w:position w:val="11"/>
          <w:sz w:val="16"/>
          <w:u w:val="single"/>
        </w:rPr>
        <w:t>h</w:t>
      </w:r>
      <w:r>
        <w:rPr>
          <w:i/>
          <w:spacing w:val="-32"/>
          <w:w w:val="140"/>
          <w:position w:val="11"/>
          <w:sz w:val="16"/>
        </w:rPr>
        <w:t> </w:t>
      </w:r>
      <w:r>
        <w:rPr>
          <w:w w:val="190"/>
          <w:position w:val="31"/>
          <w:sz w:val="21"/>
        </w:rPr>
        <w:t>)</w:t>
      </w:r>
      <w:r>
        <w:rPr>
          <w:spacing w:val="-38"/>
          <w:w w:val="190"/>
          <w:position w:val="31"/>
          <w:sz w:val="21"/>
        </w:rPr>
        <w:t> </w:t>
      </w:r>
      <w:r>
        <w:rPr>
          <w:i/>
          <w:w w:val="110"/>
          <w:sz w:val="21"/>
        </w:rPr>
        <w:t>&lt;</w:t>
      </w:r>
      <w:r>
        <w:rPr>
          <w:i/>
          <w:spacing w:val="3"/>
          <w:w w:val="110"/>
          <w:sz w:val="21"/>
        </w:rPr>
        <w:t> </w:t>
      </w:r>
      <w:r>
        <w:rPr>
          <w:rFonts w:ascii="Garamond"/>
          <w:w w:val="110"/>
          <w:sz w:val="21"/>
        </w:rPr>
        <w:t>0</w:t>
        <w:tab/>
      </w:r>
      <w:r>
        <w:rPr>
          <w:w w:val="110"/>
          <w:sz w:val="21"/>
        </w:rPr>
        <w:t>(A.7)</w:t>
      </w:r>
    </w:p>
    <w:p>
      <w:pPr>
        <w:spacing w:after="0"/>
        <w:jc w:val="left"/>
        <w:rPr>
          <w:sz w:val="21"/>
        </w:rPr>
        <w:sectPr>
          <w:type w:val="continuous"/>
          <w:pgSz w:w="12240" w:h="15840"/>
          <w:pgMar w:top="1340" w:bottom="280" w:left="1320" w:right="0"/>
          <w:cols w:num="4" w:equalWidth="0">
            <w:col w:w="4935" w:space="40"/>
            <w:col w:w="1350" w:space="39"/>
            <w:col w:w="383" w:space="39"/>
            <w:col w:w="4134"/>
          </w:cols>
        </w:sectPr>
      </w:pPr>
    </w:p>
    <w:p>
      <w:pPr>
        <w:pStyle w:val="BodyText"/>
        <w:rPr>
          <w:sz w:val="26"/>
        </w:rPr>
      </w:pPr>
    </w:p>
    <w:p>
      <w:pPr>
        <w:spacing w:before="98"/>
        <w:ind w:left="120" w:right="0" w:firstLine="0"/>
        <w:jc w:val="left"/>
        <w:rPr>
          <w:sz w:val="21"/>
        </w:rPr>
      </w:pPr>
      <w:r>
        <w:rPr>
          <w:w w:val="105"/>
          <w:sz w:val="21"/>
        </w:rPr>
        <w:t>The inequality holds because </w:t>
      </w:r>
      <w:r>
        <w:rPr>
          <w:i/>
          <w:w w:val="110"/>
          <w:sz w:val="21"/>
        </w:rPr>
        <w:t>d</w:t>
      </w:r>
      <w:r>
        <w:rPr>
          <w:rFonts w:ascii="Garamond"/>
          <w:w w:val="110"/>
          <w:sz w:val="21"/>
        </w:rPr>
        <w:t>(</w:t>
      </w:r>
      <w:r>
        <w:rPr>
          <w:i/>
          <w:w w:val="110"/>
          <w:sz w:val="21"/>
        </w:rPr>
        <w:t>t</w:t>
      </w:r>
      <w:r>
        <w:rPr>
          <w:i/>
          <w:w w:val="110"/>
          <w:sz w:val="22"/>
          <w:vertAlign w:val="subscript"/>
        </w:rPr>
        <w:t>h</w:t>
      </w:r>
      <w:r>
        <w:rPr>
          <w:i/>
          <w:w w:val="110"/>
          <w:sz w:val="21"/>
          <w:vertAlign w:val="baseline"/>
        </w:rPr>
        <w:t>/l</w:t>
      </w:r>
      <w:r>
        <w:rPr>
          <w:i/>
          <w:w w:val="110"/>
          <w:sz w:val="22"/>
          <w:vertAlign w:val="subscript"/>
        </w:rPr>
        <w:t>h</w:t>
      </w:r>
      <w:r>
        <w:rPr>
          <w:rFonts w:ascii="Garamond"/>
          <w:w w:val="110"/>
          <w:sz w:val="21"/>
          <w:vertAlign w:val="baseline"/>
        </w:rPr>
        <w:t>)</w:t>
      </w:r>
      <w:r>
        <w:rPr>
          <w:i/>
          <w:w w:val="110"/>
          <w:sz w:val="21"/>
          <w:vertAlign w:val="baseline"/>
        </w:rPr>
        <w:t>/dt </w:t>
      </w:r>
      <w:r>
        <w:rPr>
          <w:i/>
          <w:w w:val="105"/>
          <w:sz w:val="21"/>
          <w:vertAlign w:val="baseline"/>
        </w:rPr>
        <w:t>&gt; </w:t>
      </w:r>
      <w:r>
        <w:rPr>
          <w:rFonts w:ascii="Garamond"/>
          <w:w w:val="105"/>
          <w:sz w:val="21"/>
          <w:vertAlign w:val="baseline"/>
        </w:rPr>
        <w:t>0 </w:t>
      </w:r>
      <w:r>
        <w:rPr>
          <w:w w:val="105"/>
          <w:sz w:val="21"/>
          <w:vertAlign w:val="baseline"/>
        </w:rPr>
        <w:t>and </w:t>
      </w:r>
      <w:r>
        <w:rPr>
          <w:i/>
          <w:w w:val="105"/>
          <w:sz w:val="21"/>
          <w:vertAlign w:val="baseline"/>
        </w:rPr>
        <w:t>w</w:t>
      </w:r>
      <w:r>
        <w:rPr>
          <w:i/>
          <w:w w:val="105"/>
          <w:sz w:val="22"/>
          <w:vertAlign w:val="subscript"/>
        </w:rPr>
        <w:t>i,F</w:t>
      </w:r>
      <w:r>
        <w:rPr>
          <w:i/>
          <w:w w:val="105"/>
          <w:sz w:val="22"/>
          <w:vertAlign w:val="baseline"/>
        </w:rPr>
        <w:t> </w:t>
      </w:r>
      <w:r>
        <w:rPr>
          <w:i/>
          <w:w w:val="105"/>
          <w:sz w:val="22"/>
          <w:vertAlign w:val="subscript"/>
        </w:rPr>
        <w:t>g</w:t>
      </w:r>
      <w:r>
        <w:rPr>
          <w:i/>
          <w:w w:val="105"/>
          <w:sz w:val="22"/>
          <w:vertAlign w:val="baseline"/>
        </w:rPr>
        <w:t> </w:t>
      </w:r>
      <w:r>
        <w:rPr>
          <w:i/>
          <w:w w:val="105"/>
          <w:sz w:val="21"/>
          <w:vertAlign w:val="baseline"/>
        </w:rPr>
        <w:t>&gt; </w:t>
      </w:r>
      <w:r>
        <w:rPr>
          <w:i/>
          <w:spacing w:val="-90"/>
          <w:w w:val="105"/>
          <w:sz w:val="21"/>
          <w:u w:val="single"/>
          <w:vertAlign w:val="baseline"/>
        </w:rPr>
        <w:t>c</w:t>
      </w:r>
      <w:r>
        <w:rPr>
          <w:i/>
          <w:spacing w:val="132"/>
          <w:w w:val="105"/>
          <w:sz w:val="21"/>
          <w:vertAlign w:val="baseline"/>
        </w:rPr>
        <w:t> </w:t>
      </w:r>
      <w:r>
        <w:rPr>
          <w:i/>
          <w:w w:val="105"/>
          <w:sz w:val="21"/>
          <w:vertAlign w:val="baseline"/>
        </w:rPr>
        <w:t>&gt; </w:t>
      </w:r>
      <w:r>
        <w:rPr>
          <w:rFonts w:ascii="Garamond"/>
          <w:w w:val="105"/>
          <w:sz w:val="21"/>
          <w:vertAlign w:val="baseline"/>
        </w:rPr>
        <w:t>(</w:t>
      </w:r>
      <w:r>
        <w:rPr>
          <w:i/>
          <w:w w:val="105"/>
          <w:sz w:val="21"/>
          <w:vertAlign w:val="baseline"/>
        </w:rPr>
        <w:t>w</w:t>
      </w:r>
      <w:r>
        <w:rPr>
          <w:i/>
          <w:w w:val="105"/>
          <w:sz w:val="22"/>
          <w:vertAlign w:val="subscript"/>
        </w:rPr>
        <w:t>i,F</w:t>
      </w:r>
      <w:r>
        <w:rPr>
          <w:i/>
          <w:w w:val="105"/>
          <w:sz w:val="22"/>
          <w:vertAlign w:val="baseline"/>
        </w:rPr>
        <w:t> </w:t>
      </w:r>
      <w:r>
        <w:rPr>
          <w:i/>
          <w:spacing w:val="5"/>
          <w:w w:val="105"/>
          <w:sz w:val="22"/>
          <w:vertAlign w:val="subscript"/>
        </w:rPr>
        <w:t>g</w:t>
      </w:r>
      <w:r>
        <w:rPr>
          <w:i/>
          <w:spacing w:val="5"/>
          <w:w w:val="105"/>
          <w:sz w:val="21"/>
          <w:vertAlign w:val="baseline"/>
        </w:rPr>
        <w:t>/w</w:t>
      </w:r>
      <w:r>
        <w:rPr>
          <w:i/>
          <w:spacing w:val="5"/>
          <w:w w:val="105"/>
          <w:sz w:val="22"/>
          <w:vertAlign w:val="subscript"/>
        </w:rPr>
        <w:t>h</w:t>
      </w:r>
      <w:r>
        <w:rPr>
          <w:rFonts w:ascii="Garamond"/>
          <w:spacing w:val="5"/>
          <w:w w:val="105"/>
          <w:sz w:val="21"/>
          <w:vertAlign w:val="baseline"/>
        </w:rPr>
        <w:t>)</w:t>
      </w:r>
      <w:r>
        <w:rPr>
          <w:rFonts w:ascii="Garamond"/>
          <w:spacing w:val="5"/>
          <w:w w:val="105"/>
          <w:sz w:val="21"/>
          <w:u w:val="single"/>
          <w:vertAlign w:val="baseline"/>
        </w:rPr>
        <w:t> </w:t>
      </w:r>
      <w:r>
        <w:rPr>
          <w:i/>
          <w:w w:val="105"/>
          <w:sz w:val="21"/>
          <w:u w:val="single"/>
          <w:vertAlign w:val="baseline"/>
        </w:rPr>
        <w:t>c</w:t>
      </w:r>
      <w:r>
        <w:rPr>
          <w:i/>
          <w:w w:val="105"/>
          <w:sz w:val="21"/>
          <w:vertAlign w:val="baseline"/>
        </w:rPr>
        <w:t> </w:t>
      </w:r>
      <w:r>
        <w:rPr>
          <w:w w:val="105"/>
          <w:sz w:val="21"/>
          <w:vertAlign w:val="baseline"/>
        </w:rPr>
        <w:t>for all </w:t>
      </w:r>
      <w:r>
        <w:rPr>
          <w:i/>
          <w:w w:val="105"/>
          <w:sz w:val="21"/>
          <w:vertAlign w:val="baseline"/>
        </w:rPr>
        <w:t>t &gt; t</w:t>
      </w:r>
      <w:r>
        <w:rPr>
          <w:i/>
          <w:w w:val="105"/>
          <w:sz w:val="22"/>
          <w:vertAlign w:val="subscript"/>
        </w:rPr>
        <w:t>i,A</w:t>
      </w:r>
      <w:r>
        <w:rPr>
          <w:w w:val="105"/>
          <w:sz w:val="21"/>
          <w:vertAlign w:val="baseline"/>
        </w:rPr>
        <w:t>.</w:t>
      </w:r>
      <w:r>
        <w:rPr>
          <w:w w:val="105"/>
          <w:position w:val="8"/>
          <w:sz w:val="16"/>
          <w:vertAlign w:val="baseline"/>
        </w:rPr>
        <w:t>6 </w:t>
      </w:r>
      <w:r>
        <w:rPr>
          <w:w w:val="105"/>
          <w:sz w:val="21"/>
          <w:vertAlign w:val="baseline"/>
        </w:rPr>
        <w:t>Finally,</w:t>
      </w:r>
    </w:p>
    <w:p>
      <w:pPr>
        <w:pStyle w:val="BodyText"/>
        <w:spacing w:line="237" w:lineRule="auto" w:before="33"/>
        <w:ind w:left="119" w:right="1443"/>
        <w:jc w:val="both"/>
        <w:rPr>
          <w:rFonts w:ascii="Lucida Sans Unicode" w:hAnsi="Lucida Sans Unicode"/>
        </w:rPr>
      </w:pPr>
      <w:r>
        <w:rPr>
          <w:w w:val="110"/>
        </w:rPr>
        <w:t>we </w:t>
      </w:r>
      <w:r>
        <w:rPr>
          <w:spacing w:val="-3"/>
          <w:w w:val="110"/>
        </w:rPr>
        <w:t>have </w:t>
      </w:r>
      <w:r>
        <w:rPr>
          <w:w w:val="110"/>
        </w:rPr>
        <w:t>already shown that </w:t>
      </w:r>
      <w:r>
        <w:rPr>
          <w:rFonts w:ascii="Garamond" w:hAnsi="Garamond"/>
          <w:w w:val="110"/>
        </w:rPr>
        <w:t>lim</w:t>
      </w:r>
      <w:r>
        <w:rPr>
          <w:i/>
          <w:w w:val="110"/>
          <w:sz w:val="22"/>
          <w:vertAlign w:val="subscript"/>
        </w:rPr>
        <w:t>t→∞</w:t>
      </w:r>
      <w:r>
        <w:rPr>
          <w:rFonts w:ascii="Garamond" w:hAnsi="Garamond"/>
          <w:w w:val="110"/>
          <w:vertAlign w:val="baseline"/>
        </w:rPr>
        <w:t>(</w:t>
      </w:r>
      <w:r>
        <w:rPr>
          <w:i/>
          <w:w w:val="110"/>
          <w:vertAlign w:val="baseline"/>
        </w:rPr>
        <w:t>Z</w:t>
      </w:r>
      <w:r>
        <w:rPr>
          <w:i/>
          <w:w w:val="110"/>
          <w:sz w:val="22"/>
          <w:vertAlign w:val="subscript"/>
        </w:rPr>
        <w:t>i</w:t>
      </w:r>
      <w:r>
        <w:rPr>
          <w:rFonts w:ascii="Garamond" w:hAnsi="Garamond"/>
          <w:w w:val="110"/>
          <w:vertAlign w:val="baseline"/>
        </w:rPr>
        <w:t>(</w:t>
      </w:r>
      <w:r>
        <w:rPr>
          <w:i/>
          <w:w w:val="110"/>
          <w:vertAlign w:val="baseline"/>
        </w:rPr>
        <w:t>t</w:t>
      </w:r>
      <w:r>
        <w:rPr>
          <w:rFonts w:ascii="Garamond" w:hAnsi="Garamond"/>
          <w:w w:val="110"/>
          <w:vertAlign w:val="baseline"/>
        </w:rPr>
        <w:t>)) = 0 </w:t>
      </w:r>
      <w:r>
        <w:rPr>
          <w:w w:val="110"/>
          <w:vertAlign w:val="baseline"/>
        </w:rPr>
        <w:t>(this holds irrespective of </w:t>
      </w:r>
      <w:r>
        <w:rPr>
          <w:i/>
          <w:w w:val="110"/>
          <w:vertAlign w:val="baseline"/>
        </w:rPr>
        <w:t>t</w:t>
      </w:r>
      <w:r>
        <w:rPr>
          <w:i/>
          <w:w w:val="110"/>
          <w:sz w:val="22"/>
          <w:vertAlign w:val="subscript"/>
        </w:rPr>
        <w:t>i,A</w:t>
      </w:r>
      <w:r>
        <w:rPr>
          <w:i/>
          <w:w w:val="110"/>
          <w:sz w:val="22"/>
          <w:vertAlign w:val="baseline"/>
        </w:rPr>
        <w:t> </w:t>
      </w:r>
      <w:r>
        <w:rPr>
          <w:rFonts w:ascii="Lucida Sans Unicode" w:hAnsi="Lucida Sans Unicode"/>
          <w:w w:val="110"/>
          <w:vertAlign w:val="baseline"/>
        </w:rPr>
        <w:t>≶ </w:t>
      </w:r>
      <w:r>
        <w:rPr>
          <w:i/>
          <w:spacing w:val="1"/>
          <w:w w:val="110"/>
          <w:vertAlign w:val="baseline"/>
        </w:rPr>
        <w:t>t</w:t>
      </w:r>
      <w:r>
        <w:rPr>
          <w:i/>
          <w:spacing w:val="1"/>
          <w:w w:val="110"/>
          <w:sz w:val="22"/>
          <w:vertAlign w:val="subscript"/>
        </w:rPr>
        <w:t>i,B</w:t>
      </w:r>
      <w:r>
        <w:rPr>
          <w:spacing w:val="1"/>
          <w:w w:val="110"/>
          <w:vertAlign w:val="baseline"/>
        </w:rPr>
        <w:t>). </w:t>
      </w:r>
      <w:r>
        <w:rPr>
          <w:w w:val="110"/>
          <w:vertAlign w:val="baseline"/>
        </w:rPr>
        <w:t>Altogether, the second part of the proof shows that </w:t>
      </w:r>
      <w:r>
        <w:rPr>
          <w:i/>
          <w:spacing w:val="-14"/>
          <w:w w:val="110"/>
          <w:vertAlign w:val="baseline"/>
        </w:rPr>
        <w:t>Z</w:t>
      </w:r>
      <w:r>
        <w:rPr>
          <w:i/>
          <w:spacing w:val="-14"/>
          <w:w w:val="110"/>
          <w:position w:val="-5"/>
          <w:sz w:val="16"/>
          <w:vertAlign w:val="baseline"/>
        </w:rPr>
        <w:t>i</w:t>
      </w:r>
      <w:r>
        <w:rPr>
          <w:i/>
          <w:spacing w:val="-14"/>
          <w:w w:val="110"/>
          <w:position w:val="8"/>
          <w:sz w:val="16"/>
          <w:vertAlign w:val="baseline"/>
        </w:rPr>
        <w:t>′ </w:t>
      </w:r>
      <w:r>
        <w:rPr>
          <w:w w:val="110"/>
          <w:vertAlign w:val="baseline"/>
        </w:rPr>
        <w:t>is negative and large for </w:t>
      </w:r>
      <w:r>
        <w:rPr>
          <w:i/>
          <w:w w:val="110"/>
          <w:vertAlign w:val="baseline"/>
        </w:rPr>
        <w:t>t </w:t>
      </w:r>
      <w:r>
        <w:rPr>
          <w:rFonts w:ascii="Cambria" w:hAnsi="Cambria"/>
          <w:w w:val="110"/>
          <w:vertAlign w:val="baseline"/>
        </w:rPr>
        <w:t>↓ </w:t>
      </w:r>
      <w:r>
        <w:rPr>
          <w:i/>
          <w:w w:val="110"/>
          <w:vertAlign w:val="baseline"/>
        </w:rPr>
        <w:t>t</w:t>
      </w:r>
      <w:r>
        <w:rPr>
          <w:i/>
          <w:w w:val="110"/>
          <w:sz w:val="22"/>
          <w:vertAlign w:val="subscript"/>
        </w:rPr>
        <w:t>i,A</w:t>
      </w:r>
      <w:r>
        <w:rPr>
          <w:w w:val="110"/>
          <w:vertAlign w:val="baseline"/>
        </w:rPr>
        <w:t>, remains negative for all </w:t>
      </w:r>
      <w:r>
        <w:rPr>
          <w:i/>
          <w:w w:val="110"/>
          <w:vertAlign w:val="baseline"/>
        </w:rPr>
        <w:t>t &gt; t</w:t>
      </w:r>
      <w:r>
        <w:rPr>
          <w:i/>
          <w:w w:val="110"/>
          <w:sz w:val="22"/>
          <w:vertAlign w:val="subscript"/>
        </w:rPr>
        <w:t>i,A</w:t>
      </w:r>
      <w:r>
        <w:rPr>
          <w:w w:val="110"/>
          <w:vertAlign w:val="baseline"/>
        </w:rPr>
        <w:t>, and converges to zero from below as </w:t>
      </w:r>
      <w:r>
        <w:rPr>
          <w:i/>
          <w:w w:val="110"/>
          <w:vertAlign w:val="baseline"/>
        </w:rPr>
        <w:t>t </w:t>
      </w:r>
      <w:r>
        <w:rPr>
          <w:rFonts w:ascii="Cambria" w:hAnsi="Cambria"/>
          <w:w w:val="110"/>
          <w:vertAlign w:val="baseline"/>
        </w:rPr>
        <w:t>→ ∞</w:t>
      </w:r>
      <w:r>
        <w:rPr>
          <w:w w:val="110"/>
          <w:vertAlign w:val="baseline"/>
        </w:rPr>
        <w:t>. </w:t>
      </w:r>
      <w:r>
        <w:rPr>
          <w:rFonts w:ascii="Lucida Sans Unicode" w:hAnsi="Lucida Sans Unicode"/>
          <w:w w:val="110"/>
          <w:vertAlign w:val="baseline"/>
        </w:rPr>
        <w:t>Q</w:t>
      </w:r>
    </w:p>
    <w:p>
      <w:pPr>
        <w:pStyle w:val="Heading2"/>
        <w:numPr>
          <w:ilvl w:val="1"/>
          <w:numId w:val="6"/>
        </w:numPr>
        <w:tabs>
          <w:tab w:pos="659" w:val="left" w:leader="none"/>
          <w:tab w:pos="660" w:val="left" w:leader="none"/>
        </w:tabs>
        <w:spacing w:line="240" w:lineRule="auto" w:before="205" w:after="0"/>
        <w:ind w:left="659" w:right="0" w:hanging="539"/>
        <w:jc w:val="left"/>
      </w:pPr>
      <w:r>
        <w:rPr/>
        <w:pict>
          <v:shape style="position:absolute;margin-left:297.850006pt;margin-top:28.657782pt;width:3.65pt;height:47.3pt;mso-position-horizontal-relative:page;mso-position-vertical-relative:paragraph;z-index:-257752" type="#_x0000_t202" filled="false" stroked="false">
            <v:textbox inset="0,0,0,0">
              <w:txbxContent>
                <w:p>
                  <w:pPr>
                    <w:pStyle w:val="BodyText"/>
                    <w:spacing w:line="346" w:lineRule="exact"/>
                  </w:pPr>
                  <w:r>
                    <w:rPr>
                      <w:spacing w:val="-70"/>
                      <w:w w:val="130"/>
                    </w:rPr>
                    <w:t>.</w:t>
                  </w:r>
                  <w:r>
                    <w:rPr>
                      <w:spacing w:val="-70"/>
                      <w:w w:val="130"/>
                      <w:position w:val="-12"/>
                    </w:rPr>
                    <w:t>.</w:t>
                  </w:r>
                </w:p>
              </w:txbxContent>
            </v:textbox>
            <w10:wrap type="none"/>
          </v:shape>
        </w:pict>
      </w:r>
      <w:r>
        <w:rPr/>
        <w:pict>
          <v:shape style="position:absolute;margin-left:160.889999pt;margin-top:63.147781pt;width:146.5pt;height:40.75pt;mso-position-horizontal-relative:page;mso-position-vertical-relative:paragraph;z-index:-257728" type="#_x0000_t202" filled="false" stroked="false">
            <v:textbox inset="0,0,0,0">
              <w:txbxContent>
                <w:p>
                  <w:pPr>
                    <w:pStyle w:val="BodyText"/>
                    <w:tabs>
                      <w:tab w:pos="2802" w:val="left" w:leader="none"/>
                    </w:tabs>
                    <w:spacing w:line="216" w:lineRule="exact"/>
                  </w:pPr>
                  <w:r>
                    <w:rPr>
                      <w:w w:val="175"/>
                    </w:rPr>
                    <w:t>[</w:t>
                    <w:tab/>
                    <w:t>]</w:t>
                  </w:r>
                </w:p>
              </w:txbxContent>
            </v:textbox>
            <w10:wrap type="none"/>
          </v:shape>
        </w:pict>
      </w:r>
      <w:r>
        <w:rPr/>
        <w:pict>
          <v:shape style="position:absolute;margin-left:135.470001pt;margin-top:61.848373pt;width:197.7pt;height:12.1pt;mso-position-horizontal-relative:page;mso-position-vertical-relative:paragraph;z-index:-257440" type="#_x0000_t202" filled="false" stroked="false">
            <v:textbox inset="0,0,0,0">
              <w:txbxContent>
                <w:p>
                  <w:pPr>
                    <w:tabs>
                      <w:tab w:pos="839" w:val="left" w:leader="none"/>
                      <w:tab w:pos="1094" w:val="left" w:leader="none"/>
                      <w:tab w:pos="1714" w:val="left" w:leader="none"/>
                      <w:tab w:pos="2305" w:val="left" w:leader="none"/>
                      <w:tab w:pos="2777" w:val="left" w:leader="none"/>
                      <w:tab w:pos="3326" w:val="left" w:leader="none"/>
                    </w:tabs>
                    <w:spacing w:before="41"/>
                    <w:ind w:left="0" w:right="0" w:firstLine="0"/>
                    <w:jc w:val="left"/>
                    <w:rPr>
                      <w:rFonts w:ascii="Bookman Old Style" w:hAnsi="Bookman Old Style"/>
                      <w:b w:val="0"/>
                      <w:i/>
                      <w:sz w:val="12"/>
                    </w:rPr>
                  </w:pPr>
                  <w:r>
                    <w:rPr>
                      <w:w w:val="99"/>
                      <w:sz w:val="21"/>
                      <w:u w:val="single"/>
                    </w:rPr>
                    <w:t> </w:t>
                  </w:r>
                  <w:r>
                    <w:rPr>
                      <w:sz w:val="21"/>
                      <w:u w:val="single"/>
                    </w:rPr>
                    <w:t>  </w:t>
                  </w:r>
                  <w:r>
                    <w:rPr>
                      <w:spacing w:val="-5"/>
                      <w:sz w:val="21"/>
                      <w:u w:val="single"/>
                    </w:rPr>
                    <w:t> </w:t>
                  </w:r>
                  <w:r>
                    <w:rPr>
                      <w:sz w:val="21"/>
                    </w:rPr>
                    <w:tab/>
                  </w:r>
                  <w:r>
                    <w:rPr>
                      <w:w w:val="99"/>
                      <w:sz w:val="21"/>
                      <w:u w:val="single"/>
                    </w:rPr>
                    <w:t> </w:t>
                  </w:r>
                  <w:r>
                    <w:rPr>
                      <w:sz w:val="21"/>
                      <w:u w:val="single"/>
                    </w:rPr>
                    <w:tab/>
                  </w:r>
                  <w:r>
                    <w:rPr>
                      <w:sz w:val="21"/>
                    </w:rPr>
                    <w:t>  </w:t>
                  </w:r>
                  <w:r>
                    <w:rPr>
                      <w:spacing w:val="6"/>
                      <w:sz w:val="21"/>
                    </w:rPr>
                    <w:t> </w:t>
                  </w:r>
                  <w:r>
                    <w:rPr>
                      <w:w w:val="99"/>
                      <w:sz w:val="21"/>
                      <w:u w:val="single"/>
                    </w:rPr>
                    <w:t> </w:t>
                  </w:r>
                  <w:r>
                    <w:rPr>
                      <w:sz w:val="21"/>
                      <w:u w:val="single"/>
                    </w:rPr>
                    <w:tab/>
                  </w:r>
                  <w:r>
                    <w:rPr>
                      <w:sz w:val="21"/>
                    </w:rPr>
                    <w:t> </w:t>
                  </w:r>
                  <w:r>
                    <w:rPr>
                      <w:spacing w:val="22"/>
                      <w:sz w:val="21"/>
                    </w:rPr>
                    <w:t> </w:t>
                  </w:r>
                  <w:r>
                    <w:rPr>
                      <w:w w:val="99"/>
                      <w:sz w:val="21"/>
                      <w:u w:val="single"/>
                    </w:rPr>
                    <w:t> </w:t>
                  </w:r>
                  <w:r>
                    <w:rPr>
                      <w:sz w:val="21"/>
                      <w:u w:val="single"/>
                    </w:rPr>
                    <w:t>  </w:t>
                  </w:r>
                  <w:r>
                    <w:rPr>
                      <w:spacing w:val="20"/>
                      <w:sz w:val="21"/>
                      <w:u w:val="single"/>
                    </w:rPr>
                    <w:t> </w:t>
                  </w:r>
                  <w:r>
                    <w:rPr>
                      <w:sz w:val="21"/>
                    </w:rPr>
                    <w:tab/>
                  </w:r>
                  <w:r>
                    <w:rPr>
                      <w:w w:val="99"/>
                      <w:sz w:val="21"/>
                      <w:u w:val="single"/>
                    </w:rPr>
                    <w:t> </w:t>
                  </w:r>
                  <w:r>
                    <w:rPr>
                      <w:sz w:val="21"/>
                      <w:u w:val="single"/>
                    </w:rPr>
                    <w:tab/>
                  </w:r>
                  <w:r>
                    <w:rPr>
                      <w:sz w:val="21"/>
                    </w:rPr>
                    <w:t> </w:t>
                  </w:r>
                  <w:r>
                    <w:rPr>
                      <w:spacing w:val="22"/>
                      <w:sz w:val="21"/>
                    </w:rPr>
                    <w:t> </w:t>
                  </w:r>
                  <w:r>
                    <w:rPr>
                      <w:w w:val="99"/>
                      <w:sz w:val="21"/>
                      <w:u w:val="single"/>
                    </w:rPr>
                    <w:t> </w:t>
                  </w:r>
                  <w:r>
                    <w:rPr>
                      <w:sz w:val="21"/>
                      <w:u w:val="single"/>
                    </w:rPr>
                    <w:tab/>
                  </w:r>
                  <w:r>
                    <w:rPr>
                      <w:sz w:val="21"/>
                    </w:rPr>
                    <w:t>  </w:t>
                  </w:r>
                  <w:r>
                    <w:rPr>
                      <w:spacing w:val="-23"/>
                      <w:sz w:val="21"/>
                    </w:rPr>
                    <w:t> </w:t>
                  </w:r>
                  <w:r>
                    <w:rPr>
                      <w:w w:val="99"/>
                      <w:position w:val="4"/>
                      <w:sz w:val="12"/>
                      <w:u w:val="single"/>
                    </w:rPr>
                    <w:t> </w:t>
                  </w:r>
                  <w:r>
                    <w:rPr>
                      <w:position w:val="4"/>
                      <w:sz w:val="12"/>
                      <w:u w:val="single"/>
                    </w:rPr>
                    <w:t>   </w:t>
                  </w:r>
                  <w:r>
                    <w:rPr>
                      <w:spacing w:val="3"/>
                      <w:position w:val="4"/>
                      <w:sz w:val="12"/>
                      <w:u w:val="single"/>
                    </w:rPr>
                    <w:t> </w:t>
                  </w:r>
                  <w:r>
                    <w:rPr>
                      <w:rFonts w:ascii="Bookman Old Style" w:hAnsi="Bookman Old Style"/>
                      <w:b w:val="0"/>
                      <w:i/>
                      <w:w w:val="115"/>
                      <w:position w:val="4"/>
                      <w:sz w:val="12"/>
                      <w:u w:val="single"/>
                    </w:rPr>
                    <w:t>α</w:t>
                  </w:r>
                  <w:r>
                    <w:rPr>
                      <w:rFonts w:ascii="Bookman Old Style" w:hAnsi="Bookman Old Style"/>
                      <w:b w:val="0"/>
                      <w:i/>
                      <w:w w:val="115"/>
                      <w:position w:val="2"/>
                      <w:sz w:val="12"/>
                      <w:u w:val="single"/>
                    </w:rPr>
                    <w:t>g</w:t>
                  </w:r>
                  <w:r>
                    <w:rPr>
                      <w:rFonts w:ascii="Bookman Old Style" w:hAnsi="Bookman Old Style"/>
                      <w:b w:val="0"/>
                      <w:i/>
                      <w:spacing w:val="-12"/>
                      <w:position w:val="2"/>
                      <w:sz w:val="12"/>
                      <w:u w:val="single"/>
                    </w:rPr>
                    <w:t> </w:t>
                  </w:r>
                </w:p>
              </w:txbxContent>
            </v:textbox>
            <w10:wrap type="none"/>
          </v:shape>
        </w:pict>
      </w:r>
      <w:r>
        <w:rPr>
          <w:color w:val="19197F"/>
        </w:rPr>
        <w:t>Proof of Corollary</w:t>
      </w:r>
      <w:r>
        <w:rPr>
          <w:color w:val="19197F"/>
          <w:spacing w:val="2"/>
        </w:rPr>
        <w:t> </w:t>
      </w:r>
      <w:r>
        <w:rPr>
          <w:color w:val="19197F"/>
        </w:rPr>
        <w:t>2</w:t>
      </w:r>
    </w:p>
    <w:p>
      <w:pPr>
        <w:pStyle w:val="BodyText"/>
        <w:spacing w:before="1"/>
        <w:rPr>
          <w:b/>
        </w:rPr>
      </w:pPr>
      <w:r>
        <w:rPr/>
        <w:pict>
          <v:line style="position:absolute;mso-position-horizontal-relative:page;mso-position-vertical-relative:paragraph;z-index:9112;mso-wrap-distance-left:0;mso-wrap-distance-right:0" from="270.339996pt,14.348658pt" to="273.809996pt,14.348658pt" stroked="true" strokeweight=".436pt" strokecolor="#000000">
            <v:stroke dashstyle="solid"/>
            <w10:wrap type="topAndBottom"/>
          </v:line>
        </w:pict>
      </w:r>
      <w:r>
        <w:rPr/>
        <w:pict>
          <v:line style="position:absolute;mso-position-horizontal-relative:page;mso-position-vertical-relative:paragraph;z-index:9136;mso-wrap-distance-left:0;mso-wrap-distance-right:0" from="391.670013pt,14.348658pt" to="395.140013pt,14.348658pt" stroked="true" strokeweight=".436pt" strokecolor="#000000">
            <v:stroke dashstyle="solid"/>
            <w10:wrap type="topAndBottom"/>
          </v:line>
        </w:pict>
      </w:r>
    </w:p>
    <w:p>
      <w:pPr>
        <w:pStyle w:val="BodyText"/>
        <w:spacing w:line="230" w:lineRule="auto"/>
        <w:ind w:left="120" w:right="1443"/>
        <w:jc w:val="both"/>
      </w:pPr>
      <w:r>
        <w:rPr>
          <w:w w:val="110"/>
        </w:rPr>
        <w:t>Point A in Figure </w:t>
      </w:r>
      <w:r>
        <w:rPr>
          <w:color w:val="00004C"/>
          <w:w w:val="110"/>
        </w:rPr>
        <w:t>2 </w:t>
      </w:r>
      <w:r>
        <w:rPr>
          <w:w w:val="110"/>
        </w:rPr>
        <w:t>lies to the left of B if </w:t>
      </w:r>
      <w:r>
        <w:rPr>
          <w:rFonts w:ascii="Garamond" w:hAnsi="Garamond"/>
          <w:spacing w:val="1"/>
          <w:w w:val="110"/>
        </w:rPr>
        <w:t>(</w:t>
      </w:r>
      <w:r>
        <w:rPr>
          <w:i/>
          <w:spacing w:val="1"/>
          <w:w w:val="110"/>
        </w:rPr>
        <w:t>I</w:t>
      </w:r>
      <w:r>
        <w:rPr>
          <w:i/>
          <w:spacing w:val="1"/>
          <w:w w:val="110"/>
          <w:sz w:val="22"/>
          <w:vertAlign w:val="subscript"/>
        </w:rPr>
        <w:t>i</w:t>
      </w:r>
      <w:r>
        <w:rPr>
          <w:rFonts w:ascii="Garamond" w:hAnsi="Garamond"/>
          <w:spacing w:val="1"/>
          <w:w w:val="110"/>
          <w:vertAlign w:val="baseline"/>
        </w:rPr>
        <w:t>(</w:t>
      </w:r>
      <w:r>
        <w:rPr>
          <w:i/>
          <w:spacing w:val="1"/>
          <w:w w:val="110"/>
          <w:vertAlign w:val="baseline"/>
        </w:rPr>
        <w:t>l</w:t>
      </w:r>
      <w:r>
        <w:rPr>
          <w:i/>
          <w:spacing w:val="1"/>
          <w:w w:val="110"/>
          <w:sz w:val="22"/>
          <w:vertAlign w:val="subscript"/>
        </w:rPr>
        <w:t>h</w:t>
      </w:r>
      <w:r>
        <w:rPr>
          <w:rFonts w:ascii="Garamond" w:hAnsi="Garamond"/>
          <w:spacing w:val="1"/>
          <w:w w:val="110"/>
          <w:vertAlign w:val="baseline"/>
        </w:rPr>
        <w:t>)</w:t>
      </w:r>
      <w:r>
        <w:rPr>
          <w:i/>
          <w:spacing w:val="1"/>
          <w:w w:val="110"/>
          <w:vertAlign w:val="baseline"/>
        </w:rPr>
        <w:t>/</w:t>
      </w:r>
      <w:r>
        <w:rPr>
          <w:i/>
          <w:spacing w:val="1"/>
          <w:w w:val="110"/>
          <w:u w:val="single"/>
          <w:vertAlign w:val="baseline"/>
        </w:rPr>
        <w:t>c</w:t>
      </w:r>
      <w:r>
        <w:rPr>
          <w:rFonts w:ascii="Garamond" w:hAnsi="Garamond"/>
          <w:spacing w:val="1"/>
          <w:w w:val="110"/>
          <w:vertAlign w:val="baseline"/>
        </w:rPr>
        <w:t>) </w:t>
      </w:r>
      <w:r>
        <w:rPr>
          <w:i/>
          <w:w w:val="110"/>
          <w:position w:val="-8"/>
          <w:sz w:val="16"/>
          <w:vertAlign w:val="baseline"/>
        </w:rPr>
        <w:t>t</w:t>
      </w:r>
      <w:r>
        <w:rPr>
          <w:rFonts w:ascii="Tahoma" w:hAnsi="Tahoma"/>
          <w:w w:val="110"/>
          <w:position w:val="-8"/>
          <w:sz w:val="16"/>
          <w:vertAlign w:val="baseline"/>
        </w:rPr>
        <w:t>=</w:t>
      </w:r>
      <w:r>
        <w:rPr>
          <w:i/>
          <w:w w:val="110"/>
          <w:position w:val="-8"/>
          <w:sz w:val="16"/>
          <w:vertAlign w:val="baseline"/>
        </w:rPr>
        <w:t>t</w:t>
      </w:r>
      <w:r>
        <w:rPr>
          <w:rFonts w:ascii="Bookman Old Style" w:hAnsi="Bookman Old Style"/>
          <w:b w:val="0"/>
          <w:i/>
          <w:w w:val="110"/>
          <w:position w:val="-10"/>
          <w:sz w:val="12"/>
          <w:vertAlign w:val="baseline"/>
        </w:rPr>
        <w:t>i,A </w:t>
      </w:r>
      <w:r>
        <w:rPr>
          <w:i/>
          <w:w w:val="110"/>
          <w:vertAlign w:val="baseline"/>
        </w:rPr>
        <w:t>&lt; </w:t>
      </w:r>
      <w:r>
        <w:rPr>
          <w:rFonts w:ascii="Garamond" w:hAnsi="Garamond"/>
          <w:w w:val="110"/>
          <w:vertAlign w:val="baseline"/>
        </w:rPr>
        <w:t>1</w:t>
      </w:r>
      <w:r>
        <w:rPr>
          <w:w w:val="110"/>
          <w:vertAlign w:val="baseline"/>
        </w:rPr>
        <w:t>, i.e., if </w:t>
      </w:r>
      <w:r>
        <w:rPr>
          <w:i/>
          <w:spacing w:val="2"/>
          <w:w w:val="110"/>
          <w:vertAlign w:val="baseline"/>
        </w:rPr>
        <w:t>I</w:t>
      </w:r>
      <w:r>
        <w:rPr>
          <w:i/>
          <w:spacing w:val="2"/>
          <w:w w:val="110"/>
          <w:sz w:val="22"/>
          <w:vertAlign w:val="subscript"/>
        </w:rPr>
        <w:t>i</w:t>
      </w:r>
      <w:r>
        <w:rPr>
          <w:rFonts w:ascii="Garamond" w:hAnsi="Garamond"/>
          <w:spacing w:val="2"/>
          <w:w w:val="110"/>
          <w:vertAlign w:val="baseline"/>
        </w:rPr>
        <w:t>(</w:t>
      </w:r>
      <w:r>
        <w:rPr>
          <w:i/>
          <w:spacing w:val="2"/>
          <w:w w:val="110"/>
          <w:vertAlign w:val="baseline"/>
        </w:rPr>
        <w:t>l</w:t>
      </w:r>
      <w:r>
        <w:rPr>
          <w:i/>
          <w:spacing w:val="2"/>
          <w:w w:val="110"/>
          <w:sz w:val="22"/>
          <w:vertAlign w:val="subscript"/>
        </w:rPr>
        <w:t>h</w:t>
      </w:r>
      <w:r>
        <w:rPr>
          <w:rFonts w:ascii="Garamond" w:hAnsi="Garamond"/>
          <w:spacing w:val="2"/>
          <w:w w:val="110"/>
          <w:vertAlign w:val="baseline"/>
        </w:rPr>
        <w:t>) </w:t>
      </w:r>
      <w:r>
        <w:rPr>
          <w:i/>
          <w:w w:val="110"/>
          <w:vertAlign w:val="baseline"/>
        </w:rPr>
        <w:t>&lt; </w:t>
      </w:r>
      <w:r>
        <w:rPr>
          <w:i/>
          <w:spacing w:val="-90"/>
          <w:w w:val="110"/>
          <w:u w:val="single"/>
          <w:vertAlign w:val="baseline"/>
        </w:rPr>
        <w:t>c</w:t>
      </w:r>
      <w:r>
        <w:rPr>
          <w:i/>
          <w:spacing w:val="65"/>
          <w:w w:val="110"/>
          <w:vertAlign w:val="baseline"/>
        </w:rPr>
        <w:t> </w:t>
      </w:r>
      <w:r>
        <w:rPr>
          <w:w w:val="110"/>
          <w:vertAlign w:val="baseline"/>
        </w:rPr>
        <w:t>in point A. Horn becomes viable</w:t>
      </w:r>
      <w:r>
        <w:rPr>
          <w:spacing w:val="-28"/>
          <w:w w:val="110"/>
          <w:vertAlign w:val="baseline"/>
        </w:rPr>
        <w:t> </w:t>
      </w:r>
      <w:r>
        <w:rPr>
          <w:w w:val="110"/>
          <w:vertAlign w:val="baseline"/>
        </w:rPr>
        <w:t>for</w:t>
      </w:r>
      <w:r>
        <w:rPr>
          <w:spacing w:val="-28"/>
          <w:w w:val="110"/>
          <w:vertAlign w:val="baseline"/>
        </w:rPr>
        <w:t> </w:t>
      </w:r>
      <w:r>
        <w:rPr>
          <w:w w:val="110"/>
          <w:vertAlign w:val="baseline"/>
        </w:rPr>
        <w:t>women</w:t>
      </w:r>
      <w:r>
        <w:rPr>
          <w:spacing w:val="-28"/>
          <w:w w:val="110"/>
          <w:vertAlign w:val="baseline"/>
        </w:rPr>
        <w:t> </w:t>
      </w:r>
      <w:r>
        <w:rPr>
          <w:w w:val="110"/>
          <w:vertAlign w:val="baseline"/>
        </w:rPr>
        <w:t>of</w:t>
      </w:r>
      <w:r>
        <w:rPr>
          <w:spacing w:val="-28"/>
          <w:w w:val="110"/>
          <w:vertAlign w:val="baseline"/>
        </w:rPr>
        <w:t> </w:t>
      </w:r>
      <w:r>
        <w:rPr>
          <w:w w:val="110"/>
          <w:vertAlign w:val="baseline"/>
        </w:rPr>
        <w:t>strength</w:t>
      </w:r>
      <w:r>
        <w:rPr>
          <w:spacing w:val="-28"/>
          <w:w w:val="110"/>
          <w:vertAlign w:val="baseline"/>
        </w:rPr>
        <w:t> </w:t>
      </w:r>
      <w:r>
        <w:rPr>
          <w:i/>
          <w:w w:val="110"/>
          <w:vertAlign w:val="baseline"/>
        </w:rPr>
        <w:t>ρ</w:t>
      </w:r>
      <w:r>
        <w:rPr>
          <w:i/>
          <w:w w:val="110"/>
          <w:sz w:val="22"/>
          <w:vertAlign w:val="subscript"/>
        </w:rPr>
        <w:t>i</w:t>
      </w:r>
      <w:r>
        <w:rPr>
          <w:i/>
          <w:spacing w:val="-25"/>
          <w:w w:val="110"/>
          <w:sz w:val="22"/>
          <w:vertAlign w:val="baseline"/>
        </w:rPr>
        <w:t> </w:t>
      </w:r>
      <w:r>
        <w:rPr>
          <w:w w:val="110"/>
          <w:vertAlign w:val="baseline"/>
        </w:rPr>
        <w:t>at</w:t>
      </w:r>
      <w:r>
        <w:rPr>
          <w:spacing w:val="-28"/>
          <w:w w:val="110"/>
          <w:vertAlign w:val="baseline"/>
        </w:rPr>
        <w:t> </w:t>
      </w:r>
      <w:r>
        <w:rPr>
          <w:w w:val="110"/>
          <w:vertAlign w:val="baseline"/>
        </w:rPr>
        <w:t>point</w:t>
      </w:r>
      <w:r>
        <w:rPr>
          <w:spacing w:val="-28"/>
          <w:w w:val="110"/>
          <w:vertAlign w:val="baseline"/>
        </w:rPr>
        <w:t> </w:t>
      </w:r>
      <w:r>
        <w:rPr>
          <w:w w:val="110"/>
          <w:vertAlign w:val="baseline"/>
        </w:rPr>
        <w:t>A:</w:t>
      </w:r>
      <w:r>
        <w:rPr>
          <w:spacing w:val="-28"/>
          <w:w w:val="110"/>
          <w:vertAlign w:val="baseline"/>
        </w:rPr>
        <w:t> </w:t>
      </w:r>
      <w:r>
        <w:rPr>
          <w:i/>
          <w:w w:val="110"/>
          <w:vertAlign w:val="baseline"/>
        </w:rPr>
        <w:t>w</w:t>
      </w:r>
      <w:r>
        <w:rPr>
          <w:i/>
          <w:w w:val="110"/>
          <w:sz w:val="22"/>
          <w:vertAlign w:val="subscript"/>
        </w:rPr>
        <w:t>h</w:t>
      </w:r>
      <w:r>
        <w:rPr>
          <w:i/>
          <w:spacing w:val="-21"/>
          <w:w w:val="110"/>
          <w:sz w:val="22"/>
          <w:vertAlign w:val="baseline"/>
        </w:rPr>
        <w:t> </w:t>
      </w:r>
      <w:r>
        <w:rPr>
          <w:rFonts w:ascii="Garamond" w:hAnsi="Garamond"/>
          <w:w w:val="110"/>
          <w:vertAlign w:val="baseline"/>
        </w:rPr>
        <w:t>=</w:t>
      </w:r>
      <w:r>
        <w:rPr>
          <w:rFonts w:ascii="Garamond" w:hAnsi="Garamond"/>
          <w:spacing w:val="-24"/>
          <w:w w:val="110"/>
          <w:vertAlign w:val="baseline"/>
        </w:rPr>
        <w:t> </w:t>
      </w:r>
      <w:r>
        <w:rPr>
          <w:i/>
          <w:w w:val="110"/>
          <w:vertAlign w:val="baseline"/>
        </w:rPr>
        <w:t>w</w:t>
      </w:r>
      <w:r>
        <w:rPr>
          <w:i/>
          <w:w w:val="110"/>
          <w:sz w:val="22"/>
          <w:vertAlign w:val="subscript"/>
        </w:rPr>
        <w:t>i,F</w:t>
      </w:r>
      <w:r>
        <w:rPr>
          <w:i/>
          <w:spacing w:val="-48"/>
          <w:w w:val="110"/>
          <w:sz w:val="22"/>
          <w:vertAlign w:val="baseline"/>
        </w:rPr>
        <w:t> </w:t>
      </w:r>
      <w:r>
        <w:rPr>
          <w:i/>
          <w:spacing w:val="6"/>
          <w:w w:val="110"/>
          <w:sz w:val="22"/>
          <w:vertAlign w:val="subscript"/>
        </w:rPr>
        <w:t>g</w:t>
      </w:r>
      <w:r>
        <w:rPr>
          <w:spacing w:val="6"/>
          <w:w w:val="110"/>
          <w:vertAlign w:val="baseline"/>
        </w:rPr>
        <w:t>.</w:t>
      </w:r>
      <w:r>
        <w:rPr>
          <w:spacing w:val="-19"/>
          <w:w w:val="110"/>
          <w:vertAlign w:val="baseline"/>
        </w:rPr>
        <w:t> </w:t>
      </w:r>
      <w:r>
        <w:rPr>
          <w:w w:val="110"/>
          <w:vertAlign w:val="baseline"/>
        </w:rPr>
        <w:t>Using</w:t>
      </w:r>
      <w:r>
        <w:rPr>
          <w:spacing w:val="-28"/>
          <w:w w:val="110"/>
          <w:vertAlign w:val="baseline"/>
        </w:rPr>
        <w:t> </w:t>
      </w:r>
      <w:r>
        <w:rPr>
          <w:w w:val="110"/>
          <w:vertAlign w:val="baseline"/>
        </w:rPr>
        <w:t>this</w:t>
      </w:r>
      <w:r>
        <w:rPr>
          <w:spacing w:val="-28"/>
          <w:w w:val="110"/>
          <w:vertAlign w:val="baseline"/>
        </w:rPr>
        <w:t> </w:t>
      </w:r>
      <w:r>
        <w:rPr>
          <w:w w:val="110"/>
          <w:vertAlign w:val="baseline"/>
        </w:rPr>
        <w:t>in</w:t>
      </w:r>
      <w:r>
        <w:rPr>
          <w:spacing w:val="-28"/>
          <w:w w:val="110"/>
          <w:vertAlign w:val="baseline"/>
        </w:rPr>
        <w:t> </w:t>
      </w:r>
      <w:r>
        <w:rPr>
          <w:w w:val="110"/>
          <w:vertAlign w:val="baseline"/>
        </w:rPr>
        <w:t>(</w:t>
      </w:r>
      <w:r>
        <w:rPr>
          <w:color w:val="00004C"/>
          <w:w w:val="110"/>
          <w:vertAlign w:val="baseline"/>
        </w:rPr>
        <w:t>17</w:t>
      </w:r>
      <w:r>
        <w:rPr>
          <w:w w:val="110"/>
          <w:vertAlign w:val="baseline"/>
        </w:rPr>
        <w:t>),</w:t>
      </w:r>
      <w:r>
        <w:rPr>
          <w:spacing w:val="-28"/>
          <w:w w:val="110"/>
          <w:vertAlign w:val="baseline"/>
        </w:rPr>
        <w:t> </w:t>
      </w:r>
      <w:r>
        <w:rPr>
          <w:w w:val="110"/>
          <w:vertAlign w:val="baseline"/>
        </w:rPr>
        <w:t>we</w:t>
      </w:r>
      <w:r>
        <w:rPr>
          <w:spacing w:val="-28"/>
          <w:w w:val="110"/>
          <w:vertAlign w:val="baseline"/>
        </w:rPr>
        <w:t> </w:t>
      </w:r>
      <w:r>
        <w:rPr>
          <w:w w:val="110"/>
          <w:vertAlign w:val="baseline"/>
        </w:rPr>
        <w:t>can</w:t>
      </w:r>
      <w:r>
        <w:rPr>
          <w:spacing w:val="-28"/>
          <w:w w:val="110"/>
          <w:vertAlign w:val="baseline"/>
        </w:rPr>
        <w:t> </w:t>
      </w:r>
      <w:r>
        <w:rPr>
          <w:w w:val="110"/>
          <w:vertAlign w:val="baseline"/>
        </w:rPr>
        <w:t>solve</w:t>
      </w:r>
      <w:r>
        <w:rPr>
          <w:spacing w:val="-28"/>
          <w:w w:val="110"/>
          <w:vertAlign w:val="baseline"/>
        </w:rPr>
        <w:t> </w:t>
      </w:r>
      <w:r>
        <w:rPr>
          <w:w w:val="110"/>
          <w:vertAlign w:val="baseline"/>
        </w:rPr>
        <w:t>for</w:t>
      </w:r>
      <w:r>
        <w:rPr>
          <w:spacing w:val="-28"/>
          <w:w w:val="110"/>
          <w:vertAlign w:val="baseline"/>
        </w:rPr>
        <w:t> </w:t>
      </w:r>
      <w:r>
        <w:rPr>
          <w:w w:val="110"/>
          <w:vertAlign w:val="baseline"/>
        </w:rPr>
        <w:t>the</w:t>
      </w:r>
      <w:r>
        <w:rPr>
          <w:spacing w:val="-28"/>
          <w:w w:val="110"/>
          <w:vertAlign w:val="baseline"/>
        </w:rPr>
        <w:t> </w:t>
      </w:r>
      <w:r>
        <w:rPr>
          <w:w w:val="110"/>
          <w:vertAlign w:val="baseline"/>
        </w:rPr>
        <w:t>land-labor</w:t>
      </w:r>
    </w:p>
    <w:p>
      <w:pPr>
        <w:spacing w:after="0" w:line="230" w:lineRule="auto"/>
        <w:jc w:val="both"/>
        <w:sectPr>
          <w:type w:val="continuous"/>
          <w:pgSz w:w="12240" w:h="15840"/>
          <w:pgMar w:top="1340" w:bottom="280" w:left="1320" w:right="0"/>
        </w:sectPr>
      </w:pPr>
    </w:p>
    <w:p>
      <w:pPr>
        <w:tabs>
          <w:tab w:pos="583" w:val="left" w:leader="none"/>
        </w:tabs>
        <w:spacing w:before="43"/>
        <w:ind w:left="0" w:right="0" w:firstLine="0"/>
        <w:jc w:val="right"/>
        <w:rPr>
          <w:sz w:val="21"/>
        </w:rPr>
      </w:pPr>
      <w:r>
        <w:rPr/>
        <w:pict>
          <v:shape style="position:absolute;margin-left:72pt;margin-top:13.762033pt;width:70.9pt;height:17.45pt;mso-position-horizontal-relative:page;mso-position-vertical-relative:paragraph;z-index:-257416" type="#_x0000_t202" filled="false" stroked="false">
            <v:textbox inset="0,0,0,0">
              <w:txbxContent>
                <w:p>
                  <w:pPr>
                    <w:pStyle w:val="BodyText"/>
                    <w:spacing w:line="224" w:lineRule="exact" w:before="10"/>
                    <w:jc w:val="right"/>
                    <w:rPr>
                      <w:rFonts w:ascii="Bookman Old Style"/>
                      <w:b w:val="0"/>
                      <w:i/>
                      <w:sz w:val="12"/>
                    </w:rPr>
                  </w:pPr>
                  <w:r>
                    <w:rPr>
                      <w:w w:val="105"/>
                    </w:rPr>
                    <w:t>ratio in horn: </w:t>
                  </w:r>
                  <w:r>
                    <w:rPr>
                      <w:i/>
                      <w:w w:val="105"/>
                      <w:sz w:val="22"/>
                      <w:vertAlign w:val="superscript"/>
                    </w:rPr>
                    <w:t>t</w:t>
                  </w:r>
                  <w:r>
                    <w:rPr>
                      <w:rFonts w:ascii="Bookman Old Style"/>
                      <w:b w:val="0"/>
                      <w:i/>
                      <w:w w:val="105"/>
                      <w:position w:val="7"/>
                      <w:sz w:val="12"/>
                      <w:vertAlign w:val="baseline"/>
                    </w:rPr>
                    <w:t>h</w:t>
                  </w:r>
                </w:p>
                <w:p>
                  <w:pPr>
                    <w:spacing w:line="112" w:lineRule="exact" w:before="0"/>
                    <w:ind w:left="0" w:right="3" w:firstLine="0"/>
                    <w:jc w:val="right"/>
                    <w:rPr>
                      <w:rFonts w:ascii="Bookman Old Style"/>
                      <w:b w:val="0"/>
                      <w:i/>
                      <w:sz w:val="12"/>
                    </w:rPr>
                  </w:pPr>
                  <w:r>
                    <w:rPr>
                      <w:rFonts w:ascii="Bookman Old Style"/>
                      <w:b w:val="0"/>
                      <w:i/>
                      <w:w w:val="116"/>
                      <w:sz w:val="12"/>
                    </w:rPr>
                    <w:t>h</w:t>
                  </w:r>
                </w:p>
              </w:txbxContent>
            </v:textbox>
            <w10:wrap type="none"/>
          </v:shape>
        </w:pict>
      </w:r>
      <w:r>
        <w:rPr/>
        <w:pict>
          <v:shape style="position:absolute;margin-left:167.25pt;margin-top:13.012033pt;width:20pt;height:18.2pt;mso-position-horizontal-relative:page;mso-position-vertical-relative:paragraph;z-index:-257392" type="#_x0000_t202" filled="false" stroked="false">
            <v:textbox inset="0,0,0,0">
              <w:txbxContent>
                <w:p>
                  <w:pPr>
                    <w:spacing w:line="257" w:lineRule="exact" w:before="0"/>
                    <w:ind w:left="0" w:right="7" w:firstLine="0"/>
                    <w:jc w:val="right"/>
                    <w:rPr>
                      <w:rFonts w:ascii="Bookman Old Style" w:hAnsi="Bookman Old Style"/>
                      <w:b w:val="0"/>
                      <w:i/>
                      <w:sz w:val="16"/>
                    </w:rPr>
                  </w:pPr>
                  <w:r>
                    <w:rPr>
                      <w:i/>
                      <w:w w:val="115"/>
                      <w:position w:val="-10"/>
                      <w:sz w:val="21"/>
                    </w:rPr>
                    <w:t>ρ</w:t>
                  </w:r>
                  <w:r>
                    <w:rPr>
                      <w:i/>
                      <w:w w:val="115"/>
                      <w:position w:val="-13"/>
                      <w:sz w:val="16"/>
                    </w:rPr>
                    <w:t>i </w:t>
                  </w:r>
                  <w:r>
                    <w:rPr>
                      <w:i/>
                      <w:w w:val="115"/>
                      <w:sz w:val="16"/>
                    </w:rPr>
                    <w:t>α</w:t>
                  </w:r>
                  <w:r>
                    <w:rPr>
                      <w:rFonts w:ascii="Bookman Old Style" w:hAnsi="Bookman Old Style"/>
                      <w:b w:val="0"/>
                      <w:i/>
                      <w:w w:val="115"/>
                      <w:sz w:val="16"/>
                      <w:vertAlign w:val="subscript"/>
                    </w:rPr>
                    <w:t>g</w:t>
                  </w:r>
                </w:p>
                <w:p>
                  <w:pPr>
                    <w:spacing w:line="104" w:lineRule="exact" w:before="0"/>
                    <w:ind w:left="0" w:right="0" w:firstLine="0"/>
                    <w:jc w:val="right"/>
                    <w:rPr>
                      <w:rFonts w:ascii="Bookman Old Style"/>
                      <w:b w:val="0"/>
                      <w:i/>
                      <w:sz w:val="12"/>
                    </w:rPr>
                  </w:pPr>
                  <w:r>
                    <w:rPr>
                      <w:rFonts w:ascii="Bookman Old Style"/>
                      <w:b w:val="0"/>
                      <w:i/>
                      <w:w w:val="116"/>
                      <w:sz w:val="12"/>
                    </w:rPr>
                    <w:t>h</w:t>
                  </w:r>
                </w:p>
              </w:txbxContent>
            </v:textbox>
            <w10:wrap type="none"/>
          </v:shape>
        </w:pict>
      </w:r>
      <w:r>
        <w:rPr/>
        <w:pict>
          <v:shape style="position:absolute;margin-left:198.470001pt;margin-top:13.012033pt;width:19.8pt;height:18.2pt;mso-position-horizontal-relative:page;mso-position-vertical-relative:paragraph;z-index:-257368" type="#_x0000_t202" filled="false" stroked="false">
            <v:textbox inset="0,0,0,0">
              <w:txbxContent>
                <w:p>
                  <w:pPr>
                    <w:spacing w:line="156" w:lineRule="exact" w:before="0"/>
                    <w:ind w:left="95" w:right="0" w:firstLine="0"/>
                    <w:jc w:val="left"/>
                    <w:rPr>
                      <w:rFonts w:ascii="Bookman Old Style"/>
                      <w:b w:val="0"/>
                      <w:i/>
                      <w:sz w:val="16"/>
                    </w:rPr>
                  </w:pPr>
                  <w:r>
                    <w:rPr>
                      <w:i/>
                      <w:w w:val="110"/>
                      <w:sz w:val="16"/>
                    </w:rPr>
                    <w:t>A</w:t>
                  </w:r>
                  <w:r>
                    <w:rPr>
                      <w:rFonts w:ascii="Bookman Old Style"/>
                      <w:b w:val="0"/>
                      <w:i/>
                      <w:w w:val="110"/>
                      <w:sz w:val="16"/>
                      <w:vertAlign w:val="subscript"/>
                    </w:rPr>
                    <w:t>g</w:t>
                  </w:r>
                </w:p>
                <w:p>
                  <w:pPr>
                    <w:spacing w:line="187" w:lineRule="exact" w:before="0"/>
                    <w:ind w:left="0" w:right="0" w:firstLine="0"/>
                    <w:jc w:val="left"/>
                    <w:rPr>
                      <w:rFonts w:ascii="Bookman Old Style"/>
                      <w:b w:val="0"/>
                      <w:i/>
                      <w:sz w:val="16"/>
                    </w:rPr>
                  </w:pPr>
                  <w:r>
                    <w:rPr>
                      <w:i/>
                      <w:w w:val="110"/>
                      <w:sz w:val="16"/>
                    </w:rPr>
                    <w:t>p</w:t>
                  </w:r>
                  <w:r>
                    <w:rPr>
                      <w:rFonts w:ascii="Bookman Old Style"/>
                      <w:b w:val="0"/>
                      <w:i/>
                      <w:w w:val="110"/>
                      <w:sz w:val="16"/>
                      <w:vertAlign w:val="subscript"/>
                    </w:rPr>
                    <w:t>h</w:t>
                  </w:r>
                  <w:r>
                    <w:rPr>
                      <w:i/>
                      <w:w w:val="110"/>
                      <w:sz w:val="16"/>
                      <w:vertAlign w:val="baseline"/>
                    </w:rPr>
                    <w:t>A</w:t>
                  </w:r>
                  <w:r>
                    <w:rPr>
                      <w:rFonts w:ascii="Bookman Old Style"/>
                      <w:b w:val="0"/>
                      <w:i/>
                      <w:w w:val="110"/>
                      <w:sz w:val="16"/>
                      <w:vertAlign w:val="subscript"/>
                    </w:rPr>
                    <w:t>h</w:t>
                  </w:r>
                </w:p>
              </w:txbxContent>
            </v:textbox>
            <w10:wrap type="none"/>
          </v:shape>
        </w:pict>
      </w:r>
      <w:r>
        <w:rPr/>
        <w:pict>
          <v:shape style="position:absolute;margin-left:227.649994pt;margin-top:13.786033pt;width:8.450pt;height:7pt;mso-position-horizontal-relative:page;mso-position-vertical-relative:paragraph;z-index:-257344" type="#_x0000_t202" filled="false" stroked="false">
            <v:textbox inset="0,0,0,0">
              <w:txbxContent>
                <w:p>
                  <w:pPr>
                    <w:spacing w:line="137" w:lineRule="exact" w:before="0"/>
                    <w:ind w:left="0" w:right="0" w:firstLine="0"/>
                    <w:jc w:val="left"/>
                    <w:rPr>
                      <w:rFonts w:ascii="Bookman Old Style" w:hAnsi="Bookman Old Style"/>
                      <w:b w:val="0"/>
                      <w:i/>
                      <w:sz w:val="12"/>
                    </w:rPr>
                  </w:pPr>
                  <w:r>
                    <w:rPr>
                      <w:rFonts w:ascii="Bookman Old Style" w:hAnsi="Bookman Old Style"/>
                      <w:b w:val="0"/>
                      <w:i/>
                      <w:w w:val="115"/>
                      <w:position w:val="2"/>
                      <w:sz w:val="12"/>
                    </w:rPr>
                    <w:t>α</w:t>
                  </w:r>
                  <w:r>
                    <w:rPr>
                      <w:rFonts w:ascii="Bookman Old Style" w:hAnsi="Bookman Old Style"/>
                      <w:b w:val="0"/>
                      <w:i/>
                      <w:w w:val="115"/>
                      <w:sz w:val="12"/>
                    </w:rPr>
                    <w:t>g</w:t>
                  </w:r>
                </w:p>
              </w:txbxContent>
            </v:textbox>
            <w10:wrap type="none"/>
          </v:shape>
        </w:pict>
      </w:r>
      <w:r>
        <w:rPr>
          <w:w w:val="165"/>
          <w:sz w:val="21"/>
        </w:rPr>
        <w:t>(</w:t>
        <w:tab/>
        <w:t>) </w:t>
      </w:r>
      <w:r>
        <w:rPr>
          <w:rFonts w:ascii="PMingLiU"/>
          <w:w w:val="150"/>
          <w:position w:val="1"/>
          <w:sz w:val="12"/>
        </w:rPr>
        <w:t>1</w:t>
      </w:r>
      <w:r>
        <w:rPr>
          <w:rFonts w:ascii="PMingLiU"/>
          <w:spacing w:val="35"/>
          <w:w w:val="150"/>
          <w:position w:val="1"/>
          <w:sz w:val="12"/>
        </w:rPr>
        <w:t> </w:t>
      </w:r>
      <w:r>
        <w:rPr>
          <w:w w:val="165"/>
          <w:sz w:val="21"/>
        </w:rPr>
        <w:t>(</w:t>
      </w:r>
    </w:p>
    <w:p>
      <w:pPr>
        <w:pStyle w:val="BodyText"/>
        <w:spacing w:before="7"/>
        <w:rPr>
          <w:sz w:val="2"/>
        </w:rPr>
      </w:pPr>
    </w:p>
    <w:p>
      <w:pPr>
        <w:tabs>
          <w:tab w:pos="1649" w:val="left" w:leader="none"/>
          <w:tab w:pos="2229" w:val="left" w:leader="none"/>
        </w:tabs>
        <w:spacing w:line="240" w:lineRule="auto"/>
        <w:ind w:left="1394" w:right="0" w:firstLine="0"/>
        <w:rPr>
          <w:sz w:val="20"/>
        </w:rPr>
      </w:pPr>
      <w:r>
        <w:rPr>
          <w:sz w:val="20"/>
        </w:rPr>
        <w:pict>
          <v:shape style="width:2.550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3"/>
                      <w:sz w:val="16"/>
                    </w:rPr>
                    <w:t>l</w:t>
                  </w:r>
                </w:p>
              </w:txbxContent>
            </v:textbox>
          </v:shape>
        </w:pict>
      </w:r>
      <w:r>
        <w:rPr>
          <w:sz w:val="20"/>
        </w:rPr>
      </w:r>
      <w:r>
        <w:rPr>
          <w:sz w:val="20"/>
        </w:rPr>
        <w:tab/>
      </w:r>
      <w:r>
        <w:rPr>
          <w:position w:val="6"/>
          <w:sz w:val="20"/>
        </w:rPr>
        <w:pict>
          <v:shape style="width:8.5pt;height:10.95pt;mso-position-horizontal-relative:char;mso-position-vertical-relative:line" type="#_x0000_t202" filled="false" stroked="false">
            <w10:anchorlock/>
            <v:textbox inset="0,0,0,0">
              <w:txbxContent>
                <w:p>
                  <w:pPr>
                    <w:pStyle w:val="BodyText"/>
                    <w:spacing w:line="218" w:lineRule="exact"/>
                    <w:rPr>
                      <w:rFonts w:ascii="Garamond"/>
                    </w:rPr>
                  </w:pPr>
                  <w:r>
                    <w:rPr>
                      <w:rFonts w:ascii="Garamond"/>
                      <w:w w:val="115"/>
                    </w:rPr>
                    <w:t>=</w:t>
                  </w:r>
                </w:p>
              </w:txbxContent>
            </v:textbox>
          </v:shape>
        </w:pict>
      </w:r>
      <w:r>
        <w:rPr>
          <w:position w:val="6"/>
          <w:sz w:val="20"/>
        </w:rPr>
      </w:r>
      <w:r>
        <w:rPr>
          <w:position w:val="6"/>
          <w:sz w:val="20"/>
        </w:rPr>
        <w:tab/>
      </w:r>
      <w:r>
        <w:rPr>
          <w:sz w:val="20"/>
        </w:rPr>
        <w:pict>
          <v:shape style="width:5.4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α</w:t>
                  </w:r>
                </w:p>
              </w:txbxContent>
            </v:textbox>
          </v:shape>
        </w:pict>
      </w:r>
      <w:r>
        <w:rPr>
          <w:sz w:val="20"/>
        </w:rPr>
      </w:r>
    </w:p>
    <w:p>
      <w:pPr>
        <w:spacing w:before="43"/>
        <w:ind w:left="429" w:right="0" w:firstLine="0"/>
        <w:jc w:val="left"/>
        <w:rPr>
          <w:rFonts w:ascii="Bookman Old Style" w:hAnsi="Bookman Old Style"/>
          <w:b w:val="0"/>
          <w:i/>
          <w:sz w:val="12"/>
        </w:rPr>
      </w:pPr>
      <w:r>
        <w:rPr/>
        <w:br w:type="column"/>
      </w:r>
      <w:r>
        <w:rPr>
          <w:w w:val="140"/>
          <w:position w:val="-3"/>
          <w:sz w:val="21"/>
        </w:rPr>
        <w:t>)</w:t>
      </w:r>
      <w:r>
        <w:rPr>
          <w:spacing w:val="-59"/>
          <w:w w:val="140"/>
          <w:position w:val="-3"/>
          <w:sz w:val="21"/>
        </w:rPr>
        <w:t> </w:t>
      </w:r>
      <w:r>
        <w:rPr>
          <w:rFonts w:ascii="PMingLiU" w:hAnsi="PMingLiU"/>
          <w:w w:val="140"/>
          <w:sz w:val="12"/>
        </w:rPr>
        <w:t>1</w:t>
      </w:r>
      <w:r>
        <w:rPr>
          <w:i/>
          <w:w w:val="140"/>
          <w:sz w:val="12"/>
        </w:rPr>
        <w:t>−</w:t>
      </w:r>
      <w:r>
        <w:rPr>
          <w:rFonts w:ascii="Bookman Old Style" w:hAnsi="Bookman Old Style"/>
          <w:b w:val="0"/>
          <w:i/>
          <w:w w:val="140"/>
          <w:sz w:val="12"/>
        </w:rPr>
        <w:t>α</w:t>
      </w:r>
      <w:r>
        <w:rPr>
          <w:rFonts w:ascii="Bookman Old Style" w:hAnsi="Bookman Old Style"/>
          <w:b w:val="0"/>
          <w:i/>
          <w:w w:val="140"/>
          <w:position w:val="-1"/>
          <w:sz w:val="12"/>
        </w:rPr>
        <w:t>g</w:t>
      </w:r>
    </w:p>
    <w:p>
      <w:pPr>
        <w:tabs>
          <w:tab w:pos="3025" w:val="left" w:leader="none"/>
          <w:tab w:pos="3421" w:val="left" w:leader="none"/>
          <w:tab w:pos="3957" w:val="left" w:leader="none"/>
        </w:tabs>
        <w:spacing w:before="121"/>
        <w:ind w:left="159" w:right="0" w:firstLine="0"/>
        <w:jc w:val="left"/>
        <w:rPr>
          <w:sz w:val="12"/>
        </w:rPr>
      </w:pPr>
      <w:r>
        <w:rPr/>
        <w:br w:type="column"/>
      </w:r>
      <w:r>
        <w:rPr>
          <w:rFonts w:ascii="Bookman Old Style" w:hAnsi="Bookman Old Style"/>
          <w:b w:val="0"/>
          <w:i/>
          <w:w w:val="125"/>
          <w:sz w:val="12"/>
        </w:rPr>
        <w:t>α</w:t>
      </w:r>
      <w:r>
        <w:rPr>
          <w:rFonts w:ascii="Bookman Old Style" w:hAnsi="Bookman Old Style"/>
          <w:b w:val="0"/>
          <w:i/>
          <w:w w:val="125"/>
          <w:position w:val="-1"/>
          <w:sz w:val="12"/>
        </w:rPr>
        <w:t>g</w:t>
      </w:r>
      <w:r>
        <w:rPr>
          <w:rFonts w:ascii="Bookman Old Style" w:hAnsi="Bookman Old Style"/>
          <w:b w:val="0"/>
          <w:i/>
          <w:spacing w:val="-36"/>
          <w:w w:val="125"/>
          <w:position w:val="-1"/>
          <w:sz w:val="12"/>
        </w:rPr>
        <w:t> </w:t>
      </w:r>
      <w:r>
        <w:rPr>
          <w:i/>
          <w:w w:val="125"/>
          <w:sz w:val="12"/>
        </w:rPr>
        <w:t>−</w:t>
      </w:r>
      <w:r>
        <w:rPr>
          <w:rFonts w:ascii="Bookman Old Style" w:hAnsi="Bookman Old Style"/>
          <w:b w:val="0"/>
          <w:i/>
          <w:w w:val="125"/>
          <w:sz w:val="12"/>
        </w:rPr>
        <w:t>α</w:t>
      </w:r>
      <w:r>
        <w:rPr>
          <w:rFonts w:ascii="Bookman Old Style" w:hAnsi="Bookman Old Style"/>
          <w:b w:val="0"/>
          <w:i/>
          <w:w w:val="125"/>
          <w:position w:val="-3"/>
          <w:sz w:val="12"/>
        </w:rPr>
        <w:t>h</w:t>
      </w:r>
      <w:r>
        <w:rPr>
          <w:rFonts w:ascii="Bookman Old Style" w:hAnsi="Bookman Old Style"/>
          <w:b w:val="0"/>
          <w:i/>
          <w:position w:val="-3"/>
          <w:sz w:val="12"/>
        </w:rPr>
        <w:tab/>
      </w:r>
      <w:r>
        <w:rPr>
          <w:w w:val="99"/>
          <w:position w:val="-3"/>
          <w:sz w:val="12"/>
          <w:u w:val="single"/>
        </w:rPr>
        <w:t> </w:t>
      </w:r>
      <w:r>
        <w:rPr>
          <w:position w:val="-3"/>
          <w:sz w:val="12"/>
          <w:u w:val="single"/>
        </w:rPr>
        <w:tab/>
      </w:r>
      <w:r>
        <w:rPr>
          <w:position w:val="-3"/>
          <w:sz w:val="12"/>
        </w:rPr>
        <w:tab/>
      </w:r>
      <w:r>
        <w:rPr>
          <w:w w:val="99"/>
          <w:position w:val="-3"/>
          <w:sz w:val="12"/>
          <w:u w:val="single"/>
        </w:rPr>
        <w:t> </w:t>
      </w:r>
      <w:r>
        <w:rPr>
          <w:spacing w:val="6"/>
          <w:position w:val="-3"/>
          <w:sz w:val="12"/>
          <w:u w:val="single"/>
        </w:rPr>
        <w:t> </w:t>
      </w:r>
    </w:p>
    <w:p>
      <w:pPr>
        <w:spacing w:line="240" w:lineRule="auto"/>
        <w:ind w:left="684" w:right="0" w:firstLine="0"/>
        <w:rPr>
          <w:sz w:val="20"/>
        </w:rPr>
      </w:pPr>
      <w:r>
        <w:rPr>
          <w:position w:val="1"/>
          <w:sz w:val="20"/>
        </w:rPr>
        <w:pict>
          <v:shape style="width:42.9pt;height:13.15pt;mso-position-horizontal-relative:char;mso-position-vertical-relative:line" type="#_x0000_t202" filled="false" stroked="false">
            <w10:anchorlock/>
            <v:textbox inset="0,0,0,0">
              <w:txbxContent>
                <w:p>
                  <w:pPr>
                    <w:pStyle w:val="BodyText"/>
                    <w:spacing w:line="249" w:lineRule="exact"/>
                    <w:rPr>
                      <w:i/>
                    </w:rPr>
                  </w:pPr>
                  <w:r>
                    <w:rPr>
                      <w:w w:val="105"/>
                    </w:rPr>
                    <w:t>, where </w:t>
                  </w:r>
                  <w:r>
                    <w:rPr>
                      <w:i/>
                      <w:w w:val="105"/>
                    </w:rPr>
                    <w:t>α</w:t>
                  </w:r>
                </w:p>
              </w:txbxContent>
            </v:textbox>
          </v:shape>
        </w:pict>
      </w:r>
      <w:r>
        <w:rPr>
          <w:position w:val="1"/>
          <w:sz w:val="20"/>
        </w:rPr>
      </w:r>
      <w:r>
        <w:rPr>
          <w:sz w:val="20"/>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sz w:val="20"/>
        </w:rPr>
      </w:r>
      <w:r>
        <w:rPr>
          <w:spacing w:val="43"/>
          <w:sz w:val="20"/>
        </w:rPr>
        <w:t> </w:t>
      </w:r>
      <w:r>
        <w:rPr>
          <w:spacing w:val="43"/>
          <w:position w:val="2"/>
          <w:sz w:val="20"/>
        </w:rPr>
        <w:pict>
          <v:shape style="width:19.4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15"/>
                      <w:sz w:val="21"/>
                    </w:rPr>
                    <w:t>&gt; α</w:t>
                  </w:r>
                </w:p>
              </w:txbxContent>
            </v:textbox>
          </v:shape>
        </w:pict>
      </w:r>
      <w:r>
        <w:rPr>
          <w:spacing w:val="43"/>
          <w:position w:val="2"/>
          <w:sz w:val="20"/>
        </w:rPr>
      </w:r>
      <w:r>
        <w:rPr>
          <w:spacing w:val="-38"/>
          <w:position w:val="2"/>
          <w:sz w:val="15"/>
        </w:rPr>
        <w:t> </w:t>
      </w:r>
      <w:r>
        <w:rPr>
          <w:spacing w:val="-38"/>
          <w:sz w:val="20"/>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spacing w:val="-38"/>
          <w:sz w:val="20"/>
        </w:rPr>
      </w:r>
      <w:r>
        <w:rPr>
          <w:spacing w:val="-41"/>
          <w:sz w:val="20"/>
        </w:rPr>
        <w:t> </w:t>
      </w:r>
      <w:r>
        <w:rPr>
          <w:spacing w:val="-41"/>
          <w:position w:val="1"/>
          <w:sz w:val="20"/>
        </w:rPr>
        <w:pict>
          <v:shape style="width:112.75pt;height:13.15pt;mso-position-horizontal-relative:char;mso-position-vertical-relative:line" type="#_x0000_t202" filled="false" stroked="false">
            <w10:anchorlock/>
            <v:textbox inset="0,0,0,0">
              <w:txbxContent>
                <w:p>
                  <w:pPr>
                    <w:pStyle w:val="BodyText"/>
                    <w:spacing w:line="249" w:lineRule="exact"/>
                    <w:rPr>
                      <w:i/>
                    </w:rPr>
                  </w:pPr>
                  <w:r>
                    <w:rPr>
                      <w:w w:val="105"/>
                    </w:rPr>
                    <w:t>. Next, (</w:t>
                  </w:r>
                  <w:r>
                    <w:rPr>
                      <w:color w:val="00004C"/>
                      <w:w w:val="105"/>
                    </w:rPr>
                    <w:t>3</w:t>
                  </w:r>
                  <w:r>
                    <w:rPr>
                      <w:w w:val="105"/>
                    </w:rPr>
                    <w:t>) simplifies to </w:t>
                  </w:r>
                  <w:r>
                    <w:rPr>
                      <w:i/>
                      <w:w w:val="105"/>
                    </w:rPr>
                    <w:t>I</w:t>
                  </w:r>
                </w:p>
              </w:txbxContent>
            </v:textbox>
          </v:shape>
        </w:pict>
      </w:r>
      <w:r>
        <w:rPr>
          <w:spacing w:val="-41"/>
          <w:position w:val="1"/>
          <w:sz w:val="20"/>
        </w:rPr>
      </w:r>
      <w:r>
        <w:rPr>
          <w:spacing w:val="-38"/>
          <w:position w:val="1"/>
          <w:sz w:val="15"/>
        </w:rPr>
        <w:t> </w:t>
      </w:r>
      <w:r>
        <w:rPr>
          <w:spacing w:val="-38"/>
          <w:sz w:val="20"/>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spacing w:val="-38"/>
          <w:sz w:val="20"/>
        </w:rPr>
      </w:r>
      <w:r>
        <w:rPr>
          <w:spacing w:val="37"/>
          <w:sz w:val="20"/>
        </w:rPr>
        <w:t> </w:t>
      </w:r>
      <w:r>
        <w:rPr>
          <w:spacing w:val="37"/>
          <w:position w:val="2"/>
          <w:sz w:val="20"/>
        </w:rPr>
        <w:pict>
          <v:shape style="width:8.5pt;height:10.95pt;mso-position-horizontal-relative:char;mso-position-vertical-relative:line" type="#_x0000_t202" filled="false" stroked="false">
            <w10:anchorlock/>
            <v:textbox inset="0,0,0,0">
              <w:txbxContent>
                <w:p>
                  <w:pPr>
                    <w:pStyle w:val="BodyText"/>
                    <w:spacing w:line="218" w:lineRule="exact"/>
                    <w:rPr>
                      <w:rFonts w:ascii="Garamond"/>
                    </w:rPr>
                  </w:pPr>
                  <w:r>
                    <w:rPr>
                      <w:rFonts w:ascii="Garamond"/>
                      <w:w w:val="115"/>
                    </w:rPr>
                    <w:t>=</w:t>
                  </w:r>
                </w:p>
              </w:txbxContent>
            </v:textbox>
          </v:shape>
        </w:pict>
      </w:r>
      <w:r>
        <w:rPr>
          <w:spacing w:val="37"/>
          <w:position w:val="2"/>
          <w:sz w:val="20"/>
        </w:rPr>
      </w:r>
    </w:p>
    <w:p>
      <w:pPr>
        <w:spacing w:after="0" w:line="240" w:lineRule="auto"/>
        <w:rPr>
          <w:sz w:val="20"/>
        </w:rPr>
        <w:sectPr>
          <w:type w:val="continuous"/>
          <w:pgSz w:w="12240" w:h="15840"/>
          <w:pgMar w:top="1340" w:bottom="280" w:left="1320" w:right="0"/>
          <w:cols w:num="3" w:equalWidth="0">
            <w:col w:w="3672" w:space="40"/>
            <w:col w:w="941" w:space="39"/>
            <w:col w:w="6228"/>
          </w:cols>
        </w:sectPr>
      </w:pPr>
    </w:p>
    <w:p>
      <w:pPr>
        <w:tabs>
          <w:tab w:pos="1649" w:val="left" w:leader="none"/>
          <w:tab w:pos="2229" w:val="left" w:leader="none"/>
          <w:tab w:pos="5376" w:val="left" w:leader="none"/>
        </w:tabs>
        <w:spacing w:line="240" w:lineRule="auto"/>
        <w:ind w:left="1394" w:right="0" w:firstLine="0"/>
        <w:rPr>
          <w:sz w:val="20"/>
        </w:rPr>
      </w:pPr>
      <w:r>
        <w:rPr>
          <w:sz w:val="20"/>
        </w:rPr>
        <w:pict>
          <v:shape style="width:2.550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3"/>
                      <w:sz w:val="16"/>
                    </w:rPr>
                    <w:t>l</w:t>
                  </w:r>
                </w:p>
              </w:txbxContent>
            </v:textbox>
          </v:shape>
        </w:pict>
      </w:r>
      <w:r>
        <w:rPr>
          <w:sz w:val="20"/>
        </w:rPr>
      </w:r>
      <w:r>
        <w:rPr>
          <w:sz w:val="20"/>
        </w:rPr>
        <w:tab/>
      </w:r>
      <w:r>
        <w:rPr>
          <w:position w:val="6"/>
          <w:sz w:val="20"/>
        </w:rPr>
        <w:pict>
          <v:shape style="width:8.5pt;height:10.95pt;mso-position-horizontal-relative:char;mso-position-vertical-relative:line" type="#_x0000_t202" filled="false" stroked="false">
            <w10:anchorlock/>
            <v:textbox inset="0,0,0,0">
              <w:txbxContent>
                <w:p>
                  <w:pPr>
                    <w:pStyle w:val="BodyText"/>
                    <w:spacing w:line="218" w:lineRule="exact"/>
                    <w:rPr>
                      <w:rFonts w:ascii="Garamond"/>
                    </w:rPr>
                  </w:pPr>
                  <w:r>
                    <w:rPr>
                      <w:rFonts w:ascii="Garamond"/>
                      <w:w w:val="115"/>
                    </w:rPr>
                    <w:t>=</w:t>
                  </w:r>
                </w:p>
              </w:txbxContent>
            </v:textbox>
          </v:shape>
        </w:pict>
      </w:r>
      <w:r>
        <w:rPr>
          <w:position w:val="6"/>
          <w:sz w:val="20"/>
        </w:rPr>
      </w:r>
      <w:r>
        <w:rPr>
          <w:position w:val="6"/>
          <w:sz w:val="20"/>
        </w:rPr>
        <w:tab/>
      </w:r>
      <w:r>
        <w:rPr>
          <w:sz w:val="20"/>
        </w:rPr>
        <w:pict>
          <v:shape style="width:5.4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α</w:t>
                  </w:r>
                </w:p>
              </w:txbxContent>
            </v:textbox>
          </v:shape>
        </w:pict>
      </w:r>
      <w:r>
        <w:rPr>
          <w:sz w:val="20"/>
        </w:rPr>
      </w:r>
      <w:r>
        <w:rPr>
          <w:sz w:val="20"/>
        </w:rPr>
        <w:tab/>
      </w:r>
      <w:r>
        <w:rPr>
          <w:position w:val="5"/>
          <w:sz w:val="20"/>
        </w:rPr>
        <w:pict>
          <v:shape style="width:42.9pt;height:13.15pt;mso-position-horizontal-relative:char;mso-position-vertical-relative:line" type="#_x0000_t202" filled="false" stroked="false">
            <w10:anchorlock/>
            <v:textbox inset="0,0,0,0">
              <w:txbxContent>
                <w:p>
                  <w:pPr>
                    <w:pStyle w:val="BodyText"/>
                    <w:spacing w:line="249" w:lineRule="exact"/>
                    <w:rPr>
                      <w:i/>
                    </w:rPr>
                  </w:pPr>
                  <w:r>
                    <w:rPr>
                      <w:w w:val="105"/>
                    </w:rPr>
                    <w:t>, where </w:t>
                  </w:r>
                  <w:r>
                    <w:rPr>
                      <w:i/>
                      <w:w w:val="105"/>
                    </w:rPr>
                    <w:t>α</w:t>
                  </w:r>
                </w:p>
              </w:txbxContent>
            </v:textbox>
          </v:shape>
        </w:pict>
      </w:r>
      <w:r>
        <w:rPr>
          <w:position w:val="5"/>
          <w:sz w:val="20"/>
        </w:rPr>
      </w:r>
      <w:r>
        <w:rPr>
          <w:position w:val="4"/>
          <w:sz w:val="20"/>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position w:val="4"/>
          <w:sz w:val="20"/>
        </w:rPr>
      </w:r>
      <w:r>
        <w:rPr>
          <w:spacing w:val="43"/>
          <w:position w:val="4"/>
          <w:sz w:val="20"/>
        </w:rPr>
        <w:t> </w:t>
      </w:r>
      <w:r>
        <w:rPr>
          <w:spacing w:val="43"/>
          <w:position w:val="6"/>
          <w:sz w:val="20"/>
        </w:rPr>
        <w:pict>
          <v:shape style="width:19.4pt;height:10.95pt;mso-position-horizontal-relative:char;mso-position-vertical-relative:line" type="#_x0000_t202" filled="false" stroked="false">
            <w10:anchorlock/>
            <v:textbox inset="0,0,0,0">
              <w:txbxContent>
                <w:p>
                  <w:pPr>
                    <w:spacing w:line="211" w:lineRule="exact" w:before="0"/>
                    <w:ind w:left="0" w:right="0" w:firstLine="0"/>
                    <w:jc w:val="left"/>
                    <w:rPr>
                      <w:i/>
                      <w:sz w:val="21"/>
                    </w:rPr>
                  </w:pPr>
                  <w:r>
                    <w:rPr>
                      <w:i/>
                      <w:w w:val="115"/>
                      <w:sz w:val="21"/>
                    </w:rPr>
                    <w:t>&gt; α</w:t>
                  </w:r>
                </w:p>
              </w:txbxContent>
            </v:textbox>
          </v:shape>
        </w:pict>
      </w:r>
      <w:r>
        <w:rPr>
          <w:spacing w:val="43"/>
          <w:position w:val="6"/>
          <w:sz w:val="20"/>
        </w:rPr>
      </w:r>
      <w:r>
        <w:rPr>
          <w:spacing w:val="-38"/>
          <w:position w:val="6"/>
          <w:sz w:val="15"/>
        </w:rPr>
        <w:t> </w:t>
      </w:r>
      <w:r>
        <w:rPr>
          <w:spacing w:val="-38"/>
          <w:position w:val="4"/>
          <w:sz w:val="20"/>
        </w:rPr>
        <w:pict>
          <v:shape style="width:4.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1"/>
                      <w:sz w:val="16"/>
                    </w:rPr>
                    <w:t>h</w:t>
                  </w:r>
                </w:p>
              </w:txbxContent>
            </v:textbox>
          </v:shape>
        </w:pict>
      </w:r>
      <w:r>
        <w:rPr>
          <w:spacing w:val="-38"/>
          <w:position w:val="4"/>
          <w:sz w:val="20"/>
        </w:rPr>
      </w:r>
      <w:r>
        <w:rPr>
          <w:spacing w:val="-41"/>
          <w:position w:val="4"/>
          <w:sz w:val="20"/>
        </w:rPr>
        <w:t> </w:t>
      </w:r>
      <w:r>
        <w:rPr>
          <w:spacing w:val="-41"/>
          <w:position w:val="5"/>
          <w:sz w:val="20"/>
        </w:rPr>
        <w:pict>
          <v:shape style="width:112.75pt;height:13.15pt;mso-position-horizontal-relative:char;mso-position-vertical-relative:line" type="#_x0000_t202" filled="false" stroked="false">
            <w10:anchorlock/>
            <v:textbox inset="0,0,0,0">
              <w:txbxContent>
                <w:p>
                  <w:pPr>
                    <w:pStyle w:val="BodyText"/>
                    <w:spacing w:line="249" w:lineRule="exact"/>
                    <w:rPr>
                      <w:i/>
                    </w:rPr>
                  </w:pPr>
                  <w:r>
                    <w:rPr>
                      <w:w w:val="105"/>
                    </w:rPr>
                    <w:t>. Next, (</w:t>
                  </w:r>
                  <w:r>
                    <w:rPr>
                      <w:color w:val="00004C"/>
                      <w:w w:val="105"/>
                    </w:rPr>
                    <w:t>3</w:t>
                  </w:r>
                  <w:r>
                    <w:rPr>
                      <w:w w:val="105"/>
                    </w:rPr>
                    <w:t>) simplifies to </w:t>
                  </w:r>
                  <w:r>
                    <w:rPr>
                      <w:i/>
                      <w:w w:val="105"/>
                    </w:rPr>
                    <w:t>I</w:t>
                  </w:r>
                </w:p>
              </w:txbxContent>
            </v:textbox>
          </v:shape>
        </w:pict>
      </w:r>
      <w:r>
        <w:rPr>
          <w:spacing w:val="-41"/>
          <w:position w:val="5"/>
          <w:sz w:val="20"/>
        </w:rPr>
      </w:r>
      <w:r>
        <w:rPr>
          <w:spacing w:val="-38"/>
          <w:position w:val="5"/>
          <w:sz w:val="15"/>
        </w:rPr>
        <w:t> </w:t>
      </w:r>
      <w:r>
        <w:rPr>
          <w:spacing w:val="-38"/>
          <w:position w:val="4"/>
          <w:sz w:val="20"/>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spacing w:val="-38"/>
          <w:position w:val="4"/>
          <w:sz w:val="20"/>
        </w:rPr>
      </w:r>
      <w:r>
        <w:rPr>
          <w:spacing w:val="37"/>
          <w:position w:val="4"/>
          <w:sz w:val="20"/>
        </w:rPr>
        <w:t> </w:t>
      </w:r>
      <w:r>
        <w:rPr>
          <w:spacing w:val="37"/>
          <w:position w:val="6"/>
          <w:sz w:val="20"/>
        </w:rPr>
        <w:pict>
          <v:shape style="width:8.5pt;height:10.95pt;mso-position-horizontal-relative:char;mso-position-vertical-relative:line" type="#_x0000_t202" filled="false" stroked="false">
            <w10:anchorlock/>
            <v:textbox inset="0,0,0,0">
              <w:txbxContent>
                <w:p>
                  <w:pPr>
                    <w:pStyle w:val="BodyText"/>
                    <w:spacing w:line="218" w:lineRule="exact"/>
                    <w:rPr>
                      <w:rFonts w:ascii="Garamond"/>
                    </w:rPr>
                  </w:pPr>
                  <w:r>
                    <w:rPr>
                      <w:rFonts w:ascii="Garamond"/>
                      <w:w w:val="115"/>
                    </w:rPr>
                    <w:t>=</w:t>
                  </w:r>
                </w:p>
              </w:txbxContent>
            </v:textbox>
          </v:shape>
        </w:pict>
      </w:r>
      <w:r>
        <w:rPr>
          <w:spacing w:val="37"/>
          <w:position w:val="6"/>
          <w:sz w:val="20"/>
        </w:rPr>
      </w:r>
    </w:p>
    <w:p>
      <w:pPr>
        <w:tabs>
          <w:tab w:pos="7563" w:val="left" w:leader="none"/>
          <w:tab w:pos="8158" w:val="left" w:leader="none"/>
          <w:tab w:pos="8494" w:val="left" w:leader="none"/>
          <w:tab w:pos="8865" w:val="left" w:leader="none"/>
        </w:tabs>
        <w:spacing w:before="79" w:after="53"/>
        <w:ind w:left="6455" w:right="0" w:firstLine="0"/>
        <w:jc w:val="left"/>
        <w:rPr>
          <w:rFonts w:ascii="Tahoma" w:hAnsi="Tahoma"/>
          <w:sz w:val="16"/>
        </w:rPr>
      </w:pPr>
      <w:r>
        <w:rPr/>
        <w:pict>
          <v:shape style="position:absolute;margin-left:79.809998pt;margin-top:21.832033pt;width:15.8pt;height:8pt;mso-position-horizontal-relative:page;mso-position-vertical-relative:paragraph;z-index:9640;mso-wrap-distance-left:0;mso-wrap-distance-right:0" type="#_x0000_t202" filled="false" stroked="false">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w10:wrap type="topAndBottom"/>
          </v:shape>
        </w:pict>
      </w:r>
      <w:r>
        <w:rPr/>
        <w:pict>
          <v:shape style="position:absolute;margin-left:187.470001pt;margin-top:21.832033pt;width:15.8pt;height:8pt;mso-position-horizontal-relative:page;mso-position-vertical-relative:paragraph;z-index:9664;mso-wrap-distance-left:0;mso-wrap-distance-right:0" type="#_x0000_t202" filled="false" stroked="false">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w10:wrap type="topAndBottom"/>
          </v:shape>
        </w:pict>
      </w:r>
      <w:r>
        <w:rPr/>
        <w:pict>
          <v:shape style="position:absolute;margin-left:226.210007pt;margin-top:21.772034pt;width:2.9pt;height:8pt;mso-position-horizontal-relative:page;mso-position-vertical-relative:paragraph;z-index:9688;mso-wrap-distance-left:0;mso-wrap-distance-right:0"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topAndBottom"/>
          </v:shape>
        </w:pict>
      </w:r>
      <w:r>
        <w:rPr/>
        <w:pict>
          <v:shape style="position:absolute;margin-left:237.399994pt;margin-top:21.832033pt;width:13.05pt;height:8pt;mso-position-horizontal-relative:page;mso-position-vertical-relative:paragraph;z-index:9712;mso-wrap-distance-left:0;mso-wrap-distance-right:0" type="#_x0000_t202" filled="false" stroked="false">
            <v:textbox inset="0,0,0,0">
              <w:txbxContent>
                <w:p>
                  <w:pPr>
                    <w:spacing w:line="154" w:lineRule="exact" w:before="0"/>
                    <w:ind w:left="0" w:right="0" w:firstLine="0"/>
                    <w:jc w:val="left"/>
                    <w:rPr>
                      <w:i/>
                      <w:sz w:val="16"/>
                    </w:rPr>
                  </w:pPr>
                  <w:r>
                    <w:rPr>
                      <w:i/>
                      <w:w w:val="110"/>
                      <w:sz w:val="16"/>
                    </w:rPr>
                    <w:t>Mg</w:t>
                  </w:r>
                </w:p>
              </w:txbxContent>
            </v:textbox>
            <w10:wrap type="topAndBottom"/>
          </v:shape>
        </w:pict>
      </w:r>
      <w:r>
        <w:rPr/>
        <w:pict>
          <v:shape style="position:absolute;margin-left:333.239990pt;margin-top:21.772034pt;width:2.9pt;height:8pt;mso-position-horizontal-relative:page;mso-position-vertical-relative:paragraph;z-index:9736;mso-wrap-distance-left:0;mso-wrap-distance-right:0"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topAndBottom"/>
          </v:shape>
        </w:pict>
      </w:r>
      <w:r>
        <w:rPr/>
        <w:pict>
          <v:shape style="position:absolute;margin-left:358.779999pt;margin-top:21.772034pt;width:2.9pt;height:8pt;mso-position-horizontal-relative:page;mso-position-vertical-relative:paragraph;z-index:9760;mso-wrap-distance-left:0;mso-wrap-distance-right:0"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topAndBottom"/>
          </v:shape>
        </w:pict>
      </w:r>
      <w:r>
        <w:rPr/>
        <w:pict>
          <v:shape style="position:absolute;margin-left:369.140015pt;margin-top:21.772034pt;width:4.05pt;height:8pt;mso-position-horizontal-relative:page;mso-position-vertical-relative:paragraph;z-index:9784;mso-wrap-distance-left:0;mso-wrap-distance-right:0"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topAndBottom"/>
          </v:shape>
        </w:pict>
      </w:r>
      <w:r>
        <w:rPr/>
        <w:pict>
          <v:shape style="position:absolute;margin-left:382.130005pt;margin-top:21.772034pt;width:4.05pt;height:8pt;mso-position-horizontal-relative:page;mso-position-vertical-relative:paragraph;z-index:9808;mso-wrap-distance-left:0;mso-wrap-distance-right:0"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topAndBottom"/>
          </v:shape>
        </w:pict>
      </w:r>
      <w:r>
        <w:rPr/>
        <w:pict>
          <v:shape style="position:absolute;margin-left:396.470001pt;margin-top:23.902033pt;width:19.8pt;height:8.9pt;mso-position-horizontal-relative:page;mso-position-vertical-relative:paragraph;z-index:9832;mso-wrap-distance-left:0;mso-wrap-distance-right:0" type="#_x0000_t202" filled="false" stroked="false">
            <v:textbox inset="0,0,0,0">
              <w:txbxContent>
                <w:p>
                  <w:pPr>
                    <w:spacing w:line="157" w:lineRule="exact" w:before="0"/>
                    <w:ind w:left="0" w:right="0" w:firstLine="0"/>
                    <w:jc w:val="left"/>
                    <w:rPr>
                      <w:rFonts w:ascii="Bookman Old Style"/>
                      <w:b w:val="0"/>
                      <w:i/>
                      <w:sz w:val="16"/>
                    </w:rPr>
                  </w:pPr>
                  <w:r>
                    <w:rPr>
                      <w:i/>
                      <w:w w:val="110"/>
                      <w:sz w:val="16"/>
                    </w:rPr>
                    <w:t>p</w:t>
                  </w:r>
                  <w:r>
                    <w:rPr>
                      <w:rFonts w:ascii="Bookman Old Style"/>
                      <w:b w:val="0"/>
                      <w:i/>
                      <w:w w:val="110"/>
                      <w:sz w:val="16"/>
                      <w:vertAlign w:val="subscript"/>
                    </w:rPr>
                    <w:t>h</w:t>
                  </w:r>
                  <w:r>
                    <w:rPr>
                      <w:i/>
                      <w:w w:val="110"/>
                      <w:sz w:val="16"/>
                      <w:vertAlign w:val="baseline"/>
                    </w:rPr>
                    <w:t>A</w:t>
                  </w:r>
                  <w:r>
                    <w:rPr>
                      <w:rFonts w:ascii="Bookman Old Style"/>
                      <w:b w:val="0"/>
                      <w:i/>
                      <w:w w:val="110"/>
                      <w:sz w:val="16"/>
                      <w:vertAlign w:val="subscript"/>
                    </w:rPr>
                    <w:t>h</w:t>
                  </w:r>
                </w:p>
              </w:txbxContent>
            </v:textbox>
            <w10:wrap type="topAndBottom"/>
          </v:shape>
        </w:pict>
      </w:r>
      <w:r>
        <w:rPr/>
        <w:pict>
          <v:shape style="position:absolute;margin-left:353.850006pt;margin-top:4.288379pt;width:153.8pt;height:13.45pt;mso-position-horizontal-relative:page;mso-position-vertical-relative:paragraph;z-index:-257704" type="#_x0000_t202" filled="false" stroked="false">
            <v:textbox inset="0,0,0,0">
              <w:txbxContent>
                <w:p>
                  <w:pPr>
                    <w:tabs>
                      <w:tab w:pos="540" w:val="left" w:leader="none"/>
                      <w:tab w:pos="1307" w:val="left" w:leader="none"/>
                      <w:tab w:pos="1806" w:val="left" w:leader="none"/>
                      <w:tab w:pos="1960" w:val="left" w:leader="none"/>
                      <w:tab w:pos="2556" w:val="left" w:leader="none"/>
                      <w:tab w:pos="2892" w:val="left" w:leader="none"/>
                      <w:tab w:pos="2988" w:val="left" w:leader="none"/>
                    </w:tabs>
                    <w:spacing w:before="21"/>
                    <w:ind w:left="0" w:right="0" w:firstLine="0"/>
                    <w:jc w:val="left"/>
                    <w:rPr>
                      <w:rFonts w:ascii="Bookman Old Style" w:hAnsi="Bookman Old Style"/>
                      <w:b w:val="0"/>
                      <w:i/>
                      <w:sz w:val="12"/>
                    </w:rPr>
                  </w:pPr>
                  <w:r>
                    <w:rPr>
                      <w:w w:val="99"/>
                      <w:position w:val="-1"/>
                      <w:sz w:val="21"/>
                      <w:u w:val="single"/>
                    </w:rPr>
                    <w:t> </w:t>
                  </w:r>
                  <w:r>
                    <w:rPr>
                      <w:position w:val="-1"/>
                      <w:sz w:val="21"/>
                      <w:u w:val="single"/>
                    </w:rPr>
                    <w:tab/>
                  </w:r>
                  <w:r>
                    <w:rPr>
                      <w:position w:val="-1"/>
                      <w:sz w:val="21"/>
                    </w:rPr>
                    <w:tab/>
                    <w:tab/>
                    <w:tab/>
                  </w:r>
                  <w:r>
                    <w:rPr>
                      <w:rFonts w:ascii="PMingLiU" w:hAnsi="PMingLiU"/>
                      <w:w w:val="125"/>
                      <w:position w:val="2"/>
                      <w:sz w:val="12"/>
                    </w:rPr>
                    <w:t>1</w:t>
                  </w:r>
                  <w:r>
                    <w:rPr>
                      <w:i/>
                      <w:w w:val="125"/>
                      <w:position w:val="2"/>
                      <w:sz w:val="12"/>
                    </w:rPr>
                    <w:t>−</w:t>
                  </w:r>
                  <w:r>
                    <w:rPr>
                      <w:rFonts w:ascii="Bookman Old Style" w:hAnsi="Bookman Old Style"/>
                      <w:b w:val="0"/>
                      <w:i/>
                      <w:w w:val="125"/>
                      <w:position w:val="2"/>
                      <w:sz w:val="12"/>
                    </w:rPr>
                    <w:t>α</w:t>
                  </w:r>
                  <w:r>
                    <w:rPr>
                      <w:rFonts w:ascii="Bookman Old Style" w:hAnsi="Bookman Old Style"/>
                      <w:b w:val="0"/>
                      <w:i/>
                      <w:w w:val="125"/>
                      <w:sz w:val="12"/>
                    </w:rPr>
                    <w:t>g</w:t>
                    <w:tab/>
                    <w:tab/>
                  </w:r>
                  <w:r>
                    <w:rPr>
                      <w:rFonts w:ascii="Bookman Old Style" w:hAnsi="Bookman Old Style"/>
                      <w:b w:val="0"/>
                      <w:i/>
                      <w:spacing w:val="-97"/>
                      <w:w w:val="125"/>
                      <w:position w:val="2"/>
                      <w:sz w:val="12"/>
                    </w:rPr>
                    <w:t>α</w:t>
                  </w:r>
                  <w:r>
                    <w:rPr>
                      <w:rFonts w:ascii="Bookman Old Style" w:hAnsi="Bookman Old Style"/>
                      <w:b w:val="0"/>
                      <w:i/>
                      <w:spacing w:val="-97"/>
                      <w:w w:val="125"/>
                      <w:position w:val="-1"/>
                      <w:sz w:val="12"/>
                      <w:u w:val="single"/>
                    </w:rPr>
                    <w:tab/>
                    <w:tab/>
                  </w:r>
                  <w:r>
                    <w:rPr>
                      <w:rFonts w:ascii="Bookman Old Style" w:hAnsi="Bookman Old Style"/>
                      <w:b w:val="0"/>
                      <w:i/>
                      <w:spacing w:val="-97"/>
                      <w:w w:val="125"/>
                      <w:position w:val="-1"/>
                      <w:sz w:val="12"/>
                    </w:rPr>
                    <w:tab/>
                    <w:tab/>
                    <w:tab/>
                    <w:tab/>
                  </w:r>
                  <w:r>
                    <w:rPr>
                      <w:rFonts w:ascii="Bookman Old Style" w:hAnsi="Bookman Old Style"/>
                      <w:b w:val="0"/>
                      <w:i/>
                      <w:spacing w:val="-87"/>
                      <w:w w:val="125"/>
                      <w:position w:val="-1"/>
                      <w:sz w:val="12"/>
                    </w:rPr>
                    <w:t>h</w:t>
                  </w:r>
                </w:p>
              </w:txbxContent>
            </v:textbox>
            <w10:wrap type="none"/>
          </v:shape>
        </w:pict>
      </w:r>
      <w:r>
        <w:rPr/>
        <w:pict>
          <v:shape style="position:absolute;margin-left:250.75pt;margin-top:-18.199097pt;width:20.6pt;height:23.15pt;mso-position-horizontal-relative:page;mso-position-vertical-relative:paragraph;z-index:-257320" type="#_x0000_t202" filled="false" stroked="false">
            <v:textbox inset="0,0,0,0">
              <w:txbxContent>
                <w:p>
                  <w:pPr>
                    <w:spacing w:line="156" w:lineRule="exact" w:before="0"/>
                    <w:ind w:left="5"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g</w:t>
                  </w:r>
                </w:p>
                <w:p>
                  <w:pPr>
                    <w:spacing w:line="192"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h</w:t>
                  </w:r>
                </w:p>
              </w:txbxContent>
            </v:textbox>
            <w10:wrap type="none"/>
          </v:shape>
        </w:pict>
      </w:r>
      <w:r>
        <w:rPr/>
        <w:pict>
          <v:shape style="position:absolute;margin-left:285.459991pt;margin-top:-17.193966pt;width:8.450pt;height:7pt;mso-position-horizontal-relative:page;mso-position-vertical-relative:paragraph;z-index:-257296" type="#_x0000_t202" filled="false" stroked="false">
            <v:textbox inset="0,0,0,0">
              <w:txbxContent>
                <w:p>
                  <w:pPr>
                    <w:spacing w:line="137" w:lineRule="exact" w:before="0"/>
                    <w:ind w:left="0" w:right="0" w:firstLine="0"/>
                    <w:jc w:val="left"/>
                    <w:rPr>
                      <w:rFonts w:ascii="Bookman Old Style" w:hAnsi="Bookman Old Style"/>
                      <w:b w:val="0"/>
                      <w:i/>
                      <w:sz w:val="12"/>
                    </w:rPr>
                  </w:pPr>
                  <w:r>
                    <w:rPr>
                      <w:rFonts w:ascii="Bookman Old Style" w:hAnsi="Bookman Old Style"/>
                      <w:b w:val="0"/>
                      <w:i/>
                      <w:w w:val="115"/>
                      <w:position w:val="2"/>
                      <w:sz w:val="12"/>
                    </w:rPr>
                    <w:t>α</w:t>
                  </w:r>
                  <w:r>
                    <w:rPr>
                      <w:rFonts w:ascii="Bookman Old Style" w:hAnsi="Bookman Old Style"/>
                      <w:b w:val="0"/>
                      <w:i/>
                      <w:w w:val="115"/>
                      <w:sz w:val="12"/>
                    </w:rPr>
                    <w:t>g</w:t>
                  </w:r>
                </w:p>
              </w:txbxContent>
            </v:textbox>
            <w10:wrap type="none"/>
          </v:shape>
        </w:pict>
      </w:r>
      <w:r>
        <w:rPr/>
        <w:pict>
          <v:shape style="position:absolute;margin-left:72pt;margin-top:17.937784pt;width:7.8pt;height:10.95pt;mso-position-horizontal-relative:page;mso-position-vertical-relative:paragraph;z-index:11056" type="#_x0000_t202" filled="false" stroked="false">
            <v:textbox inset="0,0,0,0">
              <w:txbxContent>
                <w:p>
                  <w:pPr>
                    <w:spacing w:line="211" w:lineRule="exact" w:before="0"/>
                    <w:ind w:left="0" w:right="0" w:firstLine="0"/>
                    <w:jc w:val="left"/>
                    <w:rPr>
                      <w:i/>
                      <w:sz w:val="21"/>
                    </w:rPr>
                  </w:pPr>
                  <w:r>
                    <w:rPr>
                      <w:i/>
                      <w:w w:val="106"/>
                      <w:sz w:val="21"/>
                    </w:rPr>
                    <w:t>w</w:t>
                  </w:r>
                </w:p>
              </w:txbxContent>
            </v:textbox>
            <w10:wrap type="none"/>
          </v:shape>
        </w:pict>
      </w:r>
      <w:r>
        <w:rPr/>
        <w:pict>
          <v:shape style="position:absolute;margin-left:99.650002pt;margin-top:16.039618pt;width:87.85pt;height:13.15pt;mso-position-horizontal-relative:page;mso-position-vertical-relative:paragraph;z-index:-257248" type="#_x0000_t202" filled="false" stroked="false">
            <v:textbox inset="0,0,0,0">
              <w:txbxContent>
                <w:p>
                  <w:pPr>
                    <w:pStyle w:val="BodyText"/>
                    <w:spacing w:line="249" w:lineRule="exact"/>
                    <w:rPr>
                      <w:i/>
                    </w:rPr>
                  </w:pPr>
                  <w:r>
                    <w:rPr/>
                    <w:t>at point A. Using </w:t>
                  </w:r>
                  <w:r>
                    <w:rPr>
                      <w:i/>
                    </w:rPr>
                    <w:t>w</w:t>
                  </w:r>
                </w:p>
              </w:txbxContent>
            </v:textbox>
            <w10:wrap type="none"/>
          </v:shape>
        </w:pict>
      </w:r>
      <w:r>
        <w:rPr/>
        <w:pict>
          <v:shape style="position:absolute;margin-left:208.070007pt;margin-top:17.937784pt;width:29.35pt;height:10.95pt;mso-position-horizontal-relative:page;mso-position-vertical-relative:paragraph;z-index:-257224" type="#_x0000_t202" filled="false" stroked="false">
            <v:textbox inset="0,0,0,0">
              <w:txbxContent>
                <w:p>
                  <w:pPr>
                    <w:spacing w:line="218" w:lineRule="exact" w:before="0"/>
                    <w:ind w:left="0" w:right="0" w:firstLine="0"/>
                    <w:jc w:val="left"/>
                    <w:rPr>
                      <w:i/>
                      <w:sz w:val="21"/>
                    </w:rPr>
                  </w:pPr>
                  <w:r>
                    <w:rPr>
                      <w:rFonts w:ascii="Garamond" w:hAnsi="Garamond"/>
                      <w:w w:val="110"/>
                      <w:sz w:val="21"/>
                    </w:rPr>
                    <w:t>= </w:t>
                  </w:r>
                  <w:r>
                    <w:rPr>
                      <w:i/>
                      <w:w w:val="110"/>
                      <w:sz w:val="21"/>
                    </w:rPr>
                    <w:t>ρ w</w:t>
                  </w:r>
                </w:p>
              </w:txbxContent>
            </v:textbox>
            <w10:wrap type="none"/>
          </v:shape>
        </w:pict>
      </w:r>
      <w:r>
        <w:rPr/>
        <w:pict>
          <v:shape style="position:absolute;margin-left:254.460007pt;margin-top:16.039618pt;width:78.8pt;height:13.15pt;mso-position-horizontal-relative:page;mso-position-vertical-relative:paragraph;z-index:-257200" type="#_x0000_t202" filled="false" stroked="false">
            <v:textbox inset="0,0,0,0">
              <w:txbxContent>
                <w:p>
                  <w:pPr>
                    <w:pStyle w:val="BodyText"/>
                    <w:spacing w:line="249" w:lineRule="exact"/>
                    <w:rPr>
                      <w:i/>
                    </w:rPr>
                  </w:pPr>
                  <w:r>
                    <w:rPr>
                      <w:w w:val="105"/>
                    </w:rPr>
                    <w:t>and (</w:t>
                  </w:r>
                  <w:r>
                    <w:rPr>
                      <w:color w:val="00004C"/>
                      <w:w w:val="105"/>
                    </w:rPr>
                    <w:t>16</w:t>
                  </w:r>
                  <w:r>
                    <w:rPr>
                      <w:w w:val="105"/>
                    </w:rPr>
                    <w:t>) yields: </w:t>
                  </w:r>
                  <w:r>
                    <w:rPr>
                      <w:i/>
                      <w:w w:val="105"/>
                    </w:rPr>
                    <w:t>I</w:t>
                  </w:r>
                </w:p>
              </w:txbxContent>
            </v:textbox>
            <w10:wrap type="none"/>
          </v:shape>
        </w:pict>
      </w:r>
      <w:r>
        <w:rPr/>
        <w:pict>
          <v:shape style="position:absolute;margin-left:340.640015pt;margin-top:17.937784pt;width:41.5pt;height:10.95pt;mso-position-horizontal-relative:page;mso-position-vertical-relative:paragraph;z-index:-257176" type="#_x0000_t202" filled="false" stroked="false">
            <v:textbox inset="0,0,0,0">
              <w:txbxContent>
                <w:p>
                  <w:pPr>
                    <w:spacing w:line="218" w:lineRule="exact" w:before="0"/>
                    <w:ind w:left="0" w:right="0" w:firstLine="0"/>
                    <w:jc w:val="left"/>
                    <w:rPr>
                      <w:i/>
                      <w:sz w:val="21"/>
                    </w:rPr>
                  </w:pPr>
                  <w:r>
                    <w:rPr>
                      <w:rFonts w:ascii="Garamond" w:hAnsi="Garamond"/>
                      <w:w w:val="115"/>
                      <w:sz w:val="21"/>
                    </w:rPr>
                    <w:t>= </w:t>
                  </w:r>
                  <w:r>
                    <w:rPr>
                      <w:i/>
                      <w:w w:val="115"/>
                      <w:sz w:val="21"/>
                    </w:rPr>
                    <w:t>ρ α A</w:t>
                  </w:r>
                </w:p>
              </w:txbxContent>
            </v:textbox>
            <w10:wrap type="none"/>
          </v:shape>
        </w:pict>
      </w:r>
      <w:r>
        <w:rPr/>
        <w:pict>
          <v:shape style="position:absolute;margin-left:401.269989pt;margin-top:14.602034pt;width:10pt;height:8.5pt;mso-position-horizontal-relative:page;mso-position-vertical-relative:paragraph;z-index:-257152" type="#_x0000_t202" filled="false" stroked="false">
            <v:textbox inset="0,0,0,0">
              <w:txbxContent>
                <w:p>
                  <w:pPr>
                    <w:spacing w:line="167" w:lineRule="exact" w:before="0"/>
                    <w:ind w:left="0" w:right="0" w:firstLine="0"/>
                    <w:jc w:val="left"/>
                    <w:rPr>
                      <w:rFonts w:ascii="Bookman Old Style"/>
                      <w:b w:val="0"/>
                      <w:i/>
                      <w:sz w:val="12"/>
                    </w:rPr>
                  </w:pPr>
                  <w:r>
                    <w:rPr>
                      <w:i/>
                      <w:w w:val="120"/>
                      <w:position w:val="2"/>
                      <w:sz w:val="16"/>
                    </w:rPr>
                    <w:t>A</w:t>
                  </w:r>
                  <w:r>
                    <w:rPr>
                      <w:rFonts w:ascii="Bookman Old Style"/>
                      <w:b w:val="0"/>
                      <w:i/>
                      <w:w w:val="120"/>
                      <w:sz w:val="12"/>
                    </w:rPr>
                    <w:t>g</w:t>
                  </w:r>
                </w:p>
              </w:txbxContent>
            </v:textbox>
            <w10:wrap type="none"/>
          </v:shape>
        </w:pict>
      </w:r>
      <w:r>
        <w:rPr/>
        <w:pict>
          <v:shape style="position:absolute;margin-left:422.119995pt;margin-top:14.370904pt;width:19.9pt;height:13.85pt;mso-position-horizontal-relative:page;mso-position-vertical-relative:paragraph;z-index:-257128" type="#_x0000_t202" filled="false" stroked="false">
            <v:textbox inset="0,0,0,0">
              <w:txbxContent>
                <w:p>
                  <w:pPr>
                    <w:spacing w:line="172" w:lineRule="exact" w:before="0"/>
                    <w:ind w:left="0" w:right="0" w:firstLine="0"/>
                    <w:jc w:val="left"/>
                    <w:rPr>
                      <w:rFonts w:ascii="Bookman Old Style" w:hAnsi="Bookman Old Style"/>
                      <w:b w:val="0"/>
                      <w:i/>
                      <w:sz w:val="12"/>
                    </w:rPr>
                  </w:pPr>
                  <w:r>
                    <w:rPr>
                      <w:rFonts w:ascii="Tahoma" w:hAnsi="Tahoma"/>
                      <w:w w:val="110"/>
                      <w:position w:val="2"/>
                      <w:sz w:val="16"/>
                    </w:rPr>
                    <w:t>1</w:t>
                  </w:r>
                  <w:r>
                    <w:rPr>
                      <w:i/>
                      <w:w w:val="110"/>
                      <w:position w:val="2"/>
                      <w:sz w:val="16"/>
                    </w:rPr>
                    <w:t>−α</w:t>
                  </w:r>
                  <w:r>
                    <w:rPr>
                      <w:rFonts w:ascii="Bookman Old Style" w:hAnsi="Bookman Old Style"/>
                      <w:b w:val="0"/>
                      <w:i/>
                      <w:w w:val="110"/>
                      <w:sz w:val="12"/>
                    </w:rPr>
                    <w:t>g</w:t>
                  </w:r>
                </w:p>
              </w:txbxContent>
            </v:textbox>
            <w10:wrap type="none"/>
          </v:shape>
        </w:pict>
      </w:r>
      <w:r>
        <w:rPr/>
        <w:pict>
          <v:shape style="position:absolute;margin-left:456.579987pt;margin-top:15.366034pt;width:8.450pt;height:7pt;mso-position-horizontal-relative:page;mso-position-vertical-relative:paragraph;z-index:-257104" type="#_x0000_t202" filled="false" stroked="false">
            <v:textbox inset="0,0,0,0">
              <w:txbxContent>
                <w:p>
                  <w:pPr>
                    <w:spacing w:line="138" w:lineRule="exact" w:before="0"/>
                    <w:ind w:left="0" w:right="0" w:firstLine="0"/>
                    <w:jc w:val="left"/>
                    <w:rPr>
                      <w:rFonts w:ascii="Bookman Old Style" w:hAnsi="Bookman Old Style"/>
                      <w:b w:val="0"/>
                      <w:i/>
                      <w:sz w:val="12"/>
                    </w:rPr>
                  </w:pPr>
                  <w:r>
                    <w:rPr>
                      <w:rFonts w:ascii="Bookman Old Style" w:hAnsi="Bookman Old Style"/>
                      <w:b w:val="0"/>
                      <w:i/>
                      <w:w w:val="115"/>
                      <w:sz w:val="12"/>
                    </w:rPr>
                    <w:t>α</w:t>
                  </w:r>
                  <w:r>
                    <w:rPr>
                      <w:rFonts w:ascii="Bookman Old Style" w:hAnsi="Bookman Old Style"/>
                      <w:b w:val="0"/>
                      <w:i/>
                      <w:w w:val="115"/>
                      <w:position w:val="-1"/>
                      <w:sz w:val="12"/>
                    </w:rPr>
                    <w:t>g</w:t>
                  </w:r>
                </w:p>
              </w:txbxContent>
            </v:textbox>
            <w10:wrap type="none"/>
          </v:shape>
        </w:pict>
      </w:r>
      <w:r>
        <w:rPr/>
        <w:pict>
          <v:shape style="position:absolute;margin-left:481.660004pt;margin-top:15.352034pt;width:7.4pt;height:8.9pt;mso-position-horizontal-relative:page;mso-position-vertical-relative:paragraph;z-index:-257080" type="#_x0000_t202" filled="false" stroked="false">
            <v:textbox inset="0,0,0,0">
              <w:txbxContent>
                <w:p>
                  <w:pPr>
                    <w:spacing w:line="157" w:lineRule="exact" w:before="0"/>
                    <w:ind w:left="0" w:right="0" w:firstLine="0"/>
                    <w:jc w:val="left"/>
                    <w:rPr>
                      <w:rFonts w:ascii="Bookman Old Style"/>
                      <w:b w:val="0"/>
                      <w:i/>
                      <w:sz w:val="16"/>
                    </w:rPr>
                  </w:pPr>
                  <w:r>
                    <w:rPr>
                      <w:i/>
                      <w:w w:val="120"/>
                      <w:sz w:val="16"/>
                    </w:rPr>
                    <w:t>t</w:t>
                  </w:r>
                  <w:r>
                    <w:rPr>
                      <w:rFonts w:ascii="Bookman Old Style"/>
                      <w:b w:val="0"/>
                      <w:i/>
                      <w:w w:val="120"/>
                      <w:sz w:val="16"/>
                      <w:vertAlign w:val="subscript"/>
                    </w:rPr>
                    <w:t>h</w:t>
                  </w:r>
                </w:p>
              </w:txbxContent>
            </v:textbox>
            <w10:wrap type="none"/>
          </v:shape>
        </w:pict>
      </w:r>
      <w:r>
        <w:rPr/>
        <w:pict>
          <v:shape style="position:absolute;margin-left:498.700012pt;margin-top:15.366034pt;width:8.450pt;height:7pt;mso-position-horizontal-relative:page;mso-position-vertical-relative:paragraph;z-index:-257056" type="#_x0000_t202" filled="false" stroked="false">
            <v:textbox inset="0,0,0,0">
              <w:txbxContent>
                <w:p>
                  <w:pPr>
                    <w:spacing w:line="138" w:lineRule="exact" w:before="0"/>
                    <w:ind w:left="0" w:right="0" w:firstLine="0"/>
                    <w:jc w:val="left"/>
                    <w:rPr>
                      <w:rFonts w:ascii="Bookman Old Style" w:hAnsi="Bookman Old Style"/>
                      <w:b w:val="0"/>
                      <w:i/>
                      <w:sz w:val="12"/>
                    </w:rPr>
                  </w:pPr>
                  <w:r>
                    <w:rPr>
                      <w:rFonts w:ascii="Bookman Old Style" w:hAnsi="Bookman Old Style"/>
                      <w:b w:val="0"/>
                      <w:i/>
                      <w:w w:val="115"/>
                      <w:sz w:val="12"/>
                    </w:rPr>
                    <w:t>α</w:t>
                  </w:r>
                  <w:r>
                    <w:rPr>
                      <w:rFonts w:ascii="Bookman Old Style" w:hAnsi="Bookman Old Style"/>
                      <w:b w:val="0"/>
                      <w:i/>
                      <w:w w:val="115"/>
                      <w:position w:val="-1"/>
                      <w:sz w:val="12"/>
                    </w:rPr>
                    <w:t>g</w:t>
                  </w:r>
                </w:p>
              </w:txbxContent>
            </v:textbox>
            <w10:wrap type="none"/>
          </v:shape>
        </w:pict>
      </w:r>
      <w:r>
        <w:rPr/>
        <w:pict>
          <v:shape style="position:absolute;margin-left:536.98999pt;margin-top:16.039618pt;width:2.75pt;height:13.15pt;mso-position-horizontal-relative:page;mso-position-vertical-relative:paragraph;z-index:11296" type="#_x0000_t202" filled="false" stroked="false">
            <v:textbox inset="0,0,0,0">
              <w:txbxContent>
                <w:p>
                  <w:pPr>
                    <w:pStyle w:val="BodyText"/>
                    <w:spacing w:line="249" w:lineRule="exact"/>
                  </w:pPr>
                  <w:r>
                    <w:rPr>
                      <w:w w:val="99"/>
                    </w:rPr>
                    <w:t>.</w:t>
                  </w:r>
                </w:p>
              </w:txbxContent>
            </v:textbox>
            <w10:wrap type="none"/>
          </v:shape>
        </w:pict>
      </w:r>
      <w:r>
        <w:rPr/>
        <w:pict>
          <v:shape style="position:absolute;margin-left:421.869995pt;margin-top:23.670904pt;width:20.6pt;height:13.85pt;mso-position-horizontal-relative:page;mso-position-vertical-relative:paragraph;z-index:-257008" type="#_x0000_t202" filled="false" stroked="false">
            <v:textbox inset="0,0,0,0">
              <w:txbxContent>
                <w:p>
                  <w:pPr>
                    <w:spacing w:line="161"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h</w:t>
                  </w:r>
                </w:p>
              </w:txbxContent>
            </v:textbox>
            <w10:wrap type="none"/>
          </v:shape>
        </w:pict>
      </w:r>
      <w:r>
        <w:rPr/>
        <w:pict>
          <v:shape style="position:absolute;margin-left:481.920013pt;margin-top:23.902033pt;width:6.9pt;height:8.9pt;mso-position-horizontal-relative:page;mso-position-vertical-relative:paragraph;z-index:11344" type="#_x0000_t202" filled="false" stroked="false">
            <v:textbox inset="0,0,0,0">
              <w:txbxContent>
                <w:p>
                  <w:pPr>
                    <w:spacing w:line="157" w:lineRule="exact" w:before="0"/>
                    <w:ind w:left="0" w:right="0" w:firstLine="0"/>
                    <w:jc w:val="left"/>
                    <w:rPr>
                      <w:rFonts w:ascii="Bookman Old Style"/>
                      <w:b w:val="0"/>
                      <w:i/>
                      <w:sz w:val="16"/>
                    </w:rPr>
                  </w:pPr>
                  <w:r>
                    <w:rPr>
                      <w:i/>
                      <w:w w:val="105"/>
                      <w:sz w:val="16"/>
                    </w:rPr>
                    <w:t>l</w:t>
                  </w:r>
                  <w:r>
                    <w:rPr>
                      <w:rFonts w:ascii="Bookman Old Style"/>
                      <w:b w:val="0"/>
                      <w:i/>
                      <w:w w:val="105"/>
                      <w:sz w:val="16"/>
                      <w:vertAlign w:val="subscript"/>
                    </w:rPr>
                    <w:t>h</w:t>
                  </w:r>
                </w:p>
              </w:txbxContent>
            </v:textbox>
            <w10:wrap type="none"/>
          </v:shape>
        </w:pict>
      </w:r>
      <w:r>
        <w:rPr>
          <w:w w:val="155"/>
          <w:position w:val="7"/>
          <w:sz w:val="21"/>
        </w:rPr>
        <w:t>(</w:t>
        <w:tab/>
        <w:t>)</w:t>
        <w:tab/>
        <w:t>(</w:t>
        <w:tab/>
        <w:t>)</w:t>
        <w:tab/>
      </w:r>
      <w:r>
        <w:rPr>
          <w:rFonts w:ascii="Tahoma" w:hAnsi="Tahoma"/>
          <w:w w:val="110"/>
          <w:position w:val="2"/>
          <w:sz w:val="16"/>
        </w:rPr>
        <w:t>(1</w:t>
      </w:r>
      <w:r>
        <w:rPr>
          <w:i/>
          <w:w w:val="110"/>
          <w:position w:val="2"/>
          <w:sz w:val="16"/>
        </w:rPr>
        <w:t>−α</w:t>
      </w:r>
      <w:r>
        <w:rPr>
          <w:rFonts w:ascii="Bookman Old Style" w:hAnsi="Bookman Old Style"/>
          <w:b w:val="0"/>
          <w:i/>
          <w:w w:val="110"/>
          <w:sz w:val="12"/>
        </w:rPr>
        <w:t>g</w:t>
      </w:r>
      <w:r>
        <w:rPr>
          <w:rFonts w:ascii="Bookman Old Style" w:hAnsi="Bookman Old Style"/>
          <w:b w:val="0"/>
          <w:i/>
          <w:spacing w:val="-13"/>
          <w:w w:val="110"/>
          <w:sz w:val="12"/>
        </w:rPr>
        <w:t> </w:t>
      </w:r>
      <w:r>
        <w:rPr>
          <w:rFonts w:ascii="Tahoma" w:hAnsi="Tahoma"/>
          <w:w w:val="110"/>
          <w:position w:val="2"/>
          <w:sz w:val="16"/>
        </w:rPr>
        <w:t>)</w:t>
      </w:r>
    </w:p>
    <w:p>
      <w:pPr>
        <w:tabs>
          <w:tab w:pos="2429" w:val="left" w:leader="none"/>
          <w:tab w:pos="3204" w:val="left" w:leader="none"/>
          <w:tab w:pos="5344" w:val="left" w:leader="none"/>
          <w:tab w:pos="5855" w:val="left" w:leader="none"/>
        </w:tabs>
        <w:spacing w:line="160" w:lineRule="exact"/>
        <w:ind w:left="276" w:right="0" w:firstLine="0"/>
        <w:rPr>
          <w:rFonts w:ascii="Tahoma"/>
          <w:sz w:val="15"/>
        </w:rPr>
      </w:pPr>
      <w:r>
        <w:rPr>
          <w:rFonts w:ascii="Tahoma"/>
          <w:position w:val="-2"/>
          <w:sz w:val="15"/>
        </w:rPr>
        <w:pict>
          <v:shape style="width:15.8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v:shape>
        </w:pict>
      </w:r>
      <w:r>
        <w:rPr>
          <w:rFonts w:ascii="Tahoma"/>
          <w:position w:val="-2"/>
          <w:sz w:val="15"/>
        </w:rPr>
      </w:r>
      <w:r>
        <w:rPr>
          <w:rFonts w:ascii="Tahoma"/>
          <w:position w:val="-2"/>
          <w:sz w:val="15"/>
        </w:rPr>
        <w:tab/>
      </w:r>
      <w:r>
        <w:rPr>
          <w:rFonts w:ascii="Tahoma"/>
          <w:position w:val="-2"/>
          <w:sz w:val="15"/>
        </w:rPr>
        <w:pict>
          <v:shape style="width:15.8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5"/>
                      <w:sz w:val="16"/>
                    </w:rPr>
                    <w:t>i,F</w:t>
                  </w:r>
                  <w:r>
                    <w:rPr>
                      <w:i/>
                      <w:spacing w:val="-33"/>
                      <w:w w:val="115"/>
                      <w:sz w:val="16"/>
                    </w:rPr>
                    <w:t> </w:t>
                  </w:r>
                  <w:r>
                    <w:rPr>
                      <w:i/>
                      <w:w w:val="115"/>
                      <w:sz w:val="16"/>
                    </w:rPr>
                    <w:t>g</w:t>
                  </w:r>
                </w:p>
              </w:txbxContent>
            </v:textbox>
          </v:shape>
        </w:pict>
      </w:r>
      <w:r>
        <w:rPr>
          <w:rFonts w:ascii="Tahoma"/>
          <w:position w:val="-2"/>
          <w:sz w:val="15"/>
        </w:rPr>
      </w:r>
      <w:r>
        <w:rPr>
          <w:rFonts w:ascii="Tahoma"/>
          <w:position w:val="-2"/>
          <w:sz w:val="15"/>
        </w:rPr>
        <w:tab/>
      </w:r>
      <w:r>
        <w:rPr>
          <w:rFonts w:ascii="Tahoma"/>
          <w:position w:val="-2"/>
          <w:sz w:val="15"/>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rFonts w:ascii="Tahoma"/>
          <w:position w:val="-2"/>
          <w:sz w:val="15"/>
        </w:rPr>
      </w:r>
      <w:r>
        <w:rPr>
          <w:spacing w:val="127"/>
          <w:position w:val="-2"/>
          <w:sz w:val="15"/>
        </w:rPr>
        <w:t> </w:t>
      </w:r>
      <w:r>
        <w:rPr>
          <w:rFonts w:ascii="Tahoma"/>
          <w:spacing w:val="127"/>
          <w:position w:val="-2"/>
          <w:sz w:val="15"/>
        </w:rPr>
        <w:pict>
          <v:shape style="width:13.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10"/>
                      <w:sz w:val="16"/>
                    </w:rPr>
                    <w:t>Mg</w:t>
                  </w:r>
                </w:p>
              </w:txbxContent>
            </v:textbox>
          </v:shape>
        </w:pict>
      </w:r>
      <w:r>
        <w:rPr>
          <w:rFonts w:ascii="Tahoma"/>
          <w:spacing w:val="127"/>
          <w:position w:val="-2"/>
          <w:sz w:val="15"/>
        </w:rPr>
      </w:r>
      <w:r>
        <w:rPr>
          <w:rFonts w:ascii="Tahoma"/>
          <w:spacing w:val="127"/>
          <w:position w:val="-2"/>
          <w:sz w:val="15"/>
        </w:rPr>
        <w:tab/>
      </w:r>
      <w:r>
        <w:rPr>
          <w:rFonts w:ascii="Tahoma"/>
          <w:spacing w:val="127"/>
          <w:position w:val="-2"/>
          <w:sz w:val="15"/>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rFonts w:ascii="Tahoma"/>
          <w:spacing w:val="127"/>
          <w:position w:val="-2"/>
          <w:sz w:val="15"/>
        </w:rPr>
      </w:r>
      <w:r>
        <w:rPr>
          <w:rFonts w:ascii="Tahoma"/>
          <w:spacing w:val="127"/>
          <w:position w:val="-2"/>
          <w:sz w:val="15"/>
        </w:rPr>
        <w:tab/>
      </w:r>
      <w:r>
        <w:rPr>
          <w:rFonts w:ascii="Tahoma"/>
          <w:spacing w:val="127"/>
          <w:position w:val="-2"/>
          <w:sz w:val="15"/>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rFonts w:ascii="Tahoma"/>
          <w:spacing w:val="127"/>
          <w:position w:val="-2"/>
          <w:sz w:val="15"/>
        </w:rPr>
      </w:r>
      <w:r>
        <w:rPr>
          <w:spacing w:val="111"/>
          <w:position w:val="-2"/>
          <w:sz w:val="15"/>
        </w:rPr>
        <w:t> </w:t>
      </w:r>
      <w:r>
        <w:rPr>
          <w:rFonts w:ascii="Tahoma"/>
          <w:spacing w:val="111"/>
          <w:position w:val="-2"/>
          <w:sz w:val="15"/>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rFonts w:ascii="Tahoma"/>
          <w:spacing w:val="111"/>
          <w:position w:val="-2"/>
          <w:sz w:val="15"/>
        </w:rPr>
      </w:r>
      <w:r>
        <w:rPr>
          <w:spacing w:val="140"/>
          <w:position w:val="-2"/>
          <w:sz w:val="15"/>
        </w:rPr>
        <w:t> </w:t>
      </w:r>
      <w:r>
        <w:rPr>
          <w:rFonts w:ascii="Tahoma"/>
          <w:spacing w:val="140"/>
          <w:position w:val="-2"/>
          <w:sz w:val="15"/>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rFonts w:ascii="Tahoma"/>
          <w:spacing w:val="140"/>
          <w:position w:val="-2"/>
          <w:sz w:val="15"/>
        </w:rPr>
      </w:r>
    </w:p>
    <w:p>
      <w:pPr>
        <w:spacing w:after="0" w:line="160" w:lineRule="exact"/>
        <w:rPr>
          <w:rFonts w:ascii="Tahoma"/>
          <w:sz w:val="15"/>
        </w:rPr>
        <w:sectPr>
          <w:type w:val="continuous"/>
          <w:pgSz w:w="12240" w:h="15840"/>
          <w:pgMar w:top="1340" w:bottom="280" w:left="1320" w:right="0"/>
        </w:sectPr>
      </w:pPr>
    </w:p>
    <w:p>
      <w:pPr>
        <w:pStyle w:val="BodyText"/>
        <w:tabs>
          <w:tab w:pos="3039" w:val="left" w:leader="none"/>
          <w:tab w:pos="3650" w:val="left" w:leader="none"/>
          <w:tab w:pos="4250" w:val="left" w:leader="none"/>
        </w:tabs>
        <w:spacing w:line="318" w:lineRule="exact"/>
        <w:ind w:left="2589"/>
      </w:pPr>
      <w:r>
        <w:rPr/>
        <w:pict>
          <v:shape style="position:absolute;margin-left:256.25pt;margin-top:3.806345pt;width:22.3pt;height:12.1pt;mso-position-horizontal-relative:page;mso-position-vertical-relative:paragraph;z-index:-257680" type="#_x0000_t202" filled="false" stroked="false">
            <v:textbox inset="0,0,0,0">
              <w:txbxContent>
                <w:p>
                  <w:pPr>
                    <w:pStyle w:val="BodyText"/>
                    <w:tabs>
                      <w:tab w:pos="445" w:val="left" w:leader="none"/>
                    </w:tabs>
                    <w:spacing w:line="242" w:lineRule="exact"/>
                  </w:pPr>
                  <w:r>
                    <w:rPr>
                      <w:w w:val="99"/>
                      <w:u w:val="single"/>
                    </w:rPr>
                    <w:t> </w:t>
                  </w:r>
                  <w:r>
                    <w:rPr>
                      <w:u w:val="single"/>
                    </w:rPr>
                    <w:tab/>
                  </w:r>
                </w:p>
              </w:txbxContent>
            </v:textbox>
            <w10:wrap type="none"/>
          </v:shape>
        </w:pict>
      </w:r>
      <w:r>
        <w:rPr/>
        <w:pict>
          <v:shape style="position:absolute;margin-left:207.75pt;margin-top:14.12pt;width:19.55pt;height:14.25pt;mso-position-horizontal-relative:page;mso-position-vertical-relative:paragraph;z-index:-256960" type="#_x0000_t202" filled="false" stroked="false">
            <v:textbox inset="0,0,0,0">
              <w:txbxContent>
                <w:p>
                  <w:pPr>
                    <w:spacing w:line="277" w:lineRule="exact" w:before="0"/>
                    <w:ind w:left="0" w:right="0" w:firstLine="0"/>
                    <w:jc w:val="left"/>
                    <w:rPr>
                      <w:rFonts w:ascii="Bookman Old Style" w:hAnsi="Bookman Old Style"/>
                      <w:b w:val="0"/>
                      <w:i/>
                      <w:sz w:val="16"/>
                    </w:rPr>
                  </w:pPr>
                  <w:r>
                    <w:rPr>
                      <w:i/>
                      <w:w w:val="110"/>
                      <w:position w:val="-10"/>
                      <w:sz w:val="21"/>
                    </w:rPr>
                    <w:t>ρ </w:t>
                  </w:r>
                  <w:r>
                    <w:rPr>
                      <w:i/>
                      <w:w w:val="110"/>
                      <w:sz w:val="16"/>
                    </w:rPr>
                    <w:t>α</w:t>
                  </w:r>
                  <w:r>
                    <w:rPr>
                      <w:rFonts w:ascii="Bookman Old Style" w:hAnsi="Bookman Old Style"/>
                      <w:b w:val="0"/>
                      <w:i/>
                      <w:w w:val="110"/>
                      <w:sz w:val="16"/>
                      <w:vertAlign w:val="subscript"/>
                    </w:rPr>
                    <w:t>g</w:t>
                  </w:r>
                </w:p>
              </w:txbxContent>
            </v:textbox>
            <w10:wrap type="none"/>
          </v:shape>
        </w:pict>
      </w:r>
      <w:r>
        <w:rPr/>
        <w:pict>
          <v:shape style="position:absolute;margin-left:235.949997pt;margin-top:10.27pt;width:9.8pt;height:8.9pt;mso-position-horizontal-relative:page;mso-position-vertical-relative:paragraph;z-index:-256936" type="#_x0000_t202" filled="false" stroked="false">
            <v:textbox inset="0,0,0,0">
              <w:txbxContent>
                <w:p>
                  <w:pPr>
                    <w:spacing w:line="157" w:lineRule="exact" w:before="0"/>
                    <w:ind w:left="0" w:right="0" w:firstLine="0"/>
                    <w:jc w:val="left"/>
                    <w:rPr>
                      <w:rFonts w:ascii="Bookman Old Style" w:hAnsi="Bookman Old Style"/>
                      <w:b w:val="0"/>
                      <w:i/>
                      <w:sz w:val="16"/>
                    </w:rPr>
                  </w:pPr>
                  <w:r>
                    <w:rPr>
                      <w:i/>
                      <w:w w:val="115"/>
                      <w:sz w:val="16"/>
                    </w:rPr>
                    <w:t>α</w:t>
                  </w:r>
                  <w:r>
                    <w:rPr>
                      <w:rFonts w:ascii="Bookman Old Style" w:hAnsi="Bookman Old Style"/>
                      <w:b w:val="0"/>
                      <w:i/>
                      <w:w w:val="115"/>
                      <w:sz w:val="16"/>
                      <w:vertAlign w:val="subscript"/>
                    </w:rPr>
                    <w:t>h</w:t>
                  </w:r>
                </w:p>
              </w:txbxContent>
            </v:textbox>
            <w10:wrap type="none"/>
          </v:shape>
        </w:pict>
      </w:r>
      <w:r>
        <w:rPr/>
        <w:pict>
          <v:shape style="position:absolute;margin-left:256.5pt;margin-top:13.88887pt;width:19.9pt;height:13.85pt;mso-position-horizontal-relative:page;mso-position-vertical-relative:paragraph;z-index:-256912" type="#_x0000_t202" filled="false" stroked="false">
            <v:textbox inset="0,0,0,0">
              <w:txbxContent>
                <w:p>
                  <w:pPr>
                    <w:spacing w:line="161"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g</w:t>
                  </w:r>
                </w:p>
              </w:txbxContent>
            </v:textbox>
            <w10:wrap type="none"/>
          </v:shape>
        </w:pict>
      </w:r>
      <w:r>
        <w:rPr/>
        <w:pict>
          <v:shape style="position:absolute;margin-left:285.059998pt;margin-top:10.038870pt;width:20.6pt;height:13.85pt;mso-position-horizontal-relative:page;mso-position-vertical-relative:paragraph;z-index:-256888" type="#_x0000_t202" filled="false" stroked="false">
            <v:textbox inset="0,0,0,0">
              <w:txbxContent>
                <w:p>
                  <w:pPr>
                    <w:spacing w:line="161"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h</w:t>
                  </w:r>
                </w:p>
              </w:txbxContent>
            </v:textbox>
            <w10:wrap type="none"/>
          </v:shape>
        </w:pict>
      </w:r>
      <w:r>
        <w:rPr/>
        <w:pict>
          <v:shape style="position:absolute;margin-left:320.970001pt;margin-top:14.12pt;width:10pt;height:8.5pt;mso-position-horizontal-relative:page;mso-position-vertical-relative:paragraph;z-index:-256864" type="#_x0000_t202" filled="false" stroked="false">
            <v:textbox inset="0,0,0,0">
              <w:txbxContent>
                <w:p>
                  <w:pPr>
                    <w:spacing w:line="157" w:lineRule="exact" w:before="0"/>
                    <w:ind w:left="0" w:right="0" w:firstLine="0"/>
                    <w:jc w:val="left"/>
                    <w:rPr>
                      <w:rFonts w:ascii="Bookman Old Style"/>
                      <w:b w:val="0"/>
                      <w:i/>
                      <w:sz w:val="16"/>
                    </w:rPr>
                  </w:pPr>
                  <w:r>
                    <w:rPr>
                      <w:i/>
                      <w:w w:val="110"/>
                      <w:sz w:val="16"/>
                    </w:rPr>
                    <w:t>A</w:t>
                  </w:r>
                  <w:r>
                    <w:rPr>
                      <w:rFonts w:ascii="Bookman Old Style"/>
                      <w:b w:val="0"/>
                      <w:i/>
                      <w:w w:val="110"/>
                      <w:sz w:val="16"/>
                      <w:vertAlign w:val="subscript"/>
                    </w:rPr>
                    <w:t>g</w:t>
                  </w:r>
                </w:p>
              </w:txbxContent>
            </v:textbox>
            <w10:wrap type="none"/>
          </v:shape>
        </w:pict>
      </w:r>
      <w:r>
        <w:rPr/>
        <w:pict>
          <v:shape style="position:absolute;margin-left:353.850006pt;margin-top:11.398792pt;width:182.5pt;height:17.350pt;mso-position-horizontal-relative:page;mso-position-vertical-relative:paragraph;z-index:-256840" type="#_x0000_t202" filled="false" stroked="false">
            <v:textbox inset="0,0,0,0">
              <w:txbxContent>
                <w:p>
                  <w:pPr>
                    <w:pStyle w:val="BodyText"/>
                    <w:spacing w:line="332" w:lineRule="exact"/>
                    <w:rPr>
                      <w:i/>
                    </w:rPr>
                  </w:pPr>
                  <w:r>
                    <w:rPr>
                      <w:rFonts w:ascii="Bookman Old Style" w:hAnsi="Bookman Old Style"/>
                      <w:b w:val="0"/>
                      <w:i/>
                      <w:w w:val="105"/>
                      <w:position w:val="19"/>
                      <w:sz w:val="12"/>
                    </w:rPr>
                    <w:t>α</w:t>
                  </w:r>
                  <w:r>
                    <w:rPr>
                      <w:rFonts w:ascii="Bookman Old Style" w:hAnsi="Bookman Old Style"/>
                      <w:b w:val="0"/>
                      <w:i/>
                      <w:w w:val="105"/>
                      <w:position w:val="17"/>
                      <w:sz w:val="12"/>
                    </w:rPr>
                    <w:t>g </w:t>
                  </w:r>
                  <w:r>
                    <w:rPr>
                      <w:i/>
                      <w:w w:val="105"/>
                      <w:position w:val="19"/>
                      <w:sz w:val="12"/>
                    </w:rPr>
                    <w:t>−</w:t>
                  </w:r>
                  <w:r>
                    <w:rPr>
                      <w:rFonts w:ascii="Bookman Old Style" w:hAnsi="Bookman Old Style"/>
                      <w:b w:val="0"/>
                      <w:i/>
                      <w:w w:val="105"/>
                      <w:position w:val="19"/>
                      <w:sz w:val="12"/>
                    </w:rPr>
                    <w:t>α</w:t>
                  </w:r>
                  <w:r>
                    <w:rPr>
                      <w:rFonts w:ascii="Bookman Old Style" w:hAnsi="Bookman Old Style"/>
                      <w:b w:val="0"/>
                      <w:i/>
                      <w:w w:val="105"/>
                      <w:position w:val="15"/>
                      <w:sz w:val="12"/>
                    </w:rPr>
                    <w:t>h </w:t>
                  </w:r>
                  <w:r>
                    <w:rPr>
                      <w:w w:val="105"/>
                    </w:rPr>
                    <w:t>at point A, which is increasing in </w:t>
                  </w:r>
                  <w:r>
                    <w:rPr>
                      <w:i/>
                      <w:w w:val="105"/>
                    </w:rPr>
                    <w:t>ρ</w:t>
                  </w:r>
                </w:p>
              </w:txbxContent>
            </v:textbox>
            <w10:wrap type="none"/>
          </v:shape>
        </w:pict>
      </w:r>
      <w:r>
        <w:rPr/>
        <w:pict>
          <v:shape style="position:absolute;margin-left:165.490005pt;margin-top:21.299999pt;width:2.9pt;height:8pt;mso-position-horizontal-relative:page;mso-position-vertical-relative:paragraph;z-index:-256816"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pict>
          <v:shape style="position:absolute;margin-left:175.850006pt;margin-top:21.299999pt;width:4.05pt;height:8pt;mso-position-horizontal-relative:page;mso-position-vertical-relative:paragraph;z-index:-256792"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pict>
          <v:shape style="position:absolute;margin-left:188.839996pt;margin-top:21.299999pt;width:4.05pt;height:8pt;mso-position-horizontal-relative:page;mso-position-vertical-relative:paragraph;z-index:-256768"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w w:val="175"/>
          <w:position w:val="7"/>
        </w:rPr>
        <w:t>[</w:t>
      </w:r>
      <w:r>
        <w:rPr>
          <w:w w:val="175"/>
        </w:rPr>
        <w:t>(</w:t>
        <w:tab/>
        <w:t>)</w:t>
        <w:tab/>
        <w:t>(</w:t>
        <w:tab/>
        <w:t>)</w:t>
      </w:r>
    </w:p>
    <w:p>
      <w:pPr>
        <w:tabs>
          <w:tab w:pos="2947" w:val="left" w:leader="none"/>
          <w:tab w:pos="3805" w:val="left" w:leader="none"/>
        </w:tabs>
        <w:spacing w:line="240" w:lineRule="auto"/>
        <w:ind w:left="120" w:right="0" w:firstLine="0"/>
        <w:rPr>
          <w:sz w:val="20"/>
        </w:rPr>
      </w:pPr>
      <w:r>
        <w:rPr>
          <w:position w:val="17"/>
          <w:sz w:val="20"/>
        </w:rPr>
        <w:pict>
          <v:shape style="width:69.650pt;height:13.15pt;mso-position-horizontal-relative:char;mso-position-vertical-relative:line" type="#_x0000_t202" filled="false" stroked="false">
            <w10:anchorlock/>
            <v:textbox inset="0,0,0,0">
              <w:txbxContent>
                <w:p>
                  <w:pPr>
                    <w:pStyle w:val="BodyText"/>
                    <w:spacing w:line="249" w:lineRule="exact"/>
                    <w:rPr>
                      <w:i/>
                    </w:rPr>
                  </w:pPr>
                  <w:r>
                    <w:rPr>
                      <w:w w:val="105"/>
                    </w:rPr>
                    <w:t>Consequently,</w:t>
                  </w:r>
                  <w:r>
                    <w:rPr>
                      <w:spacing w:val="-31"/>
                      <w:w w:val="105"/>
                    </w:rPr>
                    <w:t> </w:t>
                  </w:r>
                  <w:r>
                    <w:rPr>
                      <w:i/>
                      <w:w w:val="105"/>
                    </w:rPr>
                    <w:t>I</w:t>
                  </w:r>
                </w:p>
              </w:txbxContent>
            </v:textbox>
          </v:shape>
        </w:pict>
      </w:r>
      <w:r>
        <w:rPr>
          <w:position w:val="17"/>
          <w:sz w:val="20"/>
        </w:rPr>
      </w:r>
      <w:r>
        <w:rPr>
          <w:spacing w:val="-38"/>
          <w:position w:val="17"/>
          <w:sz w:val="15"/>
        </w:rPr>
        <w:t> </w:t>
      </w:r>
      <w:r>
        <w:rPr>
          <w:spacing w:val="-38"/>
          <w:position w:val="15"/>
          <w:sz w:val="20"/>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spacing w:val="-38"/>
          <w:position w:val="15"/>
          <w:sz w:val="20"/>
        </w:rPr>
      </w:r>
      <w:r>
        <w:rPr>
          <w:spacing w:val="22"/>
          <w:position w:val="15"/>
          <w:sz w:val="20"/>
        </w:rPr>
        <w:t> </w:t>
      </w:r>
      <w:r>
        <w:rPr>
          <w:spacing w:val="22"/>
          <w:position w:val="17"/>
          <w:sz w:val="20"/>
        </w:rPr>
        <w:pict>
          <v:shape style="width:40.7pt;height:10.95pt;mso-position-horizontal-relative:char;mso-position-vertical-relative:line" type="#_x0000_t202" filled="false" stroked="false">
            <w10:anchorlock/>
            <v:textbox inset="0,0,0,0">
              <w:txbxContent>
                <w:p>
                  <w:pPr>
                    <w:spacing w:line="218" w:lineRule="exact" w:before="0"/>
                    <w:ind w:left="0" w:right="0" w:firstLine="0"/>
                    <w:jc w:val="left"/>
                    <w:rPr>
                      <w:i/>
                      <w:sz w:val="21"/>
                    </w:rPr>
                  </w:pPr>
                  <w:r>
                    <w:rPr>
                      <w:rFonts w:ascii="Garamond" w:hAnsi="Garamond"/>
                      <w:w w:val="115"/>
                      <w:sz w:val="21"/>
                    </w:rPr>
                    <w:t>= </w:t>
                  </w:r>
                  <w:r>
                    <w:rPr>
                      <w:i/>
                      <w:w w:val="115"/>
                      <w:sz w:val="21"/>
                    </w:rPr>
                    <w:t>ρ α</w:t>
                  </w:r>
                  <w:r>
                    <w:rPr>
                      <w:i/>
                      <w:spacing w:val="50"/>
                      <w:w w:val="115"/>
                      <w:sz w:val="21"/>
                    </w:rPr>
                    <w:t> </w:t>
                  </w:r>
                  <w:r>
                    <w:rPr>
                      <w:i/>
                      <w:w w:val="115"/>
                      <w:sz w:val="21"/>
                    </w:rPr>
                    <w:t>A</w:t>
                  </w:r>
                </w:p>
              </w:txbxContent>
            </v:textbox>
          </v:shape>
        </w:pict>
      </w:r>
      <w:r>
        <w:rPr>
          <w:spacing w:val="22"/>
          <w:position w:val="17"/>
          <w:sz w:val="20"/>
        </w:rPr>
      </w:r>
      <w:r>
        <w:rPr>
          <w:spacing w:val="22"/>
          <w:position w:val="17"/>
          <w:sz w:val="20"/>
        </w:rPr>
        <w:tab/>
      </w:r>
      <w:r>
        <w:rPr>
          <w:spacing w:val="22"/>
          <w:position w:val="9"/>
          <w:sz w:val="20"/>
        </w:rPr>
        <w:pict>
          <v:shape style="width:14.35pt;height:11.05pt;mso-position-horizontal-relative:char;mso-position-vertical-relative:line" type="#_x0000_t202" filled="false" stroked="false">
            <w10:anchorlock/>
            <v:textbox inset="0,0,0,0">
              <w:txbxContent>
                <w:p>
                  <w:pPr>
                    <w:spacing w:line="217" w:lineRule="exact" w:before="0"/>
                    <w:ind w:left="0" w:right="0" w:firstLine="0"/>
                    <w:jc w:val="left"/>
                    <w:rPr>
                      <w:rFonts w:ascii="Bookman Old Style" w:hAnsi="Bookman Old Style"/>
                      <w:b w:val="0"/>
                      <w:i/>
                      <w:sz w:val="12"/>
                    </w:rPr>
                  </w:pPr>
                  <w:r>
                    <w:rPr>
                      <w:i/>
                      <w:w w:val="125"/>
                      <w:sz w:val="16"/>
                    </w:rPr>
                    <w:t>i</w:t>
                  </w:r>
                  <w:r>
                    <w:rPr>
                      <w:i/>
                      <w:spacing w:val="-18"/>
                      <w:w w:val="125"/>
                      <w:sz w:val="16"/>
                    </w:rPr>
                    <w:t> </w:t>
                  </w:r>
                  <w:r>
                    <w:rPr>
                      <w:i/>
                      <w:w w:val="125"/>
                      <w:position w:val="-3"/>
                      <w:sz w:val="16"/>
                    </w:rPr>
                    <w:t>α</w:t>
                  </w:r>
                  <w:r>
                    <w:rPr>
                      <w:rFonts w:ascii="Bookman Old Style" w:hAnsi="Bookman Old Style"/>
                      <w:b w:val="0"/>
                      <w:i/>
                      <w:w w:val="125"/>
                      <w:position w:val="-6"/>
                      <w:sz w:val="12"/>
                    </w:rPr>
                    <w:t>h</w:t>
                  </w:r>
                </w:p>
              </w:txbxContent>
            </v:textbox>
          </v:shape>
        </w:pict>
      </w:r>
      <w:r>
        <w:rPr>
          <w:spacing w:val="22"/>
          <w:position w:val="9"/>
          <w:sz w:val="20"/>
        </w:rPr>
      </w:r>
      <w:r>
        <w:rPr>
          <w:spacing w:val="22"/>
          <w:position w:val="9"/>
          <w:sz w:val="20"/>
        </w:rPr>
        <w:tab/>
      </w:r>
      <w:r>
        <w:rPr>
          <w:spacing w:val="22"/>
          <w:sz w:val="20"/>
        </w:rPr>
        <w:pict>
          <v:shape style="width:20.6pt;height:13.85pt;mso-position-horizontal-relative:char;mso-position-vertical-relative:line" type="#_x0000_t202" filled="false" stroked="false">
            <w10:anchorlock/>
            <v:textbox inset="0,0,0,0">
              <w:txbxContent>
                <w:p>
                  <w:pPr>
                    <w:spacing w:line="161"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h</w:t>
                  </w:r>
                </w:p>
              </w:txbxContent>
            </v:textbox>
          </v:shape>
        </w:pict>
      </w:r>
      <w:r>
        <w:rPr>
          <w:spacing w:val="22"/>
          <w:sz w:val="20"/>
        </w:rPr>
      </w:r>
    </w:p>
    <w:p>
      <w:pPr>
        <w:tabs>
          <w:tab w:pos="1011" w:val="left" w:leader="none"/>
          <w:tab w:pos="3337" w:val="left" w:leader="none"/>
        </w:tabs>
        <w:spacing w:before="0"/>
        <w:ind w:left="428" w:right="0" w:firstLine="0"/>
        <w:jc w:val="left"/>
        <w:rPr>
          <w:sz w:val="12"/>
        </w:rPr>
      </w:pPr>
      <w:r>
        <w:rPr/>
        <w:br w:type="column"/>
      </w:r>
      <w:r>
        <w:rPr>
          <w:w w:val="160"/>
          <w:position w:val="-9"/>
          <w:sz w:val="21"/>
        </w:rPr>
        <w:t>(</w:t>
      </w:r>
      <w:r>
        <w:rPr>
          <w:w w:val="160"/>
          <w:position w:val="-9"/>
          <w:sz w:val="21"/>
          <w:u w:val="single"/>
        </w:rPr>
        <w:t> </w:t>
        <w:tab/>
      </w:r>
      <w:r>
        <w:rPr>
          <w:w w:val="160"/>
          <w:position w:val="-9"/>
          <w:sz w:val="21"/>
        </w:rPr>
        <w:t>)</w:t>
      </w:r>
      <w:r>
        <w:rPr>
          <w:spacing w:val="-72"/>
          <w:w w:val="160"/>
          <w:position w:val="-9"/>
          <w:sz w:val="21"/>
        </w:rPr>
        <w:t> </w:t>
      </w:r>
      <w:r>
        <w:rPr>
          <w:w w:val="160"/>
          <w:position w:val="-3"/>
          <w:sz w:val="21"/>
        </w:rPr>
        <w:t>] </w:t>
      </w:r>
      <w:r>
        <w:rPr>
          <w:rFonts w:ascii="PMingLiU" w:hAnsi="PMingLiU"/>
          <w:w w:val="145"/>
          <w:sz w:val="12"/>
        </w:rPr>
        <w:t>1</w:t>
      </w:r>
      <w:r>
        <w:rPr>
          <w:i/>
          <w:w w:val="145"/>
          <w:sz w:val="12"/>
        </w:rPr>
        <w:t>−</w:t>
      </w:r>
      <w:r>
        <w:rPr>
          <w:rFonts w:ascii="Bookman Old Style" w:hAnsi="Bookman Old Style"/>
          <w:b w:val="0"/>
          <w:i/>
          <w:w w:val="145"/>
          <w:sz w:val="12"/>
        </w:rPr>
        <w:t>α</w:t>
      </w:r>
      <w:r>
        <w:rPr>
          <w:rFonts w:ascii="Bookman Old Style" w:hAnsi="Bookman Old Style"/>
          <w:b w:val="0"/>
          <w:i/>
          <w:w w:val="145"/>
          <w:position w:val="-1"/>
          <w:sz w:val="12"/>
        </w:rPr>
        <w:t>g</w:t>
      </w:r>
      <w:r>
        <w:rPr>
          <w:rFonts w:ascii="Bookman Old Style" w:hAnsi="Bookman Old Style"/>
          <w:b w:val="0"/>
          <w:i/>
          <w:position w:val="-1"/>
          <w:sz w:val="12"/>
        </w:rPr>
        <w:tab/>
      </w:r>
      <w:r>
        <w:rPr>
          <w:w w:val="99"/>
          <w:position w:val="-1"/>
          <w:sz w:val="12"/>
          <w:u w:val="single"/>
        </w:rPr>
        <w:t> </w:t>
      </w:r>
      <w:r>
        <w:rPr>
          <w:spacing w:val="-1"/>
          <w:position w:val="-1"/>
          <w:sz w:val="12"/>
          <w:u w:val="single"/>
        </w:rPr>
        <w:t> </w:t>
      </w:r>
    </w:p>
    <w:p>
      <w:pPr>
        <w:pStyle w:val="BodyText"/>
        <w:spacing w:before="8"/>
        <w:rPr>
          <w:sz w:val="9"/>
        </w:rPr>
      </w:pPr>
    </w:p>
    <w:p>
      <w:pPr>
        <w:tabs>
          <w:tab w:pos="4985" w:val="left" w:leader="none"/>
        </w:tabs>
        <w:spacing w:line="220" w:lineRule="exact"/>
        <w:ind w:left="582" w:right="0" w:firstLine="0"/>
        <w:rPr>
          <w:sz w:val="15"/>
        </w:rPr>
      </w:pPr>
      <w:r>
        <w:rPr>
          <w:position w:val="-3"/>
          <w:sz w:val="17"/>
        </w:rPr>
        <w:pict>
          <v:shape style="width:19.8pt;height:8.9pt;mso-position-horizontal-relative:char;mso-position-vertical-relative:line" type="#_x0000_t202" filled="false" stroked="false">
            <w10:anchorlock/>
            <v:textbox inset="0,0,0,0">
              <w:txbxContent>
                <w:p>
                  <w:pPr>
                    <w:spacing w:line="157" w:lineRule="exact" w:before="0"/>
                    <w:ind w:left="0" w:right="0" w:firstLine="0"/>
                    <w:jc w:val="left"/>
                    <w:rPr>
                      <w:rFonts w:ascii="Bookman Old Style"/>
                      <w:b w:val="0"/>
                      <w:i/>
                      <w:sz w:val="16"/>
                    </w:rPr>
                  </w:pPr>
                  <w:r>
                    <w:rPr>
                      <w:i/>
                      <w:w w:val="110"/>
                      <w:sz w:val="16"/>
                    </w:rPr>
                    <w:t>p</w:t>
                  </w:r>
                  <w:r>
                    <w:rPr>
                      <w:rFonts w:ascii="Bookman Old Style"/>
                      <w:b w:val="0"/>
                      <w:i/>
                      <w:w w:val="110"/>
                      <w:sz w:val="16"/>
                      <w:vertAlign w:val="subscript"/>
                    </w:rPr>
                    <w:t>h</w:t>
                  </w:r>
                  <w:r>
                    <w:rPr>
                      <w:i/>
                      <w:w w:val="110"/>
                      <w:sz w:val="16"/>
                      <w:vertAlign w:val="baseline"/>
                    </w:rPr>
                    <w:t>A</w:t>
                  </w:r>
                  <w:r>
                    <w:rPr>
                      <w:rFonts w:ascii="Bookman Old Style"/>
                      <w:b w:val="0"/>
                      <w:i/>
                      <w:w w:val="110"/>
                      <w:sz w:val="16"/>
                      <w:vertAlign w:val="subscript"/>
                    </w:rPr>
                    <w:t>h</w:t>
                  </w:r>
                </w:p>
              </w:txbxContent>
            </v:textbox>
          </v:shape>
        </w:pict>
      </w:r>
      <w:r>
        <w:rPr>
          <w:position w:val="-3"/>
          <w:sz w:val="17"/>
        </w:rPr>
      </w:r>
      <w:r>
        <w:rPr>
          <w:position w:val="-3"/>
          <w:sz w:val="17"/>
        </w:rPr>
        <w:tab/>
      </w:r>
      <w:r>
        <w:rPr>
          <w:position w:val="2"/>
          <w:sz w:val="15"/>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position w:val="2"/>
          <w:sz w:val="15"/>
        </w:rPr>
      </w:r>
    </w:p>
    <w:p>
      <w:pPr>
        <w:pStyle w:val="BodyText"/>
        <w:spacing w:before="10"/>
        <w:rPr>
          <w:sz w:val="8"/>
        </w:rPr>
      </w:pPr>
    </w:p>
    <w:p>
      <w:pPr>
        <w:pStyle w:val="BodyText"/>
        <w:spacing w:line="20" w:lineRule="exact"/>
        <w:ind w:left="2961"/>
        <w:rPr>
          <w:sz w:val="2"/>
        </w:rPr>
      </w:pPr>
      <w:r>
        <w:rPr>
          <w:spacing w:val="5"/>
          <w:sz w:val="2"/>
        </w:rPr>
        <w:t> </w:t>
      </w:r>
      <w:r>
        <w:rPr>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spacing w:val="5"/>
          <w:sz w:val="2"/>
        </w:rPr>
      </w:r>
    </w:p>
    <w:p>
      <w:pPr>
        <w:spacing w:after="0" w:line="20" w:lineRule="exact"/>
        <w:rPr>
          <w:sz w:val="2"/>
        </w:rPr>
        <w:sectPr>
          <w:type w:val="continuous"/>
          <w:pgSz w:w="12240" w:h="15840"/>
          <w:pgMar w:top="1340" w:bottom="280" w:left="1320" w:right="0"/>
          <w:cols w:num="2" w:equalWidth="0">
            <w:col w:w="4382" w:space="40"/>
            <w:col w:w="6498"/>
          </w:cols>
        </w:sectPr>
      </w:pPr>
    </w:p>
    <w:p>
      <w:pPr>
        <w:tabs>
          <w:tab w:pos="2947" w:val="left" w:leader="none"/>
          <w:tab w:pos="3805" w:val="left" w:leader="none"/>
          <w:tab w:pos="5003" w:val="left" w:leader="none"/>
          <w:tab w:pos="9406" w:val="left" w:leader="none"/>
        </w:tabs>
        <w:spacing w:line="240" w:lineRule="auto"/>
        <w:ind w:left="120" w:right="0" w:firstLine="0"/>
        <w:rPr>
          <w:sz w:val="20"/>
        </w:rPr>
      </w:pPr>
      <w:r>
        <w:rPr>
          <w:position w:val="17"/>
          <w:sz w:val="20"/>
        </w:rPr>
        <w:pict>
          <v:shape style="width:69.650pt;height:13.15pt;mso-position-horizontal-relative:char;mso-position-vertical-relative:line" type="#_x0000_t202" filled="false" stroked="false">
            <w10:anchorlock/>
            <v:textbox inset="0,0,0,0">
              <w:txbxContent>
                <w:p>
                  <w:pPr>
                    <w:pStyle w:val="BodyText"/>
                    <w:spacing w:line="249" w:lineRule="exact"/>
                    <w:rPr>
                      <w:i/>
                    </w:rPr>
                  </w:pPr>
                  <w:r>
                    <w:rPr>
                      <w:w w:val="105"/>
                    </w:rPr>
                    <w:t>Consequently,</w:t>
                  </w:r>
                  <w:r>
                    <w:rPr>
                      <w:spacing w:val="-31"/>
                      <w:w w:val="105"/>
                    </w:rPr>
                    <w:t> </w:t>
                  </w:r>
                  <w:r>
                    <w:rPr>
                      <w:i/>
                      <w:w w:val="105"/>
                    </w:rPr>
                    <w:t>I</w:t>
                  </w:r>
                </w:p>
              </w:txbxContent>
            </v:textbox>
          </v:shape>
        </w:pict>
      </w:r>
      <w:r>
        <w:rPr>
          <w:position w:val="17"/>
          <w:sz w:val="20"/>
        </w:rPr>
      </w:r>
      <w:r>
        <w:rPr>
          <w:spacing w:val="-38"/>
          <w:position w:val="17"/>
          <w:sz w:val="15"/>
        </w:rPr>
        <w:t> </w:t>
      </w:r>
      <w:r>
        <w:rPr>
          <w:spacing w:val="-38"/>
          <w:position w:val="15"/>
          <w:sz w:val="20"/>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spacing w:val="-38"/>
          <w:position w:val="15"/>
          <w:sz w:val="20"/>
        </w:rPr>
      </w:r>
      <w:r>
        <w:rPr>
          <w:spacing w:val="22"/>
          <w:position w:val="15"/>
          <w:sz w:val="20"/>
        </w:rPr>
        <w:t> </w:t>
      </w:r>
      <w:r>
        <w:rPr>
          <w:spacing w:val="22"/>
          <w:position w:val="17"/>
          <w:sz w:val="20"/>
        </w:rPr>
        <w:pict>
          <v:shape style="width:40.7pt;height:10.95pt;mso-position-horizontal-relative:char;mso-position-vertical-relative:line" type="#_x0000_t202" filled="false" stroked="false">
            <w10:anchorlock/>
            <v:textbox inset="0,0,0,0">
              <w:txbxContent>
                <w:p>
                  <w:pPr>
                    <w:spacing w:line="218" w:lineRule="exact" w:before="0"/>
                    <w:ind w:left="0" w:right="0" w:firstLine="0"/>
                    <w:jc w:val="left"/>
                    <w:rPr>
                      <w:i/>
                      <w:sz w:val="21"/>
                    </w:rPr>
                  </w:pPr>
                  <w:r>
                    <w:rPr>
                      <w:rFonts w:ascii="Garamond" w:hAnsi="Garamond"/>
                      <w:w w:val="115"/>
                      <w:sz w:val="21"/>
                    </w:rPr>
                    <w:t>= </w:t>
                  </w:r>
                  <w:r>
                    <w:rPr>
                      <w:i/>
                      <w:w w:val="115"/>
                      <w:sz w:val="21"/>
                    </w:rPr>
                    <w:t>ρ α</w:t>
                  </w:r>
                  <w:r>
                    <w:rPr>
                      <w:i/>
                      <w:spacing w:val="50"/>
                      <w:w w:val="115"/>
                      <w:sz w:val="21"/>
                    </w:rPr>
                    <w:t> </w:t>
                  </w:r>
                  <w:r>
                    <w:rPr>
                      <w:i/>
                      <w:w w:val="115"/>
                      <w:sz w:val="21"/>
                    </w:rPr>
                    <w:t>A</w:t>
                  </w:r>
                </w:p>
              </w:txbxContent>
            </v:textbox>
          </v:shape>
        </w:pict>
      </w:r>
      <w:r>
        <w:rPr>
          <w:spacing w:val="22"/>
          <w:position w:val="17"/>
          <w:sz w:val="20"/>
        </w:rPr>
      </w:r>
      <w:r>
        <w:rPr>
          <w:spacing w:val="22"/>
          <w:position w:val="17"/>
          <w:sz w:val="20"/>
        </w:rPr>
        <w:tab/>
      </w:r>
      <w:r>
        <w:rPr>
          <w:spacing w:val="22"/>
          <w:position w:val="9"/>
          <w:sz w:val="20"/>
        </w:rPr>
        <w:pict>
          <v:shape style="width:14.35pt;height:11.05pt;mso-position-horizontal-relative:char;mso-position-vertical-relative:line" type="#_x0000_t202" filled="false" stroked="false">
            <w10:anchorlock/>
            <v:textbox inset="0,0,0,0">
              <w:txbxContent>
                <w:p>
                  <w:pPr>
                    <w:spacing w:line="217" w:lineRule="exact" w:before="0"/>
                    <w:ind w:left="0" w:right="0" w:firstLine="0"/>
                    <w:jc w:val="left"/>
                    <w:rPr>
                      <w:rFonts w:ascii="Bookman Old Style" w:hAnsi="Bookman Old Style"/>
                      <w:b w:val="0"/>
                      <w:i/>
                      <w:sz w:val="12"/>
                    </w:rPr>
                  </w:pPr>
                  <w:r>
                    <w:rPr>
                      <w:i/>
                      <w:w w:val="125"/>
                      <w:sz w:val="16"/>
                    </w:rPr>
                    <w:t>i</w:t>
                  </w:r>
                  <w:r>
                    <w:rPr>
                      <w:i/>
                      <w:spacing w:val="-18"/>
                      <w:w w:val="125"/>
                      <w:sz w:val="16"/>
                    </w:rPr>
                    <w:t> </w:t>
                  </w:r>
                  <w:r>
                    <w:rPr>
                      <w:i/>
                      <w:w w:val="125"/>
                      <w:position w:val="-3"/>
                      <w:sz w:val="16"/>
                    </w:rPr>
                    <w:t>α</w:t>
                  </w:r>
                  <w:r>
                    <w:rPr>
                      <w:rFonts w:ascii="Bookman Old Style" w:hAnsi="Bookman Old Style"/>
                      <w:b w:val="0"/>
                      <w:i/>
                      <w:w w:val="125"/>
                      <w:position w:val="-6"/>
                      <w:sz w:val="12"/>
                    </w:rPr>
                    <w:t>h</w:t>
                  </w:r>
                </w:p>
              </w:txbxContent>
            </v:textbox>
          </v:shape>
        </w:pict>
      </w:r>
      <w:r>
        <w:rPr>
          <w:spacing w:val="22"/>
          <w:position w:val="9"/>
          <w:sz w:val="20"/>
        </w:rPr>
      </w:r>
      <w:r>
        <w:rPr>
          <w:spacing w:val="22"/>
          <w:position w:val="9"/>
          <w:sz w:val="20"/>
        </w:rPr>
        <w:tab/>
      </w:r>
      <w:r>
        <w:rPr>
          <w:spacing w:val="22"/>
          <w:sz w:val="20"/>
        </w:rPr>
        <w:pict>
          <v:shape style="width:20.6pt;height:13.85pt;mso-position-horizontal-relative:char;mso-position-vertical-relative:line" type="#_x0000_t202" filled="false" stroked="false">
            <w10:anchorlock/>
            <v:textbox inset="0,0,0,0">
              <w:txbxContent>
                <w:p>
                  <w:pPr>
                    <w:spacing w:line="161" w:lineRule="exact" w:before="0"/>
                    <w:ind w:left="0" w:right="0" w:firstLine="0"/>
                    <w:jc w:val="left"/>
                    <w:rPr>
                      <w:rFonts w:ascii="Bookman Old Style" w:hAnsi="Bookman Old Style"/>
                      <w:b w:val="0"/>
                      <w:i/>
                      <w:sz w:val="16"/>
                    </w:rPr>
                  </w:pPr>
                  <w:r>
                    <w:rPr>
                      <w:rFonts w:ascii="Tahoma" w:hAnsi="Tahoma"/>
                      <w:w w:val="110"/>
                      <w:sz w:val="16"/>
                    </w:rPr>
                    <w:t>1</w:t>
                  </w:r>
                  <w:r>
                    <w:rPr>
                      <w:i/>
                      <w:w w:val="110"/>
                      <w:sz w:val="16"/>
                    </w:rPr>
                    <w:t>−α</w:t>
                  </w:r>
                  <w:r>
                    <w:rPr>
                      <w:rFonts w:ascii="Bookman Old Style" w:hAnsi="Bookman Old Style"/>
                      <w:b w:val="0"/>
                      <w:i/>
                      <w:w w:val="110"/>
                      <w:sz w:val="16"/>
                      <w:vertAlign w:val="subscript"/>
                    </w:rPr>
                    <w:t>h</w:t>
                  </w:r>
                </w:p>
              </w:txbxContent>
            </v:textbox>
          </v:shape>
        </w:pict>
      </w:r>
      <w:r>
        <w:rPr>
          <w:spacing w:val="22"/>
          <w:sz w:val="20"/>
        </w:rPr>
      </w:r>
      <w:r>
        <w:rPr>
          <w:spacing w:val="22"/>
          <w:sz w:val="20"/>
        </w:rPr>
        <w:tab/>
      </w:r>
      <w:r>
        <w:rPr>
          <w:spacing w:val="22"/>
          <w:position w:val="9"/>
          <w:sz w:val="20"/>
        </w:rPr>
        <w:pict>
          <v:shape style="width:19.8pt;height:8.9pt;mso-position-horizontal-relative:char;mso-position-vertical-relative:line" type="#_x0000_t202" filled="false" stroked="false">
            <w10:anchorlock/>
            <v:textbox inset="0,0,0,0">
              <w:txbxContent>
                <w:p>
                  <w:pPr>
                    <w:spacing w:line="157" w:lineRule="exact" w:before="0"/>
                    <w:ind w:left="0" w:right="0" w:firstLine="0"/>
                    <w:jc w:val="left"/>
                    <w:rPr>
                      <w:rFonts w:ascii="Bookman Old Style"/>
                      <w:b w:val="0"/>
                      <w:i/>
                      <w:sz w:val="16"/>
                    </w:rPr>
                  </w:pPr>
                  <w:r>
                    <w:rPr>
                      <w:i/>
                      <w:w w:val="110"/>
                      <w:sz w:val="16"/>
                    </w:rPr>
                    <w:t>p</w:t>
                  </w:r>
                  <w:r>
                    <w:rPr>
                      <w:rFonts w:ascii="Bookman Old Style"/>
                      <w:b w:val="0"/>
                      <w:i/>
                      <w:w w:val="110"/>
                      <w:sz w:val="16"/>
                      <w:vertAlign w:val="subscript"/>
                    </w:rPr>
                    <w:t>h</w:t>
                  </w:r>
                  <w:r>
                    <w:rPr>
                      <w:i/>
                      <w:w w:val="110"/>
                      <w:sz w:val="16"/>
                      <w:vertAlign w:val="baseline"/>
                    </w:rPr>
                    <w:t>A</w:t>
                  </w:r>
                  <w:r>
                    <w:rPr>
                      <w:rFonts w:ascii="Bookman Old Style"/>
                      <w:b w:val="0"/>
                      <w:i/>
                      <w:w w:val="110"/>
                      <w:sz w:val="16"/>
                      <w:vertAlign w:val="subscript"/>
                    </w:rPr>
                    <w:t>h</w:t>
                  </w:r>
                </w:p>
              </w:txbxContent>
            </v:textbox>
          </v:shape>
        </w:pict>
      </w:r>
      <w:r>
        <w:rPr>
          <w:spacing w:val="22"/>
          <w:position w:val="9"/>
          <w:sz w:val="20"/>
        </w:rPr>
      </w:r>
      <w:r>
        <w:rPr>
          <w:spacing w:val="22"/>
          <w:position w:val="9"/>
          <w:sz w:val="20"/>
        </w:rPr>
        <w:tab/>
      </w:r>
      <w:r>
        <w:rPr>
          <w:spacing w:val="22"/>
          <w:position w:val="15"/>
          <w:sz w:val="20"/>
        </w:rPr>
        <w:pict>
          <v:shape style="width:2.9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9"/>
                      <w:sz w:val="16"/>
                    </w:rPr>
                    <w:t>i</w:t>
                  </w:r>
                </w:p>
              </w:txbxContent>
            </v:textbox>
          </v:shape>
        </w:pict>
      </w:r>
      <w:r>
        <w:rPr>
          <w:spacing w:val="22"/>
          <w:position w:val="15"/>
          <w:sz w:val="20"/>
        </w:rPr>
      </w:r>
    </w:p>
    <w:p>
      <w:pPr>
        <w:pStyle w:val="BodyText"/>
        <w:spacing w:line="208" w:lineRule="auto" w:before="5"/>
        <w:ind w:left="120" w:right="1443"/>
        <w:jc w:val="both"/>
        <w:rPr>
          <w:rFonts w:ascii="Lucida Sans Unicode"/>
        </w:rPr>
      </w:pPr>
      <w:r>
        <w:rPr/>
        <w:pict>
          <v:shape style="position:absolute;margin-left:462.910004pt;margin-top:-8.374048pt;width:3.65pt;height:47.3pt;mso-position-horizontal-relative:page;mso-position-vertical-relative:paragraph;z-index:-257656" type="#_x0000_t202" filled="false" stroked="false">
            <v:textbox inset="0,0,0,0">
              <w:txbxContent>
                <w:p>
                  <w:pPr>
                    <w:pStyle w:val="BodyText"/>
                    <w:spacing w:line="346" w:lineRule="exact"/>
                  </w:pPr>
                  <w:r>
                    <w:rPr>
                      <w:spacing w:val="-35"/>
                      <w:w w:val="130"/>
                    </w:rPr>
                    <w:t>.</w:t>
                  </w:r>
                  <w:r>
                    <w:rPr>
                      <w:spacing w:val="-35"/>
                      <w:w w:val="130"/>
                      <w:position w:val="-12"/>
                    </w:rPr>
                    <w:t>.</w:t>
                  </w:r>
                </w:p>
              </w:txbxContent>
            </v:textbox>
            <w10:wrap type="none"/>
          </v:shape>
        </w:pict>
      </w:r>
      <w:r>
        <w:rPr>
          <w:w w:val="110"/>
        </w:rPr>
        <w:t>and </w:t>
      </w:r>
      <w:r>
        <w:rPr>
          <w:i/>
          <w:w w:val="110"/>
        </w:rPr>
        <w:t>A</w:t>
      </w:r>
      <w:r>
        <w:rPr>
          <w:i/>
          <w:w w:val="110"/>
          <w:sz w:val="22"/>
          <w:vertAlign w:val="subscript"/>
        </w:rPr>
        <w:t>g</w:t>
      </w:r>
      <w:r>
        <w:rPr>
          <w:w w:val="110"/>
          <w:vertAlign w:val="baseline"/>
        </w:rPr>
        <w:t>, and is decreasing in </w:t>
      </w:r>
      <w:r>
        <w:rPr>
          <w:i/>
          <w:w w:val="110"/>
          <w:vertAlign w:val="baseline"/>
        </w:rPr>
        <w:t>p</w:t>
      </w:r>
      <w:r>
        <w:rPr>
          <w:i/>
          <w:w w:val="110"/>
          <w:sz w:val="22"/>
          <w:vertAlign w:val="subscript"/>
        </w:rPr>
        <w:t>h</w:t>
      </w:r>
      <w:r>
        <w:rPr>
          <w:i/>
          <w:w w:val="110"/>
          <w:sz w:val="22"/>
          <w:vertAlign w:val="baseline"/>
        </w:rPr>
        <w:t> </w:t>
      </w:r>
      <w:r>
        <w:rPr>
          <w:w w:val="110"/>
          <w:vertAlign w:val="baseline"/>
        </w:rPr>
        <w:t>and </w:t>
      </w:r>
      <w:r>
        <w:rPr>
          <w:i/>
          <w:w w:val="110"/>
          <w:vertAlign w:val="baseline"/>
        </w:rPr>
        <w:t>A</w:t>
      </w:r>
      <w:r>
        <w:rPr>
          <w:i/>
          <w:w w:val="110"/>
          <w:sz w:val="22"/>
          <w:vertAlign w:val="subscript"/>
        </w:rPr>
        <w:t>h</w:t>
      </w:r>
      <w:r>
        <w:rPr>
          <w:w w:val="110"/>
          <w:vertAlign w:val="baseline"/>
        </w:rPr>
        <w:t>. Therefore, conditions (i)-(iv) make </w:t>
      </w:r>
      <w:r>
        <w:rPr>
          <w:rFonts w:ascii="Garamond"/>
          <w:w w:val="110"/>
          <w:vertAlign w:val="baseline"/>
        </w:rPr>
        <w:t>(</w:t>
      </w:r>
      <w:r>
        <w:rPr>
          <w:i/>
          <w:w w:val="110"/>
          <w:vertAlign w:val="baseline"/>
        </w:rPr>
        <w:t>I</w:t>
      </w:r>
      <w:r>
        <w:rPr>
          <w:i/>
          <w:w w:val="110"/>
          <w:sz w:val="22"/>
          <w:vertAlign w:val="subscript"/>
        </w:rPr>
        <w:t>i</w:t>
      </w:r>
      <w:r>
        <w:rPr>
          <w:rFonts w:ascii="Garamond"/>
          <w:w w:val="110"/>
          <w:vertAlign w:val="baseline"/>
        </w:rPr>
        <w:t>(</w:t>
      </w:r>
      <w:r>
        <w:rPr>
          <w:i/>
          <w:w w:val="110"/>
          <w:vertAlign w:val="baseline"/>
        </w:rPr>
        <w:t>l</w:t>
      </w:r>
      <w:r>
        <w:rPr>
          <w:i/>
          <w:w w:val="110"/>
          <w:sz w:val="22"/>
          <w:vertAlign w:val="subscript"/>
        </w:rPr>
        <w:t>h</w:t>
      </w:r>
      <w:r>
        <w:rPr>
          <w:rFonts w:ascii="Garamond"/>
          <w:w w:val="110"/>
          <w:vertAlign w:val="baseline"/>
        </w:rPr>
        <w:t>)</w:t>
      </w:r>
      <w:r>
        <w:rPr>
          <w:i/>
          <w:w w:val="110"/>
          <w:vertAlign w:val="baseline"/>
        </w:rPr>
        <w:t>/c</w:t>
      </w:r>
      <w:r>
        <w:rPr>
          <w:rFonts w:ascii="Garamond"/>
          <w:w w:val="110"/>
          <w:vertAlign w:val="baseline"/>
        </w:rPr>
        <w:t>) </w:t>
      </w:r>
      <w:r>
        <w:rPr>
          <w:i/>
          <w:w w:val="110"/>
          <w:position w:val="-8"/>
          <w:sz w:val="16"/>
          <w:vertAlign w:val="baseline"/>
        </w:rPr>
        <w:t>t</w:t>
      </w:r>
      <w:r>
        <w:rPr>
          <w:rFonts w:ascii="Tahoma"/>
          <w:w w:val="110"/>
          <w:position w:val="-8"/>
          <w:sz w:val="16"/>
          <w:vertAlign w:val="baseline"/>
        </w:rPr>
        <w:t>=</w:t>
      </w:r>
      <w:r>
        <w:rPr>
          <w:i/>
          <w:w w:val="110"/>
          <w:position w:val="-8"/>
          <w:sz w:val="16"/>
          <w:vertAlign w:val="baseline"/>
        </w:rPr>
        <w:t>t</w:t>
      </w:r>
      <w:r>
        <w:rPr>
          <w:rFonts w:ascii="Bookman Old Style"/>
          <w:b w:val="0"/>
          <w:i/>
          <w:w w:val="110"/>
          <w:position w:val="-10"/>
          <w:sz w:val="12"/>
          <w:vertAlign w:val="baseline"/>
        </w:rPr>
        <w:t>i,A </w:t>
      </w:r>
      <w:r>
        <w:rPr>
          <w:i/>
          <w:w w:val="110"/>
          <w:vertAlign w:val="baseline"/>
        </w:rPr>
        <w:t>&lt; </w:t>
      </w:r>
      <w:r>
        <w:rPr>
          <w:rFonts w:ascii="Garamond"/>
          <w:w w:val="110"/>
          <w:vertAlign w:val="baseline"/>
        </w:rPr>
        <w:t>1 </w:t>
      </w:r>
      <w:r>
        <w:rPr>
          <w:w w:val="110"/>
          <w:vertAlign w:val="baseline"/>
        </w:rPr>
        <w:t>more likely to hold. </w:t>
      </w:r>
      <w:r>
        <w:rPr>
          <w:rFonts w:ascii="Lucida Sans Unicode"/>
          <w:w w:val="110"/>
          <w:vertAlign w:val="baseline"/>
        </w:rPr>
        <w:t>Q</w:t>
      </w:r>
    </w:p>
    <w:p>
      <w:pPr>
        <w:pStyle w:val="Heading2"/>
        <w:numPr>
          <w:ilvl w:val="1"/>
          <w:numId w:val="6"/>
        </w:numPr>
        <w:tabs>
          <w:tab w:pos="659" w:val="left" w:leader="none"/>
          <w:tab w:pos="660" w:val="left" w:leader="none"/>
        </w:tabs>
        <w:spacing w:line="240" w:lineRule="auto" w:before="205" w:after="0"/>
        <w:ind w:left="659" w:right="0" w:hanging="539"/>
        <w:jc w:val="left"/>
        <w:rPr>
          <w:b w:val="0"/>
          <w:i/>
          <w:sz w:val="22"/>
        </w:rPr>
      </w:pPr>
      <w:r>
        <w:rPr>
          <w:color w:val="19197F"/>
        </w:rPr>
        <w:t>Strength-Dependent Female Labor in Horn</w:t>
      </w:r>
      <w:r>
        <w:rPr>
          <w:color w:val="19197F"/>
          <w:spacing w:val="6"/>
        </w:rPr>
        <w:t> </w:t>
      </w:r>
      <w:r>
        <w:rPr>
          <w:b w:val="0"/>
          <w:i/>
          <w:color w:val="19197F"/>
        </w:rPr>
        <w:t>l</w:t>
      </w:r>
      <w:r>
        <w:rPr>
          <w:b w:val="0"/>
          <w:i/>
          <w:color w:val="19197F"/>
          <w:sz w:val="22"/>
          <w:vertAlign w:val="subscript"/>
        </w:rPr>
        <w:t>i,h</w:t>
      </w:r>
    </w:p>
    <w:p>
      <w:pPr>
        <w:pStyle w:val="BodyText"/>
        <w:spacing w:before="10"/>
        <w:rPr>
          <w:i/>
          <w:sz w:val="22"/>
        </w:rPr>
      </w:pPr>
    </w:p>
    <w:p>
      <w:pPr>
        <w:pStyle w:val="BodyText"/>
        <w:spacing w:line="312" w:lineRule="auto"/>
        <w:ind w:left="120" w:right="1443"/>
        <w:jc w:val="both"/>
      </w:pPr>
      <w:r>
        <w:rPr/>
        <w:pict>
          <v:line style="position:absolute;mso-position-horizontal-relative:page;mso-position-vertical-relative:paragraph;z-index:-257824" from="351.459991pt,83.339539pt" to="354.929991pt,83.339539pt" stroked="true" strokeweight=".436pt" strokecolor="#000000">
            <v:stroke dashstyle="solid"/>
            <w10:wrap type="none"/>
          </v:line>
        </w:pict>
      </w:r>
      <w:r>
        <w:rPr>
          <w:w w:val="105"/>
        </w:rPr>
        <w:t>This section shows how women across all strength types choose their labor supply in horn in response to changing</w:t>
      </w:r>
      <w:r>
        <w:rPr>
          <w:spacing w:val="-27"/>
          <w:w w:val="105"/>
        </w:rPr>
        <w:t> </w:t>
      </w:r>
      <w:r>
        <w:rPr>
          <w:w w:val="105"/>
        </w:rPr>
        <w:t>land-labor</w:t>
      </w:r>
      <w:r>
        <w:rPr>
          <w:spacing w:val="-27"/>
          <w:w w:val="105"/>
        </w:rPr>
        <w:t> </w:t>
      </w:r>
      <w:r>
        <w:rPr>
          <w:w w:val="105"/>
        </w:rPr>
        <w:t>ratios.</w:t>
      </w:r>
      <w:r>
        <w:rPr>
          <w:spacing w:val="-17"/>
          <w:w w:val="105"/>
        </w:rPr>
        <w:t> </w:t>
      </w:r>
      <w:r>
        <w:rPr>
          <w:w w:val="105"/>
        </w:rPr>
        <w:t>This</w:t>
      </w:r>
      <w:r>
        <w:rPr>
          <w:spacing w:val="-27"/>
          <w:w w:val="105"/>
        </w:rPr>
        <w:t> </w:t>
      </w:r>
      <w:r>
        <w:rPr>
          <w:w w:val="105"/>
        </w:rPr>
        <w:t>illustrates</w:t>
      </w:r>
      <w:r>
        <w:rPr>
          <w:spacing w:val="-27"/>
          <w:w w:val="105"/>
        </w:rPr>
        <w:t> </w:t>
      </w:r>
      <w:r>
        <w:rPr>
          <w:w w:val="105"/>
        </w:rPr>
        <w:t>in</w:t>
      </w:r>
      <w:r>
        <w:rPr>
          <w:spacing w:val="-27"/>
          <w:w w:val="105"/>
        </w:rPr>
        <w:t> </w:t>
      </w:r>
      <w:r>
        <w:rPr>
          <w:w w:val="105"/>
        </w:rPr>
        <w:t>detail</w:t>
      </w:r>
      <w:r>
        <w:rPr>
          <w:spacing w:val="-27"/>
          <w:w w:val="105"/>
        </w:rPr>
        <w:t> </w:t>
      </w:r>
      <w:r>
        <w:rPr>
          <w:w w:val="105"/>
        </w:rPr>
        <w:t>the</w:t>
      </w:r>
      <w:r>
        <w:rPr>
          <w:spacing w:val="-27"/>
          <w:w w:val="105"/>
        </w:rPr>
        <w:t> </w:t>
      </w:r>
      <w:r>
        <w:rPr>
          <w:w w:val="105"/>
        </w:rPr>
        <w:t>mechanism</w:t>
      </w:r>
      <w:r>
        <w:rPr>
          <w:spacing w:val="-27"/>
          <w:w w:val="105"/>
        </w:rPr>
        <w:t> </w:t>
      </w:r>
      <w:r>
        <w:rPr>
          <w:w w:val="105"/>
        </w:rPr>
        <w:t>behind</w:t>
      </w:r>
      <w:r>
        <w:rPr>
          <w:spacing w:val="-27"/>
          <w:w w:val="105"/>
        </w:rPr>
        <w:t> </w:t>
      </w:r>
      <w:r>
        <w:rPr>
          <w:w w:val="105"/>
        </w:rPr>
        <w:t>the</w:t>
      </w:r>
      <w:r>
        <w:rPr>
          <w:spacing w:val="-27"/>
          <w:w w:val="105"/>
        </w:rPr>
        <w:t> </w:t>
      </w:r>
      <w:r>
        <w:rPr>
          <w:w w:val="105"/>
        </w:rPr>
        <w:t>aggregate</w:t>
      </w:r>
      <w:r>
        <w:rPr>
          <w:spacing w:val="-27"/>
          <w:w w:val="105"/>
        </w:rPr>
        <w:t> </w:t>
      </w:r>
      <w:r>
        <w:rPr>
          <w:w w:val="105"/>
        </w:rPr>
        <w:t>labor</w:t>
      </w:r>
      <w:r>
        <w:rPr>
          <w:spacing w:val="-27"/>
          <w:w w:val="105"/>
        </w:rPr>
        <w:t> </w:t>
      </w:r>
      <w:r>
        <w:rPr>
          <w:w w:val="105"/>
        </w:rPr>
        <w:t>supply</w:t>
      </w:r>
      <w:r>
        <w:rPr>
          <w:spacing w:val="-27"/>
          <w:w w:val="105"/>
        </w:rPr>
        <w:t> </w:t>
      </w:r>
      <w:r>
        <w:rPr>
          <w:w w:val="105"/>
        </w:rPr>
        <w:t>shown in</w:t>
      </w:r>
      <w:r>
        <w:rPr>
          <w:spacing w:val="-15"/>
          <w:w w:val="105"/>
        </w:rPr>
        <w:t> </w:t>
      </w:r>
      <w:r>
        <w:rPr>
          <w:w w:val="105"/>
        </w:rPr>
        <w:t>Figure</w:t>
      </w:r>
      <w:r>
        <w:rPr>
          <w:spacing w:val="-15"/>
          <w:w w:val="105"/>
        </w:rPr>
        <w:t> </w:t>
      </w:r>
      <w:r>
        <w:rPr>
          <w:color w:val="00004C"/>
          <w:w w:val="105"/>
        </w:rPr>
        <w:t>4</w:t>
      </w:r>
      <w:r>
        <w:rPr>
          <w:w w:val="105"/>
        </w:rPr>
        <w:t>.</w:t>
      </w:r>
      <w:r>
        <w:rPr>
          <w:spacing w:val="-1"/>
          <w:w w:val="105"/>
        </w:rPr>
        <w:t> </w:t>
      </w:r>
      <w:r>
        <w:rPr>
          <w:w w:val="105"/>
        </w:rPr>
        <w:t>Throughout,</w:t>
      </w:r>
      <w:r>
        <w:rPr>
          <w:spacing w:val="-15"/>
          <w:w w:val="105"/>
        </w:rPr>
        <w:t> </w:t>
      </w:r>
      <w:r>
        <w:rPr>
          <w:w w:val="105"/>
        </w:rPr>
        <w:t>we</w:t>
      </w:r>
      <w:r>
        <w:rPr>
          <w:spacing w:val="-15"/>
          <w:w w:val="105"/>
        </w:rPr>
        <w:t> </w:t>
      </w:r>
      <w:r>
        <w:rPr>
          <w:w w:val="105"/>
        </w:rPr>
        <w:t>use</w:t>
      </w:r>
      <w:r>
        <w:rPr>
          <w:spacing w:val="-15"/>
          <w:w w:val="105"/>
        </w:rPr>
        <w:t> </w:t>
      </w:r>
      <w:r>
        <w:rPr>
          <w:w w:val="105"/>
        </w:rPr>
        <w:t>the</w:t>
      </w:r>
      <w:r>
        <w:rPr>
          <w:spacing w:val="-15"/>
          <w:w w:val="105"/>
        </w:rPr>
        <w:t> </w:t>
      </w:r>
      <w:r>
        <w:rPr>
          <w:w w:val="105"/>
        </w:rPr>
        <w:t>notation</w:t>
      </w:r>
      <w:r>
        <w:rPr>
          <w:spacing w:val="-15"/>
          <w:w w:val="105"/>
        </w:rPr>
        <w:t> </w:t>
      </w:r>
      <w:r>
        <w:rPr>
          <w:w w:val="105"/>
        </w:rPr>
        <w:t>of</w:t>
      </w:r>
      <w:r>
        <w:rPr>
          <w:spacing w:val="-15"/>
          <w:w w:val="105"/>
        </w:rPr>
        <w:t> </w:t>
      </w:r>
      <w:r>
        <w:rPr>
          <w:w w:val="105"/>
        </w:rPr>
        <w:t>points</w:t>
      </w:r>
      <w:r>
        <w:rPr>
          <w:spacing w:val="-15"/>
          <w:w w:val="105"/>
        </w:rPr>
        <w:t> </w:t>
      </w:r>
      <w:r>
        <w:rPr>
          <w:w w:val="105"/>
        </w:rPr>
        <w:t>A</w:t>
      </w:r>
      <w:r>
        <w:rPr>
          <w:spacing w:val="-15"/>
          <w:w w:val="105"/>
        </w:rPr>
        <w:t> </w:t>
      </w:r>
      <w:r>
        <w:rPr>
          <w:w w:val="105"/>
        </w:rPr>
        <w:t>and</w:t>
      </w:r>
      <w:r>
        <w:rPr>
          <w:spacing w:val="-15"/>
          <w:w w:val="105"/>
        </w:rPr>
        <w:t> </w:t>
      </w:r>
      <w:r>
        <w:rPr>
          <w:w w:val="105"/>
        </w:rPr>
        <w:t>B</w:t>
      </w:r>
      <w:r>
        <w:rPr>
          <w:spacing w:val="-15"/>
          <w:w w:val="105"/>
        </w:rPr>
        <w:t> </w:t>
      </w:r>
      <w:r>
        <w:rPr>
          <w:w w:val="105"/>
        </w:rPr>
        <w:t>introduced</w:t>
      </w:r>
      <w:r>
        <w:rPr>
          <w:spacing w:val="-15"/>
          <w:w w:val="105"/>
        </w:rPr>
        <w:t> </w:t>
      </w:r>
      <w:r>
        <w:rPr>
          <w:w w:val="105"/>
        </w:rPr>
        <w:t>in</w:t>
      </w:r>
      <w:r>
        <w:rPr>
          <w:spacing w:val="-15"/>
          <w:w w:val="105"/>
        </w:rPr>
        <w:t> </w:t>
      </w:r>
      <w:r>
        <w:rPr>
          <w:w w:val="105"/>
        </w:rPr>
        <w:t>Figure</w:t>
      </w:r>
      <w:r>
        <w:rPr>
          <w:spacing w:val="-15"/>
          <w:w w:val="105"/>
        </w:rPr>
        <w:t> </w:t>
      </w:r>
      <w:r>
        <w:rPr>
          <w:color w:val="00004C"/>
          <w:w w:val="105"/>
        </w:rPr>
        <w:t>2</w:t>
      </w:r>
      <w:r>
        <w:rPr>
          <w:color w:val="00004C"/>
          <w:spacing w:val="-15"/>
          <w:w w:val="105"/>
        </w:rPr>
        <w:t> </w:t>
      </w:r>
      <w:r>
        <w:rPr>
          <w:w w:val="105"/>
        </w:rPr>
        <w:t>(at</w:t>
      </w:r>
      <w:r>
        <w:rPr>
          <w:spacing w:val="-15"/>
          <w:w w:val="105"/>
        </w:rPr>
        <w:t> </w:t>
      </w:r>
      <w:r>
        <w:rPr>
          <w:w w:val="105"/>
        </w:rPr>
        <w:t>the</w:t>
      </w:r>
      <w:r>
        <w:rPr>
          <w:spacing w:val="-15"/>
          <w:w w:val="105"/>
        </w:rPr>
        <w:t> </w:t>
      </w:r>
      <w:r>
        <w:rPr>
          <w:w w:val="105"/>
        </w:rPr>
        <w:t>former,</w:t>
      </w:r>
      <w:r>
        <w:rPr>
          <w:spacing w:val="-15"/>
          <w:w w:val="105"/>
        </w:rPr>
        <w:t> </w:t>
      </w:r>
      <w:r>
        <w:rPr>
          <w:w w:val="105"/>
        </w:rPr>
        <w:t>horn begins</w:t>
      </w:r>
      <w:r>
        <w:rPr>
          <w:spacing w:val="-21"/>
          <w:w w:val="105"/>
        </w:rPr>
        <w:t> </w:t>
      </w:r>
      <w:r>
        <w:rPr>
          <w:w w:val="105"/>
        </w:rPr>
        <w:t>to</w:t>
      </w:r>
      <w:r>
        <w:rPr>
          <w:spacing w:val="-21"/>
          <w:w w:val="105"/>
        </w:rPr>
        <w:t> </w:t>
      </w:r>
      <w:r>
        <w:rPr>
          <w:w w:val="105"/>
        </w:rPr>
        <w:t>offer</w:t>
      </w:r>
      <w:r>
        <w:rPr>
          <w:spacing w:val="-21"/>
          <w:w w:val="105"/>
        </w:rPr>
        <w:t> </w:t>
      </w:r>
      <w:r>
        <w:rPr>
          <w:w w:val="105"/>
        </w:rPr>
        <w:t>a</w:t>
      </w:r>
      <w:r>
        <w:rPr>
          <w:spacing w:val="-21"/>
          <w:w w:val="105"/>
        </w:rPr>
        <w:t> </w:t>
      </w:r>
      <w:r>
        <w:rPr>
          <w:w w:val="105"/>
        </w:rPr>
        <w:t>wage</w:t>
      </w:r>
      <w:r>
        <w:rPr>
          <w:spacing w:val="-21"/>
          <w:w w:val="105"/>
        </w:rPr>
        <w:t> </w:t>
      </w:r>
      <w:r>
        <w:rPr>
          <w:w w:val="105"/>
        </w:rPr>
        <w:t>premium;</w:t>
      </w:r>
      <w:r>
        <w:rPr>
          <w:spacing w:val="-20"/>
          <w:w w:val="105"/>
        </w:rPr>
        <w:t> </w:t>
      </w:r>
      <w:r>
        <w:rPr>
          <w:w w:val="105"/>
        </w:rPr>
        <w:t>at</w:t>
      </w:r>
      <w:r>
        <w:rPr>
          <w:spacing w:val="-21"/>
          <w:w w:val="105"/>
        </w:rPr>
        <w:t> </w:t>
      </w:r>
      <w:r>
        <w:rPr>
          <w:w w:val="105"/>
        </w:rPr>
        <w:t>the</w:t>
      </w:r>
      <w:r>
        <w:rPr>
          <w:spacing w:val="-21"/>
          <w:w w:val="105"/>
        </w:rPr>
        <w:t> </w:t>
      </w:r>
      <w:r>
        <w:rPr>
          <w:w w:val="105"/>
        </w:rPr>
        <w:t>latter,</w:t>
      </w:r>
      <w:r>
        <w:rPr>
          <w:spacing w:val="-21"/>
          <w:w w:val="105"/>
        </w:rPr>
        <w:t> </w:t>
      </w:r>
      <w:r>
        <w:rPr>
          <w:w w:val="105"/>
        </w:rPr>
        <w:t>female</w:t>
      </w:r>
      <w:r>
        <w:rPr>
          <w:spacing w:val="-21"/>
          <w:w w:val="105"/>
        </w:rPr>
        <w:t> </w:t>
      </w:r>
      <w:r>
        <w:rPr>
          <w:w w:val="105"/>
        </w:rPr>
        <w:t>income</w:t>
      </w:r>
      <w:r>
        <w:rPr>
          <w:spacing w:val="-21"/>
          <w:w w:val="105"/>
        </w:rPr>
        <w:t> </w:t>
      </w:r>
      <w:r>
        <w:rPr>
          <w:w w:val="105"/>
        </w:rPr>
        <w:t>exceeds</w:t>
      </w:r>
      <w:r>
        <w:rPr>
          <w:spacing w:val="-21"/>
          <w:w w:val="105"/>
        </w:rPr>
        <w:t> </w:t>
      </w:r>
      <w:r>
        <w:rPr>
          <w:w w:val="105"/>
        </w:rPr>
        <w:t>the</w:t>
      </w:r>
      <w:r>
        <w:rPr>
          <w:spacing w:val="-21"/>
          <w:w w:val="105"/>
        </w:rPr>
        <w:t> </w:t>
      </w:r>
      <w:r>
        <w:rPr>
          <w:w w:val="105"/>
        </w:rPr>
        <w:t>threshold</w:t>
      </w:r>
      <w:r>
        <w:rPr>
          <w:spacing w:val="-21"/>
          <w:w w:val="105"/>
          <w:u w:val="single"/>
        </w:rPr>
        <w:t> </w:t>
      </w:r>
      <w:r>
        <w:rPr>
          <w:i/>
          <w:w w:val="105"/>
          <w:u w:val="single"/>
        </w:rPr>
        <w:t>c</w:t>
      </w:r>
      <w:r>
        <w:rPr>
          <w:w w:val="105"/>
        </w:rPr>
        <w:t>).</w:t>
      </w:r>
      <w:r>
        <w:rPr>
          <w:spacing w:val="-11"/>
          <w:w w:val="105"/>
        </w:rPr>
        <w:t> </w:t>
      </w:r>
      <w:r>
        <w:rPr>
          <w:spacing w:val="-9"/>
          <w:w w:val="105"/>
        </w:rPr>
        <w:t>We</w:t>
      </w:r>
      <w:r>
        <w:rPr>
          <w:spacing w:val="-21"/>
          <w:w w:val="105"/>
        </w:rPr>
        <w:t> </w:t>
      </w:r>
      <w:r>
        <w:rPr>
          <w:w w:val="105"/>
        </w:rPr>
        <w:t>also</w:t>
      </w:r>
      <w:r>
        <w:rPr>
          <w:spacing w:val="-21"/>
          <w:w w:val="105"/>
        </w:rPr>
        <w:t> </w:t>
      </w:r>
      <w:r>
        <w:rPr>
          <w:w w:val="105"/>
        </w:rPr>
        <w:t>take</w:t>
      </w:r>
      <w:r>
        <w:rPr>
          <w:spacing w:val="-21"/>
          <w:w w:val="105"/>
        </w:rPr>
        <w:t> </w:t>
      </w:r>
      <w:r>
        <w:rPr>
          <w:w w:val="105"/>
        </w:rPr>
        <w:t>the</w:t>
      </w:r>
      <w:r>
        <w:rPr>
          <w:spacing w:val="-21"/>
          <w:w w:val="105"/>
        </w:rPr>
        <w:t> </w:t>
      </w:r>
      <w:r>
        <w:rPr>
          <w:w w:val="105"/>
        </w:rPr>
        <w:t>price of horn </w:t>
      </w:r>
      <w:r>
        <w:rPr>
          <w:i/>
          <w:w w:val="105"/>
        </w:rPr>
        <w:t>p</w:t>
      </w:r>
      <w:r>
        <w:rPr>
          <w:i/>
          <w:w w:val="105"/>
          <w:sz w:val="22"/>
          <w:vertAlign w:val="subscript"/>
        </w:rPr>
        <w:t>h</w:t>
      </w:r>
      <w:r>
        <w:rPr>
          <w:i/>
          <w:w w:val="105"/>
          <w:sz w:val="22"/>
          <w:vertAlign w:val="baseline"/>
        </w:rPr>
        <w:t> </w:t>
      </w:r>
      <w:r>
        <w:rPr>
          <w:w w:val="105"/>
          <w:vertAlign w:val="baseline"/>
        </w:rPr>
        <w:t>as given for </w:t>
      </w:r>
      <w:r>
        <w:rPr>
          <w:spacing w:val="-6"/>
          <w:w w:val="105"/>
          <w:vertAlign w:val="baseline"/>
        </w:rPr>
        <w:t>now, </w:t>
      </w:r>
      <w:r>
        <w:rPr>
          <w:w w:val="105"/>
          <w:vertAlign w:val="baseline"/>
        </w:rPr>
        <w:t>and discuss implications of changing </w:t>
      </w:r>
      <w:r>
        <w:rPr>
          <w:i/>
          <w:w w:val="105"/>
          <w:vertAlign w:val="baseline"/>
        </w:rPr>
        <w:t>p</w:t>
      </w:r>
      <w:r>
        <w:rPr>
          <w:i/>
          <w:w w:val="105"/>
          <w:sz w:val="22"/>
          <w:vertAlign w:val="subscript"/>
        </w:rPr>
        <w:t>h</w:t>
      </w:r>
      <w:r>
        <w:rPr>
          <w:i/>
          <w:w w:val="105"/>
          <w:sz w:val="22"/>
          <w:vertAlign w:val="baseline"/>
        </w:rPr>
        <w:t> </w:t>
      </w:r>
      <w:r>
        <w:rPr>
          <w:w w:val="105"/>
          <w:vertAlign w:val="baseline"/>
        </w:rPr>
        <w:t>at the end of this section. For ease of exposition,</w:t>
      </w:r>
      <w:r>
        <w:rPr>
          <w:spacing w:val="-4"/>
          <w:w w:val="105"/>
          <w:vertAlign w:val="baseline"/>
        </w:rPr>
        <w:t> </w:t>
      </w:r>
      <w:r>
        <w:rPr>
          <w:w w:val="105"/>
          <w:vertAlign w:val="baseline"/>
        </w:rPr>
        <w:t>we</w:t>
      </w:r>
      <w:r>
        <w:rPr>
          <w:spacing w:val="-4"/>
          <w:w w:val="105"/>
          <w:vertAlign w:val="baseline"/>
        </w:rPr>
        <w:t> </w:t>
      </w:r>
      <w:r>
        <w:rPr>
          <w:w w:val="105"/>
          <w:vertAlign w:val="baseline"/>
        </w:rPr>
        <w:t>refer</w:t>
      </w:r>
      <w:r>
        <w:rPr>
          <w:spacing w:val="-4"/>
          <w:w w:val="105"/>
          <w:vertAlign w:val="baseline"/>
        </w:rPr>
        <w:t> </w:t>
      </w:r>
      <w:r>
        <w:rPr>
          <w:w w:val="105"/>
          <w:vertAlign w:val="baseline"/>
        </w:rPr>
        <w:t>to</w:t>
      </w:r>
      <w:r>
        <w:rPr>
          <w:spacing w:val="-4"/>
          <w:w w:val="105"/>
          <w:vertAlign w:val="baseline"/>
        </w:rPr>
        <w:t> </w:t>
      </w:r>
      <w:r>
        <w:rPr>
          <w:w w:val="105"/>
          <w:vertAlign w:val="baseline"/>
        </w:rPr>
        <w:t>the</w:t>
      </w:r>
      <w:r>
        <w:rPr>
          <w:spacing w:val="-4"/>
          <w:w w:val="105"/>
          <w:vertAlign w:val="baseline"/>
        </w:rPr>
        <w:t> </w:t>
      </w:r>
      <w:r>
        <w:rPr>
          <w:w w:val="105"/>
          <w:vertAlign w:val="baseline"/>
        </w:rPr>
        <w:t>line</w:t>
      </w:r>
      <w:r>
        <w:rPr>
          <w:spacing w:val="-4"/>
          <w:w w:val="105"/>
          <w:vertAlign w:val="baseline"/>
        </w:rPr>
        <w:t> </w:t>
      </w:r>
      <w:r>
        <w:rPr>
          <w:i/>
          <w:w w:val="105"/>
          <w:vertAlign w:val="baseline"/>
        </w:rPr>
        <w:t>w</w:t>
      </w:r>
      <w:r>
        <w:rPr>
          <w:i/>
          <w:w w:val="105"/>
          <w:sz w:val="22"/>
          <w:vertAlign w:val="subscript"/>
        </w:rPr>
        <w:t>h</w:t>
      </w:r>
      <w:r>
        <w:rPr>
          <w:i/>
          <w:w w:val="105"/>
          <w:vertAlign w:val="baseline"/>
        </w:rPr>
        <w:t>/w</w:t>
      </w:r>
      <w:r>
        <w:rPr>
          <w:i/>
          <w:w w:val="105"/>
          <w:sz w:val="22"/>
          <w:vertAlign w:val="subscript"/>
        </w:rPr>
        <w:t>i,F</w:t>
      </w:r>
      <w:r>
        <w:rPr>
          <w:i/>
          <w:spacing w:val="-38"/>
          <w:w w:val="105"/>
          <w:sz w:val="22"/>
          <w:vertAlign w:val="baseline"/>
        </w:rPr>
        <w:t> </w:t>
      </w:r>
      <w:r>
        <w:rPr>
          <w:i/>
          <w:w w:val="105"/>
          <w:sz w:val="22"/>
          <w:vertAlign w:val="subscript"/>
        </w:rPr>
        <w:t>g</w:t>
      </w:r>
      <w:r>
        <w:rPr>
          <w:i/>
          <w:spacing w:val="6"/>
          <w:w w:val="105"/>
          <w:sz w:val="22"/>
          <w:vertAlign w:val="baseline"/>
        </w:rPr>
        <w:t> </w:t>
      </w:r>
      <w:r>
        <w:rPr>
          <w:w w:val="105"/>
          <w:vertAlign w:val="baseline"/>
        </w:rPr>
        <w:t>as</w:t>
      </w:r>
      <w:r>
        <w:rPr>
          <w:spacing w:val="-5"/>
          <w:w w:val="105"/>
          <w:vertAlign w:val="baseline"/>
        </w:rPr>
        <w:t> </w:t>
      </w:r>
      <w:r>
        <w:rPr>
          <w:w w:val="105"/>
          <w:vertAlign w:val="baseline"/>
        </w:rPr>
        <w:t>"line</w:t>
      </w:r>
      <w:r>
        <w:rPr>
          <w:spacing w:val="-4"/>
          <w:w w:val="105"/>
          <w:vertAlign w:val="baseline"/>
        </w:rPr>
        <w:t> </w:t>
      </w:r>
      <w:r>
        <w:rPr>
          <w:w w:val="105"/>
          <w:vertAlign w:val="baseline"/>
        </w:rPr>
        <w:t>A",</w:t>
      </w:r>
      <w:r>
        <w:rPr>
          <w:spacing w:val="-3"/>
          <w:w w:val="105"/>
          <w:vertAlign w:val="baseline"/>
        </w:rPr>
        <w:t> </w:t>
      </w:r>
      <w:r>
        <w:rPr>
          <w:w w:val="105"/>
          <w:vertAlign w:val="baseline"/>
        </w:rPr>
        <w:t>and</w:t>
      </w:r>
      <w:r>
        <w:rPr>
          <w:spacing w:val="-4"/>
          <w:w w:val="105"/>
          <w:vertAlign w:val="baseline"/>
        </w:rPr>
        <w:t> </w:t>
      </w:r>
      <w:r>
        <w:rPr>
          <w:w w:val="105"/>
          <w:vertAlign w:val="baseline"/>
        </w:rPr>
        <w:t>to</w:t>
      </w:r>
      <w:r>
        <w:rPr>
          <w:spacing w:val="-4"/>
          <w:w w:val="105"/>
          <w:vertAlign w:val="baseline"/>
        </w:rPr>
        <w:t> </w:t>
      </w:r>
      <w:r>
        <w:rPr>
          <w:i/>
          <w:spacing w:val="1"/>
          <w:w w:val="105"/>
          <w:vertAlign w:val="baseline"/>
        </w:rPr>
        <w:t>I</w:t>
      </w:r>
      <w:r>
        <w:rPr>
          <w:i/>
          <w:spacing w:val="1"/>
          <w:w w:val="105"/>
          <w:sz w:val="22"/>
          <w:vertAlign w:val="subscript"/>
        </w:rPr>
        <w:t>i</w:t>
      </w:r>
      <w:r>
        <w:rPr>
          <w:rFonts w:ascii="Garamond" w:hAnsi="Garamond"/>
          <w:spacing w:val="1"/>
          <w:w w:val="105"/>
          <w:vertAlign w:val="baseline"/>
        </w:rPr>
        <w:t>(</w:t>
      </w:r>
      <w:r>
        <w:rPr>
          <w:i/>
          <w:spacing w:val="1"/>
          <w:w w:val="105"/>
          <w:vertAlign w:val="baseline"/>
        </w:rPr>
        <w:t>l</w:t>
      </w:r>
      <w:r>
        <w:rPr>
          <w:i/>
          <w:spacing w:val="1"/>
          <w:w w:val="105"/>
          <w:sz w:val="22"/>
          <w:vertAlign w:val="subscript"/>
        </w:rPr>
        <w:t>h</w:t>
      </w:r>
      <w:r>
        <w:rPr>
          <w:rFonts w:ascii="Garamond" w:hAnsi="Garamond"/>
          <w:spacing w:val="1"/>
          <w:w w:val="105"/>
          <w:vertAlign w:val="baseline"/>
        </w:rPr>
        <w:t>)</w:t>
      </w:r>
      <w:r>
        <w:rPr>
          <w:i/>
          <w:spacing w:val="1"/>
          <w:w w:val="105"/>
          <w:vertAlign w:val="baseline"/>
        </w:rPr>
        <w:t>/</w:t>
      </w:r>
      <w:r>
        <w:rPr>
          <w:i/>
          <w:spacing w:val="1"/>
          <w:w w:val="105"/>
          <w:u w:val="single"/>
          <w:vertAlign w:val="baseline"/>
        </w:rPr>
        <w:t>c</w:t>
      </w:r>
      <w:r>
        <w:rPr>
          <w:i/>
          <w:spacing w:val="-4"/>
          <w:w w:val="105"/>
          <w:vertAlign w:val="baseline"/>
        </w:rPr>
        <w:t> </w:t>
      </w:r>
      <w:r>
        <w:rPr>
          <w:w w:val="105"/>
          <w:vertAlign w:val="baseline"/>
        </w:rPr>
        <w:t>as</w:t>
      </w:r>
      <w:r>
        <w:rPr>
          <w:spacing w:val="-4"/>
          <w:w w:val="105"/>
          <w:vertAlign w:val="baseline"/>
        </w:rPr>
        <w:t> </w:t>
      </w:r>
      <w:r>
        <w:rPr>
          <w:w w:val="105"/>
          <w:vertAlign w:val="baseline"/>
        </w:rPr>
        <w:t>"line</w:t>
      </w:r>
      <w:r>
        <w:rPr>
          <w:spacing w:val="-4"/>
          <w:w w:val="105"/>
          <w:vertAlign w:val="baseline"/>
        </w:rPr>
        <w:t> </w:t>
      </w:r>
      <w:r>
        <w:rPr>
          <w:w w:val="105"/>
          <w:vertAlign w:val="baseline"/>
        </w:rPr>
        <w:t>B"</w:t>
      </w:r>
      <w:r>
        <w:rPr>
          <w:spacing w:val="-5"/>
          <w:w w:val="105"/>
          <w:vertAlign w:val="baseline"/>
        </w:rPr>
        <w:t> </w:t>
      </w:r>
      <w:r>
        <w:rPr>
          <w:w w:val="105"/>
          <w:vertAlign w:val="baseline"/>
        </w:rPr>
        <w:t>–</w:t>
      </w:r>
      <w:r>
        <w:rPr>
          <w:spacing w:val="-4"/>
          <w:w w:val="105"/>
          <w:vertAlign w:val="baseline"/>
        </w:rPr>
        <w:t> </w:t>
      </w:r>
      <w:r>
        <w:rPr>
          <w:w w:val="105"/>
          <w:vertAlign w:val="baseline"/>
        </w:rPr>
        <w:t>both</w:t>
      </w:r>
      <w:r>
        <w:rPr>
          <w:spacing w:val="-4"/>
          <w:w w:val="105"/>
          <w:vertAlign w:val="baseline"/>
        </w:rPr>
        <w:t> </w:t>
      </w:r>
      <w:r>
        <w:rPr>
          <w:w w:val="105"/>
          <w:vertAlign w:val="baseline"/>
        </w:rPr>
        <w:t>as</w:t>
      </w:r>
      <w:r>
        <w:rPr>
          <w:spacing w:val="-4"/>
          <w:w w:val="105"/>
          <w:vertAlign w:val="baseline"/>
        </w:rPr>
        <w:t> </w:t>
      </w:r>
      <w:r>
        <w:rPr>
          <w:w w:val="105"/>
          <w:vertAlign w:val="baseline"/>
        </w:rPr>
        <w:t>functions</w:t>
      </w:r>
      <w:r>
        <w:rPr>
          <w:spacing w:val="-4"/>
          <w:w w:val="105"/>
          <w:vertAlign w:val="baseline"/>
        </w:rPr>
        <w:t> </w:t>
      </w:r>
      <w:r>
        <w:rPr>
          <w:w w:val="105"/>
          <w:vertAlign w:val="baseline"/>
        </w:rPr>
        <w:t>of</w:t>
      </w:r>
      <w:r>
        <w:rPr>
          <w:spacing w:val="-4"/>
          <w:w w:val="105"/>
          <w:vertAlign w:val="baseline"/>
        </w:rPr>
        <w:t> </w:t>
      </w:r>
      <w:r>
        <w:rPr>
          <w:w w:val="105"/>
          <w:vertAlign w:val="baseline"/>
        </w:rPr>
        <w:t>the</w:t>
      </w:r>
    </w:p>
    <w:p>
      <w:pPr>
        <w:spacing w:after="0" w:line="312" w:lineRule="auto"/>
        <w:jc w:val="both"/>
        <w:sectPr>
          <w:type w:val="continuous"/>
          <w:pgSz w:w="12240" w:h="15840"/>
          <w:pgMar w:top="1340" w:bottom="280" w:left="1320" w:right="0"/>
        </w:sectPr>
      </w:pPr>
    </w:p>
    <w:p>
      <w:pPr>
        <w:pStyle w:val="BodyText"/>
        <w:spacing w:before="2"/>
        <w:rPr>
          <w:sz w:val="3"/>
        </w:rPr>
      </w:pPr>
    </w:p>
    <w:p>
      <w:pPr>
        <w:spacing w:line="75" w:lineRule="exact"/>
        <w:ind w:left="116" w:right="0" w:firstLine="0"/>
        <w:rPr>
          <w:sz w:val="7"/>
        </w:rPr>
      </w:pPr>
      <w:r>
        <w:rPr>
          <w:spacing w:val="-14"/>
          <w:sz w:val="7"/>
        </w:rPr>
        <w:t> </w:t>
      </w:r>
      <w:r>
        <w:rPr>
          <w:spacing w:val="-14"/>
          <w:position w:val="0"/>
          <w:sz w:val="7"/>
        </w:rPr>
        <w:pict>
          <v:group style="width:187.1pt;height:3.75pt;mso-position-horizontal-relative:char;mso-position-vertical-relative:line" coordorigin="0,0" coordsize="3742,75">
            <v:line style="position:absolute" from="0,4" to="3742,4" stroked="true" strokeweight=".398pt" strokecolor="#000000">
              <v:stroke dashstyle="solid"/>
            </v:line>
            <v:line style="position:absolute" from="3620,71" to="3678,71" stroked="true" strokeweight=".379pt" strokecolor="#000000">
              <v:stroke dashstyle="solid"/>
            </v:line>
          </v:group>
        </w:pict>
      </w:r>
      <w:r>
        <w:rPr>
          <w:spacing w:val="-14"/>
          <w:position w:val="0"/>
          <w:sz w:val="7"/>
        </w:rPr>
      </w:r>
    </w:p>
    <w:p>
      <w:pPr>
        <w:spacing w:line="121" w:lineRule="exact" w:before="0"/>
        <w:ind w:left="373" w:right="0" w:firstLine="0"/>
        <w:jc w:val="left"/>
        <w:rPr>
          <w:rFonts w:ascii="Bookman Old Style" w:hAnsi="Bookman Old Style"/>
          <w:b w:val="0"/>
          <w:i/>
          <w:sz w:val="18"/>
        </w:rPr>
      </w:pPr>
      <w:r>
        <w:rPr>
          <w:w w:val="110"/>
          <w:position w:val="8"/>
          <w:sz w:val="12"/>
        </w:rPr>
        <w:t>5</w:t>
      </w:r>
      <w:r>
        <w:rPr>
          <w:w w:val="110"/>
          <w:sz w:val="18"/>
        </w:rPr>
        <w:t>The latter holds because for all </w:t>
      </w:r>
      <w:r>
        <w:rPr>
          <w:i/>
          <w:w w:val="110"/>
          <w:sz w:val="18"/>
        </w:rPr>
        <w:t>t &gt; t</w:t>
      </w:r>
      <w:r>
        <w:rPr>
          <w:rFonts w:ascii="Bookman Old Style" w:hAnsi="Bookman Old Style"/>
          <w:b w:val="0"/>
          <w:i/>
          <w:w w:val="110"/>
          <w:sz w:val="18"/>
          <w:vertAlign w:val="subscript"/>
        </w:rPr>
        <w:t>i,B</w:t>
      </w:r>
      <w:r>
        <w:rPr>
          <w:w w:val="110"/>
          <w:sz w:val="18"/>
          <w:vertAlign w:val="baseline"/>
        </w:rPr>
        <w:t>: </w:t>
      </w:r>
      <w:r>
        <w:rPr>
          <w:i/>
          <w:w w:val="110"/>
          <w:sz w:val="18"/>
          <w:vertAlign w:val="baseline"/>
        </w:rPr>
        <w:t>I</w:t>
      </w:r>
      <w:r>
        <w:rPr>
          <w:rFonts w:ascii="Bookman Old Style" w:hAnsi="Bookman Old Style"/>
          <w:b w:val="0"/>
          <w:i/>
          <w:w w:val="110"/>
          <w:sz w:val="18"/>
          <w:vertAlign w:val="subscript"/>
        </w:rPr>
        <w:t>i</w:t>
      </w:r>
      <w:r>
        <w:rPr>
          <w:rFonts w:ascii="PMingLiU" w:hAnsi="PMingLiU"/>
          <w:w w:val="110"/>
          <w:sz w:val="18"/>
          <w:vertAlign w:val="baseline"/>
        </w:rPr>
        <w:t>(</w:t>
      </w:r>
      <w:r>
        <w:rPr>
          <w:i/>
          <w:w w:val="110"/>
          <w:sz w:val="18"/>
          <w:vertAlign w:val="baseline"/>
        </w:rPr>
        <w:t>l</w:t>
      </w:r>
      <w:r>
        <w:rPr>
          <w:rFonts w:ascii="Bookman Old Style" w:hAnsi="Bookman Old Style"/>
          <w:b w:val="0"/>
          <w:i/>
          <w:w w:val="110"/>
          <w:sz w:val="18"/>
          <w:vertAlign w:val="subscript"/>
        </w:rPr>
        <w:t>h</w:t>
      </w:r>
      <w:r>
        <w:rPr>
          <w:rFonts w:ascii="PMingLiU" w:hAnsi="PMingLiU"/>
          <w:w w:val="110"/>
          <w:sz w:val="18"/>
          <w:vertAlign w:val="baseline"/>
        </w:rPr>
        <w:t>) </w:t>
      </w:r>
      <w:r>
        <w:rPr>
          <w:i/>
          <w:w w:val="110"/>
          <w:sz w:val="18"/>
          <w:vertAlign w:val="baseline"/>
        </w:rPr>
        <w:t>&gt; c</w:t>
      </w:r>
      <w:r>
        <w:rPr>
          <w:w w:val="110"/>
          <w:sz w:val="18"/>
          <w:vertAlign w:val="baseline"/>
        </w:rPr>
        <w:t>, and </w:t>
      </w:r>
      <w:r>
        <w:rPr>
          <w:rFonts w:ascii="PMingLiU" w:hAnsi="PMingLiU"/>
          <w:w w:val="110"/>
          <w:sz w:val="18"/>
          <w:vertAlign w:val="baseline"/>
        </w:rPr>
        <w:t>lim</w:t>
      </w:r>
      <w:r>
        <w:rPr>
          <w:rFonts w:ascii="Bookman Old Style" w:hAnsi="Bookman Old Style"/>
          <w:b w:val="0"/>
          <w:i/>
          <w:w w:val="110"/>
          <w:sz w:val="18"/>
          <w:vertAlign w:val="subscript"/>
        </w:rPr>
        <w:t>w</w:t>
      </w:r>
      <w:r>
        <w:rPr>
          <w:rFonts w:ascii="Bookman Old Style" w:hAnsi="Bookman Old Style"/>
          <w:b w:val="0"/>
          <w:i/>
          <w:w w:val="110"/>
          <w:sz w:val="18"/>
          <w:vertAlign w:val="baseline"/>
        </w:rPr>
        <w:t> </w:t>
      </w:r>
      <w:r>
        <w:rPr>
          <w:i/>
          <w:w w:val="110"/>
          <w:sz w:val="18"/>
          <w:vertAlign w:val="subscript"/>
        </w:rPr>
        <w:t>↓</w:t>
      </w:r>
      <w:r>
        <w:rPr>
          <w:rFonts w:ascii="Bookman Old Style" w:hAnsi="Bookman Old Style"/>
          <w:b w:val="0"/>
          <w:i/>
          <w:w w:val="110"/>
          <w:sz w:val="18"/>
          <w:vertAlign w:val="subscript"/>
        </w:rPr>
        <w:t>w</w:t>
      </w:r>
    </w:p>
    <w:p>
      <w:pPr>
        <w:pStyle w:val="BodyText"/>
        <w:spacing w:before="2"/>
        <w:rPr>
          <w:rFonts w:ascii="Bookman Old Style"/>
          <w:b w:val="0"/>
          <w:i/>
          <w:sz w:val="4"/>
        </w:rPr>
      </w:pPr>
    </w:p>
    <w:p>
      <w:pPr>
        <w:pStyle w:val="BodyText"/>
        <w:spacing w:line="20" w:lineRule="exact"/>
        <w:ind w:left="4244"/>
        <w:rPr>
          <w:rFonts w:ascii="Bookman Old Style"/>
          <w:sz w:val="2"/>
        </w:rPr>
      </w:pPr>
      <w:r>
        <w:rPr>
          <w:spacing w:val="3"/>
          <w:sz w:val="2"/>
        </w:rPr>
        <w:t> </w:t>
      </w:r>
      <w:r>
        <w:rPr>
          <w:rFonts w:ascii="Bookman Old Style"/>
          <w:spacing w:val="3"/>
          <w:sz w:val="2"/>
        </w:rPr>
        <w:pict>
          <v:group style="width:4pt;height:.4pt;mso-position-horizontal-relative:char;mso-position-vertical-relative:line" coordorigin="0,0" coordsize="80,8">
            <v:line style="position:absolute" from="0,4" to="80,4" stroked="true" strokeweight=".379pt" strokecolor="#000000">
              <v:stroke dashstyle="solid"/>
            </v:line>
          </v:group>
        </w:pict>
      </w:r>
      <w:r>
        <w:rPr>
          <w:rFonts w:ascii="Bookman Old Style"/>
          <w:spacing w:val="3"/>
          <w:sz w:val="2"/>
        </w:rPr>
      </w:r>
    </w:p>
    <w:p>
      <w:pPr>
        <w:pStyle w:val="BodyText"/>
        <w:spacing w:before="10"/>
        <w:rPr>
          <w:rFonts w:ascii="Bookman Old Style"/>
          <w:b w:val="0"/>
          <w:i/>
          <w:sz w:val="8"/>
        </w:rPr>
      </w:pPr>
      <w:r>
        <w:rPr/>
        <w:br w:type="column"/>
      </w:r>
      <w:r>
        <w:rPr>
          <w:rFonts w:ascii="Bookman Old Style"/>
          <w:b w:val="0"/>
          <w:i/>
          <w:sz w:val="8"/>
        </w:rPr>
      </w:r>
    </w:p>
    <w:p>
      <w:pPr>
        <w:pStyle w:val="BodyText"/>
        <w:spacing w:line="20" w:lineRule="exact"/>
        <w:ind w:left="498"/>
        <w:rPr>
          <w:rFonts w:ascii="Bookman Old Style"/>
          <w:sz w:val="2"/>
        </w:rPr>
      </w:pPr>
      <w:r>
        <w:rPr>
          <w:spacing w:val="3"/>
          <w:sz w:val="2"/>
        </w:rPr>
        <w:t> </w:t>
      </w:r>
      <w:r>
        <w:rPr>
          <w:rFonts w:ascii="Bookman Old Style"/>
          <w:spacing w:val="3"/>
          <w:sz w:val="2"/>
        </w:rPr>
        <w:pict>
          <v:group style="width:2.9pt;height:.4pt;mso-position-horizontal-relative:char;mso-position-vertical-relative:line" coordorigin="0,0" coordsize="58,8">
            <v:line style="position:absolute" from="0,4" to="58,4" stroked="true" strokeweight=".379pt" strokecolor="#000000">
              <v:stroke dashstyle="solid"/>
            </v:line>
          </v:group>
        </w:pict>
      </w:r>
      <w:r>
        <w:rPr>
          <w:rFonts w:ascii="Bookman Old Style"/>
          <w:spacing w:val="3"/>
          <w:sz w:val="2"/>
        </w:rPr>
      </w:r>
    </w:p>
    <w:p>
      <w:pPr>
        <w:spacing w:line="109" w:lineRule="exact" w:before="0"/>
        <w:ind w:left="286" w:right="0" w:firstLine="0"/>
        <w:jc w:val="left"/>
        <w:rPr>
          <w:rFonts w:ascii="Bookman Old Style" w:hAnsi="Bookman Old Style"/>
          <w:b w:val="0"/>
          <w:i/>
          <w:sz w:val="18"/>
        </w:rPr>
      </w:pPr>
      <w:r>
        <w:rPr>
          <w:i/>
          <w:w w:val="125"/>
          <w:sz w:val="18"/>
        </w:rPr>
        <w:t>I</w:t>
      </w:r>
      <w:r>
        <w:rPr>
          <w:rFonts w:ascii="Bookman Old Style" w:hAnsi="Bookman Old Style"/>
          <w:b w:val="0"/>
          <w:i/>
          <w:w w:val="125"/>
          <w:sz w:val="18"/>
          <w:vertAlign w:val="subscript"/>
        </w:rPr>
        <w:t>i</w:t>
      </w:r>
      <w:r>
        <w:rPr>
          <w:rFonts w:ascii="PMingLiU" w:hAnsi="PMingLiU"/>
          <w:w w:val="125"/>
          <w:sz w:val="18"/>
          <w:vertAlign w:val="baseline"/>
        </w:rPr>
        <w:t>(</w:t>
      </w:r>
      <w:r>
        <w:rPr>
          <w:i/>
          <w:w w:val="125"/>
          <w:sz w:val="18"/>
          <w:vertAlign w:val="baseline"/>
        </w:rPr>
        <w:t>l</w:t>
      </w:r>
      <w:r>
        <w:rPr>
          <w:rFonts w:ascii="Bookman Old Style" w:hAnsi="Bookman Old Style"/>
          <w:b w:val="0"/>
          <w:i/>
          <w:w w:val="125"/>
          <w:sz w:val="18"/>
          <w:vertAlign w:val="subscript"/>
        </w:rPr>
        <w:t>h</w:t>
      </w:r>
      <w:r>
        <w:rPr>
          <w:rFonts w:ascii="PMingLiU" w:hAnsi="PMingLiU"/>
          <w:w w:val="125"/>
          <w:sz w:val="18"/>
          <w:vertAlign w:val="baseline"/>
        </w:rPr>
        <w:t>) = lim</w:t>
      </w:r>
      <w:r>
        <w:rPr>
          <w:rFonts w:ascii="Bookman Old Style" w:hAnsi="Bookman Old Style"/>
          <w:b w:val="0"/>
          <w:i/>
          <w:w w:val="125"/>
          <w:sz w:val="18"/>
          <w:vertAlign w:val="subscript"/>
        </w:rPr>
        <w:t>w</w:t>
      </w:r>
      <w:r>
        <w:rPr>
          <w:rFonts w:ascii="Bookman Old Style" w:hAnsi="Bookman Old Style"/>
          <w:b w:val="0"/>
          <w:i/>
          <w:w w:val="125"/>
          <w:sz w:val="18"/>
          <w:vertAlign w:val="baseline"/>
        </w:rPr>
        <w:t> </w:t>
      </w:r>
      <w:r>
        <w:rPr>
          <w:i/>
          <w:w w:val="125"/>
          <w:sz w:val="18"/>
          <w:vertAlign w:val="subscript"/>
        </w:rPr>
        <w:t>↓</w:t>
      </w:r>
      <w:r>
        <w:rPr>
          <w:rFonts w:ascii="Bookman Old Style" w:hAnsi="Bookman Old Style"/>
          <w:b w:val="0"/>
          <w:i/>
          <w:w w:val="125"/>
          <w:sz w:val="18"/>
          <w:vertAlign w:val="subscript"/>
        </w:rPr>
        <w:t>w</w:t>
      </w:r>
    </w:p>
    <w:p>
      <w:pPr>
        <w:pStyle w:val="BodyText"/>
        <w:spacing w:before="10"/>
        <w:rPr>
          <w:rFonts w:ascii="Bookman Old Style"/>
          <w:b w:val="0"/>
          <w:i/>
          <w:sz w:val="8"/>
        </w:rPr>
      </w:pPr>
      <w:r>
        <w:rPr/>
        <w:br w:type="column"/>
      </w:r>
      <w:r>
        <w:rPr>
          <w:rFonts w:ascii="Bookman Old Style"/>
          <w:b w:val="0"/>
          <w:i/>
          <w:sz w:val="8"/>
        </w:rPr>
      </w:r>
    </w:p>
    <w:p>
      <w:pPr>
        <w:pStyle w:val="BodyText"/>
        <w:spacing w:line="20" w:lineRule="exact"/>
        <w:ind w:left="951"/>
        <w:rPr>
          <w:rFonts w:ascii="Bookman Old Style"/>
          <w:sz w:val="2"/>
        </w:rPr>
      </w:pPr>
      <w:r>
        <w:rPr>
          <w:spacing w:val="3"/>
          <w:sz w:val="2"/>
        </w:rPr>
        <w:t> </w:t>
      </w:r>
      <w:r>
        <w:rPr>
          <w:rFonts w:ascii="Bookman Old Style"/>
          <w:spacing w:val="3"/>
          <w:sz w:val="2"/>
        </w:rPr>
        <w:pict>
          <v:group style="width:2.9pt;height:.4pt;mso-position-horizontal-relative:char;mso-position-vertical-relative:line" coordorigin="0,0" coordsize="58,8">
            <v:line style="position:absolute" from="0,4" to="58,4" stroked="true" strokeweight=".379pt" strokecolor="#000000">
              <v:stroke dashstyle="solid"/>
            </v:line>
          </v:group>
        </w:pict>
      </w:r>
      <w:r>
        <w:rPr>
          <w:rFonts w:ascii="Bookman Old Style"/>
          <w:spacing w:val="3"/>
          <w:sz w:val="2"/>
        </w:rPr>
      </w:r>
    </w:p>
    <w:p>
      <w:pPr>
        <w:spacing w:line="109" w:lineRule="exact" w:before="0"/>
        <w:ind w:left="286" w:right="0" w:firstLine="0"/>
        <w:jc w:val="left"/>
        <w:rPr>
          <w:rFonts w:ascii="PMingLiU" w:hAnsi="PMingLiU"/>
          <w:sz w:val="18"/>
        </w:rPr>
      </w:pPr>
      <w:r>
        <w:rPr>
          <w:i/>
          <w:w w:val="125"/>
          <w:position w:val="2"/>
          <w:sz w:val="18"/>
        </w:rPr>
        <w:t>w</w:t>
      </w:r>
      <w:r>
        <w:rPr>
          <w:rFonts w:ascii="Bookman Old Style" w:hAnsi="Bookman Old Style"/>
          <w:b w:val="0"/>
          <w:i/>
          <w:w w:val="125"/>
          <w:sz w:val="12"/>
        </w:rPr>
        <w:t>i,F g </w:t>
      </w:r>
      <w:r>
        <w:rPr>
          <w:rFonts w:ascii="PMingLiU" w:hAnsi="PMingLiU"/>
          <w:w w:val="125"/>
          <w:position w:val="2"/>
          <w:sz w:val="18"/>
        </w:rPr>
        <w:t>+ </w:t>
      </w:r>
      <w:r>
        <w:rPr>
          <w:i/>
          <w:w w:val="125"/>
          <w:position w:val="2"/>
          <w:sz w:val="18"/>
        </w:rPr>
        <w:t>l</w:t>
      </w:r>
      <w:r>
        <w:rPr>
          <w:rFonts w:ascii="Bookman Old Style" w:hAnsi="Bookman Old Style"/>
          <w:b w:val="0"/>
          <w:i/>
          <w:w w:val="125"/>
          <w:sz w:val="12"/>
        </w:rPr>
        <w:t>h</w:t>
      </w:r>
      <w:r>
        <w:rPr>
          <w:rFonts w:ascii="PMingLiU" w:hAnsi="PMingLiU"/>
          <w:w w:val="125"/>
          <w:position w:val="2"/>
          <w:sz w:val="18"/>
        </w:rPr>
        <w:t>(</w:t>
      </w:r>
      <w:r>
        <w:rPr>
          <w:i/>
          <w:w w:val="125"/>
          <w:position w:val="2"/>
          <w:sz w:val="18"/>
        </w:rPr>
        <w:t>w</w:t>
      </w:r>
      <w:r>
        <w:rPr>
          <w:rFonts w:ascii="Bookman Old Style" w:hAnsi="Bookman Old Style"/>
          <w:b w:val="0"/>
          <w:i/>
          <w:w w:val="125"/>
          <w:sz w:val="12"/>
        </w:rPr>
        <w:t>h </w:t>
      </w:r>
      <w:r>
        <w:rPr>
          <w:i/>
          <w:w w:val="125"/>
          <w:position w:val="2"/>
          <w:sz w:val="18"/>
        </w:rPr>
        <w:t>− w</w:t>
      </w:r>
      <w:r>
        <w:rPr>
          <w:rFonts w:ascii="Bookman Old Style" w:hAnsi="Bookman Old Style"/>
          <w:b w:val="0"/>
          <w:i/>
          <w:w w:val="125"/>
          <w:sz w:val="12"/>
        </w:rPr>
        <w:t>i,F g </w:t>
      </w:r>
      <w:r>
        <w:rPr>
          <w:rFonts w:ascii="PMingLiU" w:hAnsi="PMingLiU"/>
          <w:w w:val="125"/>
          <w:position w:val="2"/>
          <w:sz w:val="18"/>
        </w:rPr>
        <w:t>) =</w:t>
      </w:r>
    </w:p>
    <w:p>
      <w:pPr>
        <w:spacing w:after="0" w:line="109" w:lineRule="exact"/>
        <w:jc w:val="left"/>
        <w:rPr>
          <w:rFonts w:ascii="PMingLiU" w:hAnsi="PMingLiU"/>
          <w:sz w:val="18"/>
        </w:rPr>
        <w:sectPr>
          <w:type w:val="continuous"/>
          <w:pgSz w:w="12240" w:h="15840"/>
          <w:pgMar w:top="1340" w:bottom="280" w:left="1320" w:right="0"/>
          <w:cols w:num="3" w:equalWidth="0">
            <w:col w:w="5382" w:space="40"/>
            <w:col w:w="1649" w:space="39"/>
            <w:col w:w="3810"/>
          </w:cols>
        </w:sectPr>
      </w:pPr>
    </w:p>
    <w:p>
      <w:pPr>
        <w:spacing w:line="205" w:lineRule="exact" w:before="77"/>
        <w:ind w:left="120" w:right="0" w:firstLine="0"/>
        <w:jc w:val="left"/>
        <w:rPr>
          <w:sz w:val="18"/>
        </w:rPr>
      </w:pPr>
      <w:r>
        <w:rPr>
          <w:i/>
          <w:w w:val="115"/>
          <w:position w:val="2"/>
          <w:sz w:val="18"/>
        </w:rPr>
        <w:t>w</w:t>
      </w:r>
      <w:r>
        <w:rPr>
          <w:rFonts w:ascii="Bookman Old Style"/>
          <w:b w:val="0"/>
          <w:i/>
          <w:w w:val="115"/>
          <w:sz w:val="12"/>
        </w:rPr>
        <w:t>i,F</w:t>
      </w:r>
      <w:r>
        <w:rPr>
          <w:rFonts w:ascii="Bookman Old Style"/>
          <w:b w:val="0"/>
          <w:i/>
          <w:spacing w:val="-19"/>
          <w:w w:val="115"/>
          <w:sz w:val="12"/>
        </w:rPr>
        <w:t> </w:t>
      </w:r>
      <w:r>
        <w:rPr>
          <w:rFonts w:ascii="Bookman Old Style"/>
          <w:b w:val="0"/>
          <w:i/>
          <w:w w:val="115"/>
          <w:sz w:val="12"/>
        </w:rPr>
        <w:t>g</w:t>
      </w:r>
      <w:r>
        <w:rPr>
          <w:rFonts w:ascii="Bookman Old Style"/>
          <w:b w:val="0"/>
          <w:i/>
          <w:spacing w:val="-25"/>
          <w:w w:val="115"/>
          <w:sz w:val="12"/>
        </w:rPr>
        <w:t> </w:t>
      </w:r>
      <w:r>
        <w:rPr>
          <w:w w:val="115"/>
          <w:position w:val="2"/>
          <w:sz w:val="18"/>
        </w:rPr>
        <w:t>.</w:t>
      </w:r>
    </w:p>
    <w:p>
      <w:pPr>
        <w:spacing w:line="99" w:lineRule="exact" w:before="0"/>
        <w:ind w:left="120" w:right="0" w:firstLine="0"/>
        <w:jc w:val="left"/>
        <w:rPr>
          <w:rFonts w:ascii="Bookman Old Style"/>
          <w:b w:val="0"/>
          <w:i/>
          <w:sz w:val="10"/>
        </w:rPr>
      </w:pPr>
      <w:r>
        <w:rPr/>
        <w:br w:type="column"/>
      </w:r>
      <w:r>
        <w:rPr>
          <w:rFonts w:ascii="Bookman Old Style"/>
          <w:b w:val="0"/>
          <w:i/>
          <w:w w:val="135"/>
          <w:sz w:val="10"/>
        </w:rPr>
        <w:t>h i,F g</w:t>
      </w:r>
    </w:p>
    <w:p>
      <w:pPr>
        <w:spacing w:line="99" w:lineRule="exact" w:before="0"/>
        <w:ind w:left="120" w:right="0" w:firstLine="0"/>
        <w:jc w:val="left"/>
        <w:rPr>
          <w:rFonts w:ascii="Bookman Old Style"/>
          <w:b w:val="0"/>
          <w:i/>
          <w:sz w:val="10"/>
        </w:rPr>
      </w:pPr>
      <w:r>
        <w:rPr/>
        <w:br w:type="column"/>
      </w:r>
      <w:r>
        <w:rPr>
          <w:rFonts w:ascii="Bookman Old Style"/>
          <w:b w:val="0"/>
          <w:i/>
          <w:w w:val="135"/>
          <w:sz w:val="10"/>
        </w:rPr>
        <w:t>h i,F g</w:t>
      </w:r>
    </w:p>
    <w:p>
      <w:pPr>
        <w:spacing w:after="0" w:line="99" w:lineRule="exact"/>
        <w:jc w:val="left"/>
        <w:rPr>
          <w:rFonts w:ascii="Bookman Old Style"/>
          <w:sz w:val="10"/>
        </w:rPr>
        <w:sectPr>
          <w:type w:val="continuous"/>
          <w:pgSz w:w="12240" w:h="15840"/>
          <w:pgMar w:top="1340" w:bottom="280" w:left="1320" w:right="0"/>
          <w:cols w:num="3" w:equalWidth="0">
            <w:col w:w="595" w:space="4391"/>
            <w:col w:w="668" w:space="1020"/>
            <w:col w:w="4246"/>
          </w:cols>
        </w:sectPr>
      </w:pPr>
    </w:p>
    <w:p>
      <w:pPr>
        <w:spacing w:line="219" w:lineRule="exact" w:before="0"/>
        <w:ind w:left="372" w:right="0" w:firstLine="0"/>
        <w:jc w:val="left"/>
        <w:rPr>
          <w:sz w:val="18"/>
        </w:rPr>
      </w:pPr>
      <w:r>
        <w:rPr/>
        <w:pict>
          <v:line style="position:absolute;mso-position-horizontal-relative:page;mso-position-vertical-relative:paragraph;z-index:-257800" from="233.850006pt,10.620267pt" to="237.840006pt,10.620267pt" stroked="true" strokeweight=".379pt" strokecolor="#000000">
            <v:stroke dashstyle="solid"/>
            <w10:wrap type="none"/>
          </v:line>
        </w:pict>
      </w:r>
      <w:r>
        <w:rPr>
          <w:w w:val="110"/>
          <w:position w:val="10"/>
          <w:sz w:val="12"/>
        </w:rPr>
        <w:t>6</w:t>
      </w:r>
      <w:r>
        <w:rPr>
          <w:w w:val="110"/>
          <w:position w:val="2"/>
          <w:sz w:val="18"/>
        </w:rPr>
        <w:t>From footnote </w:t>
      </w:r>
      <w:r>
        <w:rPr>
          <w:color w:val="00004C"/>
          <w:w w:val="110"/>
          <w:position w:val="2"/>
          <w:sz w:val="18"/>
        </w:rPr>
        <w:t>5 </w:t>
      </w:r>
      <w:r>
        <w:rPr>
          <w:w w:val="110"/>
          <w:position w:val="2"/>
          <w:sz w:val="18"/>
        </w:rPr>
        <w:t>we know that </w:t>
      </w:r>
      <w:r>
        <w:rPr>
          <w:i/>
          <w:w w:val="110"/>
          <w:position w:val="2"/>
          <w:sz w:val="18"/>
        </w:rPr>
        <w:t>w</w:t>
      </w:r>
      <w:r>
        <w:rPr>
          <w:rFonts w:ascii="Bookman Old Style"/>
          <w:b w:val="0"/>
          <w:i/>
          <w:w w:val="110"/>
          <w:sz w:val="12"/>
        </w:rPr>
        <w:t>i,F g </w:t>
      </w:r>
      <w:r>
        <w:rPr>
          <w:i/>
          <w:w w:val="110"/>
          <w:position w:val="2"/>
          <w:sz w:val="18"/>
        </w:rPr>
        <w:t>&gt; c </w:t>
      </w:r>
      <w:r>
        <w:rPr>
          <w:w w:val="110"/>
          <w:position w:val="2"/>
          <w:sz w:val="18"/>
        </w:rPr>
        <w:t>at </w:t>
      </w:r>
      <w:r>
        <w:rPr>
          <w:i/>
          <w:w w:val="110"/>
          <w:position w:val="2"/>
          <w:sz w:val="18"/>
        </w:rPr>
        <w:t>t </w:t>
      </w:r>
      <w:r>
        <w:rPr>
          <w:rFonts w:ascii="PMingLiU"/>
          <w:w w:val="120"/>
          <w:position w:val="2"/>
          <w:sz w:val="18"/>
        </w:rPr>
        <w:t>= </w:t>
      </w:r>
      <w:r>
        <w:rPr>
          <w:i/>
          <w:w w:val="110"/>
          <w:position w:val="2"/>
          <w:sz w:val="18"/>
        </w:rPr>
        <w:t>t</w:t>
      </w:r>
      <w:r>
        <w:rPr>
          <w:rFonts w:ascii="Bookman Old Style"/>
          <w:b w:val="0"/>
          <w:i/>
          <w:w w:val="110"/>
          <w:sz w:val="12"/>
        </w:rPr>
        <w:t>i,A</w:t>
      </w:r>
      <w:r>
        <w:rPr>
          <w:w w:val="110"/>
          <w:position w:val="2"/>
          <w:sz w:val="18"/>
        </w:rPr>
        <w:t>, and (</w:t>
      </w:r>
      <w:r>
        <w:rPr>
          <w:color w:val="00004C"/>
          <w:w w:val="110"/>
          <w:position w:val="2"/>
          <w:sz w:val="18"/>
        </w:rPr>
        <w:t>A.4</w:t>
      </w:r>
      <w:r>
        <w:rPr>
          <w:w w:val="110"/>
          <w:position w:val="2"/>
          <w:sz w:val="18"/>
        </w:rPr>
        <w:t>) shows that </w:t>
      </w:r>
      <w:r>
        <w:rPr>
          <w:i/>
          <w:w w:val="110"/>
          <w:position w:val="2"/>
          <w:sz w:val="18"/>
        </w:rPr>
        <w:t>w</w:t>
      </w:r>
      <w:r>
        <w:rPr>
          <w:rFonts w:ascii="Bookman Old Style"/>
          <w:b w:val="0"/>
          <w:i/>
          <w:w w:val="110"/>
          <w:sz w:val="12"/>
        </w:rPr>
        <w:t>i,F g </w:t>
      </w:r>
      <w:r>
        <w:rPr>
          <w:w w:val="110"/>
          <w:position w:val="2"/>
          <w:sz w:val="18"/>
        </w:rPr>
        <w:t>is increasing in </w:t>
      </w:r>
      <w:r>
        <w:rPr>
          <w:i/>
          <w:w w:val="110"/>
          <w:position w:val="2"/>
          <w:sz w:val="18"/>
        </w:rPr>
        <w:t>t</w:t>
      </w:r>
      <w:r>
        <w:rPr>
          <w:w w:val="110"/>
          <w:position w:val="2"/>
          <w:sz w:val="18"/>
        </w:rPr>
        <w:t>. In addition, for </w:t>
      </w:r>
      <w:r>
        <w:rPr>
          <w:i/>
          <w:w w:val="110"/>
          <w:position w:val="2"/>
          <w:sz w:val="18"/>
        </w:rPr>
        <w:t>t &gt; t</w:t>
      </w:r>
      <w:r>
        <w:rPr>
          <w:rFonts w:ascii="Bookman Old Style"/>
          <w:b w:val="0"/>
          <w:i/>
          <w:w w:val="110"/>
          <w:sz w:val="12"/>
        </w:rPr>
        <w:t>i,A</w:t>
      </w:r>
      <w:r>
        <w:rPr>
          <w:w w:val="110"/>
          <w:position w:val="2"/>
          <w:sz w:val="18"/>
        </w:rPr>
        <w:t>,</w:t>
      </w:r>
    </w:p>
    <w:p>
      <w:pPr>
        <w:spacing w:line="227" w:lineRule="exact" w:before="0"/>
        <w:ind w:left="120" w:right="0" w:firstLine="0"/>
        <w:jc w:val="left"/>
        <w:rPr>
          <w:sz w:val="18"/>
        </w:rPr>
      </w:pPr>
      <w:r>
        <w:rPr>
          <w:i/>
          <w:w w:val="120"/>
          <w:sz w:val="18"/>
        </w:rPr>
        <w:t>w</w:t>
      </w:r>
      <w:r>
        <w:rPr>
          <w:rFonts w:ascii="Bookman Old Style"/>
          <w:b w:val="0"/>
          <w:i/>
          <w:w w:val="120"/>
          <w:sz w:val="18"/>
          <w:vertAlign w:val="subscript"/>
        </w:rPr>
        <w:t>i,F</w:t>
      </w:r>
      <w:r>
        <w:rPr>
          <w:rFonts w:ascii="Bookman Old Style"/>
          <w:b w:val="0"/>
          <w:i/>
          <w:spacing w:val="-56"/>
          <w:w w:val="120"/>
          <w:sz w:val="18"/>
          <w:vertAlign w:val="baseline"/>
        </w:rPr>
        <w:t> </w:t>
      </w:r>
      <w:r>
        <w:rPr>
          <w:rFonts w:ascii="Bookman Old Style"/>
          <w:b w:val="0"/>
          <w:i/>
          <w:spacing w:val="2"/>
          <w:w w:val="120"/>
          <w:sz w:val="18"/>
          <w:vertAlign w:val="subscript"/>
        </w:rPr>
        <w:t>g</w:t>
      </w:r>
      <w:r>
        <w:rPr>
          <w:i/>
          <w:spacing w:val="2"/>
          <w:w w:val="120"/>
          <w:sz w:val="18"/>
          <w:vertAlign w:val="baseline"/>
        </w:rPr>
        <w:t>/w</w:t>
      </w:r>
      <w:r>
        <w:rPr>
          <w:rFonts w:ascii="Bookman Old Style"/>
          <w:b w:val="0"/>
          <w:i/>
          <w:spacing w:val="2"/>
          <w:w w:val="120"/>
          <w:sz w:val="18"/>
          <w:vertAlign w:val="subscript"/>
        </w:rPr>
        <w:t>h</w:t>
      </w:r>
      <w:r>
        <w:rPr>
          <w:rFonts w:ascii="Bookman Old Style"/>
          <w:b w:val="0"/>
          <w:i/>
          <w:spacing w:val="2"/>
          <w:w w:val="120"/>
          <w:sz w:val="18"/>
          <w:vertAlign w:val="baseline"/>
        </w:rPr>
        <w:t> </w:t>
      </w:r>
      <w:r>
        <w:rPr>
          <w:i/>
          <w:w w:val="120"/>
          <w:sz w:val="18"/>
          <w:vertAlign w:val="baseline"/>
        </w:rPr>
        <w:t>&lt; </w:t>
      </w:r>
      <w:r>
        <w:rPr>
          <w:rFonts w:ascii="PMingLiU"/>
          <w:w w:val="120"/>
          <w:sz w:val="18"/>
          <w:vertAlign w:val="baseline"/>
        </w:rPr>
        <w:t>1</w:t>
      </w:r>
      <w:r>
        <w:rPr>
          <w:w w:val="120"/>
          <w:sz w:val="18"/>
          <w:vertAlign w:val="baseline"/>
        </w:rPr>
        <w:t>.</w:t>
      </w:r>
    </w:p>
    <w:p>
      <w:pPr>
        <w:spacing w:after="0" w:line="227" w:lineRule="exact"/>
        <w:jc w:val="left"/>
        <w:rPr>
          <w:sz w:val="18"/>
        </w:rPr>
        <w:sectPr>
          <w:type w:val="continuous"/>
          <w:pgSz w:w="12240" w:h="15840"/>
          <w:pgMar w:top="1340" w:bottom="280" w:left="1320" w:right="0"/>
        </w:sectPr>
      </w:pPr>
    </w:p>
    <w:p>
      <w:pPr>
        <w:pStyle w:val="BodyText"/>
        <w:spacing w:line="302" w:lineRule="auto" w:before="80"/>
        <w:ind w:left="119" w:right="1443"/>
        <w:jc w:val="both"/>
      </w:pPr>
      <w:r>
        <w:rPr/>
        <w:pict>
          <v:line style="position:absolute;mso-position-horizontal-relative:page;mso-position-vertical-relative:paragraph;z-index:-256432" from="338.410004pt,21.599543pt" to="341.880004pt,21.599543pt" stroked="true" strokeweight=".436pt" strokecolor="#000000">
            <v:stroke dashstyle="solid"/>
            <w10:wrap type="none"/>
          </v:line>
        </w:pict>
      </w:r>
      <w:r>
        <w:rPr/>
        <w:pict>
          <v:line style="position:absolute;mso-position-horizontal-relative:page;mso-position-vertical-relative:paragraph;z-index:-256408" from="419.600006pt,21.599543pt" to="423.070006pt,21.599543pt" stroked="true" strokeweight=".436pt" strokecolor="#000000">
            <v:stroke dashstyle="solid"/>
            <w10:wrap type="none"/>
          </v:line>
        </w:pict>
      </w:r>
      <w:r>
        <w:rPr/>
        <w:pict>
          <v:line style="position:absolute;mso-position-horizontal-relative:page;mso-position-vertical-relative:paragraph;z-index:-256384" from="459.109985pt,21.599543pt" to="462.579985pt,21.599543pt" stroked="true" strokeweight=".436pt" strokecolor="#000000">
            <v:stroke dashstyle="solid"/>
            <w10:wrap type="none"/>
          </v:line>
        </w:pict>
      </w:r>
      <w:r>
        <w:rPr>
          <w:w w:val="105"/>
        </w:rPr>
        <w:t>land-labor ratio in horn </w:t>
      </w:r>
      <w:r>
        <w:rPr>
          <w:i/>
          <w:w w:val="105"/>
        </w:rPr>
        <w:t>t</w:t>
      </w:r>
      <w:r>
        <w:rPr>
          <w:i/>
          <w:w w:val="105"/>
          <w:sz w:val="22"/>
          <w:vertAlign w:val="subscript"/>
        </w:rPr>
        <w:t>h</w:t>
      </w:r>
      <w:r>
        <w:rPr>
          <w:i/>
          <w:w w:val="105"/>
          <w:vertAlign w:val="baseline"/>
        </w:rPr>
        <w:t>/l</w:t>
      </w:r>
      <w:r>
        <w:rPr>
          <w:i/>
          <w:w w:val="105"/>
          <w:sz w:val="22"/>
          <w:vertAlign w:val="subscript"/>
        </w:rPr>
        <w:t>h</w:t>
      </w:r>
      <w:r>
        <w:rPr>
          <w:w w:val="105"/>
          <w:vertAlign w:val="baseline"/>
        </w:rPr>
        <w:t>. Line A is defined by (</w:t>
      </w:r>
      <w:r>
        <w:rPr>
          <w:color w:val="00004C"/>
          <w:w w:val="105"/>
          <w:vertAlign w:val="baseline"/>
        </w:rPr>
        <w:t>17</w:t>
      </w:r>
      <w:r>
        <w:rPr>
          <w:w w:val="105"/>
          <w:vertAlign w:val="baseline"/>
        </w:rPr>
        <w:t>); it shifts downward if </w:t>
      </w:r>
      <w:r>
        <w:rPr>
          <w:i/>
          <w:w w:val="105"/>
          <w:vertAlign w:val="baseline"/>
        </w:rPr>
        <w:t>ρ</w:t>
      </w:r>
      <w:r>
        <w:rPr>
          <w:i/>
          <w:w w:val="105"/>
          <w:sz w:val="22"/>
          <w:vertAlign w:val="subscript"/>
        </w:rPr>
        <w:t>i</w:t>
      </w:r>
      <w:r>
        <w:rPr>
          <w:i/>
          <w:w w:val="105"/>
          <w:sz w:val="22"/>
          <w:vertAlign w:val="baseline"/>
        </w:rPr>
        <w:t> </w:t>
      </w:r>
      <w:r>
        <w:rPr>
          <w:w w:val="105"/>
          <w:vertAlign w:val="baseline"/>
        </w:rPr>
        <w:t>increases. In contrast, line B is shifted upward for larger </w:t>
      </w:r>
      <w:r>
        <w:rPr>
          <w:i/>
          <w:w w:val="105"/>
          <w:vertAlign w:val="baseline"/>
        </w:rPr>
        <w:t>ρ</w:t>
      </w:r>
      <w:r>
        <w:rPr>
          <w:i/>
          <w:w w:val="105"/>
          <w:sz w:val="22"/>
          <w:vertAlign w:val="subscript"/>
        </w:rPr>
        <w:t>i</w:t>
      </w:r>
      <w:r>
        <w:rPr>
          <w:i/>
          <w:w w:val="105"/>
          <w:sz w:val="22"/>
          <w:vertAlign w:val="baseline"/>
        </w:rPr>
        <w:t> </w:t>
      </w:r>
      <w:r>
        <w:rPr>
          <w:w w:val="105"/>
          <w:vertAlign w:val="baseline"/>
        </w:rPr>
        <w:t>(remember the definition </w:t>
      </w:r>
      <w:r>
        <w:rPr>
          <w:i/>
          <w:w w:val="105"/>
          <w:vertAlign w:val="baseline"/>
        </w:rPr>
        <w:t>I</w:t>
      </w:r>
      <w:r>
        <w:rPr>
          <w:i/>
          <w:w w:val="105"/>
          <w:sz w:val="22"/>
          <w:vertAlign w:val="subscript"/>
        </w:rPr>
        <w:t>i</w:t>
      </w:r>
      <w:r>
        <w:rPr>
          <w:rFonts w:ascii="Garamond" w:hAnsi="Garamond"/>
          <w:w w:val="105"/>
          <w:vertAlign w:val="baseline"/>
        </w:rPr>
        <w:t>(</w:t>
      </w:r>
      <w:r>
        <w:rPr>
          <w:i/>
          <w:w w:val="105"/>
          <w:vertAlign w:val="baseline"/>
        </w:rPr>
        <w:t>l</w:t>
      </w:r>
      <w:r>
        <w:rPr>
          <w:i/>
          <w:w w:val="105"/>
          <w:sz w:val="22"/>
          <w:vertAlign w:val="subscript"/>
        </w:rPr>
        <w:t>h</w:t>
      </w:r>
      <w:r>
        <w:rPr>
          <w:rFonts w:ascii="Garamond" w:hAnsi="Garamond"/>
          <w:w w:val="105"/>
          <w:vertAlign w:val="baseline"/>
        </w:rPr>
        <w:t>) = </w:t>
      </w:r>
      <w:r>
        <w:rPr>
          <w:i/>
          <w:w w:val="105"/>
          <w:vertAlign w:val="baseline"/>
        </w:rPr>
        <w:t>ρ</w:t>
      </w:r>
      <w:r>
        <w:rPr>
          <w:i/>
          <w:w w:val="105"/>
          <w:sz w:val="22"/>
          <w:vertAlign w:val="subscript"/>
        </w:rPr>
        <w:t>i</w:t>
      </w:r>
      <w:r>
        <w:rPr>
          <w:i/>
          <w:w w:val="105"/>
          <w:vertAlign w:val="baseline"/>
        </w:rPr>
        <w:t>w</w:t>
      </w:r>
      <w:r>
        <w:rPr>
          <w:i/>
          <w:w w:val="105"/>
          <w:sz w:val="22"/>
          <w:vertAlign w:val="subscript"/>
        </w:rPr>
        <w:t>Mg</w:t>
      </w:r>
      <w:r>
        <w:rPr>
          <w:rFonts w:ascii="Garamond" w:hAnsi="Garamond"/>
          <w:w w:val="105"/>
          <w:vertAlign w:val="baseline"/>
        </w:rPr>
        <w:t>(1 </w:t>
      </w:r>
      <w:r>
        <w:rPr>
          <w:rFonts w:ascii="Cambria" w:hAnsi="Cambria"/>
          <w:w w:val="110"/>
          <w:vertAlign w:val="baseline"/>
        </w:rPr>
        <w:t>− </w:t>
      </w:r>
      <w:r>
        <w:rPr>
          <w:i/>
          <w:w w:val="105"/>
          <w:vertAlign w:val="baseline"/>
        </w:rPr>
        <w:t>l</w:t>
      </w:r>
      <w:r>
        <w:rPr>
          <w:i/>
          <w:w w:val="105"/>
          <w:sz w:val="22"/>
          <w:vertAlign w:val="subscript"/>
        </w:rPr>
        <w:t>h</w:t>
      </w:r>
      <w:r>
        <w:rPr>
          <w:rFonts w:ascii="Garamond" w:hAnsi="Garamond"/>
          <w:w w:val="105"/>
          <w:vertAlign w:val="baseline"/>
        </w:rPr>
        <w:t>) + </w:t>
      </w:r>
      <w:r>
        <w:rPr>
          <w:i/>
          <w:w w:val="105"/>
          <w:vertAlign w:val="baseline"/>
        </w:rPr>
        <w:t>w</w:t>
      </w:r>
      <w:r>
        <w:rPr>
          <w:i/>
          <w:w w:val="105"/>
          <w:sz w:val="22"/>
          <w:vertAlign w:val="subscript"/>
        </w:rPr>
        <w:t>h</w:t>
      </w:r>
      <w:r>
        <w:rPr>
          <w:i/>
          <w:w w:val="105"/>
          <w:vertAlign w:val="baseline"/>
        </w:rPr>
        <w:t>l</w:t>
      </w:r>
      <w:r>
        <w:rPr>
          <w:i/>
          <w:w w:val="105"/>
          <w:sz w:val="22"/>
          <w:vertAlign w:val="subscript"/>
        </w:rPr>
        <w:t>h</w:t>
      </w:r>
      <w:r>
        <w:rPr>
          <w:w w:val="105"/>
          <w:vertAlign w:val="baseline"/>
        </w:rPr>
        <w:t>). Consequently, increasing </w:t>
      </w:r>
      <w:r>
        <w:rPr>
          <w:i/>
          <w:w w:val="105"/>
          <w:vertAlign w:val="baseline"/>
        </w:rPr>
        <w:t>ρ</w:t>
      </w:r>
      <w:r>
        <w:rPr>
          <w:i/>
          <w:w w:val="105"/>
          <w:sz w:val="22"/>
          <w:vertAlign w:val="subscript"/>
        </w:rPr>
        <w:t>i</w:t>
      </w:r>
      <w:r>
        <w:rPr>
          <w:i/>
          <w:w w:val="105"/>
          <w:sz w:val="22"/>
          <w:vertAlign w:val="baseline"/>
        </w:rPr>
        <w:t> </w:t>
      </w:r>
      <w:r>
        <w:rPr>
          <w:w w:val="105"/>
          <w:vertAlign w:val="baseline"/>
        </w:rPr>
        <w:t>moves point A to the right and point B to the left.</w:t>
      </w:r>
    </w:p>
    <w:p>
      <w:pPr>
        <w:pStyle w:val="BodyText"/>
        <w:spacing w:line="297" w:lineRule="auto"/>
        <w:ind w:left="119" w:right="1443" w:firstLine="338"/>
        <w:jc w:val="both"/>
      </w:pPr>
      <w:r>
        <w:rPr/>
        <w:pict>
          <v:line style="position:absolute;mso-position-horizontal-relative:page;mso-position-vertical-relative:paragraph;z-index:-256360" from="302.450012pt,18.335386pt" to="305.920012pt,18.335386pt" stroked="true" strokeweight=".436pt" strokecolor="#000000">
            <v:stroke dashstyle="solid"/>
            <w10:wrap type="none"/>
          </v:line>
        </w:pict>
      </w:r>
      <w:r>
        <w:rPr/>
        <w:t>Next, we derive the strength </w:t>
      </w:r>
      <w:r>
        <w:rPr>
          <w:i/>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at which points A and B coincide.  First, at point A, </w:t>
      </w:r>
      <w:r>
        <w:rPr>
          <w:i/>
          <w:vertAlign w:val="baseline"/>
        </w:rPr>
        <w:t>w</w:t>
      </w:r>
      <w:r>
        <w:rPr>
          <w:i/>
          <w:sz w:val="22"/>
          <w:vertAlign w:val="subscript"/>
        </w:rPr>
        <w:t>i,F</w:t>
      </w:r>
      <w:r>
        <w:rPr>
          <w:i/>
          <w:sz w:val="22"/>
          <w:vertAlign w:val="baseline"/>
        </w:rPr>
        <w:t> </w:t>
      </w:r>
      <w:r>
        <w:rPr>
          <w:i/>
          <w:sz w:val="22"/>
          <w:vertAlign w:val="subscript"/>
        </w:rPr>
        <w:t>g</w:t>
      </w:r>
      <w:r>
        <w:rPr>
          <w:i/>
          <w:sz w:val="22"/>
          <w:vertAlign w:val="baseline"/>
        </w:rPr>
        <w:t>  </w:t>
      </w:r>
      <w:r>
        <w:rPr>
          <w:rFonts w:ascii="Garamond" w:hAnsi="Garamond"/>
          <w:vertAlign w:val="baseline"/>
        </w:rPr>
        <w:t>=  </w:t>
      </w:r>
      <w:r>
        <w:rPr>
          <w:i/>
          <w:spacing w:val="2"/>
          <w:vertAlign w:val="baseline"/>
        </w:rPr>
        <w:t>w</w:t>
      </w:r>
      <w:r>
        <w:rPr>
          <w:i/>
          <w:spacing w:val="2"/>
          <w:sz w:val="22"/>
          <w:vertAlign w:val="subscript"/>
        </w:rPr>
        <w:t>h</w:t>
      </w:r>
      <w:r>
        <w:rPr>
          <w:spacing w:val="2"/>
          <w:vertAlign w:val="baseline"/>
        </w:rPr>
        <w:t>, </w:t>
      </w:r>
      <w:r>
        <w:rPr>
          <w:vertAlign w:val="baseline"/>
        </w:rPr>
        <w:t>so  that we obtain for point B (if it is identical to A): </w:t>
      </w:r>
      <w:r>
        <w:rPr>
          <w:i/>
          <w:spacing w:val="2"/>
          <w:vertAlign w:val="baseline"/>
        </w:rPr>
        <w:t>I</w:t>
      </w:r>
      <w:r>
        <w:rPr>
          <w:i/>
          <w:spacing w:val="2"/>
          <w:sz w:val="22"/>
          <w:vertAlign w:val="subscript"/>
        </w:rPr>
        <w:t>i</w:t>
      </w:r>
      <w:r>
        <w:rPr>
          <w:rFonts w:ascii="Garamond" w:hAnsi="Garamond"/>
          <w:spacing w:val="2"/>
          <w:vertAlign w:val="baseline"/>
        </w:rPr>
        <w:t>(</w:t>
      </w:r>
      <w:r>
        <w:rPr>
          <w:i/>
          <w:spacing w:val="2"/>
          <w:vertAlign w:val="baseline"/>
        </w:rPr>
        <w:t>l</w:t>
      </w:r>
      <w:r>
        <w:rPr>
          <w:i/>
          <w:spacing w:val="2"/>
          <w:sz w:val="22"/>
          <w:vertAlign w:val="subscript"/>
        </w:rPr>
        <w:t>h</w:t>
      </w:r>
      <w:r>
        <w:rPr>
          <w:rFonts w:ascii="Garamond" w:hAnsi="Garamond"/>
          <w:spacing w:val="2"/>
          <w:vertAlign w:val="baseline"/>
        </w:rPr>
        <w:t>) </w:t>
      </w:r>
      <w:r>
        <w:rPr>
          <w:rFonts w:ascii="Garamond" w:hAnsi="Garamond"/>
          <w:vertAlign w:val="baseline"/>
        </w:rPr>
        <w:t>= </w:t>
      </w:r>
      <w:r>
        <w:rPr>
          <w:i/>
          <w:vertAlign w:val="baseline"/>
        </w:rPr>
        <w:t>w</w:t>
      </w:r>
      <w:r>
        <w:rPr>
          <w:i/>
          <w:sz w:val="22"/>
          <w:vertAlign w:val="subscript"/>
        </w:rPr>
        <w:t>i,F</w:t>
      </w:r>
      <w:r>
        <w:rPr>
          <w:i/>
          <w:sz w:val="22"/>
          <w:vertAlign w:val="baseline"/>
        </w:rPr>
        <w:t> </w:t>
      </w:r>
      <w:r>
        <w:rPr>
          <w:i/>
          <w:sz w:val="22"/>
          <w:vertAlign w:val="subscript"/>
        </w:rPr>
        <w:t>g</w:t>
      </w:r>
      <w:r>
        <w:rPr>
          <w:i/>
          <w:sz w:val="22"/>
          <w:vertAlign w:val="baseline"/>
        </w:rPr>
        <w:t> </w:t>
      </w:r>
      <w:r>
        <w:rPr>
          <w:rFonts w:ascii="Garamond" w:hAnsi="Garamond"/>
          <w:vertAlign w:val="baseline"/>
        </w:rPr>
        <w:t>=  </w:t>
      </w:r>
      <w:r>
        <w:rPr>
          <w:i/>
          <w:vertAlign w:val="baseline"/>
        </w:rPr>
        <w:t>w</w:t>
      </w:r>
      <w:r>
        <w:rPr>
          <w:i/>
          <w:sz w:val="22"/>
          <w:vertAlign w:val="subscript"/>
        </w:rPr>
        <w:t>h</w:t>
      </w:r>
      <w:r>
        <w:rPr>
          <w:i/>
          <w:sz w:val="22"/>
          <w:vertAlign w:val="baseline"/>
        </w:rPr>
        <w:t>  </w:t>
      </w:r>
      <w:r>
        <w:rPr>
          <w:rFonts w:ascii="Garamond" w:hAnsi="Garamond"/>
          <w:vertAlign w:val="baseline"/>
        </w:rPr>
        <w:t>= </w:t>
      </w:r>
      <w:r>
        <w:rPr>
          <w:rFonts w:ascii="Garamond" w:hAnsi="Garamond"/>
          <w:u w:val="single"/>
          <w:vertAlign w:val="baseline"/>
        </w:rPr>
        <w:t> </w:t>
      </w:r>
      <w:r>
        <w:rPr>
          <w:i/>
          <w:u w:val="single"/>
          <w:vertAlign w:val="baseline"/>
        </w:rPr>
        <w:t>c</w:t>
      </w:r>
      <w:r>
        <w:rPr>
          <w:vertAlign w:val="baseline"/>
        </w:rPr>
        <w:t>.  Therefore, we can use (</w:t>
      </w:r>
      <w:r>
        <w:rPr>
          <w:color w:val="00004C"/>
          <w:vertAlign w:val="baseline"/>
        </w:rPr>
        <w:t>12</w:t>
      </w:r>
      <w:r>
        <w:rPr>
          <w:vertAlign w:val="baseline"/>
        </w:rPr>
        <w:t>) to derive the land-labor ratio at which points A and B</w:t>
      </w:r>
      <w:r>
        <w:rPr>
          <w:spacing w:val="11"/>
          <w:vertAlign w:val="baseline"/>
        </w:rPr>
        <w:t> </w:t>
      </w:r>
      <w:r>
        <w:rPr>
          <w:vertAlign w:val="baseline"/>
        </w:rPr>
        <w:t>coincide:</w:t>
      </w:r>
    </w:p>
    <w:p>
      <w:pPr>
        <w:spacing w:after="0" w:line="297" w:lineRule="auto"/>
        <w:jc w:val="both"/>
        <w:sectPr>
          <w:pgSz w:w="12240" w:h="15840"/>
          <w:pgMar w:header="0" w:footer="1445" w:top="1260" w:bottom="1640" w:left="1320" w:right="0"/>
        </w:sectPr>
      </w:pPr>
    </w:p>
    <w:p>
      <w:pPr>
        <w:pStyle w:val="BodyText"/>
        <w:spacing w:line="211" w:lineRule="exact" w:before="103"/>
        <w:ind w:right="704"/>
        <w:jc w:val="right"/>
      </w:pPr>
      <w:r>
        <w:rPr/>
        <w:pict>
          <v:shape style="position:absolute;margin-left:251.649994pt;margin-top:6.997766pt;width:3.65pt;height:53.85pt;mso-position-horizontal-relative:page;mso-position-vertical-relative:paragraph;z-index:-256288" type="#_x0000_t202" filled="false" stroked="false">
            <v:textbox inset="0,0,0,0">
              <w:txbxContent>
                <w:p>
                  <w:pPr>
                    <w:pStyle w:val="BodyText"/>
                    <w:spacing w:line="476" w:lineRule="exact"/>
                  </w:pPr>
                  <w:r>
                    <w:rPr>
                      <w:spacing w:val="-47"/>
                      <w:w w:val="130"/>
                    </w:rPr>
                    <w:t>.</w:t>
                  </w:r>
                  <w:r>
                    <w:rPr>
                      <w:spacing w:val="-47"/>
                      <w:w w:val="130"/>
                      <w:position w:val="-12"/>
                    </w:rPr>
                    <w:t>.</w:t>
                  </w:r>
                  <w:r>
                    <w:rPr>
                      <w:spacing w:val="-47"/>
                      <w:w w:val="130"/>
                      <w:position w:val="-25"/>
                    </w:rPr>
                    <w:t>.</w:t>
                  </w:r>
                </w:p>
              </w:txbxContent>
            </v:textbox>
            <w10:wrap type="none"/>
          </v:shape>
        </w:pict>
      </w:r>
      <w:r>
        <w:rPr>
          <w:w w:val="99"/>
          <w:u w:val="single"/>
        </w:rPr>
        <w:t> </w:t>
      </w:r>
      <w:r>
        <w:rPr>
          <w:spacing w:val="-2"/>
          <w:u w:val="single"/>
        </w:rPr>
        <w:t> </w:t>
      </w:r>
    </w:p>
    <w:p>
      <w:pPr>
        <w:tabs>
          <w:tab w:pos="747" w:val="left" w:leader="none"/>
        </w:tabs>
        <w:spacing w:line="277" w:lineRule="exact" w:before="0"/>
        <w:ind w:left="0" w:right="0" w:firstLine="0"/>
        <w:jc w:val="right"/>
        <w:rPr>
          <w:rFonts w:ascii="Garamond"/>
          <w:sz w:val="21"/>
        </w:rPr>
      </w:pPr>
      <w:r>
        <w:rPr>
          <w:i/>
          <w:w w:val="120"/>
          <w:sz w:val="21"/>
        </w:rPr>
        <w:t>t</w:t>
      </w:r>
      <w:r>
        <w:rPr>
          <w:i/>
          <w:w w:val="120"/>
          <w:sz w:val="22"/>
          <w:vertAlign w:val="subscript"/>
        </w:rPr>
        <w:t>h</w:t>
      </w:r>
      <w:r>
        <w:rPr>
          <w:i/>
          <w:w w:val="120"/>
          <w:sz w:val="22"/>
          <w:vertAlign w:val="baseline"/>
        </w:rPr>
        <w:tab/>
      </w:r>
      <w:r>
        <w:rPr>
          <w:rFonts w:ascii="Garamond"/>
          <w:spacing w:val="-1"/>
          <w:w w:val="115"/>
          <w:position w:val="-14"/>
          <w:sz w:val="21"/>
          <w:vertAlign w:val="baseline"/>
        </w:rPr>
        <w:t>=</w:t>
      </w:r>
    </w:p>
    <w:p>
      <w:pPr>
        <w:spacing w:line="286" w:lineRule="exact" w:before="0"/>
        <w:ind w:left="0" w:right="245" w:firstLine="0"/>
        <w:jc w:val="right"/>
        <w:rPr>
          <w:i/>
          <w:sz w:val="16"/>
        </w:rPr>
      </w:pPr>
      <w:r>
        <w:rPr>
          <w:w w:val="99"/>
          <w:position w:val="7"/>
          <w:sz w:val="21"/>
          <w:u w:val="single"/>
        </w:rPr>
        <w:t> </w:t>
      </w:r>
      <w:r>
        <w:rPr>
          <w:position w:val="7"/>
          <w:sz w:val="21"/>
          <w:u w:val="single"/>
        </w:rPr>
        <w:t>  </w:t>
      </w:r>
      <w:r>
        <w:rPr>
          <w:position w:val="7"/>
          <w:sz w:val="21"/>
        </w:rPr>
        <w:t> </w:t>
      </w:r>
      <w:r>
        <w:rPr>
          <w:i/>
          <w:w w:val="125"/>
          <w:position w:val="7"/>
          <w:sz w:val="21"/>
        </w:rPr>
        <w:t>l</w:t>
      </w:r>
      <w:r>
        <w:rPr>
          <w:i/>
          <w:w w:val="125"/>
          <w:position w:val="3"/>
          <w:sz w:val="16"/>
        </w:rPr>
        <w:t>h </w:t>
      </w:r>
      <w:r>
        <w:rPr>
          <w:w w:val="125"/>
          <w:position w:val="14"/>
          <w:sz w:val="21"/>
        </w:rPr>
        <w:t>.</w:t>
      </w:r>
      <w:r>
        <w:rPr>
          <w:i/>
          <w:w w:val="125"/>
          <w:sz w:val="16"/>
        </w:rPr>
        <w:t>A</w:t>
      </w:r>
      <w:r>
        <w:rPr>
          <w:rFonts w:ascii="Tahoma"/>
          <w:w w:val="125"/>
          <w:sz w:val="16"/>
        </w:rPr>
        <w:t>=</w:t>
      </w:r>
      <w:r>
        <w:rPr>
          <w:i/>
          <w:w w:val="125"/>
          <w:sz w:val="16"/>
        </w:rPr>
        <w:t>B</w:t>
      </w:r>
    </w:p>
    <w:p>
      <w:pPr>
        <w:spacing w:line="206" w:lineRule="exact" w:before="112"/>
        <w:ind w:left="264" w:right="0" w:firstLine="0"/>
        <w:jc w:val="center"/>
        <w:rPr>
          <w:sz w:val="21"/>
        </w:rPr>
      </w:pPr>
      <w:r>
        <w:rPr/>
        <w:br w:type="column"/>
      </w:r>
      <w:r>
        <w:rPr>
          <w:w w:val="99"/>
          <w:sz w:val="21"/>
          <w:u w:val="double"/>
        </w:rPr>
        <w:t> </w:t>
      </w:r>
      <w:r>
        <w:rPr>
          <w:spacing w:val="-16"/>
          <w:sz w:val="21"/>
          <w:u w:val="double"/>
        </w:rPr>
        <w:t> </w:t>
      </w:r>
    </w:p>
    <w:p>
      <w:pPr>
        <w:spacing w:line="206" w:lineRule="exact" w:before="0"/>
        <w:ind w:left="214" w:right="0" w:firstLine="0"/>
        <w:jc w:val="center"/>
        <w:rPr>
          <w:i/>
          <w:sz w:val="21"/>
        </w:rPr>
      </w:pPr>
      <w:r>
        <w:rPr/>
        <w:pict>
          <v:shape style="position:absolute;margin-left:290.040009pt;margin-top:-8.476699pt;width:8.0500pt;height:40.75pt;mso-position-horizontal-relative:page;mso-position-vertical-relative:paragraph;z-index:12064" type="#_x0000_t202" filled="false" stroked="false">
            <v:textbox inset="0,0,0,0">
              <w:txbxContent>
                <w:p>
                  <w:pPr>
                    <w:pStyle w:val="BodyText"/>
                    <w:spacing w:line="216" w:lineRule="exact"/>
                  </w:pPr>
                  <w:r>
                    <w:rPr>
                      <w:w w:val="219"/>
                    </w:rPr>
                    <w:t>(</w:t>
                  </w:r>
                </w:p>
              </w:txbxContent>
            </v:textbox>
            <w10:wrap type="none"/>
          </v:shape>
        </w:pict>
      </w:r>
      <w:r>
        <w:rPr>
          <w:i/>
          <w:w w:val="96"/>
          <w:sz w:val="21"/>
        </w:rPr>
        <w:t>c</w:t>
      </w:r>
    </w:p>
    <w:p>
      <w:pPr>
        <w:spacing w:before="44"/>
        <w:ind w:left="205" w:right="0" w:firstLine="0"/>
        <w:jc w:val="center"/>
        <w:rPr>
          <w:i/>
          <w:sz w:val="22"/>
        </w:rPr>
      </w:pPr>
      <w:r>
        <w:rPr>
          <w:i/>
          <w:w w:val="115"/>
          <w:sz w:val="21"/>
        </w:rPr>
        <w:t>α</w:t>
      </w:r>
      <w:r>
        <w:rPr>
          <w:i/>
          <w:w w:val="115"/>
          <w:sz w:val="22"/>
          <w:vertAlign w:val="subscript"/>
        </w:rPr>
        <w:t>h</w:t>
      </w:r>
      <w:r>
        <w:rPr>
          <w:i/>
          <w:w w:val="115"/>
          <w:sz w:val="21"/>
          <w:vertAlign w:val="baseline"/>
        </w:rPr>
        <w:t>p</w:t>
      </w:r>
      <w:r>
        <w:rPr>
          <w:i/>
          <w:w w:val="115"/>
          <w:sz w:val="22"/>
          <w:vertAlign w:val="subscript"/>
        </w:rPr>
        <w:t>h</w:t>
      </w:r>
      <w:r>
        <w:rPr>
          <w:i/>
          <w:w w:val="115"/>
          <w:sz w:val="21"/>
          <w:vertAlign w:val="baseline"/>
        </w:rPr>
        <w:t>A</w:t>
      </w:r>
      <w:r>
        <w:rPr>
          <w:i/>
          <w:w w:val="115"/>
          <w:sz w:val="22"/>
          <w:vertAlign w:val="subscript"/>
        </w:rPr>
        <w:t>h</w:t>
      </w:r>
    </w:p>
    <w:p>
      <w:pPr>
        <w:pStyle w:val="BodyText"/>
        <w:spacing w:before="1"/>
        <w:rPr>
          <w:i/>
          <w:sz w:val="15"/>
        </w:rPr>
      </w:pPr>
      <w:r>
        <w:rPr/>
        <w:br w:type="column"/>
      </w:r>
      <w:r>
        <w:rPr>
          <w:i/>
          <w:sz w:val="15"/>
        </w:rPr>
      </w:r>
    </w:p>
    <w:p>
      <w:pPr>
        <w:spacing w:line="143" w:lineRule="exact" w:before="0"/>
        <w:ind w:left="178" w:right="0" w:firstLine="0"/>
        <w:jc w:val="left"/>
        <w:rPr>
          <w:rFonts w:ascii="PMingLiU"/>
          <w:sz w:val="12"/>
        </w:rPr>
      </w:pPr>
      <w:r>
        <w:rPr>
          <w:w w:val="99"/>
          <w:sz w:val="12"/>
          <w:u w:val="single"/>
        </w:rPr>
        <w:t> </w:t>
      </w:r>
      <w:r>
        <w:rPr>
          <w:sz w:val="12"/>
          <w:u w:val="single"/>
        </w:rPr>
        <w:t>    </w:t>
      </w:r>
      <w:r>
        <w:rPr>
          <w:rFonts w:ascii="PMingLiU"/>
          <w:w w:val="130"/>
          <w:sz w:val="12"/>
          <w:u w:val="single"/>
        </w:rPr>
        <w:t>1</w:t>
      </w:r>
      <w:r>
        <w:rPr>
          <w:rFonts w:ascii="PMingLiU"/>
          <w:sz w:val="12"/>
          <w:u w:val="single"/>
        </w:rPr>
        <w:t> </w:t>
      </w:r>
    </w:p>
    <w:p>
      <w:pPr>
        <w:tabs>
          <w:tab w:pos="3576" w:val="left" w:leader="none"/>
        </w:tabs>
        <w:spacing w:line="356" w:lineRule="exact" w:before="0"/>
        <w:ind w:left="178" w:right="0" w:firstLine="0"/>
        <w:jc w:val="left"/>
        <w:rPr>
          <w:sz w:val="21"/>
        </w:rPr>
      </w:pPr>
      <w:r>
        <w:rPr/>
        <w:pict>
          <v:shape style="position:absolute;margin-left:337.23999pt;margin-top:-8.361281pt;width:8.0500pt;height:40.75pt;mso-position-horizontal-relative:page;mso-position-vertical-relative:paragraph;z-index:12088" type="#_x0000_t202" filled="false" stroked="false">
            <v:textbox inset="0,0,0,0">
              <w:txbxContent>
                <w:p>
                  <w:pPr>
                    <w:pStyle w:val="BodyText"/>
                    <w:spacing w:line="216" w:lineRule="exact"/>
                  </w:pPr>
                  <w:r>
                    <w:rPr>
                      <w:w w:val="219"/>
                    </w:rPr>
                    <w:t>)</w:t>
                  </w:r>
                </w:p>
              </w:txbxContent>
            </v:textbox>
            <w10:wrap type="none"/>
          </v:shape>
        </w:pict>
      </w:r>
      <w:r>
        <w:rPr>
          <w:rFonts w:ascii="PMingLiU" w:hAnsi="PMingLiU"/>
          <w:w w:val="110"/>
          <w:position w:val="19"/>
          <w:sz w:val="12"/>
        </w:rPr>
        <w:t>1</w:t>
      </w:r>
      <w:r>
        <w:rPr>
          <w:i/>
          <w:w w:val="110"/>
          <w:position w:val="19"/>
          <w:sz w:val="12"/>
        </w:rPr>
        <w:t>−</w:t>
      </w:r>
      <w:r>
        <w:rPr>
          <w:rFonts w:ascii="Bookman Old Style" w:hAnsi="Bookman Old Style"/>
          <w:b w:val="0"/>
          <w:i/>
          <w:w w:val="110"/>
          <w:position w:val="19"/>
          <w:sz w:val="12"/>
        </w:rPr>
        <w:t>α</w:t>
      </w:r>
      <w:r>
        <w:rPr>
          <w:rFonts w:ascii="Bookman Old Style" w:hAnsi="Bookman Old Style"/>
          <w:b w:val="0"/>
          <w:i/>
          <w:w w:val="110"/>
          <w:position w:val="15"/>
          <w:sz w:val="12"/>
        </w:rPr>
        <w:t>h  </w:t>
      </w:r>
      <w:r>
        <w:rPr>
          <w:rFonts w:ascii="Bookman Old Style" w:hAnsi="Bookman Old Style"/>
          <w:b w:val="0"/>
          <w:i/>
          <w:spacing w:val="36"/>
          <w:w w:val="110"/>
          <w:position w:val="15"/>
          <w:sz w:val="12"/>
        </w:rPr>
        <w:t> </w:t>
      </w:r>
      <w:r>
        <w:rPr>
          <w:i/>
          <w:w w:val="110"/>
          <w:sz w:val="21"/>
        </w:rPr>
        <w:t>.</w:t>
        <w:tab/>
      </w:r>
      <w:r>
        <w:rPr>
          <w:w w:val="110"/>
          <w:sz w:val="21"/>
        </w:rPr>
        <w:t>(A.8)</w:t>
      </w:r>
    </w:p>
    <w:p>
      <w:pPr>
        <w:spacing w:after="0" w:line="356" w:lineRule="exact"/>
        <w:jc w:val="left"/>
        <w:rPr>
          <w:sz w:val="21"/>
        </w:rPr>
        <w:sectPr>
          <w:type w:val="continuous"/>
          <w:pgSz w:w="12240" w:h="15840"/>
          <w:pgMar w:top="1340" w:bottom="280" w:left="1320" w:right="0"/>
          <w:cols w:num="3" w:equalWidth="0">
            <w:col w:w="4420" w:space="40"/>
            <w:col w:w="932" w:space="39"/>
            <w:col w:w="5489"/>
          </w:cols>
        </w:sectPr>
      </w:pPr>
    </w:p>
    <w:p>
      <w:pPr>
        <w:pStyle w:val="BodyText"/>
        <w:spacing w:line="320" w:lineRule="atLeast" w:before="136"/>
        <w:ind w:left="120" w:right="1567" w:hanging="1"/>
      </w:pPr>
      <w:r>
        <w:rPr/>
        <w:pict>
          <v:shape style="position:absolute;margin-left:203.429993pt;margin-top:33.543812pt;width:7.2pt;height:12.1pt;mso-position-horizontal-relative:page;mso-position-vertical-relative:paragraph;z-index:-256216" type="#_x0000_t202" filled="false" stroked="false">
            <v:textbox inset="0,0,0,0">
              <w:txbxContent>
                <w:p>
                  <w:pPr>
                    <w:pStyle w:val="BodyText"/>
                    <w:spacing w:line="242" w:lineRule="exact"/>
                  </w:pPr>
                  <w:r>
                    <w:rPr>
                      <w:w w:val="99"/>
                      <w:u w:val="single"/>
                    </w:rPr>
                    <w:t> </w:t>
                  </w:r>
                  <w:r>
                    <w:rPr>
                      <w:spacing w:val="-16"/>
                      <w:u w:val="single"/>
                    </w:rPr>
                    <w:t> </w:t>
                  </w:r>
                </w:p>
              </w:txbxContent>
            </v:textbox>
            <w10:wrap type="none"/>
          </v:shape>
        </w:pict>
      </w:r>
      <w:r>
        <w:rPr/>
        <w:pict>
          <v:shape style="position:absolute;margin-left:258.109985pt;margin-top:33.543812pt;width:114.15pt;height:12.1pt;mso-position-horizontal-relative:page;mso-position-vertical-relative:paragraph;z-index:-256192" type="#_x0000_t202" filled="false" stroked="false">
            <v:textbox inset="0,0,0,0">
              <w:txbxContent>
                <w:p>
                  <w:pPr>
                    <w:pStyle w:val="BodyText"/>
                    <w:tabs>
                      <w:tab w:pos="537" w:val="left" w:leader="none"/>
                      <w:tab w:pos="1237" w:val="left" w:leader="none"/>
                      <w:tab w:pos="2071" w:val="left" w:leader="none"/>
                    </w:tabs>
                    <w:spacing w:line="242" w:lineRule="exact"/>
                  </w:pPr>
                  <w:r>
                    <w:rPr>
                      <w:w w:val="99"/>
                      <w:u w:val="single"/>
                    </w:rPr>
                    <w:t> </w:t>
                  </w:r>
                  <w:r>
                    <w:rPr>
                      <w:u w:val="single"/>
                    </w:rPr>
                    <w:tab/>
                  </w:r>
                  <w:r>
                    <w:rPr/>
                    <w:t> </w:t>
                  </w:r>
                  <w:r>
                    <w:rPr>
                      <w:w w:val="99"/>
                      <w:u w:val="single"/>
                    </w:rPr>
                    <w:t> </w:t>
                  </w:r>
                  <w:r>
                    <w:rPr>
                      <w:u w:val="single"/>
                    </w:rPr>
                    <w:tab/>
                  </w:r>
                  <w:r>
                    <w:rPr/>
                    <w:tab/>
                  </w:r>
                  <w:r>
                    <w:rPr>
                      <w:w w:val="99"/>
                      <w:u w:val="single"/>
                    </w:rPr>
                    <w:t> </w:t>
                  </w:r>
                  <w:r>
                    <w:rPr>
                      <w:spacing w:val="-2"/>
                      <w:u w:val="single"/>
                    </w:rPr>
                    <w:t> </w:t>
                  </w:r>
                </w:p>
              </w:txbxContent>
            </v:textbox>
            <w10:wrap type="none"/>
          </v:shape>
        </w:pict>
      </w:r>
      <w:r>
        <w:rPr/>
        <w:t>Second, because </w:t>
      </w:r>
      <w:r>
        <w:rPr>
          <w:i/>
        </w:rPr>
        <w:t>w</w:t>
      </w:r>
      <w:r>
        <w:rPr>
          <w:i/>
          <w:sz w:val="22"/>
          <w:vertAlign w:val="subscript"/>
        </w:rPr>
        <w:t>i,F</w:t>
      </w:r>
      <w:r>
        <w:rPr>
          <w:i/>
          <w:sz w:val="22"/>
          <w:vertAlign w:val="baseline"/>
        </w:rPr>
        <w:t> </w:t>
      </w:r>
      <w:r>
        <w:rPr>
          <w:i/>
          <w:sz w:val="22"/>
          <w:vertAlign w:val="subscript"/>
        </w:rPr>
        <w:t>g</w:t>
      </w:r>
      <w:r>
        <w:rPr>
          <w:i/>
          <w:sz w:val="22"/>
          <w:vertAlign w:val="baseline"/>
        </w:rPr>
        <w:t>  </w:t>
      </w:r>
      <w:r>
        <w:rPr>
          <w:rFonts w:ascii="Garamond" w:hAnsi="Garamond"/>
          <w:vertAlign w:val="baseline"/>
        </w:rPr>
        <w:t>=  </w:t>
      </w:r>
      <w:r>
        <w:rPr>
          <w:i/>
          <w:spacing w:val="5"/>
          <w:vertAlign w:val="baseline"/>
        </w:rPr>
        <w:t>ρ</w:t>
      </w:r>
      <w:r>
        <w:rPr>
          <w:i/>
          <w:spacing w:val="5"/>
          <w:sz w:val="22"/>
          <w:vertAlign w:val="subscript"/>
        </w:rPr>
        <w:t>i</w:t>
      </w:r>
      <w:r>
        <w:rPr>
          <w:i/>
          <w:spacing w:val="5"/>
          <w:vertAlign w:val="baseline"/>
        </w:rPr>
        <w:t>w</w:t>
      </w:r>
      <w:r>
        <w:rPr>
          <w:i/>
          <w:spacing w:val="5"/>
          <w:sz w:val="22"/>
          <w:vertAlign w:val="subscript"/>
        </w:rPr>
        <w:t>Mg</w:t>
      </w:r>
      <w:r>
        <w:rPr>
          <w:i/>
          <w:spacing w:val="5"/>
          <w:sz w:val="22"/>
          <w:vertAlign w:val="baseline"/>
        </w:rPr>
        <w:t>  </w:t>
      </w:r>
      <w:r>
        <w:rPr>
          <w:rFonts w:ascii="Garamond" w:hAnsi="Garamond"/>
          <w:vertAlign w:val="baseline"/>
        </w:rPr>
        <w:t>=  </w:t>
      </w:r>
      <w:r>
        <w:rPr>
          <w:i/>
          <w:vertAlign w:val="baseline"/>
        </w:rPr>
        <w:t>c</w:t>
      </w:r>
      <w:r>
        <w:rPr>
          <w:vertAlign w:val="baseline"/>
        </w:rPr>
        <w:t>, we can use (</w:t>
      </w:r>
      <w:r>
        <w:rPr>
          <w:color w:val="00004C"/>
          <w:vertAlign w:val="baseline"/>
        </w:rPr>
        <w:t>16</w:t>
      </w:r>
      <w:r>
        <w:rPr>
          <w:vertAlign w:val="baseline"/>
        </w:rPr>
        <w:t>) and (</w:t>
      </w:r>
      <w:r>
        <w:rPr>
          <w:color w:val="00004C"/>
          <w:vertAlign w:val="baseline"/>
        </w:rPr>
        <w:t>A.8</w:t>
      </w:r>
      <w:r>
        <w:rPr>
          <w:vertAlign w:val="baseline"/>
        </w:rPr>
        <w:t>) to obtain the strength </w:t>
      </w:r>
      <w:r>
        <w:rPr>
          <w:i/>
          <w:vertAlign w:val="baseline"/>
        </w:rPr>
        <w:t>ρ</w:t>
      </w:r>
      <w:r>
        <w:rPr>
          <w:i/>
          <w:sz w:val="22"/>
          <w:vertAlign w:val="subscript"/>
        </w:rPr>
        <w:t>i</w:t>
      </w:r>
      <w:r>
        <w:rPr>
          <w:i/>
          <w:sz w:val="22"/>
          <w:vertAlign w:val="baseline"/>
        </w:rPr>
        <w:t>  </w:t>
      </w:r>
      <w:r>
        <w:rPr>
          <w:vertAlign w:val="baseline"/>
        </w:rPr>
        <w:t>at which A and B are identical:</w:t>
      </w:r>
    </w:p>
    <w:p>
      <w:pPr>
        <w:spacing w:after="0" w:line="320" w:lineRule="atLeast"/>
        <w:sectPr>
          <w:type w:val="continuous"/>
          <w:pgSz w:w="12240" w:h="15840"/>
          <w:pgMar w:top="1340" w:bottom="280" w:left="1320" w:right="0"/>
        </w:sectPr>
      </w:pPr>
    </w:p>
    <w:p>
      <w:pPr>
        <w:tabs>
          <w:tab w:pos="3657" w:val="left" w:leader="none"/>
          <w:tab w:pos="5079" w:val="left" w:leader="none"/>
          <w:tab w:pos="6124" w:val="left" w:leader="none"/>
        </w:tabs>
        <w:spacing w:line="44" w:lineRule="exact" w:before="0"/>
        <w:ind w:left="2897" w:right="0" w:firstLine="0"/>
        <w:jc w:val="left"/>
        <w:rPr>
          <w:sz w:val="21"/>
        </w:rPr>
      </w:pPr>
      <w:r>
        <w:rPr>
          <w:w w:val="350"/>
          <w:sz w:val="21"/>
        </w:rPr>
        <w:t>/</w:t>
        <w:tab/>
      </w:r>
      <w:r>
        <w:rPr>
          <w:w w:val="210"/>
          <w:sz w:val="21"/>
        </w:rPr>
        <w:t>(</w:t>
        <w:tab/>
        <w:t>)</w:t>
      </w:r>
      <w:r>
        <w:rPr>
          <w:spacing w:val="-90"/>
          <w:w w:val="210"/>
          <w:sz w:val="21"/>
        </w:rPr>
        <w:t> </w:t>
      </w:r>
      <w:r>
        <w:rPr>
          <w:rFonts w:ascii="PMingLiU" w:hAnsi="PMingLiU"/>
          <w:w w:val="140"/>
          <w:position w:val="4"/>
          <w:sz w:val="12"/>
          <w:u w:val="single"/>
        </w:rPr>
        <w:t>1</w:t>
      </w:r>
      <w:r>
        <w:rPr>
          <w:i/>
          <w:w w:val="140"/>
          <w:position w:val="4"/>
          <w:sz w:val="12"/>
          <w:u w:val="single"/>
        </w:rPr>
        <w:t>−</w:t>
      </w:r>
      <w:r>
        <w:rPr>
          <w:rFonts w:ascii="Bookman Old Style" w:hAnsi="Bookman Old Style"/>
          <w:b w:val="0"/>
          <w:i/>
          <w:w w:val="140"/>
          <w:position w:val="4"/>
          <w:sz w:val="12"/>
          <w:u w:val="single"/>
        </w:rPr>
        <w:t>α</w:t>
      </w:r>
      <w:r>
        <w:rPr>
          <w:rFonts w:ascii="Bookman Old Style" w:hAnsi="Bookman Old Style"/>
          <w:b w:val="0"/>
          <w:i/>
          <w:w w:val="140"/>
          <w:position w:val="2"/>
          <w:sz w:val="12"/>
          <w:u w:val="single"/>
        </w:rPr>
        <w:t>g</w:t>
      </w:r>
      <w:r>
        <w:rPr>
          <w:rFonts w:ascii="Bookman Old Style" w:hAnsi="Bookman Old Style"/>
          <w:b w:val="0"/>
          <w:i/>
          <w:spacing w:val="23"/>
          <w:w w:val="140"/>
          <w:position w:val="2"/>
          <w:sz w:val="12"/>
        </w:rPr>
        <w:t> </w:t>
      </w:r>
      <w:r>
        <w:rPr>
          <w:w w:val="210"/>
          <w:sz w:val="21"/>
        </w:rPr>
        <w:t>(</w:t>
        <w:tab/>
      </w:r>
      <w:r>
        <w:rPr>
          <w:w w:val="135"/>
          <w:position w:val="1"/>
          <w:sz w:val="21"/>
        </w:rPr>
        <w:t>.</w:t>
      </w:r>
    </w:p>
    <w:p>
      <w:pPr>
        <w:pStyle w:val="BodyText"/>
        <w:spacing w:before="1" w:after="25"/>
      </w:pPr>
    </w:p>
    <w:p>
      <w:pPr>
        <w:tabs>
          <w:tab w:pos="3265" w:val="left" w:leader="none"/>
          <w:tab w:pos="3842" w:val="left" w:leader="none"/>
        </w:tabs>
        <w:spacing w:line="240" w:lineRule="auto"/>
        <w:ind w:left="2053" w:right="0" w:firstLine="0"/>
        <w:rPr>
          <w:sz w:val="20"/>
        </w:rPr>
      </w:pPr>
      <w:r>
        <w:rPr>
          <w:position w:val="15"/>
          <w:sz w:val="20"/>
        </w:rPr>
        <w:pict>
          <v:shape style="width:19.350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20"/>
                      <w:sz w:val="16"/>
                    </w:rPr>
                    <w:t>A</w:t>
                  </w:r>
                  <w:r>
                    <w:rPr>
                      <w:rFonts w:ascii="Tahoma"/>
                      <w:w w:val="120"/>
                      <w:sz w:val="16"/>
                    </w:rPr>
                    <w:t>=</w:t>
                  </w:r>
                  <w:r>
                    <w:rPr>
                      <w:i/>
                      <w:w w:val="120"/>
                      <w:sz w:val="16"/>
                    </w:rPr>
                    <w:t>B</w:t>
                  </w:r>
                </w:p>
              </w:txbxContent>
            </v:textbox>
          </v:shape>
        </w:pict>
      </w:r>
      <w:r>
        <w:rPr>
          <w:position w:val="15"/>
          <w:sz w:val="20"/>
        </w:rPr>
      </w:r>
      <w:r>
        <w:rPr>
          <w:position w:val="15"/>
          <w:sz w:val="20"/>
        </w:rPr>
        <w:tab/>
      </w:r>
      <w:r>
        <w:rPr>
          <w:position w:val="15"/>
          <w:sz w:val="20"/>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position w:val="15"/>
          <w:sz w:val="20"/>
        </w:rPr>
      </w:r>
      <w:r>
        <w:rPr>
          <w:spacing w:val="141"/>
          <w:position w:val="15"/>
          <w:sz w:val="15"/>
        </w:rPr>
        <w:t> </w:t>
      </w:r>
      <w:r>
        <w:rPr>
          <w:spacing w:val="141"/>
          <w:position w:val="15"/>
          <w:sz w:val="20"/>
        </w:rPr>
        <w:pict>
          <v:shape style="width:4.05pt;height:8pt;mso-position-horizontal-relative:char;mso-position-vertical-relative:line" type="#_x0000_t202" filled="false" stroked="false">
            <w10:anchorlock/>
            <v:textbox inset="0,0,0,0">
              <w:txbxContent>
                <w:p>
                  <w:pPr>
                    <w:spacing w:line="154" w:lineRule="exact" w:before="0"/>
                    <w:ind w:left="0" w:right="0" w:firstLine="0"/>
                    <w:jc w:val="left"/>
                    <w:rPr>
                      <w:i/>
                      <w:sz w:val="16"/>
                    </w:rPr>
                  </w:pPr>
                  <w:r>
                    <w:rPr>
                      <w:i/>
                      <w:w w:val="100"/>
                      <w:sz w:val="16"/>
                    </w:rPr>
                    <w:t>g</w:t>
                  </w:r>
                </w:p>
              </w:txbxContent>
            </v:textbox>
          </v:shape>
        </w:pict>
      </w:r>
      <w:r>
        <w:rPr>
          <w:spacing w:val="141"/>
          <w:position w:val="15"/>
          <w:sz w:val="20"/>
        </w:rPr>
      </w:r>
      <w:r>
        <w:rPr>
          <w:spacing w:val="141"/>
          <w:position w:val="15"/>
          <w:sz w:val="20"/>
        </w:rPr>
        <w:tab/>
      </w:r>
      <w:r>
        <w:rPr>
          <w:spacing w:val="141"/>
          <w:sz w:val="20"/>
        </w:rPr>
        <w:pict>
          <v:shape style="width:23.95pt;height:11.95pt;mso-position-horizontal-relative:char;mso-position-vertical-relative:line" type="#_x0000_t202" filled="false" stroked="false">
            <w10:anchorlock/>
            <v:textbox inset="0,0,0,0">
              <w:txbxContent>
                <w:p>
                  <w:pPr>
                    <w:spacing w:line="211" w:lineRule="exact" w:before="0"/>
                    <w:ind w:left="0" w:right="0" w:firstLine="0"/>
                    <w:jc w:val="left"/>
                    <w:rPr>
                      <w:i/>
                      <w:sz w:val="22"/>
                    </w:rPr>
                  </w:pPr>
                  <w:r>
                    <w:rPr>
                      <w:i/>
                      <w:w w:val="110"/>
                      <w:sz w:val="21"/>
                    </w:rPr>
                    <w:t>p</w:t>
                  </w:r>
                  <w:r>
                    <w:rPr>
                      <w:i/>
                      <w:w w:val="110"/>
                      <w:sz w:val="22"/>
                      <w:vertAlign w:val="subscript"/>
                    </w:rPr>
                    <w:t>h</w:t>
                  </w:r>
                  <w:r>
                    <w:rPr>
                      <w:i/>
                      <w:w w:val="110"/>
                      <w:sz w:val="21"/>
                      <w:vertAlign w:val="baseline"/>
                    </w:rPr>
                    <w:t>A</w:t>
                  </w:r>
                  <w:r>
                    <w:rPr>
                      <w:i/>
                      <w:w w:val="110"/>
                      <w:sz w:val="22"/>
                      <w:vertAlign w:val="subscript"/>
                    </w:rPr>
                    <w:t>h</w:t>
                  </w:r>
                </w:p>
              </w:txbxContent>
            </v:textbox>
          </v:shape>
        </w:pict>
      </w:r>
      <w:r>
        <w:rPr>
          <w:spacing w:val="141"/>
          <w:sz w:val="20"/>
        </w:rPr>
      </w:r>
    </w:p>
    <w:p>
      <w:pPr>
        <w:spacing w:line="44" w:lineRule="exact" w:before="0"/>
        <w:ind w:left="364" w:right="0" w:firstLine="0"/>
        <w:jc w:val="left"/>
        <w:rPr>
          <w:rFonts w:ascii="Tahoma" w:hAnsi="Tahoma"/>
          <w:sz w:val="16"/>
        </w:rPr>
      </w:pPr>
      <w:r>
        <w:rPr/>
        <w:br w:type="column"/>
      </w:r>
      <w:r>
        <w:rPr>
          <w:w w:val="190"/>
          <w:position w:val="5"/>
          <w:sz w:val="21"/>
        </w:rPr>
        <w:t>)</w:t>
      </w:r>
      <w:r>
        <w:rPr>
          <w:spacing w:val="-77"/>
          <w:w w:val="190"/>
          <w:position w:val="5"/>
          <w:sz w:val="21"/>
        </w:rPr>
        <w:t> </w:t>
      </w:r>
      <w:r>
        <w:rPr>
          <w:rFonts w:ascii="Bookman Old Style" w:hAnsi="Bookman Old Style"/>
          <w:b w:val="0"/>
          <w:i/>
          <w:w w:val="120"/>
          <w:position w:val="9"/>
          <w:sz w:val="12"/>
        </w:rPr>
        <w:t>α</w:t>
      </w:r>
      <w:r>
        <w:rPr>
          <w:rFonts w:ascii="Bookman Old Style" w:hAnsi="Bookman Old Style"/>
          <w:b w:val="0"/>
          <w:i/>
          <w:w w:val="120"/>
          <w:position w:val="5"/>
          <w:sz w:val="12"/>
        </w:rPr>
        <w:t>h </w:t>
      </w:r>
      <w:r>
        <w:rPr>
          <w:rFonts w:ascii="Tahoma" w:hAnsi="Tahoma"/>
          <w:w w:val="120"/>
          <w:sz w:val="16"/>
        </w:rPr>
        <w:t>(1</w:t>
      </w:r>
      <w:r>
        <w:rPr>
          <w:i/>
          <w:w w:val="120"/>
          <w:sz w:val="16"/>
        </w:rPr>
        <w:t>−α</w:t>
      </w:r>
      <w:r>
        <w:rPr>
          <w:rFonts w:ascii="Bookman Old Style" w:hAnsi="Bookman Old Style"/>
          <w:b w:val="0"/>
          <w:i/>
          <w:w w:val="120"/>
          <w:sz w:val="16"/>
          <w:vertAlign w:val="subscript"/>
        </w:rPr>
        <w:t>g</w:t>
      </w:r>
      <w:r>
        <w:rPr>
          <w:rFonts w:ascii="Bookman Old Style" w:hAnsi="Bookman Old Style"/>
          <w:b w:val="0"/>
          <w:i/>
          <w:w w:val="120"/>
          <w:sz w:val="16"/>
          <w:vertAlign w:val="baseline"/>
        </w:rPr>
        <w:t> </w:t>
      </w:r>
      <w:r>
        <w:rPr>
          <w:rFonts w:ascii="Tahoma" w:hAnsi="Tahoma"/>
          <w:w w:val="120"/>
          <w:sz w:val="16"/>
          <w:vertAlign w:val="baseline"/>
        </w:rPr>
        <w:t>)</w:t>
      </w:r>
    </w:p>
    <w:p>
      <w:pPr>
        <w:pStyle w:val="BodyText"/>
        <w:spacing w:before="8"/>
        <w:rPr>
          <w:rFonts w:ascii="Tahoma"/>
          <w:sz w:val="4"/>
        </w:rPr>
      </w:pPr>
    </w:p>
    <w:p>
      <w:pPr>
        <w:pStyle w:val="BodyText"/>
        <w:spacing w:line="20" w:lineRule="exact"/>
        <w:ind w:left="544"/>
        <w:rPr>
          <w:rFonts w:ascii="Tahoma"/>
          <w:sz w:val="2"/>
        </w:rPr>
      </w:pPr>
      <w:r>
        <w:rPr>
          <w:spacing w:val="3"/>
          <w:sz w:val="2"/>
        </w:rPr>
        <w:t> </w:t>
      </w:r>
      <w:r>
        <w:rPr>
          <w:rFonts w:ascii="Tahoma"/>
          <w:spacing w:val="3"/>
          <w:sz w:val="2"/>
        </w:rPr>
        <w:pict>
          <v:group style="width:9.65pt;height:.4pt;mso-position-horizontal-relative:char;mso-position-vertical-relative:line" coordorigin="0,0" coordsize="193,8">
            <v:line style="position:absolute" from="0,4" to="193,4" stroked="true" strokeweight=".359pt" strokecolor="#000000">
              <v:stroke dashstyle="solid"/>
            </v:line>
          </v:group>
        </w:pict>
      </w:r>
      <w:r>
        <w:rPr>
          <w:rFonts w:ascii="Tahoma"/>
          <w:spacing w:val="3"/>
          <w:sz w:val="2"/>
        </w:rPr>
      </w:r>
    </w:p>
    <w:p>
      <w:pPr>
        <w:spacing w:after="0" w:line="20" w:lineRule="exact"/>
        <w:rPr>
          <w:rFonts w:ascii="Tahoma"/>
          <w:sz w:val="2"/>
        </w:rPr>
        <w:sectPr>
          <w:type w:val="continuous"/>
          <w:pgSz w:w="12240" w:h="15840"/>
          <w:pgMar w:top="1340" w:bottom="280" w:left="1320" w:right="0"/>
          <w:cols w:num="2" w:equalWidth="0">
            <w:col w:w="6198" w:space="40"/>
            <w:col w:w="4682"/>
          </w:cols>
        </w:sectPr>
      </w:pPr>
    </w:p>
    <w:p>
      <w:pPr>
        <w:tabs>
          <w:tab w:pos="2518" w:val="left" w:leader="none"/>
          <w:tab w:pos="3125" w:val="left" w:leader="none"/>
        </w:tabs>
        <w:spacing w:before="148"/>
        <w:ind w:left="1940" w:right="0" w:firstLine="0"/>
        <w:jc w:val="left"/>
        <w:rPr>
          <w:i/>
          <w:sz w:val="21"/>
        </w:rPr>
      </w:pPr>
      <w:r>
        <w:rPr/>
        <w:pict>
          <v:shape style="position:absolute;margin-left:362.059998pt;margin-top:13.06778pt;width:33.15pt;height:40.75pt;mso-position-horizontal-relative:page;mso-position-vertical-relative:paragraph;z-index:-255952" type="#_x0000_t202" filled="false" stroked="false">
            <v:textbox inset="0,0,0,0">
              <w:txbxContent>
                <w:p>
                  <w:pPr>
                    <w:spacing w:line="344" w:lineRule="exact" w:before="0"/>
                    <w:ind w:left="0" w:right="0" w:firstLine="0"/>
                    <w:jc w:val="left"/>
                    <w:rPr>
                      <w:i/>
                      <w:sz w:val="16"/>
                    </w:rPr>
                  </w:pPr>
                  <w:r>
                    <w:rPr>
                      <w:i/>
                      <w:w w:val="125"/>
                      <w:position w:val="7"/>
                      <w:sz w:val="21"/>
                    </w:rPr>
                    <w:t>l</w:t>
                  </w:r>
                  <w:r>
                    <w:rPr>
                      <w:i/>
                      <w:w w:val="125"/>
                      <w:position w:val="3"/>
                      <w:sz w:val="16"/>
                    </w:rPr>
                    <w:t>h</w:t>
                  </w:r>
                  <w:r>
                    <w:rPr>
                      <w:i/>
                      <w:spacing w:val="-23"/>
                      <w:w w:val="125"/>
                      <w:position w:val="3"/>
                      <w:sz w:val="16"/>
                    </w:rPr>
                    <w:t> </w:t>
                  </w:r>
                  <w:r>
                    <w:rPr>
                      <w:w w:val="125"/>
                      <w:position w:val="14"/>
                      <w:sz w:val="21"/>
                    </w:rPr>
                    <w:t>.</w:t>
                  </w:r>
                  <w:r>
                    <w:rPr>
                      <w:i/>
                      <w:w w:val="125"/>
                      <w:sz w:val="16"/>
                    </w:rPr>
                    <w:t>A</w:t>
                  </w:r>
                  <w:r>
                    <w:rPr>
                      <w:rFonts w:ascii="Tahoma"/>
                      <w:w w:val="125"/>
                      <w:sz w:val="16"/>
                    </w:rPr>
                    <w:t>=</w:t>
                  </w:r>
                  <w:r>
                    <w:rPr>
                      <w:i/>
                      <w:w w:val="125"/>
                      <w:sz w:val="16"/>
                    </w:rPr>
                    <w:t>B</w:t>
                  </w:r>
                </w:p>
              </w:txbxContent>
            </v:textbox>
            <w10:wrap type="none"/>
          </v:shape>
        </w:pict>
      </w:r>
      <w:r>
        <w:rPr>
          <w:i/>
          <w:w w:val="115"/>
          <w:sz w:val="21"/>
        </w:rPr>
        <w:t>ρ</w:t>
        <w:tab/>
      </w:r>
      <w:r>
        <w:rPr>
          <w:rFonts w:ascii="Garamond" w:hAnsi="Garamond"/>
          <w:w w:val="115"/>
          <w:sz w:val="21"/>
        </w:rPr>
        <w:t>=</w:t>
      </w:r>
      <w:r>
        <w:rPr>
          <w:rFonts w:ascii="Garamond" w:hAnsi="Garamond"/>
          <w:spacing w:val="-6"/>
          <w:w w:val="115"/>
          <w:sz w:val="21"/>
        </w:rPr>
        <w:t> </w:t>
      </w:r>
      <w:r>
        <w:rPr>
          <w:i/>
          <w:w w:val="115"/>
          <w:sz w:val="21"/>
        </w:rPr>
        <w:t>c</w:t>
        <w:tab/>
        <w:t>α</w:t>
      </w:r>
      <w:r>
        <w:rPr>
          <w:i/>
          <w:spacing w:val="47"/>
          <w:w w:val="115"/>
          <w:sz w:val="21"/>
        </w:rPr>
        <w:t> </w:t>
      </w:r>
      <w:r>
        <w:rPr>
          <w:i/>
          <w:w w:val="115"/>
          <w:sz w:val="21"/>
        </w:rPr>
        <w:t>A</w:t>
      </w:r>
    </w:p>
    <w:p>
      <w:pPr>
        <w:tabs>
          <w:tab w:pos="873" w:val="left" w:leader="none"/>
          <w:tab w:pos="1793" w:val="left" w:leader="none"/>
        </w:tabs>
        <w:spacing w:line="263" w:lineRule="exact" w:before="0"/>
        <w:ind w:left="391" w:right="0" w:firstLine="0"/>
        <w:jc w:val="left"/>
        <w:rPr>
          <w:rFonts w:ascii="Bookman Old Style" w:hAnsi="Bookman Old Style"/>
          <w:b w:val="0"/>
          <w:i/>
          <w:sz w:val="12"/>
        </w:rPr>
      </w:pPr>
      <w:r>
        <w:rPr/>
        <w:br w:type="column"/>
      </w:r>
      <w:r>
        <w:rPr>
          <w:i/>
          <w:w w:val="120"/>
          <w:sz w:val="21"/>
        </w:rPr>
        <w:t>A</w:t>
      </w:r>
      <w:r>
        <w:rPr>
          <w:i/>
          <w:w w:val="120"/>
          <w:sz w:val="22"/>
          <w:vertAlign w:val="subscript"/>
        </w:rPr>
        <w:t>g</w:t>
      </w:r>
      <w:r>
        <w:rPr>
          <w:i/>
          <w:w w:val="120"/>
          <w:sz w:val="22"/>
          <w:vertAlign w:val="baseline"/>
        </w:rPr>
        <w:tab/>
      </w:r>
      <w:r>
        <w:rPr>
          <w:rFonts w:ascii="Garamond" w:hAnsi="Garamond"/>
          <w:w w:val="120"/>
          <w:sz w:val="21"/>
          <w:vertAlign w:val="baseline"/>
        </w:rPr>
        <w:t>1</w:t>
      </w:r>
      <w:r>
        <w:rPr>
          <w:rFonts w:ascii="Garamond" w:hAnsi="Garamond"/>
          <w:spacing w:val="-17"/>
          <w:w w:val="120"/>
          <w:sz w:val="21"/>
          <w:vertAlign w:val="baseline"/>
        </w:rPr>
        <w:t> </w:t>
      </w:r>
      <w:r>
        <w:rPr>
          <w:rFonts w:ascii="Cambria" w:hAnsi="Cambria"/>
          <w:w w:val="120"/>
          <w:sz w:val="21"/>
          <w:vertAlign w:val="baseline"/>
        </w:rPr>
        <w:t>−</w:t>
      </w:r>
      <w:r>
        <w:rPr>
          <w:rFonts w:ascii="Cambria" w:hAnsi="Cambria"/>
          <w:spacing w:val="-10"/>
          <w:w w:val="120"/>
          <w:sz w:val="21"/>
          <w:vertAlign w:val="baseline"/>
        </w:rPr>
        <w:t> </w:t>
      </w:r>
      <w:r>
        <w:rPr>
          <w:i/>
          <w:w w:val="120"/>
          <w:sz w:val="21"/>
          <w:vertAlign w:val="baseline"/>
        </w:rPr>
        <w:t>α</w:t>
      </w:r>
      <w:r>
        <w:rPr>
          <w:i/>
          <w:w w:val="120"/>
          <w:sz w:val="22"/>
          <w:vertAlign w:val="subscript"/>
        </w:rPr>
        <w:t>g</w:t>
      </w:r>
      <w:r>
        <w:rPr>
          <w:i/>
          <w:w w:val="120"/>
          <w:sz w:val="22"/>
          <w:vertAlign w:val="baseline"/>
        </w:rPr>
        <w:tab/>
      </w:r>
      <w:r>
        <w:rPr>
          <w:rFonts w:ascii="Bookman Old Style" w:hAnsi="Bookman Old Style"/>
          <w:b w:val="0"/>
          <w:i/>
          <w:w w:val="115"/>
          <w:position w:val="4"/>
          <w:sz w:val="12"/>
          <w:vertAlign w:val="baseline"/>
        </w:rPr>
        <w:t>α</w:t>
      </w:r>
      <w:r>
        <w:rPr>
          <w:rFonts w:ascii="Bookman Old Style" w:hAnsi="Bookman Old Style"/>
          <w:b w:val="0"/>
          <w:i/>
          <w:w w:val="115"/>
          <w:position w:val="2"/>
          <w:sz w:val="12"/>
          <w:vertAlign w:val="baseline"/>
        </w:rPr>
        <w:t>g</w:t>
      </w:r>
    </w:p>
    <w:p>
      <w:pPr>
        <w:pStyle w:val="BodyText"/>
        <w:spacing w:before="1"/>
        <w:rPr>
          <w:rFonts w:ascii="Bookman Old Style"/>
          <w:b w:val="0"/>
          <w:i/>
          <w:sz w:val="6"/>
        </w:rPr>
      </w:pPr>
    </w:p>
    <w:p>
      <w:pPr>
        <w:spacing w:line="240" w:lineRule="auto"/>
        <w:ind w:left="277" w:right="0" w:firstLine="0"/>
        <w:rPr>
          <w:rFonts w:ascii="Bookman Old Style"/>
          <w:sz w:val="20"/>
        </w:rPr>
      </w:pPr>
      <w:r>
        <w:rPr>
          <w:rFonts w:ascii="Bookman Old Style"/>
          <w:position w:val="13"/>
          <w:sz w:val="20"/>
        </w:rPr>
        <w:pict>
          <v:shape style="width:23.95pt;height:11.95pt;mso-position-horizontal-relative:char;mso-position-vertical-relative:line" type="#_x0000_t202" filled="false" stroked="false">
            <w10:anchorlock/>
            <v:textbox inset="0,0,0,0">
              <w:txbxContent>
                <w:p>
                  <w:pPr>
                    <w:spacing w:line="211" w:lineRule="exact" w:before="0"/>
                    <w:ind w:left="0" w:right="0" w:firstLine="0"/>
                    <w:jc w:val="left"/>
                    <w:rPr>
                      <w:i/>
                      <w:sz w:val="22"/>
                    </w:rPr>
                  </w:pPr>
                  <w:r>
                    <w:rPr>
                      <w:i/>
                      <w:w w:val="110"/>
                      <w:sz w:val="21"/>
                    </w:rPr>
                    <w:t>p</w:t>
                  </w:r>
                  <w:r>
                    <w:rPr>
                      <w:i/>
                      <w:w w:val="110"/>
                      <w:sz w:val="22"/>
                      <w:vertAlign w:val="subscript"/>
                    </w:rPr>
                    <w:t>h</w:t>
                  </w:r>
                  <w:r>
                    <w:rPr>
                      <w:i/>
                      <w:w w:val="110"/>
                      <w:sz w:val="21"/>
                      <w:vertAlign w:val="baseline"/>
                    </w:rPr>
                    <w:t>A</w:t>
                  </w:r>
                  <w:r>
                    <w:rPr>
                      <w:i/>
                      <w:w w:val="110"/>
                      <w:sz w:val="22"/>
                      <w:vertAlign w:val="subscript"/>
                    </w:rPr>
                    <w:t>h</w:t>
                  </w:r>
                </w:p>
              </w:txbxContent>
            </v:textbox>
          </v:shape>
        </w:pict>
      </w:r>
      <w:r>
        <w:rPr>
          <w:rFonts w:ascii="Bookman Old Style"/>
          <w:position w:val="13"/>
          <w:sz w:val="20"/>
        </w:rPr>
      </w:r>
      <w:r>
        <w:rPr>
          <w:spacing w:val="61"/>
          <w:position w:val="13"/>
          <w:sz w:val="20"/>
        </w:rPr>
        <w:t> </w:t>
      </w:r>
      <w:r>
        <w:rPr>
          <w:rFonts w:ascii="Bookman Old Style"/>
          <w:spacing w:val="61"/>
          <w:sz w:val="20"/>
        </w:rPr>
        <w:pict>
          <v:shape style="width:30.65pt;height:18.95pt;mso-position-horizontal-relative:char;mso-position-vertical-relative:line" type="#_x0000_t202" filled="false" stroked="false">
            <w10:anchorlock/>
            <v:textbox inset="0,0,0,0">
              <w:txbxContent>
                <w:p>
                  <w:pPr>
                    <w:spacing w:line="227" w:lineRule="exact" w:before="0"/>
                    <w:ind w:left="0" w:right="0" w:firstLine="0"/>
                    <w:jc w:val="left"/>
                    <w:rPr>
                      <w:i/>
                      <w:sz w:val="22"/>
                    </w:rPr>
                  </w:pPr>
                  <w:r>
                    <w:rPr>
                      <w:rFonts w:ascii="Garamond" w:hAnsi="Garamond"/>
                      <w:w w:val="120"/>
                      <w:sz w:val="21"/>
                    </w:rPr>
                    <w:t>1 </w:t>
                  </w:r>
                  <w:r>
                    <w:rPr>
                      <w:rFonts w:ascii="Cambria" w:hAnsi="Cambria"/>
                      <w:w w:val="120"/>
                      <w:sz w:val="21"/>
                    </w:rPr>
                    <w:t>− </w:t>
                  </w:r>
                  <w:r>
                    <w:rPr>
                      <w:i/>
                      <w:w w:val="120"/>
                      <w:sz w:val="21"/>
                    </w:rPr>
                    <w:t>α</w:t>
                  </w:r>
                  <w:r>
                    <w:rPr>
                      <w:i/>
                      <w:w w:val="120"/>
                      <w:sz w:val="22"/>
                      <w:vertAlign w:val="subscript"/>
                    </w:rPr>
                    <w:t>h</w:t>
                  </w:r>
                </w:p>
              </w:txbxContent>
            </v:textbox>
          </v:shape>
        </w:pict>
      </w:r>
      <w:r>
        <w:rPr>
          <w:rFonts w:ascii="Bookman Old Style"/>
          <w:spacing w:val="61"/>
          <w:sz w:val="20"/>
        </w:rPr>
      </w:r>
    </w:p>
    <w:p>
      <w:pPr>
        <w:tabs>
          <w:tab w:pos="1223" w:val="left" w:leader="none"/>
        </w:tabs>
        <w:spacing w:line="351" w:lineRule="exact" w:before="0"/>
        <w:ind w:left="347" w:right="0" w:firstLine="0"/>
        <w:jc w:val="left"/>
        <w:rPr>
          <w:rFonts w:ascii="Bookman Old Style" w:hAnsi="Bookman Old Style"/>
          <w:b w:val="0"/>
          <w:i/>
          <w:sz w:val="12"/>
        </w:rPr>
      </w:pPr>
      <w:r>
        <w:rPr/>
        <w:br w:type="column"/>
      </w:r>
      <w:r>
        <w:rPr>
          <w:i/>
          <w:w w:val="125"/>
          <w:position w:val="-1"/>
          <w:sz w:val="21"/>
        </w:rPr>
        <w:t>t</w:t>
      </w:r>
      <w:r>
        <w:rPr>
          <w:i/>
          <w:w w:val="125"/>
          <w:position w:val="-5"/>
          <w:sz w:val="16"/>
        </w:rPr>
        <w:t>h</w:t>
      </w:r>
      <w:r>
        <w:rPr>
          <w:i/>
          <w:spacing w:val="-15"/>
          <w:w w:val="125"/>
          <w:position w:val="-5"/>
          <w:sz w:val="16"/>
        </w:rPr>
        <w:t> </w:t>
      </w:r>
      <w:r>
        <w:rPr>
          <w:spacing w:val="-35"/>
          <w:w w:val="125"/>
          <w:position w:val="1"/>
          <w:sz w:val="21"/>
        </w:rPr>
        <w:t>.</w:t>
      </w:r>
      <w:r>
        <w:rPr>
          <w:spacing w:val="-35"/>
          <w:w w:val="125"/>
          <w:position w:val="-11"/>
          <w:sz w:val="21"/>
        </w:rPr>
        <w:t>.</w:t>
        <w:tab/>
      </w:r>
      <w:r>
        <w:rPr>
          <w:rFonts w:ascii="Bookman Old Style" w:hAnsi="Bookman Old Style"/>
          <w:b w:val="0"/>
          <w:i/>
          <w:w w:val="115"/>
          <w:position w:val="2"/>
          <w:sz w:val="12"/>
        </w:rPr>
        <w:t>α</w:t>
      </w:r>
      <w:r>
        <w:rPr>
          <w:rFonts w:ascii="Bookman Old Style" w:hAnsi="Bookman Old Style"/>
          <w:b w:val="0"/>
          <w:i/>
          <w:w w:val="115"/>
          <w:sz w:val="12"/>
        </w:rPr>
        <w:t>g</w:t>
      </w:r>
    </w:p>
    <w:p>
      <w:pPr>
        <w:tabs>
          <w:tab w:pos="2008" w:val="left" w:leader="none"/>
        </w:tabs>
        <w:spacing w:before="148"/>
        <w:ind w:left="593" w:right="0" w:firstLine="0"/>
        <w:jc w:val="left"/>
        <w:rPr>
          <w:sz w:val="21"/>
        </w:rPr>
      </w:pPr>
      <w:r>
        <w:rPr/>
        <w:br w:type="column"/>
      </w:r>
      <w:r>
        <w:rPr>
          <w:i/>
          <w:sz w:val="21"/>
        </w:rPr>
        <w:t>.</w:t>
        <w:tab/>
      </w:r>
      <w:r>
        <w:rPr>
          <w:sz w:val="21"/>
        </w:rPr>
        <w:t>(A.9)</w:t>
      </w:r>
    </w:p>
    <w:p>
      <w:pPr>
        <w:spacing w:after="0"/>
        <w:jc w:val="left"/>
        <w:rPr>
          <w:sz w:val="21"/>
        </w:rPr>
        <w:sectPr>
          <w:type w:val="continuous"/>
          <w:pgSz w:w="12240" w:h="15840"/>
          <w:pgMar w:top="1340" w:bottom="280" w:left="1320" w:right="0"/>
          <w:cols w:num="4" w:equalWidth="0">
            <w:col w:w="3526" w:space="40"/>
            <w:col w:w="1963" w:space="39"/>
            <w:col w:w="1393" w:space="39"/>
            <w:col w:w="3920"/>
          </w:cols>
        </w:sectPr>
      </w:pPr>
    </w:p>
    <w:p>
      <w:pPr>
        <w:pStyle w:val="BodyText"/>
        <w:spacing w:before="9"/>
        <w:rPr>
          <w:sz w:val="15"/>
        </w:rPr>
      </w:pPr>
    </w:p>
    <w:p>
      <w:pPr>
        <w:pStyle w:val="BodyText"/>
        <w:spacing w:line="312" w:lineRule="auto" w:before="97"/>
        <w:ind w:left="120" w:right="1719"/>
      </w:pPr>
      <w:r>
        <w:rPr/>
        <w:pict>
          <v:shape style="position:absolute;margin-left:194.490005pt;margin-top:28.892044pt;width:6.35pt;height:8pt;mso-position-horizontal-relative:page;mso-position-vertical-relative:paragraph;z-index:-256168"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t>For the following discussion, it is also useful to derive two more cutoffs: First,  the maximum strength at  which horn is still viable, </w:t>
      </w:r>
      <w:r>
        <w:rPr>
          <w:i/>
        </w:rPr>
        <w:t>ρ</w:t>
      </w:r>
      <w:r>
        <w:rPr>
          <w:sz w:val="22"/>
          <w:vertAlign w:val="superscript"/>
        </w:rPr>
        <w:t>max</w:t>
      </w:r>
      <w:r>
        <w:rPr>
          <w:vertAlign w:val="baseline"/>
        </w:rPr>
        <w:t>. For any given land-labor ratio, this is the strength at which </w:t>
      </w:r>
      <w:r>
        <w:rPr>
          <w:i/>
          <w:vertAlign w:val="baseline"/>
        </w:rPr>
        <w:t>w</w:t>
      </w:r>
      <w:r>
        <w:rPr>
          <w:i/>
          <w:sz w:val="22"/>
          <w:vertAlign w:val="subscript"/>
        </w:rPr>
        <w:t>i,F</w:t>
      </w:r>
      <w:r>
        <w:rPr>
          <w:i/>
          <w:sz w:val="22"/>
          <w:vertAlign w:val="baseline"/>
        </w:rPr>
        <w:t> </w:t>
      </w:r>
      <w:r>
        <w:rPr>
          <w:i/>
          <w:sz w:val="22"/>
          <w:vertAlign w:val="subscript"/>
        </w:rPr>
        <w:t>g</w:t>
      </w:r>
      <w:r>
        <w:rPr>
          <w:i/>
          <w:spacing w:val="10"/>
          <w:sz w:val="22"/>
          <w:vertAlign w:val="baseline"/>
        </w:rPr>
        <w:t> </w:t>
      </w:r>
      <w:r>
        <w:rPr>
          <w:rFonts w:ascii="Garamond" w:hAnsi="Garamond"/>
          <w:vertAlign w:val="baseline"/>
        </w:rPr>
        <w:t>= </w:t>
      </w:r>
      <w:r>
        <w:rPr>
          <w:i/>
          <w:spacing w:val="2"/>
          <w:vertAlign w:val="baseline"/>
        </w:rPr>
        <w:t>w</w:t>
      </w:r>
      <w:r>
        <w:rPr>
          <w:i/>
          <w:spacing w:val="2"/>
          <w:sz w:val="22"/>
          <w:vertAlign w:val="subscript"/>
        </w:rPr>
        <w:t>h</w:t>
      </w:r>
      <w:r>
        <w:rPr>
          <w:spacing w:val="2"/>
          <w:vertAlign w:val="baseline"/>
        </w:rPr>
        <w:t>.</w:t>
      </w:r>
    </w:p>
    <w:p>
      <w:pPr>
        <w:spacing w:after="0" w:line="312" w:lineRule="auto"/>
        <w:sectPr>
          <w:type w:val="continuous"/>
          <w:pgSz w:w="12240" w:h="15840"/>
          <w:pgMar w:top="1340" w:bottom="280" w:left="1320" w:right="0"/>
        </w:sectPr>
      </w:pPr>
    </w:p>
    <w:p>
      <w:pPr>
        <w:pStyle w:val="BodyText"/>
        <w:spacing w:line="242" w:lineRule="exact"/>
        <w:ind w:left="120"/>
      </w:pPr>
      <w:r>
        <w:rPr/>
        <w:t>Using (</w:t>
      </w:r>
      <w:r>
        <w:rPr>
          <w:color w:val="00004C"/>
        </w:rPr>
        <w:t>17</w:t>
      </w:r>
      <w:r>
        <w:rPr/>
        <w:t>), this is given by:</w:t>
      </w:r>
    </w:p>
    <w:p>
      <w:pPr>
        <w:pStyle w:val="BodyText"/>
        <w:spacing w:before="5"/>
        <w:rPr>
          <w:sz w:val="22"/>
        </w:rPr>
      </w:pPr>
    </w:p>
    <w:p>
      <w:pPr>
        <w:tabs>
          <w:tab w:pos="3144" w:val="left" w:leader="none"/>
          <w:tab w:pos="3433" w:val="left" w:leader="none"/>
          <w:tab w:pos="3730" w:val="left" w:leader="none"/>
          <w:tab w:pos="3980" w:val="left" w:leader="none"/>
          <w:tab w:pos="4492" w:val="left" w:leader="none"/>
        </w:tabs>
        <w:spacing w:before="1"/>
        <w:ind w:left="2662" w:right="0" w:firstLine="0"/>
        <w:jc w:val="left"/>
        <w:rPr>
          <w:rFonts w:ascii="PMingLiU"/>
          <w:sz w:val="12"/>
        </w:rPr>
      </w:pPr>
      <w:r>
        <w:rPr/>
        <w:pict>
          <v:shape style="position:absolute;margin-left:255.779999pt;margin-top:-1.215492pt;width:42.9pt;height:40.75pt;mso-position-horizontal-relative:page;mso-position-vertical-relative:paragraph;z-index:-256144" type="#_x0000_t202" filled="false" stroked="false">
            <v:textbox inset="0,0,0,0">
              <w:txbxContent>
                <w:p>
                  <w:pPr>
                    <w:pStyle w:val="BodyText"/>
                    <w:tabs>
                      <w:tab w:pos="696" w:val="left" w:leader="none"/>
                    </w:tabs>
                    <w:spacing w:line="216" w:lineRule="exact"/>
                  </w:pPr>
                  <w:r>
                    <w:rPr>
                      <w:w w:val="220"/>
                    </w:rPr>
                    <w:t>(</w:t>
                    <w:tab/>
                    <w:t>)</w:t>
                  </w:r>
                </w:p>
              </w:txbxContent>
            </v:textbox>
            <w10:wrap type="none"/>
          </v:shape>
        </w:pict>
      </w:r>
      <w:r>
        <w:rPr/>
        <w:pict>
          <v:shape style="position:absolute;margin-left:324.470001pt;margin-top:6.751781pt;width:30.65pt;height:18.95pt;mso-position-horizontal-relative:page;mso-position-vertical-relative:paragraph;z-index:-255928" type="#_x0000_t202" filled="false" stroked="false">
            <v:textbox inset="0,0,0,0">
              <w:txbxContent>
                <w:p>
                  <w:pPr>
                    <w:spacing w:line="227" w:lineRule="exact" w:before="0"/>
                    <w:ind w:left="0" w:right="0" w:firstLine="0"/>
                    <w:jc w:val="left"/>
                    <w:rPr>
                      <w:i/>
                      <w:sz w:val="22"/>
                    </w:rPr>
                  </w:pPr>
                  <w:r>
                    <w:rPr>
                      <w:rFonts w:ascii="Garamond" w:hAnsi="Garamond"/>
                      <w:w w:val="120"/>
                      <w:sz w:val="21"/>
                    </w:rPr>
                    <w:t>1 </w:t>
                  </w:r>
                  <w:r>
                    <w:rPr>
                      <w:rFonts w:ascii="Cambria" w:hAnsi="Cambria"/>
                      <w:w w:val="120"/>
                      <w:sz w:val="21"/>
                    </w:rPr>
                    <w:t>− </w:t>
                  </w:r>
                  <w:r>
                    <w:rPr>
                      <w:i/>
                      <w:w w:val="120"/>
                      <w:sz w:val="21"/>
                    </w:rPr>
                    <w:t>α</w:t>
                  </w:r>
                  <w:r>
                    <w:rPr>
                      <w:i/>
                      <w:w w:val="120"/>
                      <w:sz w:val="22"/>
                      <w:vertAlign w:val="subscript"/>
                    </w:rPr>
                    <w:t>h</w:t>
                  </w:r>
                </w:p>
              </w:txbxContent>
            </v:textbox>
            <w10:wrap type="none"/>
          </v:shape>
        </w:pict>
      </w:r>
      <w:r>
        <w:rPr>
          <w:w w:val="99"/>
          <w:sz w:val="21"/>
          <w:u w:val="single"/>
        </w:rPr>
        <w:t> </w:t>
      </w:r>
      <w:r>
        <w:rPr>
          <w:sz w:val="21"/>
          <w:u w:val="single"/>
        </w:rPr>
        <w:tab/>
      </w:r>
      <w:r>
        <w:rPr>
          <w:sz w:val="21"/>
        </w:rPr>
        <w:tab/>
      </w:r>
      <w:r>
        <w:rPr>
          <w:w w:val="99"/>
          <w:sz w:val="21"/>
          <w:u w:val="single"/>
        </w:rPr>
        <w:t> </w:t>
      </w:r>
      <w:r>
        <w:rPr>
          <w:sz w:val="21"/>
          <w:u w:val="single"/>
        </w:rPr>
        <w:tab/>
      </w:r>
      <w:r>
        <w:rPr>
          <w:sz w:val="21"/>
        </w:rPr>
        <w:tab/>
      </w:r>
      <w:r>
        <w:rPr>
          <w:w w:val="99"/>
          <w:sz w:val="21"/>
          <w:u w:val="single"/>
        </w:rPr>
        <w:t> </w:t>
      </w:r>
      <w:r>
        <w:rPr>
          <w:sz w:val="21"/>
          <w:u w:val="single"/>
        </w:rPr>
        <w:tab/>
      </w:r>
      <w:r>
        <w:rPr>
          <w:sz w:val="21"/>
        </w:rPr>
        <w:t>   </w:t>
      </w:r>
      <w:r>
        <w:rPr>
          <w:spacing w:val="-26"/>
          <w:sz w:val="21"/>
        </w:rPr>
        <w:t> </w:t>
      </w:r>
      <w:r>
        <w:rPr>
          <w:w w:val="99"/>
          <w:position w:val="1"/>
          <w:sz w:val="12"/>
          <w:u w:val="single"/>
        </w:rPr>
        <w:t> </w:t>
      </w:r>
      <w:r>
        <w:rPr>
          <w:spacing w:val="-5"/>
          <w:position w:val="1"/>
          <w:sz w:val="12"/>
          <w:u w:val="single"/>
        </w:rPr>
        <w:t> </w:t>
      </w:r>
      <w:r>
        <w:rPr>
          <w:rFonts w:ascii="PMingLiU"/>
          <w:w w:val="130"/>
          <w:position w:val="1"/>
          <w:sz w:val="12"/>
          <w:u w:val="single"/>
        </w:rPr>
        <w:t>1</w:t>
      </w:r>
      <w:r>
        <w:rPr>
          <w:rFonts w:ascii="PMingLiU"/>
          <w:spacing w:val="-8"/>
          <w:position w:val="1"/>
          <w:sz w:val="12"/>
          <w:u w:val="single"/>
        </w:rPr>
        <w:t> </w:t>
      </w:r>
    </w:p>
    <w:p>
      <w:pPr>
        <w:tabs>
          <w:tab w:pos="3980" w:val="left" w:leader="none"/>
          <w:tab w:pos="4677" w:val="left" w:leader="none"/>
        </w:tabs>
        <w:spacing w:line="240" w:lineRule="auto"/>
        <w:ind w:left="1950" w:right="-26" w:firstLine="0"/>
        <w:rPr>
          <w:rFonts w:ascii="PMingLiU"/>
          <w:sz w:val="20"/>
        </w:rPr>
      </w:pPr>
      <w:r>
        <w:rPr>
          <w:rFonts w:ascii="PMingLiU"/>
          <w:sz w:val="20"/>
        </w:rPr>
        <w:pict>
          <v:shape style="width:52.5pt;height:18.3pt;mso-position-horizontal-relative:char;mso-position-vertical-relative:line" type="#_x0000_t202" filled="false" stroked="false">
            <w10:anchorlock/>
            <v:textbox inset="0,0,0,0">
              <w:txbxContent>
                <w:p>
                  <w:pPr>
                    <w:spacing w:line="366" w:lineRule="exact" w:before="0"/>
                    <w:ind w:left="0" w:right="0" w:firstLine="0"/>
                    <w:jc w:val="left"/>
                    <w:rPr>
                      <w:i/>
                      <w:sz w:val="16"/>
                    </w:rPr>
                  </w:pPr>
                  <w:r>
                    <w:rPr>
                      <w:i/>
                      <w:w w:val="110"/>
                      <w:position w:val="-8"/>
                      <w:sz w:val="21"/>
                    </w:rPr>
                    <w:t>ρ</w:t>
                  </w:r>
                  <w:r>
                    <w:rPr>
                      <w:w w:val="110"/>
                      <w:sz w:val="16"/>
                    </w:rPr>
                    <w:t>max </w:t>
                  </w:r>
                  <w:r>
                    <w:rPr>
                      <w:rFonts w:ascii="Garamond" w:hAnsi="Garamond"/>
                      <w:w w:val="110"/>
                      <w:position w:val="-8"/>
                      <w:sz w:val="21"/>
                    </w:rPr>
                    <w:t>= </w:t>
                  </w:r>
                  <w:r>
                    <w:rPr>
                      <w:i/>
                      <w:w w:val="110"/>
                      <w:position w:val="6"/>
                      <w:sz w:val="21"/>
                    </w:rPr>
                    <w:t>w</w:t>
                  </w:r>
                  <w:r>
                    <w:rPr>
                      <w:i/>
                      <w:w w:val="110"/>
                      <w:position w:val="2"/>
                      <w:sz w:val="16"/>
                    </w:rPr>
                    <w:t>h</w:t>
                  </w:r>
                </w:p>
              </w:txbxContent>
            </v:textbox>
          </v:shape>
        </w:pict>
      </w:r>
      <w:r>
        <w:rPr>
          <w:rFonts w:ascii="PMingLiU"/>
          <w:sz w:val="20"/>
        </w:rPr>
      </w:r>
      <w:r>
        <w:rPr>
          <w:spacing w:val="127"/>
          <w:sz w:val="20"/>
        </w:rPr>
        <w:t> </w:t>
      </w:r>
      <w:r>
        <w:rPr>
          <w:rFonts w:ascii="PMingLiU"/>
          <w:spacing w:val="127"/>
          <w:sz w:val="20"/>
        </w:rPr>
        <w:pict>
          <v:shape style="width:24.6pt;height:18.3pt;mso-position-horizontal-relative:char;mso-position-vertical-relative:line" type="#_x0000_t202" filled="false" stroked="false">
            <w10:anchorlock/>
            <v:textbox inset="0,0,0,0">
              <w:txbxContent>
                <w:p>
                  <w:pPr>
                    <w:spacing w:line="366" w:lineRule="exact" w:before="0"/>
                    <w:ind w:left="0" w:right="0" w:firstLine="0"/>
                    <w:jc w:val="left"/>
                    <w:rPr>
                      <w:i/>
                      <w:sz w:val="22"/>
                    </w:rPr>
                  </w:pPr>
                  <w:r>
                    <w:rPr>
                      <w:rFonts w:ascii="Garamond" w:hAnsi="Garamond"/>
                      <w:w w:val="115"/>
                      <w:position w:val="-14"/>
                      <w:sz w:val="21"/>
                    </w:rPr>
                    <w:t>= </w:t>
                  </w:r>
                  <w:r>
                    <w:rPr>
                      <w:i/>
                      <w:w w:val="115"/>
                      <w:sz w:val="21"/>
                    </w:rPr>
                    <w:t>α</w:t>
                  </w:r>
                  <w:r>
                    <w:rPr>
                      <w:i/>
                      <w:w w:val="115"/>
                      <w:sz w:val="22"/>
                      <w:vertAlign w:val="subscript"/>
                    </w:rPr>
                    <w:t>h</w:t>
                  </w:r>
                </w:p>
              </w:txbxContent>
            </v:textbox>
          </v:shape>
        </w:pict>
      </w:r>
      <w:r>
        <w:rPr>
          <w:rFonts w:ascii="PMingLiU"/>
          <w:spacing w:val="127"/>
          <w:sz w:val="20"/>
        </w:rPr>
      </w:r>
      <w:r>
        <w:rPr>
          <w:rFonts w:ascii="PMingLiU"/>
          <w:spacing w:val="127"/>
          <w:sz w:val="20"/>
        </w:rPr>
        <w:tab/>
      </w:r>
      <w:r>
        <w:rPr>
          <w:rFonts w:ascii="PMingLiU"/>
          <w:spacing w:val="127"/>
          <w:position w:val="13"/>
          <w:sz w:val="20"/>
        </w:rPr>
        <w:pict>
          <v:shape style="width:23.95pt;height:12pt;mso-position-horizontal-relative:char;mso-position-vertical-relative:line" type="#_x0000_t202" filled="false" stroked="false">
            <w10:anchorlock/>
            <v:textbox inset="0,0,0,0">
              <w:txbxContent>
                <w:p>
                  <w:pPr>
                    <w:spacing w:line="211" w:lineRule="exact" w:before="0"/>
                    <w:ind w:left="0" w:right="0" w:firstLine="0"/>
                    <w:jc w:val="left"/>
                    <w:rPr>
                      <w:i/>
                      <w:sz w:val="22"/>
                    </w:rPr>
                  </w:pPr>
                  <w:r>
                    <w:rPr>
                      <w:i/>
                      <w:w w:val="110"/>
                      <w:sz w:val="21"/>
                    </w:rPr>
                    <w:t>p</w:t>
                  </w:r>
                  <w:r>
                    <w:rPr>
                      <w:i/>
                      <w:w w:val="110"/>
                      <w:sz w:val="22"/>
                      <w:vertAlign w:val="subscript"/>
                    </w:rPr>
                    <w:t>h</w:t>
                  </w:r>
                  <w:r>
                    <w:rPr>
                      <w:i/>
                      <w:w w:val="110"/>
                      <w:sz w:val="21"/>
                      <w:vertAlign w:val="baseline"/>
                    </w:rPr>
                    <w:t>A</w:t>
                  </w:r>
                  <w:r>
                    <w:rPr>
                      <w:i/>
                      <w:w w:val="110"/>
                      <w:sz w:val="22"/>
                      <w:vertAlign w:val="subscript"/>
                    </w:rPr>
                    <w:t>h</w:t>
                  </w:r>
                </w:p>
              </w:txbxContent>
            </v:textbox>
          </v:shape>
        </w:pict>
      </w:r>
      <w:r>
        <w:rPr>
          <w:rFonts w:ascii="PMingLiU"/>
          <w:spacing w:val="127"/>
          <w:position w:val="13"/>
          <w:sz w:val="20"/>
        </w:rPr>
      </w:r>
      <w:r>
        <w:rPr>
          <w:rFonts w:ascii="PMingLiU"/>
          <w:spacing w:val="127"/>
          <w:position w:val="13"/>
          <w:sz w:val="20"/>
        </w:rPr>
        <w:tab/>
      </w:r>
      <w:r>
        <w:rPr>
          <w:rFonts w:ascii="PMingLiU"/>
          <w:spacing w:val="127"/>
          <w:position w:val="20"/>
          <w:sz w:val="20"/>
        </w:rPr>
        <w:pict>
          <v:shape style="width:8.450pt;height:7pt;mso-position-horizontal-relative:char;mso-position-vertical-relative:line" type="#_x0000_t202" filled="false" stroked="false">
            <w10:anchorlock/>
            <v:textbox inset="0,0,0,0">
              <w:txbxContent>
                <w:p>
                  <w:pPr>
                    <w:spacing w:line="138" w:lineRule="exact" w:before="0"/>
                    <w:ind w:left="0" w:right="0" w:firstLine="0"/>
                    <w:jc w:val="left"/>
                    <w:rPr>
                      <w:rFonts w:ascii="Bookman Old Style" w:hAnsi="Bookman Old Style"/>
                      <w:b w:val="0"/>
                      <w:i/>
                      <w:sz w:val="12"/>
                    </w:rPr>
                  </w:pPr>
                  <w:r>
                    <w:rPr>
                      <w:rFonts w:ascii="Bookman Old Style" w:hAnsi="Bookman Old Style"/>
                      <w:b w:val="0"/>
                      <w:i/>
                      <w:w w:val="115"/>
                      <w:sz w:val="12"/>
                    </w:rPr>
                    <w:t>α</w:t>
                  </w:r>
                  <w:r>
                    <w:rPr>
                      <w:rFonts w:ascii="Bookman Old Style" w:hAnsi="Bookman Old Style"/>
                      <w:b w:val="0"/>
                      <w:i/>
                      <w:w w:val="115"/>
                      <w:position w:val="-1"/>
                      <w:sz w:val="12"/>
                    </w:rPr>
                    <w:t>g</w:t>
                  </w:r>
                </w:p>
              </w:txbxContent>
            </v:textbox>
          </v:shape>
        </w:pict>
      </w:r>
      <w:r>
        <w:rPr>
          <w:rFonts w:ascii="PMingLiU"/>
          <w:spacing w:val="127"/>
          <w:position w:val="20"/>
          <w:sz w:val="20"/>
        </w:rPr>
      </w:r>
    </w:p>
    <w:p>
      <w:pPr>
        <w:tabs>
          <w:tab w:pos="915" w:val="left" w:leader="none"/>
          <w:tab w:pos="1936" w:val="left" w:leader="none"/>
        </w:tabs>
        <w:spacing w:before="439"/>
        <w:ind w:left="84" w:right="0" w:firstLine="0"/>
        <w:jc w:val="left"/>
        <w:rPr>
          <w:rFonts w:ascii="Bookman Old Style" w:hAnsi="Bookman Old Style"/>
          <w:b w:val="0"/>
          <w:i/>
          <w:sz w:val="12"/>
        </w:rPr>
      </w:pPr>
      <w:r>
        <w:rPr/>
        <w:br w:type="column"/>
      </w:r>
      <w:r>
        <w:rPr>
          <w:w w:val="200"/>
          <w:position w:val="-3"/>
          <w:sz w:val="21"/>
        </w:rPr>
        <w:t>(</w:t>
        <w:tab/>
        <w:t>)</w:t>
      </w:r>
      <w:r>
        <w:rPr>
          <w:spacing w:val="-83"/>
          <w:w w:val="200"/>
          <w:position w:val="-3"/>
          <w:sz w:val="21"/>
        </w:rPr>
        <w:t> </w:t>
      </w:r>
      <w:r>
        <w:rPr>
          <w:rFonts w:ascii="PMingLiU" w:hAnsi="PMingLiU"/>
          <w:w w:val="140"/>
          <w:sz w:val="12"/>
          <w:u w:val="single"/>
        </w:rPr>
        <w:t>1</w:t>
      </w:r>
      <w:r>
        <w:rPr>
          <w:i/>
          <w:w w:val="140"/>
          <w:sz w:val="12"/>
          <w:u w:val="single"/>
        </w:rPr>
        <w:t>−</w:t>
      </w:r>
      <w:r>
        <w:rPr>
          <w:rFonts w:ascii="Bookman Old Style" w:hAnsi="Bookman Old Style"/>
          <w:b w:val="0"/>
          <w:i/>
          <w:w w:val="140"/>
          <w:sz w:val="12"/>
          <w:u w:val="single"/>
        </w:rPr>
        <w:t>α</w:t>
      </w:r>
      <w:r>
        <w:rPr>
          <w:rFonts w:ascii="Bookman Old Style" w:hAnsi="Bookman Old Style"/>
          <w:b w:val="0"/>
          <w:i/>
          <w:w w:val="140"/>
          <w:position w:val="-1"/>
          <w:sz w:val="12"/>
          <w:u w:val="single"/>
        </w:rPr>
        <w:t>g</w:t>
      </w:r>
      <w:r>
        <w:rPr>
          <w:rFonts w:ascii="Bookman Old Style" w:hAnsi="Bookman Old Style"/>
          <w:b w:val="0"/>
          <w:i/>
          <w:spacing w:val="28"/>
          <w:w w:val="140"/>
          <w:position w:val="-1"/>
          <w:sz w:val="12"/>
        </w:rPr>
        <w:t> </w:t>
      </w:r>
      <w:r>
        <w:rPr>
          <w:w w:val="200"/>
          <w:position w:val="-3"/>
          <w:sz w:val="21"/>
        </w:rPr>
        <w:t>(</w:t>
        <w:tab/>
        <w:t>)</w:t>
      </w:r>
      <w:r>
        <w:rPr>
          <w:spacing w:val="-82"/>
          <w:w w:val="200"/>
          <w:position w:val="-3"/>
          <w:sz w:val="21"/>
        </w:rPr>
        <w:t> </w:t>
      </w:r>
      <w:r>
        <w:rPr>
          <w:rFonts w:ascii="Bookman Old Style" w:hAnsi="Bookman Old Style"/>
          <w:b w:val="0"/>
          <w:i/>
          <w:w w:val="140"/>
          <w:sz w:val="12"/>
        </w:rPr>
        <w:t>α</w:t>
      </w:r>
      <w:r>
        <w:rPr>
          <w:rFonts w:ascii="Bookman Old Style" w:hAnsi="Bookman Old Style"/>
          <w:b w:val="0"/>
          <w:i/>
          <w:w w:val="140"/>
          <w:position w:val="-1"/>
          <w:sz w:val="12"/>
        </w:rPr>
        <w:t>g</w:t>
      </w:r>
      <w:r>
        <w:rPr>
          <w:rFonts w:ascii="Bookman Old Style" w:hAnsi="Bookman Old Style"/>
          <w:b w:val="0"/>
          <w:i/>
          <w:spacing w:val="-37"/>
          <w:w w:val="140"/>
          <w:position w:val="-1"/>
          <w:sz w:val="12"/>
        </w:rPr>
        <w:t> </w:t>
      </w:r>
      <w:r>
        <w:rPr>
          <w:i/>
          <w:w w:val="140"/>
          <w:sz w:val="12"/>
        </w:rPr>
        <w:t>−</w:t>
      </w:r>
      <w:r>
        <w:rPr>
          <w:rFonts w:ascii="Bookman Old Style" w:hAnsi="Bookman Old Style"/>
          <w:b w:val="0"/>
          <w:i/>
          <w:w w:val="140"/>
          <w:sz w:val="12"/>
        </w:rPr>
        <w:t>α</w:t>
      </w:r>
    </w:p>
    <w:p>
      <w:pPr>
        <w:spacing w:after="0"/>
        <w:jc w:val="left"/>
        <w:rPr>
          <w:rFonts w:ascii="Bookman Old Style" w:hAnsi="Bookman Old Style"/>
          <w:sz w:val="12"/>
        </w:rPr>
        <w:sectPr>
          <w:type w:val="continuous"/>
          <w:pgSz w:w="12240" w:h="15840"/>
          <w:pgMar w:top="1340" w:bottom="280" w:left="1320" w:right="0"/>
          <w:cols w:num="2" w:equalWidth="0">
            <w:col w:w="4861" w:space="40"/>
            <w:col w:w="6019"/>
          </w:cols>
        </w:sectPr>
      </w:pPr>
    </w:p>
    <w:p>
      <w:pPr>
        <w:tabs>
          <w:tab w:pos="2662" w:val="left" w:leader="none"/>
          <w:tab w:pos="3439" w:val="left" w:leader="none"/>
          <w:tab w:pos="4094" w:val="left" w:leader="none"/>
        </w:tabs>
        <w:spacing w:before="163"/>
        <w:ind w:left="2063" w:right="0" w:firstLine="0"/>
        <w:jc w:val="left"/>
        <w:rPr>
          <w:i/>
          <w:sz w:val="16"/>
        </w:rPr>
      </w:pPr>
      <w:r>
        <w:rPr/>
        <w:pict>
          <v:line style="position:absolute;mso-position-horizontal-relative:page;mso-position-vertical-relative:paragraph;z-index:-256336" from="417.079987pt,-1.711262pt" to="441.639987pt,-1.711262pt" stroked="true" strokeweight=".359pt" strokecolor="#000000">
            <v:stroke dashstyle="solid"/>
            <w10:wrap type="none"/>
          </v:line>
        </w:pict>
      </w:r>
      <w:r>
        <w:rPr/>
        <w:pict>
          <v:shape style="position:absolute;margin-left:324.470001pt;margin-top:-12.152417pt;width:116.7pt;height:12.1pt;mso-position-horizontal-relative:page;mso-position-vertical-relative:paragraph;z-index:-256120" type="#_x0000_t202" filled="false" stroked="false">
            <v:textbox inset="0,0,0,0">
              <w:txbxContent>
                <w:p>
                  <w:pPr>
                    <w:pStyle w:val="BodyText"/>
                    <w:tabs>
                      <w:tab w:pos="646" w:val="left" w:leader="none"/>
                      <w:tab w:pos="1457" w:val="left" w:leader="none"/>
                      <w:tab w:pos="2246" w:val="left" w:leader="none"/>
                    </w:tabs>
                    <w:spacing w:before="83"/>
                    <w:rPr>
                      <w:rFonts w:ascii="Bookman Old Style"/>
                      <w:b w:val="0"/>
                      <w:i/>
                      <w:sz w:val="12"/>
                    </w:rPr>
                  </w:pPr>
                  <w:r>
                    <w:rPr>
                      <w:w w:val="99"/>
                      <w:u w:val="single"/>
                    </w:rPr>
                    <w:t> </w:t>
                  </w:r>
                  <w:r>
                    <w:rPr>
                      <w:u w:val="single"/>
                    </w:rPr>
                    <w:tab/>
                  </w:r>
                  <w:r>
                    <w:rPr/>
                    <w:tab/>
                  </w:r>
                  <w:r>
                    <w:rPr>
                      <w:w w:val="99"/>
                      <w:u w:val="single"/>
                    </w:rPr>
                    <w:t> </w:t>
                  </w:r>
                  <w:r>
                    <w:rPr>
                      <w:u w:val="single"/>
                    </w:rPr>
                    <w:t>  </w:t>
                  </w:r>
                  <w:r>
                    <w:rPr>
                      <w:spacing w:val="-2"/>
                      <w:u w:val="single"/>
                    </w:rPr>
                    <w:t> </w:t>
                  </w:r>
                  <w:r>
                    <w:rPr/>
                    <w:tab/>
                  </w:r>
                  <w:r>
                    <w:rPr>
                      <w:rFonts w:ascii="Bookman Old Style"/>
                      <w:b w:val="0"/>
                      <w:i/>
                      <w:w w:val="115"/>
                      <w:sz w:val="12"/>
                    </w:rPr>
                    <w:t>h</w:t>
                  </w:r>
                </w:p>
              </w:txbxContent>
            </v:textbox>
            <w10:wrap type="none"/>
          </v:shape>
        </w:pict>
      </w:r>
      <w:r>
        <w:rPr/>
        <w:pict>
          <v:shape style="position:absolute;margin-left:370.73999pt;margin-top:-1.074762pt;width:8.450pt;height:7pt;mso-position-horizontal-relative:page;mso-position-vertical-relative:paragraph;z-index:-255904" type="#_x0000_t202" filled="false" stroked="false">
            <v:textbox inset="0,0,0,0">
              <w:txbxContent>
                <w:p>
                  <w:pPr>
                    <w:spacing w:line="138" w:lineRule="exact" w:before="0"/>
                    <w:ind w:left="0" w:right="0" w:firstLine="0"/>
                    <w:jc w:val="left"/>
                    <w:rPr>
                      <w:rFonts w:ascii="Bookman Old Style" w:hAnsi="Bookman Old Style"/>
                      <w:b w:val="0"/>
                      <w:i/>
                      <w:sz w:val="12"/>
                    </w:rPr>
                  </w:pPr>
                  <w:r>
                    <w:rPr>
                      <w:rFonts w:ascii="Bookman Old Style" w:hAnsi="Bookman Old Style"/>
                      <w:b w:val="0"/>
                      <w:i/>
                      <w:w w:val="115"/>
                      <w:sz w:val="12"/>
                    </w:rPr>
                    <w:t>α</w:t>
                  </w:r>
                  <w:r>
                    <w:rPr>
                      <w:rFonts w:ascii="Bookman Old Style" w:hAnsi="Bookman Old Style"/>
                      <w:b w:val="0"/>
                      <w:i/>
                      <w:w w:val="115"/>
                      <w:position w:val="-1"/>
                      <w:sz w:val="12"/>
                    </w:rPr>
                    <w:t>g</w:t>
                  </w:r>
                </w:p>
              </w:txbxContent>
            </v:textbox>
            <w10:wrap type="none"/>
          </v:shape>
        </w:pict>
      </w:r>
      <w:r>
        <w:rPr/>
        <w:pict>
          <v:shape style="position:absolute;margin-left:397.339996pt;margin-top:-2.613012pt;width:8.85pt;height:12pt;mso-position-horizontal-relative:page;mso-position-vertical-relative:paragraph;z-index:-255880" type="#_x0000_t202" filled="false" stroked="false">
            <v:textbox inset="0,0,0,0">
              <w:txbxContent>
                <w:p>
                  <w:pPr>
                    <w:spacing w:line="211" w:lineRule="exact" w:before="0"/>
                    <w:ind w:left="0" w:right="0" w:firstLine="0"/>
                    <w:jc w:val="left"/>
                    <w:rPr>
                      <w:i/>
                      <w:sz w:val="22"/>
                    </w:rPr>
                  </w:pPr>
                  <w:r>
                    <w:rPr>
                      <w:i/>
                      <w:w w:val="120"/>
                      <w:sz w:val="21"/>
                    </w:rPr>
                    <w:t>t</w:t>
                  </w:r>
                  <w:r>
                    <w:rPr>
                      <w:i/>
                      <w:w w:val="120"/>
                      <w:sz w:val="22"/>
                      <w:vertAlign w:val="subscript"/>
                    </w:rPr>
                    <w:t>h</w:t>
                  </w:r>
                </w:p>
              </w:txbxContent>
            </v:textbox>
            <w10:wrap type="none"/>
          </v:shape>
        </w:pict>
      </w:r>
      <w:r>
        <w:rPr>
          <w:i/>
          <w:w w:val="115"/>
          <w:position w:val="13"/>
          <w:sz w:val="16"/>
        </w:rPr>
        <w:t>A</w:t>
        <w:tab/>
      </w:r>
      <w:r>
        <w:rPr>
          <w:i/>
          <w:spacing w:val="5"/>
          <w:w w:val="115"/>
          <w:position w:val="3"/>
          <w:sz w:val="21"/>
        </w:rPr>
        <w:t>w</w:t>
      </w:r>
      <w:r>
        <w:rPr>
          <w:i/>
          <w:spacing w:val="5"/>
          <w:w w:val="115"/>
          <w:sz w:val="16"/>
        </w:rPr>
        <w:t>Mg</w:t>
        <w:tab/>
      </w:r>
      <w:r>
        <w:rPr>
          <w:i/>
          <w:w w:val="115"/>
          <w:position w:val="3"/>
          <w:sz w:val="21"/>
        </w:rPr>
        <w:t>α</w:t>
      </w:r>
      <w:r>
        <w:rPr>
          <w:i/>
          <w:w w:val="115"/>
          <w:sz w:val="16"/>
        </w:rPr>
        <w:t>g</w:t>
        <w:tab/>
      </w:r>
      <w:r>
        <w:rPr>
          <w:i/>
          <w:w w:val="115"/>
          <w:position w:val="3"/>
          <w:sz w:val="21"/>
        </w:rPr>
        <w:t>A</w:t>
      </w:r>
      <w:r>
        <w:rPr>
          <w:i/>
          <w:w w:val="115"/>
          <w:sz w:val="16"/>
        </w:rPr>
        <w:t>g</w:t>
      </w:r>
    </w:p>
    <w:p>
      <w:pPr>
        <w:tabs>
          <w:tab w:pos="2255" w:val="left" w:leader="none"/>
        </w:tabs>
        <w:spacing w:before="199"/>
        <w:ind w:left="796" w:right="0" w:firstLine="0"/>
        <w:jc w:val="left"/>
        <w:rPr>
          <w:i/>
          <w:sz w:val="22"/>
        </w:rPr>
      </w:pPr>
      <w:r>
        <w:rPr/>
        <w:br w:type="column"/>
      </w:r>
      <w:r>
        <w:rPr>
          <w:rFonts w:ascii="Garamond" w:hAnsi="Garamond"/>
          <w:w w:val="120"/>
          <w:sz w:val="21"/>
        </w:rPr>
        <w:t>1</w:t>
      </w:r>
      <w:r>
        <w:rPr>
          <w:rFonts w:ascii="Garamond" w:hAnsi="Garamond"/>
          <w:spacing w:val="-17"/>
          <w:w w:val="120"/>
          <w:sz w:val="21"/>
        </w:rPr>
        <w:t> </w:t>
      </w:r>
      <w:r>
        <w:rPr>
          <w:rFonts w:ascii="Cambria" w:hAnsi="Cambria"/>
          <w:w w:val="120"/>
          <w:sz w:val="21"/>
        </w:rPr>
        <w:t>−</w:t>
      </w:r>
      <w:r>
        <w:rPr>
          <w:rFonts w:ascii="Cambria" w:hAnsi="Cambria"/>
          <w:spacing w:val="-10"/>
          <w:w w:val="120"/>
          <w:sz w:val="21"/>
        </w:rPr>
        <w:t> </w:t>
      </w:r>
      <w:r>
        <w:rPr>
          <w:i/>
          <w:w w:val="120"/>
          <w:sz w:val="21"/>
        </w:rPr>
        <w:t>α</w:t>
      </w:r>
      <w:r>
        <w:rPr>
          <w:i/>
          <w:w w:val="120"/>
          <w:sz w:val="22"/>
          <w:vertAlign w:val="subscript"/>
        </w:rPr>
        <w:t>g</w:t>
      </w:r>
      <w:r>
        <w:rPr>
          <w:i/>
          <w:w w:val="120"/>
          <w:sz w:val="22"/>
          <w:vertAlign w:val="baseline"/>
        </w:rPr>
        <w:tab/>
      </w:r>
      <w:r>
        <w:rPr>
          <w:i/>
          <w:w w:val="120"/>
          <w:sz w:val="21"/>
          <w:vertAlign w:val="baseline"/>
        </w:rPr>
        <w:t>l</w:t>
      </w:r>
      <w:r>
        <w:rPr>
          <w:i/>
          <w:w w:val="120"/>
          <w:sz w:val="22"/>
          <w:vertAlign w:val="subscript"/>
        </w:rPr>
        <w:t>h</w:t>
      </w:r>
    </w:p>
    <w:p>
      <w:pPr>
        <w:spacing w:after="0"/>
        <w:jc w:val="left"/>
        <w:rPr>
          <w:sz w:val="22"/>
        </w:rPr>
        <w:sectPr>
          <w:type w:val="continuous"/>
          <w:pgSz w:w="12240" w:h="15840"/>
          <w:pgMar w:top="1340" w:bottom="280" w:left="1320" w:right="0"/>
          <w:cols w:num="2" w:equalWidth="0">
            <w:col w:w="4339" w:space="40"/>
            <w:col w:w="6541"/>
          </w:cols>
        </w:sectPr>
      </w:pPr>
    </w:p>
    <w:p>
      <w:pPr>
        <w:pStyle w:val="BodyText"/>
        <w:spacing w:before="4"/>
        <w:rPr>
          <w:i/>
          <w:sz w:val="10"/>
        </w:rPr>
      </w:pPr>
    </w:p>
    <w:p>
      <w:pPr>
        <w:pStyle w:val="BodyText"/>
        <w:spacing w:line="312" w:lineRule="auto" w:before="121"/>
        <w:ind w:left="119" w:right="1366"/>
      </w:pPr>
      <w:r>
        <w:rPr/>
        <w:pict>
          <v:shape style="position:absolute;margin-left:121.690002pt;margin-top:13.66203pt;width:6.35pt;height:8pt;mso-position-horizontal-relative:page;mso-position-vertical-relative:paragraph;z-index:-256096"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pict>
          <v:shape style="position:absolute;margin-left:500.01001pt;margin-top:30.01203pt;width:6.4pt;height:8pt;mso-position-horizontal-relative:page;mso-position-vertical-relative:paragraph;z-index:-256072"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pict>
          <v:shape style="position:absolute;margin-left:424.779999pt;margin-top:-30.89397pt;width:114.95pt;height:17.1pt;mso-position-horizontal-relative:page;mso-position-vertical-relative:paragraph;z-index:-255856" type="#_x0000_t202" filled="false" stroked="false">
            <v:textbox inset="0,0,0,0">
              <w:txbxContent>
                <w:p>
                  <w:pPr>
                    <w:spacing w:line="106" w:lineRule="exact" w:before="0"/>
                    <w:ind w:left="0" w:right="0" w:firstLine="0"/>
                    <w:jc w:val="left"/>
                    <w:rPr>
                      <w:rFonts w:ascii="Bookman Old Style" w:hAnsi="Bookman Old Style"/>
                      <w:b w:val="0"/>
                      <w:i/>
                      <w:sz w:val="12"/>
                    </w:rPr>
                  </w:pPr>
                  <w:r>
                    <w:rPr>
                      <w:rFonts w:ascii="Bookman Old Style" w:hAnsi="Bookman Old Style"/>
                      <w:b w:val="0"/>
                      <w:i/>
                      <w:w w:val="115"/>
                      <w:sz w:val="12"/>
                    </w:rPr>
                    <w:t>α</w:t>
                  </w:r>
                  <w:r>
                    <w:rPr>
                      <w:rFonts w:ascii="Bookman Old Style" w:hAnsi="Bookman Old Style"/>
                      <w:b w:val="0"/>
                      <w:i/>
                      <w:w w:val="115"/>
                      <w:position w:val="-1"/>
                      <w:sz w:val="12"/>
                    </w:rPr>
                    <w:t>g</w:t>
                  </w:r>
                </w:p>
                <w:p>
                  <w:pPr>
                    <w:tabs>
                      <w:tab w:pos="1723" w:val="left" w:leader="none"/>
                    </w:tabs>
                    <w:spacing w:line="222" w:lineRule="exact" w:before="0"/>
                    <w:ind w:left="407" w:right="0" w:firstLine="0"/>
                    <w:jc w:val="left"/>
                    <w:rPr>
                      <w:sz w:val="21"/>
                    </w:rPr>
                  </w:pPr>
                  <w:r>
                    <w:rPr>
                      <w:i/>
                      <w:sz w:val="21"/>
                    </w:rPr>
                    <w:t>.</w:t>
                    <w:tab/>
                  </w:r>
                  <w:r>
                    <w:rPr>
                      <w:sz w:val="21"/>
                    </w:rPr>
                    <w:t>(A.10)</w:t>
                  </w:r>
                </w:p>
              </w:txbxContent>
            </v:textbox>
            <w10:wrap type="none"/>
          </v:shape>
        </w:pict>
      </w:r>
      <w:r>
        <w:rPr/>
        <w:t>Note that </w:t>
      </w:r>
      <w:r>
        <w:rPr>
          <w:i/>
        </w:rPr>
        <w:t>ρ</w:t>
      </w:r>
      <w:r>
        <w:rPr>
          <w:sz w:val="22"/>
          <w:vertAlign w:val="superscript"/>
        </w:rPr>
        <w:t>max</w:t>
      </w:r>
      <w:r>
        <w:rPr>
          <w:sz w:val="22"/>
          <w:vertAlign w:val="baseline"/>
        </w:rPr>
        <w:t> </w:t>
      </w:r>
      <w:r>
        <w:rPr>
          <w:vertAlign w:val="baseline"/>
        </w:rPr>
        <w:t>is increasing in the land-labor ratio. This is because </w:t>
      </w:r>
      <w:r>
        <w:rPr>
          <w:i/>
          <w:vertAlign w:val="baseline"/>
        </w:rPr>
        <w:t>w</w:t>
      </w:r>
      <w:r>
        <w:rPr>
          <w:i/>
          <w:sz w:val="22"/>
          <w:vertAlign w:val="subscript"/>
        </w:rPr>
        <w:t>h</w:t>
      </w:r>
      <w:r>
        <w:rPr>
          <w:i/>
          <w:vertAlign w:val="baseline"/>
        </w:rPr>
        <w:t>/w</w:t>
      </w:r>
      <w:r>
        <w:rPr>
          <w:i/>
          <w:sz w:val="22"/>
          <w:vertAlign w:val="subscript"/>
        </w:rPr>
        <w:t>i,F</w:t>
      </w:r>
      <w:r>
        <w:rPr>
          <w:i/>
          <w:sz w:val="22"/>
          <w:vertAlign w:val="baseline"/>
        </w:rPr>
        <w:t> </w:t>
      </w:r>
      <w:r>
        <w:rPr>
          <w:i/>
          <w:sz w:val="22"/>
          <w:vertAlign w:val="subscript"/>
        </w:rPr>
        <w:t>g</w:t>
      </w:r>
      <w:r>
        <w:rPr>
          <w:i/>
          <w:sz w:val="22"/>
          <w:vertAlign w:val="baseline"/>
        </w:rPr>
        <w:t> </w:t>
      </w:r>
      <w:r>
        <w:rPr>
          <w:vertAlign w:val="baseline"/>
        </w:rPr>
        <w:t>grows with land abundance (Corollary 1), so that horn offers a wage premium for ever stronger women. Second, the cutoff </w:t>
      </w:r>
      <w:r>
        <w:rPr>
          <w:i/>
          <w:vertAlign w:val="baseline"/>
        </w:rPr>
        <w:t>ρ</w:t>
      </w:r>
      <w:r>
        <w:rPr>
          <w:sz w:val="22"/>
          <w:vertAlign w:val="superscript"/>
        </w:rPr>
        <w:t>min</w:t>
      </w:r>
      <w:r>
        <w:rPr>
          <w:sz w:val="22"/>
          <w:vertAlign w:val="baseline"/>
        </w:rPr>
        <w:t> </w:t>
      </w:r>
      <w:r>
        <w:rPr>
          <w:vertAlign w:val="baseline"/>
        </w:rPr>
        <w:t>is the</w:t>
      </w:r>
    </w:p>
    <w:p>
      <w:pPr>
        <w:spacing w:after="0" w:line="312" w:lineRule="auto"/>
        <w:sectPr>
          <w:type w:val="continuous"/>
          <w:pgSz w:w="12240" w:h="15840"/>
          <w:pgMar w:top="1340" w:bottom="280" w:left="1320" w:right="0"/>
        </w:sectPr>
      </w:pPr>
    </w:p>
    <w:p>
      <w:pPr>
        <w:pStyle w:val="BodyText"/>
        <w:spacing w:before="2"/>
        <w:ind w:left="120"/>
      </w:pPr>
      <w:r>
        <w:rPr/>
        <w:t>minimum strength at which female income exceeds the reference level</w:t>
      </w:r>
      <w:r>
        <w:rPr>
          <w:u w:val="single"/>
        </w:rPr>
        <w:t> </w:t>
      </w:r>
      <w:r>
        <w:rPr>
          <w:i/>
          <w:u w:val="single"/>
        </w:rPr>
        <w:t>c</w:t>
      </w:r>
      <w:r>
        <w:rPr/>
        <w:t>. This is given by</w:t>
      </w:r>
    </w:p>
    <w:p>
      <w:pPr>
        <w:pStyle w:val="BodyText"/>
        <w:spacing w:before="1"/>
        <w:rPr>
          <w:sz w:val="22"/>
        </w:rPr>
      </w:pPr>
      <w:r>
        <w:rPr/>
        <w:pict>
          <v:line style="position:absolute;mso-position-horizontal-relative:page;mso-position-vertical-relative:paragraph;z-index:11848;mso-wrap-distance-left:0;mso-wrap-distance-right:0" from="333.600006pt,14.919961pt" to="337.070006pt,14.919961pt" stroked="true" strokeweight=".436pt" strokecolor="#000000">
            <v:stroke dashstyle="solid"/>
            <w10:wrap type="topAndBottom"/>
          </v:line>
        </w:pict>
      </w:r>
    </w:p>
    <w:p>
      <w:pPr>
        <w:tabs>
          <w:tab w:pos="4727" w:val="left" w:leader="none"/>
        </w:tabs>
        <w:spacing w:line="297" w:lineRule="exact" w:before="0"/>
        <w:ind w:left="3865" w:right="0" w:firstLine="0"/>
        <w:jc w:val="left"/>
        <w:rPr>
          <w:i/>
          <w:sz w:val="22"/>
        </w:rPr>
      </w:pPr>
      <w:r>
        <w:rPr>
          <w:i/>
          <w:w w:val="110"/>
          <w:position w:val="-14"/>
          <w:sz w:val="21"/>
        </w:rPr>
        <w:t>ρ</w:t>
      </w:r>
      <w:r>
        <w:rPr>
          <w:w w:val="110"/>
          <w:position w:val="-5"/>
          <w:sz w:val="16"/>
        </w:rPr>
        <w:t>min</w:t>
      </w:r>
      <w:r>
        <w:rPr>
          <w:spacing w:val="20"/>
          <w:w w:val="110"/>
          <w:position w:val="-5"/>
          <w:sz w:val="16"/>
        </w:rPr>
        <w:t> </w:t>
      </w:r>
      <w:r>
        <w:rPr>
          <w:rFonts w:ascii="Garamond" w:hAnsi="Garamond"/>
          <w:w w:val="110"/>
          <w:position w:val="-14"/>
          <w:sz w:val="21"/>
        </w:rPr>
        <w:t>=</w:t>
        <w:tab/>
      </w:r>
      <w:r>
        <w:rPr>
          <w:rFonts w:ascii="Garamond" w:hAnsi="Garamond"/>
          <w:w w:val="110"/>
          <w:sz w:val="21"/>
          <w:u w:val="double"/>
        </w:rPr>
        <w:t> </w:t>
      </w:r>
      <w:r>
        <w:rPr>
          <w:i/>
          <w:w w:val="110"/>
          <w:sz w:val="21"/>
          <w:u w:val="double"/>
        </w:rPr>
        <w:t>c</w:t>
      </w:r>
      <w:r>
        <w:rPr>
          <w:i/>
          <w:w w:val="110"/>
          <w:sz w:val="21"/>
        </w:rPr>
        <w:t> </w:t>
      </w:r>
      <w:r>
        <w:rPr>
          <w:rFonts w:ascii="Cambria" w:hAnsi="Cambria"/>
          <w:w w:val="110"/>
          <w:sz w:val="21"/>
          <w:u w:val="single"/>
        </w:rPr>
        <w:t>−</w:t>
      </w:r>
      <w:r>
        <w:rPr>
          <w:rFonts w:ascii="Cambria" w:hAnsi="Cambria"/>
          <w:spacing w:val="-13"/>
          <w:w w:val="110"/>
          <w:sz w:val="21"/>
          <w:u w:val="single"/>
        </w:rPr>
        <w:t> </w:t>
      </w:r>
      <w:r>
        <w:rPr>
          <w:i/>
          <w:spacing w:val="2"/>
          <w:w w:val="110"/>
          <w:sz w:val="21"/>
          <w:u w:val="single"/>
        </w:rPr>
        <w:t>w</w:t>
      </w:r>
      <w:r>
        <w:rPr>
          <w:i/>
          <w:spacing w:val="2"/>
          <w:w w:val="110"/>
          <w:sz w:val="22"/>
          <w:u w:val="single"/>
          <w:vertAlign w:val="subscript"/>
        </w:rPr>
        <w:t>h</w:t>
      </w:r>
      <w:r>
        <w:rPr>
          <w:i/>
          <w:spacing w:val="2"/>
          <w:w w:val="110"/>
          <w:sz w:val="21"/>
          <w:u w:val="single"/>
          <w:vertAlign w:val="baseline"/>
        </w:rPr>
        <w:t>l</w:t>
      </w:r>
      <w:r>
        <w:rPr>
          <w:i/>
          <w:spacing w:val="2"/>
          <w:w w:val="110"/>
          <w:sz w:val="22"/>
          <w:u w:val="single"/>
          <w:vertAlign w:val="subscript"/>
        </w:rPr>
        <w:t>h</w:t>
      </w:r>
      <w:r>
        <w:rPr>
          <w:i/>
          <w:spacing w:val="20"/>
          <w:sz w:val="22"/>
          <w:u w:val="single"/>
          <w:vertAlign w:val="baseline"/>
        </w:rPr>
        <w:t> </w:t>
      </w:r>
    </w:p>
    <w:p>
      <w:pPr>
        <w:pStyle w:val="BodyText"/>
        <w:spacing w:line="20" w:lineRule="exact"/>
        <w:ind w:left="5438"/>
        <w:rPr>
          <w:sz w:val="2"/>
        </w:rPr>
      </w:pPr>
      <w:r>
        <w:rPr>
          <w:spacing w:val="5"/>
          <w:sz w:val="2"/>
        </w:rPr>
        <w:t> </w:t>
      </w:r>
      <w:r>
        <w:rPr>
          <w:spacing w:val="5"/>
          <w:sz w:val="2"/>
        </w:rPr>
        <w:pict>
          <v:group style="width:3.5pt;height:.45pt;mso-position-horizontal-relative:char;mso-position-vertical-relative:line" coordorigin="0,0" coordsize="70,9">
            <v:line style="position:absolute" from="0,4" to="69,4" stroked="true" strokeweight=".436pt" strokecolor="#000000">
              <v:stroke dashstyle="solid"/>
            </v:line>
          </v:group>
        </w:pict>
      </w:r>
      <w:r>
        <w:rPr>
          <w:spacing w:val="5"/>
          <w:sz w:val="2"/>
        </w:rPr>
      </w:r>
    </w:p>
    <w:p>
      <w:pPr>
        <w:pStyle w:val="BodyText"/>
        <w:rPr>
          <w:i/>
          <w:sz w:val="26"/>
        </w:rPr>
      </w:pPr>
      <w:r>
        <w:rPr/>
        <w:br w:type="column"/>
      </w:r>
      <w:r>
        <w:rPr>
          <w:i/>
          <w:sz w:val="26"/>
        </w:rPr>
      </w:r>
    </w:p>
    <w:p>
      <w:pPr>
        <w:pStyle w:val="BodyText"/>
        <w:spacing w:before="11"/>
        <w:rPr>
          <w:i/>
          <w:sz w:val="32"/>
        </w:rPr>
      </w:pPr>
    </w:p>
    <w:p>
      <w:pPr>
        <w:pStyle w:val="BodyText"/>
        <w:spacing w:line="208" w:lineRule="exact"/>
        <w:ind w:left="120"/>
      </w:pPr>
      <w:r>
        <w:rPr/>
        <w:t>(A.11)</w:t>
      </w:r>
    </w:p>
    <w:p>
      <w:pPr>
        <w:spacing w:after="0" w:line="208" w:lineRule="exact"/>
        <w:sectPr>
          <w:type w:val="continuous"/>
          <w:pgSz w:w="12240" w:h="15840"/>
          <w:pgMar w:top="1340" w:bottom="280" w:left="1320" w:right="0"/>
          <w:cols w:num="2" w:equalWidth="0">
            <w:col w:w="7933" w:space="846"/>
            <w:col w:w="2141"/>
          </w:cols>
        </w:sectPr>
      </w:pPr>
    </w:p>
    <w:p>
      <w:pPr>
        <w:spacing w:line="227" w:lineRule="exact" w:before="0"/>
        <w:ind w:left="3843" w:right="4505" w:firstLine="0"/>
        <w:jc w:val="center"/>
        <w:rPr>
          <w:rFonts w:ascii="Garamond" w:hAnsi="Garamond"/>
          <w:sz w:val="21"/>
        </w:rPr>
      </w:pPr>
      <w:r>
        <w:rPr/>
        <w:pict>
          <v:shape style="position:absolute;margin-left:264.899994pt;margin-top:-3.386514pt;width:6.4pt;height:8pt;mso-position-horizontal-relative:page;mso-position-vertical-relative:paragraph;z-index:-255832"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i/>
          <w:w w:val="120"/>
          <w:sz w:val="21"/>
        </w:rPr>
        <w:t>w</w:t>
      </w:r>
      <w:r>
        <w:rPr>
          <w:i/>
          <w:w w:val="120"/>
          <w:sz w:val="22"/>
          <w:vertAlign w:val="subscript"/>
        </w:rPr>
        <w:t>Mg</w:t>
      </w:r>
      <w:r>
        <w:rPr>
          <w:rFonts w:ascii="Garamond" w:hAnsi="Garamond"/>
          <w:w w:val="120"/>
          <w:sz w:val="21"/>
          <w:vertAlign w:val="baseline"/>
        </w:rPr>
        <w:t>(1 </w:t>
      </w:r>
      <w:r>
        <w:rPr>
          <w:rFonts w:ascii="Cambria" w:hAnsi="Cambria"/>
          <w:w w:val="120"/>
          <w:sz w:val="21"/>
          <w:vertAlign w:val="baseline"/>
        </w:rPr>
        <w:t>− </w:t>
      </w:r>
      <w:r>
        <w:rPr>
          <w:i/>
          <w:w w:val="120"/>
          <w:sz w:val="21"/>
          <w:vertAlign w:val="baseline"/>
        </w:rPr>
        <w:t>l</w:t>
      </w:r>
      <w:r>
        <w:rPr>
          <w:i/>
          <w:w w:val="120"/>
          <w:sz w:val="22"/>
          <w:vertAlign w:val="subscript"/>
        </w:rPr>
        <w:t>h</w:t>
      </w:r>
      <w:r>
        <w:rPr>
          <w:rFonts w:ascii="Garamond" w:hAnsi="Garamond"/>
          <w:w w:val="120"/>
          <w:sz w:val="21"/>
          <w:vertAlign w:val="baseline"/>
        </w:rPr>
        <w:t>)</w:t>
      </w:r>
    </w:p>
    <w:p>
      <w:pPr>
        <w:pStyle w:val="BodyText"/>
        <w:spacing w:before="7"/>
        <w:rPr>
          <w:rFonts w:ascii="Garamond"/>
          <w:sz w:val="13"/>
        </w:rPr>
      </w:pPr>
    </w:p>
    <w:p>
      <w:pPr>
        <w:pStyle w:val="BodyText"/>
        <w:spacing w:line="312" w:lineRule="auto" w:before="121"/>
        <w:ind w:left="119" w:right="1366"/>
      </w:pPr>
      <w:r>
        <w:rPr/>
        <w:pict>
          <v:shape style="position:absolute;margin-left:164.179993pt;margin-top:13.572044pt;width:6.4pt;height:8pt;mso-position-horizontal-relative:page;mso-position-vertical-relative:paragraph;z-index:-256048"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t>The cutoff strength </w:t>
      </w:r>
      <w:r>
        <w:rPr>
          <w:i/>
        </w:rPr>
        <w:t>ρ</w:t>
      </w:r>
      <w:r>
        <w:rPr>
          <w:sz w:val="22"/>
          <w:vertAlign w:val="superscript"/>
        </w:rPr>
        <w:t>min</w:t>
      </w:r>
      <w:r>
        <w:rPr>
          <w:sz w:val="22"/>
          <w:vertAlign w:val="baseline"/>
        </w:rPr>
        <w:t> </w:t>
      </w:r>
      <w:r>
        <w:rPr>
          <w:vertAlign w:val="baseline"/>
        </w:rPr>
        <w:t>is decreasing in the land-labor ratio. </w:t>
      </w:r>
      <w:r>
        <w:rPr>
          <w:spacing w:val="-3"/>
          <w:vertAlign w:val="baseline"/>
        </w:rPr>
        <w:t>Intuitively, ever </w:t>
      </w:r>
      <w:r>
        <w:rPr>
          <w:vertAlign w:val="baseline"/>
        </w:rPr>
        <w:t>weaker women can reach the consumption cutoff level </w:t>
      </w:r>
      <w:r>
        <w:rPr>
          <w:i/>
          <w:spacing w:val="-90"/>
          <w:u w:val="single"/>
          <w:vertAlign w:val="baseline"/>
        </w:rPr>
        <w:t>c</w:t>
      </w:r>
      <w:r>
        <w:rPr>
          <w:i/>
          <w:spacing w:val="95"/>
          <w:vertAlign w:val="baseline"/>
        </w:rPr>
        <w:t> </w:t>
      </w:r>
      <w:r>
        <w:rPr>
          <w:vertAlign w:val="baseline"/>
        </w:rPr>
        <w:t>if land becomes more abundant so that wages surge.</w:t>
      </w:r>
    </w:p>
    <w:p>
      <w:pPr>
        <w:pStyle w:val="BodyText"/>
        <w:spacing w:line="304" w:lineRule="auto" w:before="2"/>
        <w:ind w:left="120" w:right="1443" w:firstLine="338"/>
        <w:jc w:val="both"/>
      </w:pPr>
      <w:r>
        <w:rPr/>
        <w:t>Figure </w:t>
      </w:r>
      <w:r>
        <w:rPr>
          <w:color w:val="00004C"/>
        </w:rPr>
        <w:t>A.2 </w:t>
      </w:r>
      <w:r>
        <w:rPr/>
        <w:t>illustrates the female labor supply across all strength types, together with the probability density function </w:t>
      </w:r>
      <w:r>
        <w:rPr>
          <w:i/>
          <w:w w:val="145"/>
        </w:rPr>
        <w:t>f </w:t>
      </w:r>
      <w:r>
        <w:rPr>
          <w:rFonts w:ascii="Garamond" w:hAnsi="Garamond"/>
        </w:rPr>
        <w:t>(</w:t>
      </w:r>
      <w:r>
        <w:rPr>
          <w:i/>
        </w:rPr>
        <w:t>ρ</w:t>
      </w:r>
      <w:r>
        <w:rPr>
          <w:rFonts w:ascii="Garamond" w:hAnsi="Garamond"/>
        </w:rPr>
        <w:t>)</w:t>
      </w:r>
      <w:r>
        <w:rPr/>
        <w:t>,  which is given by a beta distribution with both parameters equal to 2.  In the first   panel,</w:t>
      </w:r>
      <w:r>
        <w:rPr>
          <w:spacing w:val="12"/>
        </w:rPr>
        <w:t> </w:t>
      </w:r>
      <w:r>
        <w:rPr/>
        <w:t>we</w:t>
      </w:r>
      <w:r>
        <w:rPr>
          <w:spacing w:val="10"/>
        </w:rPr>
        <w:t> </w:t>
      </w:r>
      <w:r>
        <w:rPr/>
        <w:t>use</w:t>
      </w:r>
      <w:r>
        <w:rPr>
          <w:spacing w:val="10"/>
        </w:rPr>
        <w:t> </w:t>
      </w:r>
      <w:r>
        <w:rPr/>
        <w:t>a</w:t>
      </w:r>
      <w:r>
        <w:rPr>
          <w:spacing w:val="10"/>
        </w:rPr>
        <w:t> </w:t>
      </w:r>
      <w:r>
        <w:rPr/>
        <w:t>low</w:t>
      </w:r>
      <w:r>
        <w:rPr>
          <w:spacing w:val="10"/>
        </w:rPr>
        <w:t> </w:t>
      </w:r>
      <w:r>
        <w:rPr/>
        <w:t>land-labor</w:t>
      </w:r>
      <w:r>
        <w:rPr>
          <w:spacing w:val="10"/>
        </w:rPr>
        <w:t> </w:t>
      </w:r>
      <w:r>
        <w:rPr/>
        <w:t>ratio.</w:t>
      </w:r>
      <w:r>
        <w:rPr>
          <w:spacing w:val="45"/>
        </w:rPr>
        <w:t> </w:t>
      </w:r>
      <w:r>
        <w:rPr/>
        <w:t>In</w:t>
      </w:r>
      <w:r>
        <w:rPr>
          <w:spacing w:val="10"/>
        </w:rPr>
        <w:t> </w:t>
      </w:r>
      <w:r>
        <w:rPr/>
        <w:t>this</w:t>
      </w:r>
      <w:r>
        <w:rPr>
          <w:spacing w:val="10"/>
        </w:rPr>
        <w:t> </w:t>
      </w:r>
      <w:r>
        <w:rPr/>
        <w:t>setting,</w:t>
      </w:r>
      <w:r>
        <w:rPr>
          <w:spacing w:val="12"/>
        </w:rPr>
        <w:t> </w:t>
      </w:r>
      <w:r>
        <w:rPr/>
        <w:t>only</w:t>
      </w:r>
      <w:r>
        <w:rPr>
          <w:spacing w:val="10"/>
        </w:rPr>
        <w:t> </w:t>
      </w:r>
      <w:r>
        <w:rPr/>
        <w:t>a</w:t>
      </w:r>
      <w:r>
        <w:rPr>
          <w:spacing w:val="10"/>
        </w:rPr>
        <w:t> </w:t>
      </w:r>
      <w:r>
        <w:rPr/>
        <w:t>few</w:t>
      </w:r>
      <w:r>
        <w:rPr>
          <w:spacing w:val="10"/>
        </w:rPr>
        <w:t> </w:t>
      </w:r>
      <w:r>
        <w:rPr/>
        <w:t>low-strength</w:t>
      </w:r>
      <w:r>
        <w:rPr>
          <w:spacing w:val="8"/>
        </w:rPr>
        <w:t> </w:t>
      </w:r>
      <w:r>
        <w:rPr/>
        <w:t>women</w:t>
      </w:r>
      <w:r>
        <w:rPr>
          <w:spacing w:val="10"/>
        </w:rPr>
        <w:t> </w:t>
      </w:r>
      <w:r>
        <w:rPr/>
        <w:t>work</w:t>
      </w:r>
      <w:r>
        <w:rPr>
          <w:spacing w:val="8"/>
        </w:rPr>
        <w:t> </w:t>
      </w:r>
      <w:r>
        <w:rPr/>
        <w:t>in</w:t>
      </w:r>
      <w:r>
        <w:rPr>
          <w:spacing w:val="10"/>
        </w:rPr>
        <w:t> </w:t>
      </w:r>
      <w:r>
        <w:rPr/>
        <w:t>horn</w:t>
      </w:r>
      <w:r>
        <w:rPr>
          <w:spacing w:val="10"/>
        </w:rPr>
        <w:t> </w:t>
      </w:r>
      <w:r>
        <w:rPr/>
        <w:t>(to</w:t>
      </w:r>
      <w:r>
        <w:rPr>
          <w:spacing w:val="10"/>
        </w:rPr>
        <w:t> </w:t>
      </w:r>
      <w:r>
        <w:rPr/>
        <w:t>the</w:t>
      </w:r>
    </w:p>
    <w:p>
      <w:pPr>
        <w:pStyle w:val="BodyText"/>
        <w:spacing w:line="150" w:lineRule="exact" w:before="9"/>
        <w:ind w:left="120"/>
      </w:pPr>
      <w:r>
        <w:rPr/>
        <w:t>left of </w:t>
      </w:r>
      <w:r>
        <w:rPr>
          <w:i/>
        </w:rPr>
        <w:t>ρ</w:t>
      </w:r>
      <w:r>
        <w:rPr>
          <w:sz w:val="22"/>
          <w:vertAlign w:val="superscript"/>
        </w:rPr>
        <w:t>max</w:t>
      </w:r>
      <w:r>
        <w:rPr>
          <w:vertAlign w:val="baseline"/>
        </w:rPr>
        <w:t>). For the remainder, horn wages do not offer a wage premium. At the same time, </w:t>
      </w:r>
      <w:r>
        <w:rPr>
          <w:i/>
          <w:vertAlign w:val="baseline"/>
        </w:rPr>
        <w:t>ρ</w:t>
      </w:r>
      <w:r>
        <w:rPr>
          <w:sz w:val="22"/>
          <w:vertAlign w:val="superscript"/>
        </w:rPr>
        <w:t>min</w:t>
      </w:r>
      <w:r>
        <w:rPr>
          <w:sz w:val="22"/>
          <w:vertAlign w:val="baseline"/>
        </w:rPr>
        <w:t> </w:t>
      </w:r>
      <w:r>
        <w:rPr>
          <w:vertAlign w:val="baseline"/>
        </w:rPr>
        <w:t>is to</w:t>
      </w:r>
    </w:p>
    <w:p>
      <w:pPr>
        <w:tabs>
          <w:tab w:pos="8757" w:val="left" w:leader="none"/>
        </w:tabs>
        <w:spacing w:line="155" w:lineRule="exact" w:before="0"/>
        <w:ind w:left="849" w:right="0" w:firstLine="0"/>
        <w:jc w:val="left"/>
        <w:rPr>
          <w:i/>
          <w:sz w:val="16"/>
        </w:rPr>
      </w:pPr>
      <w:r>
        <w:rPr>
          <w:i/>
          <w:w w:val="130"/>
          <w:sz w:val="16"/>
        </w:rPr>
        <w:t>A</w:t>
        <w:tab/>
        <w:t>B</w:t>
      </w:r>
    </w:p>
    <w:p>
      <w:pPr>
        <w:pStyle w:val="BodyText"/>
        <w:spacing w:line="307" w:lineRule="auto" w:before="22"/>
        <w:ind w:left="119" w:right="1443"/>
        <w:jc w:val="both"/>
      </w:pPr>
      <w:r>
        <w:rPr/>
        <w:pict>
          <v:line style="position:absolute;mso-position-horizontal-relative:page;mso-position-vertical-relative:paragraph;z-index:-256312" from="312.619995pt,18.69953pt" to="316.089995pt,18.69953pt" stroked="true" strokeweight=".436pt" strokecolor="#000000">
            <v:stroke dashstyle="solid"/>
            <w10:wrap type="none"/>
          </v:line>
        </w:pict>
      </w:r>
      <w:r>
        <w:rPr/>
        <w:pict>
          <v:shape style="position:absolute;margin-left:130.779999pt;margin-top:8.702029pt;width:6.35pt;height:8pt;mso-position-horizontal-relative:page;mso-position-vertical-relative:paragraph;z-index:-256024"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pict>
          <v:shape style="position:absolute;margin-left:475.649994pt;margin-top:25.142029pt;width:6.35pt;height:8pt;mso-position-horizontal-relative:page;mso-position-vertical-relative:paragraph;z-index:-256000"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pict>
          <v:shape style="position:absolute;margin-left:77.639999pt;margin-top:41.492027pt;width:6.4pt;height:8pt;mso-position-horizontal-relative:page;mso-position-vertical-relative:paragraph;z-index:-255976"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t>the right of </w:t>
      </w:r>
      <w:r>
        <w:rPr>
          <w:i/>
        </w:rPr>
        <w:t>ρ</w:t>
      </w:r>
      <w:r>
        <w:rPr>
          <w:sz w:val="22"/>
          <w:vertAlign w:val="superscript"/>
        </w:rPr>
        <w:t>max</w:t>
      </w:r>
      <w:r>
        <w:rPr>
          <w:vertAlign w:val="baseline"/>
        </w:rPr>
        <w:t>, so that all women who can earn a wages premium in horn </w:t>
      </w:r>
      <w:r>
        <w:rPr>
          <w:spacing w:val="-3"/>
          <w:vertAlign w:val="baseline"/>
        </w:rPr>
        <w:t>have </w:t>
      </w:r>
      <w:r>
        <w:rPr>
          <w:vertAlign w:val="baseline"/>
        </w:rPr>
        <w:t>consumption below the reference level</w:t>
      </w:r>
      <w:r>
        <w:rPr>
          <w:u w:val="single"/>
          <w:vertAlign w:val="baseline"/>
        </w:rPr>
        <w:t> </w:t>
      </w:r>
      <w:r>
        <w:rPr>
          <w:i/>
          <w:u w:val="single"/>
          <w:vertAlign w:val="baseline"/>
        </w:rPr>
        <w:t>c</w:t>
      </w:r>
      <w:r>
        <w:rPr>
          <w:vertAlign w:val="baseline"/>
        </w:rPr>
        <w:t>, and thus work the maximum amount </w:t>
      </w:r>
      <w:r>
        <w:rPr>
          <w:i/>
          <w:spacing w:val="3"/>
          <w:vertAlign w:val="baseline"/>
        </w:rPr>
        <w:t>l</w:t>
      </w:r>
      <w:r>
        <w:rPr>
          <w:i/>
          <w:spacing w:val="3"/>
          <w:sz w:val="22"/>
          <w:vertAlign w:val="subscript"/>
        </w:rPr>
        <w:t>h</w:t>
      </w:r>
      <w:r>
        <w:rPr>
          <w:spacing w:val="3"/>
          <w:vertAlign w:val="baseline"/>
        </w:rPr>
        <w:t>.  </w:t>
      </w:r>
      <w:r>
        <w:rPr>
          <w:vertAlign w:val="baseline"/>
        </w:rPr>
        <w:t>If the land-labor ratio increases, </w:t>
      </w:r>
      <w:r>
        <w:rPr>
          <w:i/>
          <w:vertAlign w:val="baseline"/>
        </w:rPr>
        <w:t>ρ</w:t>
      </w:r>
      <w:r>
        <w:rPr>
          <w:sz w:val="22"/>
          <w:vertAlign w:val="superscript"/>
        </w:rPr>
        <w:t>max</w:t>
      </w:r>
      <w:r>
        <w:rPr>
          <w:sz w:val="22"/>
          <w:vertAlign w:val="baseline"/>
        </w:rPr>
        <w:t> </w:t>
      </w:r>
      <w:r>
        <w:rPr>
          <w:vertAlign w:val="baseline"/>
        </w:rPr>
        <w:t>rises while  </w:t>
      </w:r>
      <w:r>
        <w:rPr>
          <w:i/>
          <w:vertAlign w:val="baseline"/>
        </w:rPr>
        <w:t>ρ</w:t>
      </w:r>
      <w:r>
        <w:rPr>
          <w:sz w:val="22"/>
          <w:vertAlign w:val="superscript"/>
        </w:rPr>
        <w:t>min</w:t>
      </w:r>
      <w:r>
        <w:rPr>
          <w:sz w:val="22"/>
          <w:vertAlign w:val="baseline"/>
        </w:rPr>
        <w:t>  </w:t>
      </w:r>
      <w:r>
        <w:rPr>
          <w:vertAlign w:val="baseline"/>
        </w:rPr>
        <w:t>declines.  Consequently, there must be an </w:t>
      </w:r>
      <w:r>
        <w:rPr>
          <w:i/>
          <w:vertAlign w:val="baseline"/>
        </w:rPr>
        <w:t>l</w:t>
      </w:r>
      <w:r>
        <w:rPr>
          <w:i/>
          <w:sz w:val="22"/>
          <w:vertAlign w:val="subscript"/>
        </w:rPr>
        <w:t>h</w:t>
      </w:r>
      <w:r>
        <w:rPr>
          <w:i/>
          <w:vertAlign w:val="baseline"/>
        </w:rPr>
        <w:t>/t</w:t>
      </w:r>
      <w:r>
        <w:rPr>
          <w:i/>
          <w:sz w:val="22"/>
          <w:vertAlign w:val="subscript"/>
        </w:rPr>
        <w:t>h</w:t>
      </w:r>
      <w:r>
        <w:rPr>
          <w:i/>
          <w:sz w:val="22"/>
          <w:vertAlign w:val="baseline"/>
        </w:rPr>
        <w:t>  </w:t>
      </w:r>
      <w:r>
        <w:rPr>
          <w:vertAlign w:val="baseline"/>
        </w:rPr>
        <w:t>such that both coincide.  This is exactly the ratio given   by</w:t>
      </w:r>
      <w:r>
        <w:rPr>
          <w:spacing w:val="-4"/>
          <w:vertAlign w:val="baseline"/>
        </w:rPr>
        <w:t> </w:t>
      </w:r>
      <w:r>
        <w:rPr>
          <w:vertAlign w:val="baseline"/>
        </w:rPr>
        <w:t>(</w:t>
      </w:r>
      <w:r>
        <w:rPr>
          <w:color w:val="00004C"/>
          <w:vertAlign w:val="baseline"/>
        </w:rPr>
        <w:t>A.8</w:t>
      </w:r>
      <w:r>
        <w:rPr>
          <w:vertAlign w:val="baseline"/>
        </w:rPr>
        <w:t>),</w:t>
      </w:r>
      <w:r>
        <w:rPr>
          <w:spacing w:val="-3"/>
          <w:vertAlign w:val="baseline"/>
        </w:rPr>
        <w:t> </w:t>
      </w:r>
      <w:r>
        <w:rPr>
          <w:vertAlign w:val="baseline"/>
        </w:rPr>
        <w:t>and</w:t>
      </w:r>
      <w:r>
        <w:rPr>
          <w:spacing w:val="-4"/>
          <w:vertAlign w:val="baseline"/>
        </w:rPr>
        <w:t> </w:t>
      </w:r>
      <w:r>
        <w:rPr>
          <w:vertAlign w:val="baseline"/>
        </w:rPr>
        <w:t>the</w:t>
      </w:r>
      <w:r>
        <w:rPr>
          <w:spacing w:val="-4"/>
          <w:vertAlign w:val="baseline"/>
        </w:rPr>
        <w:t> </w:t>
      </w:r>
      <w:r>
        <w:rPr>
          <w:vertAlign w:val="baseline"/>
        </w:rPr>
        <w:t>corresponding</w:t>
      </w:r>
      <w:r>
        <w:rPr>
          <w:spacing w:val="-4"/>
          <w:vertAlign w:val="baseline"/>
        </w:rPr>
        <w:t> </w:t>
      </w:r>
      <w:r>
        <w:rPr>
          <w:vertAlign w:val="baseline"/>
        </w:rPr>
        <w:t>strength</w:t>
      </w:r>
      <w:r>
        <w:rPr>
          <w:spacing w:val="-4"/>
          <w:vertAlign w:val="baseline"/>
        </w:rPr>
        <w:t> </w:t>
      </w:r>
      <w:r>
        <w:rPr>
          <w:vertAlign w:val="baseline"/>
        </w:rPr>
        <w:t>is</w:t>
      </w:r>
      <w:r>
        <w:rPr>
          <w:spacing w:val="-4"/>
          <w:vertAlign w:val="baseline"/>
        </w:rPr>
        <w:t> </w:t>
      </w:r>
      <w:r>
        <w:rPr>
          <w:i/>
          <w:spacing w:val="2"/>
          <w:vertAlign w:val="baseline"/>
        </w:rPr>
        <w:t>ρ</w:t>
      </w:r>
      <w:r>
        <w:rPr>
          <w:i/>
          <w:spacing w:val="2"/>
          <w:sz w:val="22"/>
          <w:vertAlign w:val="subscript"/>
        </w:rPr>
        <w:t>A</w:t>
      </w:r>
      <w:r>
        <w:rPr>
          <w:rFonts w:ascii="Tahoma" w:hAnsi="Tahoma"/>
          <w:spacing w:val="2"/>
          <w:sz w:val="22"/>
          <w:vertAlign w:val="subscript"/>
        </w:rPr>
        <w:t>=</w:t>
      </w:r>
      <w:r>
        <w:rPr>
          <w:i/>
          <w:spacing w:val="2"/>
          <w:sz w:val="22"/>
          <w:vertAlign w:val="subscript"/>
        </w:rPr>
        <w:t>B</w:t>
      </w:r>
      <w:r>
        <w:rPr>
          <w:spacing w:val="2"/>
          <w:vertAlign w:val="baseline"/>
        </w:rPr>
        <w:t>.</w:t>
      </w:r>
      <w:r>
        <w:rPr>
          <w:spacing w:val="10"/>
          <w:vertAlign w:val="baseline"/>
        </w:rPr>
        <w:t> </w:t>
      </w:r>
      <w:r>
        <w:rPr>
          <w:spacing w:val="-9"/>
          <w:vertAlign w:val="baseline"/>
        </w:rPr>
        <w:t>We</w:t>
      </w:r>
      <w:r>
        <w:rPr>
          <w:spacing w:val="-4"/>
          <w:vertAlign w:val="baseline"/>
        </w:rPr>
        <w:t> </w:t>
      </w:r>
      <w:r>
        <w:rPr>
          <w:vertAlign w:val="baseline"/>
        </w:rPr>
        <w:t>use</w:t>
      </w:r>
      <w:r>
        <w:rPr>
          <w:spacing w:val="-4"/>
          <w:vertAlign w:val="baseline"/>
        </w:rPr>
        <w:t> </w:t>
      </w:r>
      <w:r>
        <w:rPr>
          <w:vertAlign w:val="baseline"/>
        </w:rPr>
        <w:t>this</w:t>
      </w:r>
      <w:r>
        <w:rPr>
          <w:spacing w:val="-4"/>
          <w:vertAlign w:val="baseline"/>
        </w:rPr>
        <w:t> </w:t>
      </w:r>
      <w:r>
        <w:rPr>
          <w:vertAlign w:val="baseline"/>
        </w:rPr>
        <w:t>land-labor</w:t>
      </w:r>
      <w:r>
        <w:rPr>
          <w:spacing w:val="-4"/>
          <w:vertAlign w:val="baseline"/>
        </w:rPr>
        <w:t> </w:t>
      </w:r>
      <w:r>
        <w:rPr>
          <w:vertAlign w:val="baseline"/>
        </w:rPr>
        <w:t>ratio</w:t>
      </w:r>
      <w:r>
        <w:rPr>
          <w:spacing w:val="-4"/>
          <w:vertAlign w:val="baseline"/>
        </w:rPr>
        <w:t> </w:t>
      </w:r>
      <w:r>
        <w:rPr>
          <w:vertAlign w:val="baseline"/>
        </w:rPr>
        <w:t>in</w:t>
      </w:r>
      <w:r>
        <w:rPr>
          <w:spacing w:val="-4"/>
          <w:vertAlign w:val="baseline"/>
        </w:rPr>
        <w:t> </w:t>
      </w:r>
      <w:r>
        <w:rPr>
          <w:vertAlign w:val="baseline"/>
        </w:rPr>
        <w:t>the</w:t>
      </w:r>
      <w:r>
        <w:rPr>
          <w:spacing w:val="-4"/>
          <w:vertAlign w:val="baseline"/>
        </w:rPr>
        <w:t> </w:t>
      </w:r>
      <w:r>
        <w:rPr>
          <w:vertAlign w:val="baseline"/>
        </w:rPr>
        <w:t>second</w:t>
      </w:r>
      <w:r>
        <w:rPr>
          <w:spacing w:val="-4"/>
          <w:vertAlign w:val="baseline"/>
        </w:rPr>
        <w:t> </w:t>
      </w:r>
      <w:r>
        <w:rPr>
          <w:vertAlign w:val="baseline"/>
        </w:rPr>
        <w:t>panel</w:t>
      </w:r>
      <w:r>
        <w:rPr>
          <w:spacing w:val="-4"/>
          <w:vertAlign w:val="baseline"/>
        </w:rPr>
        <w:t> </w:t>
      </w:r>
      <w:r>
        <w:rPr>
          <w:vertAlign w:val="baseline"/>
        </w:rPr>
        <w:t>of</w:t>
      </w:r>
      <w:r>
        <w:rPr>
          <w:spacing w:val="-4"/>
          <w:vertAlign w:val="baseline"/>
        </w:rPr>
        <w:t> </w:t>
      </w:r>
      <w:r>
        <w:rPr>
          <w:vertAlign w:val="baseline"/>
        </w:rPr>
        <w:t>Figure</w:t>
      </w:r>
    </w:p>
    <w:p>
      <w:pPr>
        <w:pStyle w:val="BodyText"/>
        <w:spacing w:line="254" w:lineRule="exact"/>
        <w:ind w:left="119"/>
        <w:jc w:val="both"/>
      </w:pPr>
      <w:r>
        <w:rPr>
          <w:color w:val="00004C"/>
        </w:rPr>
        <w:t>A.2</w:t>
      </w:r>
      <w:r>
        <w:rPr/>
        <w:t>. The point </w:t>
      </w:r>
      <w:r>
        <w:rPr>
          <w:i/>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corresponds to the kink in the aggregate horn labor supply, as shown in Figure </w:t>
      </w:r>
      <w:r>
        <w:rPr>
          <w:color w:val="00004C"/>
          <w:vertAlign w:val="baseline"/>
        </w:rPr>
        <w:t>4 </w:t>
      </w:r>
      <w:r>
        <w:rPr>
          <w:vertAlign w:val="baseline"/>
        </w:rPr>
        <w:t>in</w:t>
      </w:r>
    </w:p>
    <w:p>
      <w:pPr>
        <w:spacing w:after="0" w:line="254" w:lineRule="exact"/>
        <w:jc w:val="both"/>
        <w:sectPr>
          <w:type w:val="continuous"/>
          <w:pgSz w:w="12240" w:h="15840"/>
          <w:pgMar w:top="1340" w:bottom="280" w:left="1320" w:right="0"/>
        </w:sectPr>
      </w:pPr>
    </w:p>
    <w:p>
      <w:pPr>
        <w:pStyle w:val="BodyText"/>
        <w:spacing w:line="330" w:lineRule="atLeast" w:before="23"/>
        <w:ind w:left="119" w:right="1719"/>
      </w:pPr>
      <w:r>
        <w:rPr/>
        <w:pict>
          <v:line style="position:absolute;mso-position-horizontal-relative:page;mso-position-vertical-relative:paragraph;z-index:-255784" from="418.220001pt,22.600618pt" to="421.690001pt,22.600618pt" stroked="true" strokeweight=".436pt" strokecolor="#000000">
            <v:stroke dashstyle="solid"/>
            <w10:wrap type="none"/>
          </v:line>
        </w:pict>
      </w:r>
      <w:r>
        <w:rPr/>
        <w:t>the paper.  It is the highest strength at which women behave according to </w:t>
      </w:r>
      <w:r>
        <w:rPr>
          <w:spacing w:val="-5"/>
        </w:rPr>
        <w:t>EMP.</w:t>
      </w:r>
      <w:r>
        <w:rPr>
          <w:spacing w:val="-5"/>
          <w:position w:val="8"/>
          <w:sz w:val="16"/>
        </w:rPr>
        <w:t>7  </w:t>
      </w:r>
      <w:r>
        <w:rPr/>
        <w:t>When this point coincides with </w:t>
      </w:r>
      <w:r>
        <w:rPr>
          <w:i/>
        </w:rPr>
        <w:t>ρ</w:t>
      </w:r>
      <w:r>
        <w:rPr>
          <w:sz w:val="22"/>
          <w:vertAlign w:val="superscript"/>
        </w:rPr>
        <w:t>max</w:t>
      </w:r>
      <w:r>
        <w:rPr>
          <w:sz w:val="22"/>
          <w:vertAlign w:val="baseline"/>
        </w:rPr>
        <w:t> </w:t>
      </w:r>
      <w:r>
        <w:rPr>
          <w:vertAlign w:val="baseline"/>
        </w:rPr>
        <w:t>and </w:t>
      </w:r>
      <w:r>
        <w:rPr>
          <w:i/>
          <w:vertAlign w:val="baseline"/>
        </w:rPr>
        <w:t>ρ</w:t>
      </w:r>
      <w:r>
        <w:rPr>
          <w:sz w:val="22"/>
          <w:vertAlign w:val="superscript"/>
        </w:rPr>
        <w:t>min</w:t>
      </w:r>
      <w:r>
        <w:rPr>
          <w:vertAlign w:val="baseline"/>
        </w:rPr>
        <w:t>, women with strength </w:t>
      </w:r>
      <w:r>
        <w:rPr>
          <w:i/>
          <w:vertAlign w:val="baseline"/>
        </w:rPr>
        <w:t>ρ</w:t>
      </w:r>
      <w:r>
        <w:rPr>
          <w:i/>
          <w:sz w:val="22"/>
          <w:vertAlign w:val="subscript"/>
        </w:rPr>
        <w:t>i</w:t>
      </w:r>
      <w:r>
        <w:rPr>
          <w:i/>
          <w:sz w:val="22"/>
          <w:vertAlign w:val="baseline"/>
        </w:rPr>
        <w:t> </w:t>
      </w:r>
      <w:r>
        <w:rPr>
          <w:i/>
          <w:vertAlign w:val="baseline"/>
        </w:rPr>
        <w:t>&lt; 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work the maximum time </w:t>
      </w:r>
      <w:r>
        <w:rPr>
          <w:i/>
          <w:vertAlign w:val="baseline"/>
        </w:rPr>
        <w:t>l</w:t>
      </w:r>
      <w:r>
        <w:rPr>
          <w:i/>
          <w:sz w:val="22"/>
          <w:vertAlign w:val="subscript"/>
        </w:rPr>
        <w:t>h</w:t>
      </w:r>
      <w:r>
        <w:rPr>
          <w:i/>
          <w:sz w:val="22"/>
          <w:vertAlign w:val="baseline"/>
        </w:rPr>
        <w:t> </w:t>
      </w:r>
      <w:r>
        <w:rPr>
          <w:vertAlign w:val="baseline"/>
        </w:rPr>
        <w:t>in horn, and women</w:t>
      </w:r>
      <w:r>
        <w:rPr>
          <w:spacing w:val="30"/>
          <w:vertAlign w:val="baseline"/>
        </w:rPr>
        <w:t> </w:t>
      </w:r>
      <w:r>
        <w:rPr>
          <w:vertAlign w:val="baseline"/>
        </w:rPr>
        <w:t>with</w:t>
      </w:r>
    </w:p>
    <w:p>
      <w:pPr>
        <w:tabs>
          <w:tab w:pos="1503" w:val="left" w:leader="none"/>
        </w:tabs>
        <w:spacing w:line="53" w:lineRule="exact" w:before="0"/>
        <w:ind w:left="677" w:right="0" w:firstLine="0"/>
        <w:jc w:val="left"/>
        <w:rPr>
          <w:i/>
          <w:sz w:val="16"/>
        </w:rPr>
      </w:pPr>
      <w:r>
        <w:rPr>
          <w:i/>
          <w:w w:val="130"/>
          <w:sz w:val="16"/>
        </w:rPr>
        <w:t>A</w:t>
        <w:tab/>
        <w:t>B</w:t>
      </w:r>
    </w:p>
    <w:p>
      <w:pPr>
        <w:spacing w:before="7"/>
        <w:ind w:left="120" w:right="0" w:firstLine="0"/>
        <w:jc w:val="left"/>
        <w:rPr>
          <w:sz w:val="21"/>
        </w:rPr>
      </w:pPr>
      <w:r>
        <w:rPr>
          <w:sz w:val="21"/>
        </w:rPr>
        <w:t>strength </w:t>
      </w:r>
      <w:r>
        <w:rPr>
          <w:i/>
          <w:sz w:val="21"/>
        </w:rPr>
        <w:t>ρ</w:t>
      </w:r>
      <w:r>
        <w:rPr>
          <w:i/>
          <w:sz w:val="22"/>
          <w:vertAlign w:val="subscript"/>
        </w:rPr>
        <w:t>i</w:t>
      </w:r>
      <w:r>
        <w:rPr>
          <w:i/>
          <w:sz w:val="22"/>
          <w:vertAlign w:val="baseline"/>
        </w:rPr>
        <w:t> </w:t>
      </w:r>
      <w:r>
        <w:rPr>
          <w:i/>
          <w:sz w:val="21"/>
          <w:vertAlign w:val="baseline"/>
        </w:rPr>
        <w:t>&gt; 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sz w:val="21"/>
          <w:vertAlign w:val="baseline"/>
        </w:rPr>
        <w:t>do not work in horn, at all.</w:t>
      </w:r>
    </w:p>
    <w:p>
      <w:pPr>
        <w:pStyle w:val="BodyText"/>
        <w:spacing w:line="150" w:lineRule="exact" w:before="75"/>
        <w:ind w:left="458"/>
      </w:pPr>
      <w:r>
        <w:rPr/>
        <w:t>If the land-labor ratio increases further (third panel in Figure </w:t>
      </w:r>
      <w:r>
        <w:rPr>
          <w:color w:val="00004C"/>
        </w:rPr>
        <w:t>A.2</w:t>
      </w:r>
      <w:r>
        <w:rPr/>
        <w:t>), </w:t>
      </w:r>
      <w:r>
        <w:rPr>
          <w:i/>
        </w:rPr>
        <w:t>ρ</w:t>
      </w:r>
      <w:r>
        <w:rPr>
          <w:sz w:val="22"/>
          <w:vertAlign w:val="superscript"/>
        </w:rPr>
        <w:t>max</w:t>
      </w:r>
      <w:r>
        <w:rPr>
          <w:sz w:val="22"/>
          <w:vertAlign w:val="baseline"/>
        </w:rPr>
        <w:t> </w:t>
      </w:r>
      <w:r>
        <w:rPr>
          <w:vertAlign w:val="baseline"/>
        </w:rPr>
        <w:t>moves to the right of </w:t>
      </w:r>
      <w:r>
        <w:rPr>
          <w:i/>
          <w:vertAlign w:val="baseline"/>
        </w:rPr>
        <w:t>ρ</w:t>
      </w:r>
      <w:r>
        <w:rPr>
          <w:sz w:val="22"/>
          <w:vertAlign w:val="superscript"/>
        </w:rPr>
        <w:t>min</w:t>
      </w:r>
      <w:r>
        <w:rPr>
          <w:vertAlign w:val="baseline"/>
        </w:rPr>
        <w:t>.</w:t>
      </w:r>
    </w:p>
    <w:p>
      <w:pPr>
        <w:tabs>
          <w:tab w:pos="9161" w:val="left" w:leader="none"/>
        </w:tabs>
        <w:spacing w:line="156" w:lineRule="exact" w:before="0"/>
        <w:ind w:left="6695" w:right="0" w:firstLine="0"/>
        <w:jc w:val="left"/>
        <w:rPr>
          <w:i/>
          <w:sz w:val="16"/>
        </w:rPr>
      </w:pPr>
      <w:r>
        <w:rPr>
          <w:i/>
          <w:w w:val="130"/>
          <w:sz w:val="16"/>
        </w:rPr>
        <w:t>A</w:t>
        <w:tab/>
        <w:t>B</w:t>
      </w:r>
    </w:p>
    <w:p>
      <w:pPr>
        <w:pStyle w:val="BodyText"/>
        <w:spacing w:line="300" w:lineRule="auto" w:before="7"/>
        <w:ind w:left="119" w:right="1443"/>
        <w:jc w:val="both"/>
      </w:pPr>
      <w:r>
        <w:rPr/>
        <w:pict>
          <v:shape style="position:absolute;margin-left:261.899994pt;margin-top:8.687893pt;width:6.35pt;height:8pt;mso-position-horizontal-relative:page;mso-position-vertical-relative:paragraph;z-index:-255760"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pict>
          <v:shape style="position:absolute;margin-left:156.160004pt;margin-top:41.477894pt;width:6.4pt;height:8pt;mso-position-horizontal-relative:page;mso-position-vertical-relative:paragraph;z-index:-255736"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pict>
          <v:shape style="position:absolute;margin-left:89.449997pt;margin-top:74.347893pt;width:6.4pt;height:8pt;mso-position-horizontal-relative:page;mso-position-vertical-relative:paragraph;z-index:-255712"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spacing w:val="-4"/>
        </w:rPr>
        <w:t>Women </w:t>
      </w:r>
      <w:r>
        <w:rPr/>
        <w:t>with strength between </w:t>
      </w:r>
      <w:r>
        <w:rPr>
          <w:i/>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and </w:t>
      </w:r>
      <w:r>
        <w:rPr>
          <w:i/>
          <w:vertAlign w:val="baseline"/>
        </w:rPr>
        <w:t>ρ</w:t>
      </w:r>
      <w:r>
        <w:rPr>
          <w:sz w:val="22"/>
          <w:vertAlign w:val="superscript"/>
        </w:rPr>
        <w:t>max</w:t>
      </w:r>
      <w:r>
        <w:rPr>
          <w:sz w:val="22"/>
          <w:vertAlign w:val="baseline"/>
        </w:rPr>
        <w:t> </w:t>
      </w:r>
      <w:r>
        <w:rPr>
          <w:vertAlign w:val="baseline"/>
        </w:rPr>
        <w:t>do not work in horn because their income is well above the reference level </w:t>
      </w:r>
      <w:r>
        <w:rPr>
          <w:i/>
          <w:spacing w:val="-90"/>
          <w:u w:val="single"/>
          <w:vertAlign w:val="baseline"/>
        </w:rPr>
        <w:t>c</w:t>
      </w:r>
      <w:r>
        <w:rPr>
          <w:i/>
          <w:spacing w:val="37"/>
          <w:vertAlign w:val="baseline"/>
        </w:rPr>
        <w:t> </w:t>
      </w:r>
      <w:r>
        <w:rPr>
          <w:vertAlign w:val="baseline"/>
        </w:rPr>
        <w:t>, while the wage premium they would earn in horn is relatively small.</w:t>
      </w:r>
      <w:r>
        <w:rPr>
          <w:position w:val="8"/>
          <w:sz w:val="16"/>
          <w:vertAlign w:val="baseline"/>
        </w:rPr>
        <w:t>8 </w:t>
      </w:r>
      <w:r>
        <w:rPr>
          <w:vertAlign w:val="baseline"/>
        </w:rPr>
        <w:t>For women with strength between </w:t>
      </w:r>
      <w:r>
        <w:rPr>
          <w:i/>
          <w:vertAlign w:val="baseline"/>
        </w:rPr>
        <w:t>ρ</w:t>
      </w:r>
      <w:r>
        <w:rPr>
          <w:sz w:val="22"/>
          <w:vertAlign w:val="superscript"/>
        </w:rPr>
        <w:t>min</w:t>
      </w:r>
      <w:r>
        <w:rPr>
          <w:sz w:val="22"/>
          <w:vertAlign w:val="baseline"/>
        </w:rPr>
        <w:t>  </w:t>
      </w:r>
      <w:r>
        <w:rPr>
          <w:vertAlign w:val="baseline"/>
        </w:rPr>
        <w:t>and </w:t>
      </w:r>
      <w:r>
        <w:rPr>
          <w:i/>
          <w:spacing w:val="2"/>
          <w:vertAlign w:val="baseline"/>
        </w:rPr>
        <w:t>ρ</w:t>
      </w:r>
      <w:r>
        <w:rPr>
          <w:i/>
          <w:spacing w:val="2"/>
          <w:sz w:val="22"/>
          <w:vertAlign w:val="subscript"/>
        </w:rPr>
        <w:t>A</w:t>
      </w:r>
      <w:r>
        <w:rPr>
          <w:rFonts w:ascii="Tahoma" w:hAnsi="Tahoma"/>
          <w:spacing w:val="2"/>
          <w:sz w:val="22"/>
          <w:vertAlign w:val="subscript"/>
        </w:rPr>
        <w:t>=</w:t>
      </w:r>
      <w:r>
        <w:rPr>
          <w:i/>
          <w:spacing w:val="2"/>
          <w:sz w:val="22"/>
          <w:vertAlign w:val="subscript"/>
        </w:rPr>
        <w:t>B</w:t>
      </w:r>
      <w:r>
        <w:rPr>
          <w:spacing w:val="2"/>
          <w:vertAlign w:val="baseline"/>
        </w:rPr>
        <w:t>, </w:t>
      </w:r>
      <w:r>
        <w:rPr>
          <w:vertAlign w:val="baseline"/>
        </w:rPr>
        <w:t>income now exceeds the threshold level,  and the income effect implies      that they provide relatively less labor in horn in order to </w:t>
      </w:r>
      <w:r>
        <w:rPr>
          <w:spacing w:val="-3"/>
          <w:vertAlign w:val="baseline"/>
        </w:rPr>
        <w:t>have </w:t>
      </w:r>
      <w:r>
        <w:rPr>
          <w:vertAlign w:val="baseline"/>
        </w:rPr>
        <w:t>more children.  Finally, for women the the left  of </w:t>
      </w:r>
      <w:r>
        <w:rPr>
          <w:i/>
          <w:vertAlign w:val="baseline"/>
        </w:rPr>
        <w:t>ρ</w:t>
      </w:r>
      <w:r>
        <w:rPr>
          <w:sz w:val="22"/>
          <w:vertAlign w:val="superscript"/>
        </w:rPr>
        <w:t>min</w:t>
      </w:r>
      <w:r>
        <w:rPr>
          <w:sz w:val="22"/>
          <w:vertAlign w:val="baseline"/>
        </w:rPr>
        <w:t> </w:t>
      </w:r>
      <w:r>
        <w:rPr>
          <w:vertAlign w:val="baseline"/>
        </w:rPr>
        <w:t>income is below </w:t>
      </w:r>
      <w:r>
        <w:rPr>
          <w:i/>
          <w:spacing w:val="-90"/>
          <w:u w:val="single"/>
          <w:vertAlign w:val="baseline"/>
        </w:rPr>
        <w:t>c</w:t>
      </w:r>
      <w:r>
        <w:rPr>
          <w:i/>
          <w:spacing w:val="40"/>
          <w:vertAlign w:val="baseline"/>
        </w:rPr>
        <w:t> </w:t>
      </w:r>
      <w:r>
        <w:rPr>
          <w:vertAlign w:val="baseline"/>
        </w:rPr>
        <w:t>, so that they work the maximum possible time in</w:t>
      </w:r>
      <w:r>
        <w:rPr>
          <w:spacing w:val="12"/>
          <w:vertAlign w:val="baseline"/>
        </w:rPr>
        <w:t> </w:t>
      </w:r>
      <w:r>
        <w:rPr>
          <w:vertAlign w:val="baseline"/>
        </w:rPr>
        <w:t>horn.</w:t>
      </w:r>
    </w:p>
    <w:p>
      <w:pPr>
        <w:pStyle w:val="BodyText"/>
        <w:spacing w:line="309" w:lineRule="auto"/>
        <w:ind w:left="119" w:right="1443" w:firstLine="338"/>
        <w:jc w:val="both"/>
      </w:pPr>
      <w:r>
        <w:rPr/>
        <w:t>In sum, an increase in the land-labor ratio from just-below </w:t>
      </w:r>
      <w:r>
        <w:rPr>
          <w:i/>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to just-above this point implies that a)    no additional women are drawn into the horn sector; and b) the strongest among those who do work in horn now work less. This explains the kink in aggregate labor supply (Figure</w:t>
      </w:r>
      <w:r>
        <w:rPr>
          <w:spacing w:val="18"/>
          <w:vertAlign w:val="baseline"/>
        </w:rPr>
        <w:t> </w:t>
      </w:r>
      <w:r>
        <w:rPr>
          <w:color w:val="00004C"/>
          <w:vertAlign w:val="baseline"/>
        </w:rPr>
        <w:t>4</w:t>
      </w:r>
      <w:r>
        <w:rPr>
          <w:vertAlign w:val="baseline"/>
        </w:rPr>
        <w:t>).</w:t>
      </w:r>
    </w:p>
    <w:p>
      <w:pPr>
        <w:pStyle w:val="BodyText"/>
        <w:spacing w:line="309" w:lineRule="auto" w:before="5"/>
        <w:ind w:left="119" w:right="1443" w:firstLine="338"/>
        <w:jc w:val="both"/>
      </w:pPr>
      <w:r>
        <w:rPr/>
        <w:pict>
          <v:shape style="position:absolute;margin-left:303.950012pt;margin-top:57.16201pt;width:6.35pt;height:8pt;mso-position-horizontal-relative:page;mso-position-vertical-relative:paragraph;z-index:-255688" type="#_x0000_t202" filled="false" stroked="false">
            <v:textbox inset="0,0,0,0">
              <w:txbxContent>
                <w:p>
                  <w:pPr>
                    <w:spacing w:line="154" w:lineRule="exact" w:before="0"/>
                    <w:ind w:left="0" w:right="0" w:firstLine="0"/>
                    <w:jc w:val="left"/>
                    <w:rPr>
                      <w:i/>
                      <w:sz w:val="16"/>
                    </w:rPr>
                  </w:pPr>
                  <w:r>
                    <w:rPr>
                      <w:i/>
                      <w:w w:val="129"/>
                      <w:sz w:val="16"/>
                    </w:rPr>
                    <w:t>A</w:t>
                  </w:r>
                </w:p>
              </w:txbxContent>
            </v:textbox>
            <w10:wrap type="none"/>
          </v:shape>
        </w:pict>
      </w:r>
      <w:r>
        <w:rPr/>
        <w:pict>
          <v:shape style="position:absolute;margin-left:526.820007pt;margin-top:89.952011pt;width:6.4pt;height:8pt;mso-position-horizontal-relative:page;mso-position-vertical-relative:paragraph;z-index:-255664" type="#_x0000_t202" filled="false" stroked="false">
            <v:textbox inset="0,0,0,0">
              <w:txbxContent>
                <w:p>
                  <w:pPr>
                    <w:spacing w:line="154" w:lineRule="exact" w:before="0"/>
                    <w:ind w:left="0" w:right="0" w:firstLine="0"/>
                    <w:jc w:val="left"/>
                    <w:rPr>
                      <w:i/>
                      <w:sz w:val="16"/>
                    </w:rPr>
                  </w:pPr>
                  <w:r>
                    <w:rPr>
                      <w:i/>
                      <w:w w:val="130"/>
                      <w:sz w:val="16"/>
                    </w:rPr>
                    <w:t>B</w:t>
                  </w:r>
                </w:p>
              </w:txbxContent>
            </v:textbox>
            <w10:wrap type="none"/>
          </v:shape>
        </w:pict>
      </w:r>
      <w:r>
        <w:rPr/>
        <w:t>What if we take into  account a demand effect such that  </w:t>
      </w:r>
      <w:r>
        <w:rPr>
          <w:i/>
        </w:rPr>
        <w:t>p</w:t>
      </w:r>
      <w:r>
        <w:rPr>
          <w:i/>
          <w:sz w:val="22"/>
          <w:vertAlign w:val="subscript"/>
        </w:rPr>
        <w:t>h</w:t>
      </w:r>
      <w:r>
        <w:rPr>
          <w:i/>
          <w:sz w:val="22"/>
          <w:vertAlign w:val="baseline"/>
        </w:rPr>
        <w:t>  </w:t>
      </w:r>
      <w:r>
        <w:rPr>
          <w:vertAlign w:val="baseline"/>
        </w:rPr>
        <w:t>increases with the  land-labor ratio (as  with the non-homothetic demand in Section </w:t>
      </w:r>
      <w:r>
        <w:rPr>
          <w:color w:val="00004C"/>
          <w:vertAlign w:val="baseline"/>
        </w:rPr>
        <w:t>3.6</w:t>
      </w:r>
      <w:r>
        <w:rPr>
          <w:vertAlign w:val="baseline"/>
        </w:rPr>
        <w:t>)? This effect unambiguously strengthens the emergence of </w:t>
      </w:r>
      <w:r>
        <w:rPr>
          <w:spacing w:val="-6"/>
          <w:vertAlign w:val="baseline"/>
        </w:rPr>
        <w:t>EMP. </w:t>
      </w:r>
      <w:r>
        <w:rPr>
          <w:vertAlign w:val="baseline"/>
        </w:rPr>
        <w:t>First, according to (</w:t>
      </w:r>
      <w:r>
        <w:rPr>
          <w:color w:val="00004C"/>
          <w:vertAlign w:val="baseline"/>
        </w:rPr>
        <w:t>A.8</w:t>
      </w:r>
      <w:r>
        <w:rPr>
          <w:vertAlign w:val="baseline"/>
        </w:rPr>
        <w:t>) and (</w:t>
      </w:r>
      <w:r>
        <w:rPr>
          <w:color w:val="00004C"/>
          <w:vertAlign w:val="baseline"/>
        </w:rPr>
        <w:t>A.9</w:t>
      </w:r>
      <w:r>
        <w:rPr>
          <w:vertAlign w:val="baseline"/>
        </w:rPr>
        <w:t>), </w:t>
      </w:r>
      <w:r>
        <w:rPr>
          <w:i/>
          <w:vertAlign w:val="baseline"/>
        </w:rPr>
        <w:t>ρ</w:t>
      </w:r>
      <w:r>
        <w:rPr>
          <w:i/>
          <w:sz w:val="22"/>
          <w:vertAlign w:val="subscript"/>
        </w:rPr>
        <w:t>A</w:t>
      </w:r>
      <w:r>
        <w:rPr>
          <w:rFonts w:ascii="Tahoma" w:hAnsi="Tahoma"/>
          <w:sz w:val="22"/>
          <w:vertAlign w:val="subscript"/>
        </w:rPr>
        <w:t>=</w:t>
      </w:r>
      <w:r>
        <w:rPr>
          <w:i/>
          <w:sz w:val="22"/>
          <w:vertAlign w:val="subscript"/>
        </w:rPr>
        <w:t>B</w:t>
      </w:r>
      <w:r>
        <w:rPr>
          <w:i/>
          <w:sz w:val="22"/>
          <w:vertAlign w:val="baseline"/>
        </w:rPr>
        <w:t>  </w:t>
      </w:r>
      <w:r>
        <w:rPr>
          <w:vertAlign w:val="baseline"/>
        </w:rPr>
        <w:t>increases with </w:t>
      </w:r>
      <w:r>
        <w:rPr>
          <w:i/>
          <w:spacing w:val="2"/>
          <w:vertAlign w:val="baseline"/>
        </w:rPr>
        <w:t>p</w:t>
      </w:r>
      <w:r>
        <w:rPr>
          <w:i/>
          <w:spacing w:val="2"/>
          <w:sz w:val="22"/>
          <w:vertAlign w:val="subscript"/>
        </w:rPr>
        <w:t>h</w:t>
      </w:r>
      <w:r>
        <w:rPr>
          <w:spacing w:val="2"/>
          <w:vertAlign w:val="baseline"/>
        </w:rPr>
        <w:t>.  </w:t>
      </w:r>
      <w:r>
        <w:rPr>
          <w:vertAlign w:val="baseline"/>
        </w:rPr>
        <w:t>Therefore, a larger fraction of women can earn     a wage premium in horn. Second, following (</w:t>
      </w:r>
      <w:r>
        <w:rPr>
          <w:color w:val="00004C"/>
          <w:vertAlign w:val="baseline"/>
        </w:rPr>
        <w:t>A.10</w:t>
      </w:r>
      <w:r>
        <w:rPr>
          <w:vertAlign w:val="baseline"/>
        </w:rPr>
        <w:t>), </w:t>
      </w:r>
      <w:r>
        <w:rPr>
          <w:i/>
          <w:vertAlign w:val="baseline"/>
        </w:rPr>
        <w:t>ρ</w:t>
      </w:r>
      <w:r>
        <w:rPr>
          <w:sz w:val="22"/>
          <w:vertAlign w:val="superscript"/>
        </w:rPr>
        <w:t>max</w:t>
      </w:r>
      <w:r>
        <w:rPr>
          <w:sz w:val="22"/>
          <w:vertAlign w:val="baseline"/>
        </w:rPr>
        <w:t> </w:t>
      </w:r>
      <w:r>
        <w:rPr>
          <w:vertAlign w:val="baseline"/>
        </w:rPr>
        <w:t>increases in </w:t>
      </w:r>
      <w:r>
        <w:rPr>
          <w:i/>
          <w:spacing w:val="2"/>
          <w:vertAlign w:val="baseline"/>
        </w:rPr>
        <w:t>p</w:t>
      </w:r>
      <w:r>
        <w:rPr>
          <w:i/>
          <w:spacing w:val="2"/>
          <w:sz w:val="22"/>
          <w:vertAlign w:val="subscript"/>
        </w:rPr>
        <w:t>h</w:t>
      </w:r>
      <w:r>
        <w:rPr>
          <w:spacing w:val="2"/>
          <w:vertAlign w:val="baseline"/>
        </w:rPr>
        <w:t>, </w:t>
      </w:r>
      <w:r>
        <w:rPr>
          <w:vertAlign w:val="baseline"/>
        </w:rPr>
        <w:t>which also results in higher female labor in horn (see the first panel in Figure </w:t>
      </w:r>
      <w:r>
        <w:rPr>
          <w:color w:val="00004C"/>
          <w:vertAlign w:val="baseline"/>
        </w:rPr>
        <w:t>A.2</w:t>
      </w:r>
      <w:r>
        <w:rPr>
          <w:vertAlign w:val="baseline"/>
        </w:rPr>
        <w:t>). Because of these two effects, the initial increase in aggregate horn labor supply (and thus the drop in fertility – see Figure </w:t>
      </w:r>
      <w:r>
        <w:rPr>
          <w:color w:val="00004C"/>
          <w:vertAlign w:val="baseline"/>
        </w:rPr>
        <w:t>4</w:t>
      </w:r>
      <w:r>
        <w:rPr>
          <w:vertAlign w:val="baseline"/>
        </w:rPr>
        <w:t>) is steeper.  Finally, (</w:t>
      </w:r>
      <w:r>
        <w:rPr>
          <w:color w:val="00004C"/>
          <w:vertAlign w:val="baseline"/>
        </w:rPr>
        <w:t>A.11</w:t>
      </w:r>
      <w:r>
        <w:rPr>
          <w:vertAlign w:val="baseline"/>
        </w:rPr>
        <w:t>) implies that </w:t>
      </w:r>
      <w:r>
        <w:rPr>
          <w:i/>
          <w:vertAlign w:val="baseline"/>
        </w:rPr>
        <w:t>ρ</w:t>
      </w:r>
      <w:r>
        <w:rPr>
          <w:sz w:val="22"/>
          <w:vertAlign w:val="superscript"/>
        </w:rPr>
        <w:t>min</w:t>
      </w:r>
      <w:r>
        <w:rPr>
          <w:sz w:val="22"/>
          <w:vertAlign w:val="baseline"/>
        </w:rPr>
        <w:t>      </w:t>
      </w:r>
      <w:r>
        <w:rPr>
          <w:vertAlign w:val="baseline"/>
        </w:rPr>
        <w:t>is falling in </w:t>
      </w:r>
      <w:r>
        <w:rPr>
          <w:i/>
          <w:vertAlign w:val="baseline"/>
        </w:rPr>
        <w:t>p</w:t>
      </w:r>
      <w:r>
        <w:rPr>
          <w:i/>
          <w:sz w:val="22"/>
          <w:vertAlign w:val="subscript"/>
        </w:rPr>
        <w:t>h</w:t>
      </w:r>
      <w:r>
        <w:rPr>
          <w:i/>
          <w:spacing w:val="10"/>
          <w:sz w:val="22"/>
          <w:vertAlign w:val="baseline"/>
        </w:rPr>
        <w:t> </w:t>
      </w:r>
      <w:r>
        <w:rPr>
          <w:vertAlign w:val="baseline"/>
        </w:rPr>
        <w:t>(because the latter raises </w:t>
      </w:r>
      <w:r>
        <w:rPr>
          <w:i/>
          <w:spacing w:val="1"/>
          <w:vertAlign w:val="baseline"/>
        </w:rPr>
        <w:t>w</w:t>
      </w:r>
      <w:r>
        <w:rPr>
          <w:i/>
          <w:spacing w:val="1"/>
          <w:sz w:val="22"/>
          <w:vertAlign w:val="subscript"/>
        </w:rPr>
        <w:t>h</w:t>
      </w:r>
      <w:r>
        <w:rPr>
          <w:spacing w:val="1"/>
          <w:vertAlign w:val="baseline"/>
        </w:rPr>
        <w:t>). </w:t>
      </w:r>
      <w:r>
        <w:rPr>
          <w:vertAlign w:val="baseline"/>
        </w:rPr>
        <w:t>This becomes important for relatively high land-labor ratios,</w:t>
      </w:r>
    </w:p>
    <w:p>
      <w:pPr>
        <w:pStyle w:val="BodyText"/>
        <w:spacing w:line="150" w:lineRule="exact" w:before="4"/>
        <w:ind w:left="119"/>
        <w:jc w:val="both"/>
      </w:pPr>
      <w:r>
        <w:rPr/>
        <w:t>when </w:t>
      </w:r>
      <w:r>
        <w:rPr>
          <w:i/>
        </w:rPr>
        <w:t>ρ</w:t>
      </w:r>
      <w:r>
        <w:rPr>
          <w:sz w:val="22"/>
          <w:vertAlign w:val="superscript"/>
        </w:rPr>
        <w:t>min</w:t>
      </w:r>
      <w:r>
        <w:rPr>
          <w:sz w:val="22"/>
          <w:vertAlign w:val="baseline"/>
        </w:rPr>
        <w:t> </w:t>
      </w:r>
      <w:r>
        <w:rPr>
          <w:i/>
          <w:vertAlign w:val="baseline"/>
        </w:rPr>
        <w:t>&lt; ρ</w:t>
      </w:r>
      <w:r>
        <w:rPr>
          <w:sz w:val="22"/>
          <w:vertAlign w:val="superscript"/>
        </w:rPr>
        <w:t>max</w:t>
      </w:r>
      <w:r>
        <w:rPr>
          <w:vertAlign w:val="baseline"/>
        </w:rPr>
        <w:t>. As illustrated in the third panel of Figure </w:t>
      </w:r>
      <w:r>
        <w:rPr>
          <w:color w:val="00004C"/>
          <w:vertAlign w:val="baseline"/>
        </w:rPr>
        <w:t>A.2</w:t>
      </w:r>
      <w:r>
        <w:rPr>
          <w:vertAlign w:val="baseline"/>
        </w:rPr>
        <w:t>, a decline in </w:t>
      </w:r>
      <w:r>
        <w:rPr>
          <w:i/>
          <w:vertAlign w:val="baseline"/>
        </w:rPr>
        <w:t>ρ</w:t>
      </w:r>
      <w:r>
        <w:rPr>
          <w:sz w:val="22"/>
          <w:vertAlign w:val="superscript"/>
        </w:rPr>
        <w:t>min</w:t>
      </w:r>
      <w:r>
        <w:rPr>
          <w:sz w:val="22"/>
          <w:vertAlign w:val="baseline"/>
        </w:rPr>
        <w:t> </w:t>
      </w:r>
      <w:r>
        <w:rPr>
          <w:vertAlign w:val="baseline"/>
        </w:rPr>
        <w:t>means that more women</w:t>
      </w:r>
    </w:p>
    <w:p>
      <w:pPr>
        <w:tabs>
          <w:tab w:pos="1419" w:val="left" w:leader="none"/>
          <w:tab w:pos="7032" w:val="left" w:leader="none"/>
        </w:tabs>
        <w:spacing w:line="155" w:lineRule="exact" w:before="0"/>
        <w:ind w:left="758" w:right="0" w:firstLine="0"/>
        <w:jc w:val="left"/>
        <w:rPr>
          <w:i/>
          <w:sz w:val="16"/>
        </w:rPr>
      </w:pPr>
      <w:r>
        <w:rPr>
          <w:i/>
          <w:w w:val="130"/>
          <w:sz w:val="16"/>
        </w:rPr>
        <w:t>B</w:t>
        <w:tab/>
        <w:t>A</w:t>
        <w:tab/>
        <w:t>B</w:t>
      </w:r>
    </w:p>
    <w:p>
      <w:pPr>
        <w:pStyle w:val="BodyText"/>
        <w:spacing w:line="312" w:lineRule="auto" w:before="22"/>
        <w:ind w:left="119" w:right="1443"/>
        <w:jc w:val="both"/>
      </w:pPr>
      <w:r>
        <w:rPr/>
        <w:t>reduce their working time in horn in response to growing income. Thus, birth rates are more responsive to income. </w:t>
      </w:r>
      <w:r>
        <w:rPr>
          <w:spacing w:val="-9"/>
        </w:rPr>
        <w:t>To </w:t>
      </w:r>
      <w:r>
        <w:rPr/>
        <w:t>sum up, if horn is a luxury product, the initial drop in fertility is steeper, and the subsequent positive response of birth rates to income is also more</w:t>
      </w:r>
      <w:r>
        <w:rPr>
          <w:spacing w:val="10"/>
        </w:rPr>
        <w:t> </w:t>
      </w:r>
      <w:r>
        <w:rPr/>
        <w:t>pronounced.</w:t>
      </w:r>
    </w:p>
    <w:p>
      <w:pPr>
        <w:pStyle w:val="Heading2"/>
        <w:numPr>
          <w:ilvl w:val="1"/>
          <w:numId w:val="6"/>
        </w:numPr>
        <w:tabs>
          <w:tab w:pos="659" w:val="left" w:leader="none"/>
          <w:tab w:pos="660" w:val="left" w:leader="none"/>
        </w:tabs>
        <w:spacing w:line="240" w:lineRule="auto" w:before="190" w:after="0"/>
        <w:ind w:left="659" w:right="0" w:hanging="539"/>
        <w:jc w:val="left"/>
      </w:pPr>
      <w:r>
        <w:rPr>
          <w:color w:val="19197F"/>
        </w:rPr>
        <w:t>Stone-Geary Preferences</w:t>
      </w:r>
    </w:p>
    <w:p>
      <w:pPr>
        <w:pStyle w:val="BodyText"/>
        <w:spacing w:before="10"/>
        <w:rPr>
          <w:b/>
          <w:sz w:val="22"/>
        </w:rPr>
      </w:pPr>
    </w:p>
    <w:p>
      <w:pPr>
        <w:pStyle w:val="BodyText"/>
        <w:spacing w:line="312" w:lineRule="auto"/>
        <w:ind w:left="119" w:right="1443"/>
        <w:jc w:val="both"/>
      </w:pPr>
      <w:r>
        <w:rPr/>
        <w:t>This section discusses our Stone-Geary consumption preferences in detail and shows that they imply an indirect utility in line with equation (</w:t>
      </w:r>
      <w:r>
        <w:rPr>
          <w:color w:val="00004C"/>
        </w:rPr>
        <w:t>2</w:t>
      </w:r>
      <w:r>
        <w:rPr/>
        <w:t>) in the paper. Before individuals buy the ’luxury’ horn products, they need to satisfy their basic nutritional requirement </w:t>
      </w:r>
      <w:r>
        <w:rPr>
          <w:i/>
          <w:spacing w:val="-90"/>
          <w:u w:val="single"/>
        </w:rPr>
        <w:t>c</w:t>
      </w:r>
      <w:r>
        <w:rPr>
          <w:i/>
          <w:spacing w:val="85"/>
        </w:rPr>
        <w:t> </w:t>
      </w:r>
      <w:r>
        <w:rPr/>
        <w:t>with grain consumption. Below this reference level, any increase in income is spent on grain. Preferences take the Stone-Geary</w:t>
      </w:r>
      <w:r>
        <w:rPr>
          <w:spacing w:val="23"/>
        </w:rPr>
        <w:t> </w:t>
      </w:r>
      <w:r>
        <w:rPr/>
        <w:t>form:</w:t>
      </w:r>
    </w:p>
    <w:p>
      <w:pPr>
        <w:pStyle w:val="BodyText"/>
        <w:rPr>
          <w:sz w:val="20"/>
        </w:rPr>
      </w:pPr>
    </w:p>
    <w:p>
      <w:pPr>
        <w:spacing w:after="0"/>
        <w:rPr>
          <w:sz w:val="20"/>
        </w:rPr>
        <w:sectPr>
          <w:pgSz w:w="12240" w:h="15840"/>
          <w:pgMar w:header="0" w:footer="1445" w:top="1240" w:bottom="1640" w:left="1320" w:right="0"/>
        </w:sectPr>
      </w:pPr>
    </w:p>
    <w:p>
      <w:pPr>
        <w:pStyle w:val="BodyText"/>
        <w:spacing w:before="9"/>
      </w:pPr>
    </w:p>
    <w:p>
      <w:pPr>
        <w:spacing w:before="0"/>
        <w:ind w:left="2261" w:right="0" w:firstLine="0"/>
        <w:jc w:val="left"/>
        <w:rPr>
          <w:rFonts w:ascii="Garamond"/>
          <w:sz w:val="21"/>
        </w:rPr>
      </w:pPr>
      <w:r>
        <w:rPr>
          <w:i/>
          <w:w w:val="115"/>
          <w:sz w:val="21"/>
        </w:rPr>
        <w:t>h</w:t>
      </w:r>
      <w:r>
        <w:rPr>
          <w:rFonts w:ascii="Garamond"/>
          <w:w w:val="115"/>
          <w:sz w:val="21"/>
        </w:rPr>
        <w:t>(</w:t>
      </w:r>
      <w:r>
        <w:rPr>
          <w:i/>
          <w:w w:val="115"/>
          <w:sz w:val="21"/>
        </w:rPr>
        <w:t>c</w:t>
      </w:r>
      <w:r>
        <w:rPr>
          <w:i/>
          <w:w w:val="115"/>
          <w:sz w:val="22"/>
          <w:vertAlign w:val="subscript"/>
        </w:rPr>
        <w:t>i,g</w:t>
      </w:r>
      <w:r>
        <w:rPr>
          <w:i/>
          <w:w w:val="115"/>
          <w:sz w:val="21"/>
          <w:vertAlign w:val="baseline"/>
        </w:rPr>
        <w:t>, c</w:t>
      </w:r>
      <w:r>
        <w:rPr>
          <w:i/>
          <w:w w:val="115"/>
          <w:sz w:val="22"/>
          <w:vertAlign w:val="subscript"/>
        </w:rPr>
        <w:t>i,h</w:t>
      </w:r>
      <w:r>
        <w:rPr>
          <w:rFonts w:ascii="Garamond"/>
          <w:w w:val="115"/>
          <w:sz w:val="21"/>
          <w:vertAlign w:val="baseline"/>
        </w:rPr>
        <w:t>) =</w:t>
      </w:r>
    </w:p>
    <w:p>
      <w:pPr>
        <w:pStyle w:val="BodyText"/>
        <w:spacing w:before="10"/>
        <w:rPr>
          <w:rFonts w:ascii="Garamond"/>
          <w:sz w:val="16"/>
        </w:rPr>
      </w:pPr>
      <w:r>
        <w:rPr/>
        <w:br w:type="column"/>
      </w:r>
      <w:r>
        <w:rPr>
          <w:rFonts w:ascii="Garamond"/>
          <w:sz w:val="16"/>
        </w:rPr>
      </w:r>
    </w:p>
    <w:p>
      <w:pPr>
        <w:spacing w:before="0"/>
        <w:ind w:left="2027" w:right="1364" w:firstLine="0"/>
        <w:jc w:val="center"/>
        <w:rPr>
          <w:i/>
          <w:sz w:val="16"/>
        </w:rPr>
      </w:pPr>
      <w:r>
        <w:rPr>
          <w:i/>
          <w:w w:val="125"/>
          <w:sz w:val="16"/>
        </w:rPr>
        <w:t>i,h</w:t>
      </w:r>
    </w:p>
    <w:p>
      <w:pPr>
        <w:tabs>
          <w:tab w:pos="2802" w:val="left" w:leader="none"/>
        </w:tabs>
        <w:spacing w:before="18"/>
        <w:ind w:left="20" w:right="0" w:firstLine="0"/>
        <w:jc w:val="left"/>
        <w:rPr>
          <w:sz w:val="21"/>
          <w:szCs w:val="21"/>
        </w:rPr>
      </w:pPr>
      <w:r>
        <w:rPr/>
        <w:pict>
          <v:shape style="position:absolute;margin-left:243.360001pt;margin-top:-26.732214pt;width:180.85pt;height:50.55pt;mso-position-horizontal-relative:page;mso-position-vertical-relative:paragraph;z-index:-255640" type="#_x0000_t202" filled="false" stroked="false">
            <v:textbox inset="0,0,0,0">
              <w:txbxContent>
                <w:p>
                  <w:pPr>
                    <w:spacing w:line="487" w:lineRule="exact" w:before="0"/>
                    <w:ind w:left="0" w:right="0" w:firstLine="0"/>
                    <w:jc w:val="left"/>
                    <w:rPr>
                      <w:sz w:val="21"/>
                      <w:szCs w:val="21"/>
                    </w:rPr>
                  </w:pPr>
                  <w:r>
                    <w:rPr>
                      <w:spacing w:val="-194"/>
                      <w:w w:val="113"/>
                      <w:position w:val="26"/>
                      <w:sz w:val="21"/>
                      <w:szCs w:val="21"/>
                    </w:rPr>
                    <w:t></w:t>
                  </w:r>
                  <w:r>
                    <w:rPr>
                      <w:w w:val="113"/>
                      <w:position w:val="6"/>
                      <w:sz w:val="21"/>
                      <w:szCs w:val="21"/>
                    </w:rPr>
                    <w:t></w:t>
                  </w:r>
                  <w:r>
                    <w:rPr>
                      <w:position w:val="6"/>
                      <w:sz w:val="21"/>
                      <w:szCs w:val="21"/>
                    </w:rPr>
                    <w:t> </w:t>
                  </w:r>
                  <w:r>
                    <w:rPr>
                      <w:spacing w:val="-6"/>
                      <w:position w:val="6"/>
                      <w:sz w:val="21"/>
                      <w:szCs w:val="21"/>
                    </w:rPr>
                    <w:t> </w:t>
                  </w:r>
                  <w:r>
                    <w:rPr>
                      <w:rFonts w:ascii="Garamond" w:hAnsi="Garamond" w:cs="Garamond" w:eastAsia="Garamond"/>
                      <w:w w:val="111"/>
                      <w:sz w:val="21"/>
                      <w:szCs w:val="21"/>
                    </w:rPr>
                    <w:t>ln</w:t>
                  </w:r>
                  <w:r>
                    <w:rPr>
                      <w:rFonts w:ascii="Garamond" w:hAnsi="Garamond" w:cs="Garamond" w:eastAsia="Garamond"/>
                      <w:spacing w:val="-16"/>
                      <w:sz w:val="21"/>
                      <w:szCs w:val="21"/>
                    </w:rPr>
                    <w:t> </w:t>
                  </w:r>
                  <w:r>
                    <w:rPr>
                      <w:w w:val="177"/>
                      <w:position w:val="24"/>
                      <w:sz w:val="21"/>
                      <w:szCs w:val="21"/>
                    </w:rPr>
                    <w:t>(</w:t>
                  </w:r>
                  <w:r>
                    <w:rPr>
                      <w:rFonts w:ascii="Garamond" w:hAnsi="Garamond" w:cs="Garamond" w:eastAsia="Garamond"/>
                      <w:w w:val="132"/>
                      <w:sz w:val="21"/>
                      <w:szCs w:val="21"/>
                    </w:rPr>
                    <w:t>(</w:t>
                  </w:r>
                  <w:r>
                    <w:rPr>
                      <w:i/>
                      <w:w w:val="96"/>
                      <w:sz w:val="21"/>
                      <w:szCs w:val="21"/>
                    </w:rPr>
                    <w:t>c</w:t>
                  </w:r>
                  <w:r>
                    <w:rPr>
                      <w:i/>
                      <w:w w:val="104"/>
                      <w:sz w:val="22"/>
                      <w:szCs w:val="22"/>
                      <w:vertAlign w:val="subscript"/>
                    </w:rPr>
                    <w:t>i,g</w:t>
                  </w:r>
                  <w:r>
                    <w:rPr>
                      <w:i/>
                      <w:spacing w:val="8"/>
                      <w:sz w:val="22"/>
                      <w:szCs w:val="22"/>
                      <w:vertAlign w:val="baseline"/>
                    </w:rPr>
                    <w:t> </w:t>
                  </w:r>
                  <w:r>
                    <w:rPr>
                      <w:rFonts w:ascii="Cambria" w:hAnsi="Cambria" w:cs="Cambria" w:eastAsia="Cambria"/>
                      <w:w w:val="139"/>
                      <w:sz w:val="21"/>
                      <w:szCs w:val="21"/>
                      <w:vertAlign w:val="baseline"/>
                    </w:rPr>
                    <w:t>−</w:t>
                  </w:r>
                  <w:r>
                    <w:rPr>
                      <w:rFonts w:ascii="Cambria" w:hAnsi="Cambria" w:cs="Cambria" w:eastAsia="Cambria"/>
                      <w:spacing w:val="1"/>
                      <w:sz w:val="21"/>
                      <w:szCs w:val="21"/>
                      <w:vertAlign w:val="baseline"/>
                    </w:rPr>
                    <w:t> </w:t>
                  </w:r>
                  <w:r>
                    <w:rPr>
                      <w:spacing w:val="-55"/>
                      <w:w w:val="99"/>
                      <w:sz w:val="21"/>
                      <w:szCs w:val="21"/>
                      <w:u w:val="single"/>
                      <w:vertAlign w:val="baseline"/>
                    </w:rPr>
                    <w:t> </w:t>
                  </w:r>
                  <w:r>
                    <w:rPr>
                      <w:i/>
                      <w:w w:val="96"/>
                      <w:sz w:val="21"/>
                      <w:szCs w:val="21"/>
                      <w:u w:val="single"/>
                      <w:vertAlign w:val="baseline"/>
                    </w:rPr>
                    <w:t>c</w:t>
                  </w:r>
                  <w:r>
                    <w:rPr>
                      <w:i/>
                      <w:spacing w:val="-4"/>
                      <w:sz w:val="21"/>
                      <w:szCs w:val="21"/>
                      <w:vertAlign w:val="baseline"/>
                    </w:rPr>
                    <w:t> </w:t>
                  </w:r>
                  <w:r>
                    <w:rPr>
                      <w:rFonts w:ascii="Garamond" w:hAnsi="Garamond" w:cs="Garamond" w:eastAsia="Garamond"/>
                      <w:w w:val="115"/>
                      <w:sz w:val="21"/>
                      <w:szCs w:val="21"/>
                      <w:vertAlign w:val="baseline"/>
                    </w:rPr>
                    <w:t>+</w:t>
                  </w:r>
                  <w:r>
                    <w:rPr>
                      <w:rFonts w:ascii="Garamond" w:hAnsi="Garamond" w:cs="Garamond" w:eastAsia="Garamond"/>
                      <w:spacing w:val="-4"/>
                      <w:sz w:val="21"/>
                      <w:szCs w:val="21"/>
                      <w:vertAlign w:val="baseline"/>
                    </w:rPr>
                    <w:t> </w:t>
                  </w:r>
                  <w:r>
                    <w:rPr>
                      <w:i/>
                      <w:w w:val="99"/>
                      <w:sz w:val="21"/>
                      <w:szCs w:val="21"/>
                      <w:vertAlign w:val="baseline"/>
                    </w:rPr>
                    <w:t>ϵ</w:t>
                  </w:r>
                  <w:r>
                    <w:rPr>
                      <w:rFonts w:ascii="Garamond" w:hAnsi="Garamond" w:cs="Garamond" w:eastAsia="Garamond"/>
                      <w:w w:val="132"/>
                      <w:sz w:val="21"/>
                      <w:szCs w:val="21"/>
                      <w:vertAlign w:val="baseline"/>
                    </w:rPr>
                    <w:t>)</w:t>
                  </w:r>
                  <w:r>
                    <w:rPr>
                      <w:i/>
                      <w:spacing w:val="10"/>
                      <w:w w:val="115"/>
                      <w:sz w:val="22"/>
                      <w:szCs w:val="22"/>
                      <w:vertAlign w:val="superscript"/>
                    </w:rPr>
                    <w:t>ϕ</w:t>
                  </w:r>
                  <w:r>
                    <w:rPr>
                      <w:i/>
                      <w:w w:val="96"/>
                      <w:sz w:val="21"/>
                      <w:szCs w:val="21"/>
                      <w:vertAlign w:val="baseline"/>
                    </w:rPr>
                    <w:t>c</w:t>
                  </w:r>
                  <w:r>
                    <w:rPr>
                      <w:rFonts w:ascii="Tahoma" w:hAnsi="Tahoma" w:cs="Tahoma" w:eastAsia="Tahoma"/>
                      <w:w w:val="86"/>
                      <w:sz w:val="22"/>
                      <w:szCs w:val="22"/>
                      <w:vertAlign w:val="superscript"/>
                    </w:rPr>
                    <w:t>1</w:t>
                  </w:r>
                  <w:r>
                    <w:rPr>
                      <w:i/>
                      <w:w w:val="115"/>
                      <w:sz w:val="22"/>
                      <w:szCs w:val="22"/>
                      <w:vertAlign w:val="superscript"/>
                    </w:rPr>
                    <w:t>−</w:t>
                  </w:r>
                  <w:r>
                    <w:rPr>
                      <w:i/>
                      <w:spacing w:val="10"/>
                      <w:w w:val="115"/>
                      <w:sz w:val="22"/>
                      <w:szCs w:val="22"/>
                      <w:vertAlign w:val="superscript"/>
                    </w:rPr>
                    <w:t>ϕ</w:t>
                  </w:r>
                  <w:r>
                    <w:rPr>
                      <w:w w:val="177"/>
                      <w:position w:val="24"/>
                      <w:sz w:val="21"/>
                      <w:szCs w:val="21"/>
                      <w:vertAlign w:val="baseline"/>
                    </w:rPr>
                    <w:t>)</w:t>
                  </w:r>
                  <w:r>
                    <w:rPr>
                      <w:spacing w:val="-16"/>
                      <w:position w:val="24"/>
                      <w:sz w:val="21"/>
                      <w:szCs w:val="21"/>
                      <w:vertAlign w:val="baseline"/>
                    </w:rPr>
                    <w:t> </w:t>
                  </w:r>
                  <w:r>
                    <w:rPr>
                      <w:i/>
                      <w:w w:val="109"/>
                      <w:sz w:val="21"/>
                      <w:szCs w:val="21"/>
                      <w:vertAlign w:val="baseline"/>
                    </w:rPr>
                    <w:t>,</w:t>
                  </w:r>
                  <w:r>
                    <w:rPr>
                      <w:i/>
                      <w:sz w:val="21"/>
                      <w:szCs w:val="21"/>
                      <w:vertAlign w:val="baseline"/>
                    </w:rPr>
                    <w:t>   </w:t>
                  </w:r>
                  <w:r>
                    <w:rPr>
                      <w:i/>
                      <w:spacing w:val="-11"/>
                      <w:sz w:val="21"/>
                      <w:szCs w:val="21"/>
                      <w:vertAlign w:val="baseline"/>
                    </w:rPr>
                    <w:t> </w:t>
                  </w:r>
                  <w:r>
                    <w:rPr>
                      <w:rFonts w:ascii="Garamond" w:hAnsi="Garamond" w:cs="Garamond" w:eastAsia="Garamond"/>
                      <w:w w:val="104"/>
                      <w:sz w:val="21"/>
                      <w:szCs w:val="21"/>
                      <w:vertAlign w:val="baseline"/>
                    </w:rPr>
                    <w:t>if</w:t>
                  </w:r>
                  <w:r>
                    <w:rPr>
                      <w:rFonts w:ascii="Garamond" w:hAnsi="Garamond" w:cs="Garamond" w:eastAsia="Garamond"/>
                      <w:spacing w:val="18"/>
                      <w:sz w:val="21"/>
                      <w:szCs w:val="21"/>
                      <w:vertAlign w:val="baseline"/>
                    </w:rPr>
                    <w:t> </w:t>
                  </w:r>
                  <w:r>
                    <w:rPr>
                      <w:i/>
                      <w:w w:val="96"/>
                      <w:sz w:val="21"/>
                      <w:szCs w:val="21"/>
                      <w:vertAlign w:val="baseline"/>
                    </w:rPr>
                    <w:t>c</w:t>
                  </w:r>
                  <w:r>
                    <w:rPr>
                      <w:i/>
                      <w:w w:val="104"/>
                      <w:sz w:val="22"/>
                      <w:szCs w:val="22"/>
                      <w:vertAlign w:val="subscript"/>
                    </w:rPr>
                    <w:t>i,g</w:t>
                  </w:r>
                  <w:r>
                    <w:rPr>
                      <w:i/>
                      <w:spacing w:val="20"/>
                      <w:sz w:val="22"/>
                      <w:szCs w:val="22"/>
                      <w:vertAlign w:val="baseline"/>
                    </w:rPr>
                    <w:t> </w:t>
                  </w:r>
                  <w:r>
                    <w:rPr>
                      <w:i/>
                      <w:w w:val="114"/>
                      <w:sz w:val="21"/>
                      <w:szCs w:val="21"/>
                      <w:vertAlign w:val="baseline"/>
                    </w:rPr>
                    <w:t>&gt;</w:t>
                  </w:r>
                  <w:r>
                    <w:rPr>
                      <w:i/>
                      <w:spacing w:val="7"/>
                      <w:sz w:val="21"/>
                      <w:szCs w:val="21"/>
                      <w:vertAlign w:val="baseline"/>
                    </w:rPr>
                    <w:t> </w:t>
                  </w:r>
                  <w:r>
                    <w:rPr>
                      <w:i/>
                      <w:spacing w:val="-95"/>
                      <w:w w:val="96"/>
                      <w:sz w:val="21"/>
                      <w:szCs w:val="21"/>
                      <w:u w:val="single"/>
                      <w:vertAlign w:val="baseline"/>
                    </w:rPr>
                    <w:t>c</w:t>
                  </w:r>
                  <w:r>
                    <w:rPr>
                      <w:spacing w:val="-6"/>
                      <w:w w:val="99"/>
                      <w:sz w:val="21"/>
                      <w:szCs w:val="21"/>
                      <w:u w:val="single"/>
                      <w:vertAlign w:val="baseline"/>
                    </w:rPr>
                    <w:t> </w:t>
                  </w:r>
                </w:p>
              </w:txbxContent>
            </v:textbox>
            <w10:wrap type="none"/>
          </v:shape>
        </w:pict>
      </w:r>
      <w:r>
        <w:rPr>
          <w:w w:val="115"/>
          <w:position w:val="10"/>
          <w:sz w:val="21"/>
          <w:szCs w:val="21"/>
        </w:rPr>
        <w:t>  </w:t>
      </w:r>
      <w:r>
        <w:rPr>
          <w:rFonts w:ascii="Garamond" w:hAnsi="Garamond" w:cs="Garamond" w:eastAsia="Garamond"/>
          <w:w w:val="115"/>
          <w:sz w:val="21"/>
          <w:szCs w:val="21"/>
        </w:rPr>
        <w:t>(</w:t>
      </w:r>
      <w:r>
        <w:rPr>
          <w:i/>
          <w:w w:val="115"/>
          <w:sz w:val="21"/>
          <w:szCs w:val="21"/>
        </w:rPr>
        <w:t>c</w:t>
      </w:r>
      <w:r>
        <w:rPr>
          <w:i/>
          <w:w w:val="115"/>
          <w:sz w:val="22"/>
          <w:szCs w:val="22"/>
          <w:vertAlign w:val="subscript"/>
        </w:rPr>
        <w:t>i,g</w:t>
      </w:r>
      <w:r>
        <w:rPr>
          <w:i/>
          <w:w w:val="115"/>
          <w:sz w:val="22"/>
          <w:szCs w:val="22"/>
          <w:vertAlign w:val="baseline"/>
        </w:rPr>
        <w:t> </w:t>
      </w:r>
      <w:r>
        <w:rPr>
          <w:rFonts w:ascii="Cambria" w:hAnsi="Cambria" w:cs="Cambria" w:eastAsia="Cambria"/>
          <w:w w:val="115"/>
          <w:sz w:val="21"/>
          <w:szCs w:val="21"/>
          <w:vertAlign w:val="baseline"/>
        </w:rPr>
        <w:t>−</w:t>
      </w:r>
      <w:r>
        <w:rPr>
          <w:rFonts w:ascii="Cambria" w:hAnsi="Cambria" w:cs="Cambria" w:eastAsia="Cambria"/>
          <w:w w:val="115"/>
          <w:sz w:val="21"/>
          <w:szCs w:val="21"/>
          <w:u w:val="single"/>
          <w:vertAlign w:val="baseline"/>
        </w:rPr>
        <w:t> </w:t>
      </w:r>
      <w:r>
        <w:rPr>
          <w:i/>
          <w:w w:val="115"/>
          <w:sz w:val="21"/>
          <w:szCs w:val="21"/>
          <w:u w:val="single"/>
          <w:vertAlign w:val="baseline"/>
        </w:rPr>
        <w:t>c</w:t>
      </w:r>
      <w:r>
        <w:rPr>
          <w:rFonts w:ascii="Garamond" w:hAnsi="Garamond" w:cs="Garamond" w:eastAsia="Garamond"/>
          <w:w w:val="115"/>
          <w:sz w:val="21"/>
          <w:szCs w:val="21"/>
          <w:vertAlign w:val="baseline"/>
        </w:rPr>
        <w:t>)</w:t>
      </w:r>
      <w:r>
        <w:rPr>
          <w:i/>
          <w:w w:val="115"/>
          <w:sz w:val="21"/>
          <w:szCs w:val="21"/>
          <w:vertAlign w:val="baseline"/>
        </w:rPr>
        <w:t>/ϵ</w:t>
      </w:r>
      <w:r>
        <w:rPr>
          <w:i/>
          <w:spacing w:val="-28"/>
          <w:w w:val="115"/>
          <w:sz w:val="21"/>
          <w:szCs w:val="21"/>
          <w:vertAlign w:val="baseline"/>
        </w:rPr>
        <w:t> </w:t>
      </w:r>
      <w:r>
        <w:rPr>
          <w:rFonts w:ascii="Garamond" w:hAnsi="Garamond" w:cs="Garamond" w:eastAsia="Garamond"/>
          <w:w w:val="115"/>
          <w:sz w:val="21"/>
          <w:szCs w:val="21"/>
          <w:vertAlign w:val="baseline"/>
        </w:rPr>
        <w:t>+</w:t>
      </w:r>
      <w:r>
        <w:rPr>
          <w:rFonts w:ascii="Garamond" w:hAnsi="Garamond" w:cs="Garamond" w:eastAsia="Garamond"/>
          <w:spacing w:val="-11"/>
          <w:w w:val="115"/>
          <w:sz w:val="21"/>
          <w:szCs w:val="21"/>
          <w:vertAlign w:val="baseline"/>
        </w:rPr>
        <w:t> </w:t>
      </w:r>
      <w:r>
        <w:rPr>
          <w:rFonts w:ascii="Garamond" w:hAnsi="Garamond" w:cs="Garamond" w:eastAsia="Garamond"/>
          <w:w w:val="115"/>
          <w:sz w:val="21"/>
          <w:szCs w:val="21"/>
          <w:vertAlign w:val="baseline"/>
        </w:rPr>
        <w:t>ln(</w:t>
      </w:r>
      <w:r>
        <w:rPr>
          <w:i/>
          <w:w w:val="115"/>
          <w:sz w:val="21"/>
          <w:szCs w:val="21"/>
          <w:vertAlign w:val="baseline"/>
        </w:rPr>
        <w:t>ϵ</w:t>
      </w:r>
      <w:r>
        <w:rPr>
          <w:rFonts w:ascii="Garamond" w:hAnsi="Garamond" w:cs="Garamond" w:eastAsia="Garamond"/>
          <w:w w:val="115"/>
          <w:sz w:val="21"/>
          <w:szCs w:val="21"/>
          <w:vertAlign w:val="baseline"/>
        </w:rPr>
        <w:t>)</w:t>
      </w:r>
      <w:r>
        <w:rPr>
          <w:i/>
          <w:w w:val="115"/>
          <w:sz w:val="21"/>
          <w:szCs w:val="21"/>
          <w:vertAlign w:val="baseline"/>
        </w:rPr>
        <w:t>,</w:t>
        <w:tab/>
      </w:r>
      <w:r>
        <w:rPr>
          <w:rFonts w:ascii="Garamond" w:hAnsi="Garamond" w:cs="Garamond" w:eastAsia="Garamond"/>
          <w:w w:val="115"/>
          <w:sz w:val="21"/>
          <w:szCs w:val="21"/>
          <w:vertAlign w:val="baseline"/>
        </w:rPr>
        <w:t>if </w:t>
      </w:r>
      <w:r>
        <w:rPr>
          <w:i/>
          <w:w w:val="115"/>
          <w:sz w:val="21"/>
          <w:szCs w:val="21"/>
          <w:vertAlign w:val="baseline"/>
        </w:rPr>
        <w:t>c</w:t>
      </w:r>
      <w:r>
        <w:rPr>
          <w:i/>
          <w:w w:val="115"/>
          <w:sz w:val="22"/>
          <w:szCs w:val="22"/>
          <w:vertAlign w:val="subscript"/>
        </w:rPr>
        <w:t>i,g</w:t>
      </w:r>
      <w:r>
        <w:rPr>
          <w:i/>
          <w:w w:val="115"/>
          <w:sz w:val="22"/>
          <w:szCs w:val="22"/>
          <w:vertAlign w:val="baseline"/>
        </w:rPr>
        <w:t> </w:t>
      </w:r>
      <w:r>
        <w:rPr>
          <w:rFonts w:ascii="Cambria" w:hAnsi="Cambria" w:cs="Cambria" w:eastAsia="Cambria"/>
          <w:w w:val="115"/>
          <w:sz w:val="21"/>
          <w:szCs w:val="21"/>
          <w:vertAlign w:val="baseline"/>
        </w:rPr>
        <w:t>≤</w:t>
      </w:r>
      <w:r>
        <w:rPr>
          <w:rFonts w:ascii="Cambria" w:hAnsi="Cambria" w:cs="Cambria" w:eastAsia="Cambria"/>
          <w:spacing w:val="6"/>
          <w:w w:val="115"/>
          <w:sz w:val="21"/>
          <w:szCs w:val="21"/>
          <w:vertAlign w:val="baseline"/>
        </w:rPr>
        <w:t> </w:t>
      </w:r>
      <w:r>
        <w:rPr>
          <w:i/>
          <w:spacing w:val="-90"/>
          <w:w w:val="115"/>
          <w:sz w:val="21"/>
          <w:szCs w:val="21"/>
          <w:u w:val="single"/>
          <w:vertAlign w:val="baseline"/>
        </w:rPr>
        <w:t>c</w:t>
      </w:r>
      <w:r>
        <w:rPr>
          <w:spacing w:val="-5"/>
          <w:w w:val="99"/>
          <w:sz w:val="21"/>
          <w:szCs w:val="21"/>
          <w:u w:val="single"/>
          <w:vertAlign w:val="baseline"/>
        </w:rPr>
        <w:t> </w:t>
      </w:r>
    </w:p>
    <w:p>
      <w:pPr>
        <w:pStyle w:val="BodyText"/>
        <w:spacing w:before="9"/>
      </w:pPr>
      <w:r>
        <w:rPr/>
        <w:br w:type="column"/>
      </w:r>
      <w:r>
        <w:rPr/>
      </w:r>
    </w:p>
    <w:p>
      <w:pPr>
        <w:pStyle w:val="BodyText"/>
        <w:ind w:left="1685" w:right="1436"/>
        <w:jc w:val="center"/>
      </w:pPr>
      <w:r>
        <w:rPr/>
        <w:t>(A.12)</w:t>
      </w:r>
    </w:p>
    <w:p>
      <w:pPr>
        <w:spacing w:after="0"/>
        <w:jc w:val="center"/>
        <w:sectPr>
          <w:type w:val="continuous"/>
          <w:pgSz w:w="12240" w:h="15840"/>
          <w:pgMar w:top="1340" w:bottom="280" w:left="1320" w:right="0"/>
          <w:cols w:num="3" w:equalWidth="0">
            <w:col w:w="3487" w:space="40"/>
            <w:col w:w="3638" w:space="39"/>
            <w:col w:w="3716"/>
          </w:cols>
        </w:sectPr>
      </w:pPr>
    </w:p>
    <w:p>
      <w:pPr>
        <w:pStyle w:val="BodyText"/>
        <w:spacing w:before="8" w:after="1"/>
        <w:rPr>
          <w:sz w:val="17"/>
        </w:rPr>
      </w:pPr>
    </w:p>
    <w:p>
      <w:pPr>
        <w:pStyle w:val="BodyText"/>
        <w:spacing w:line="20" w:lineRule="exact"/>
        <w:ind w:left="116"/>
        <w:rPr>
          <w:sz w:val="2"/>
        </w:rPr>
      </w:pPr>
      <w:r>
        <w:rPr>
          <w:spacing w:val="3"/>
          <w:sz w:val="2"/>
        </w:rPr>
        <w:t> </w:t>
      </w:r>
      <w:r>
        <w:rPr>
          <w:spacing w:val="3"/>
          <w:sz w:val="2"/>
        </w:rPr>
        <w:pict>
          <v:group style="width:187.1pt;height:.4pt;mso-position-horizontal-relative:char;mso-position-vertical-relative:line" coordorigin="0,0" coordsize="3742,8">
            <v:line style="position:absolute" from="0,4" to="3742,4" stroked="true" strokeweight=".398pt" strokecolor="#000000">
              <v:stroke dashstyle="solid"/>
            </v:line>
          </v:group>
        </w:pict>
      </w:r>
      <w:r>
        <w:rPr>
          <w:spacing w:val="3"/>
          <w:sz w:val="2"/>
        </w:rPr>
      </w:r>
    </w:p>
    <w:p>
      <w:pPr>
        <w:spacing w:line="230" w:lineRule="auto" w:before="10"/>
        <w:ind w:left="120" w:right="1443" w:firstLine="253"/>
        <w:jc w:val="both"/>
        <w:rPr>
          <w:sz w:val="18"/>
        </w:rPr>
      </w:pPr>
      <w:r>
        <w:rPr>
          <w:position w:val="10"/>
          <w:sz w:val="12"/>
        </w:rPr>
        <w:t>7</w:t>
      </w:r>
      <w:r>
        <w:rPr>
          <w:position w:val="2"/>
          <w:sz w:val="18"/>
        </w:rPr>
        <w:t>For large land-labor ratios, women with strength close to but above </w:t>
      </w:r>
      <w:r>
        <w:rPr>
          <w:i/>
          <w:w w:val="115"/>
          <w:position w:val="2"/>
          <w:sz w:val="18"/>
        </w:rPr>
        <w:t>ρ</w:t>
      </w:r>
      <w:r>
        <w:rPr>
          <w:rFonts w:ascii="Bookman Old Style" w:hAnsi="Bookman Old Style"/>
          <w:b w:val="0"/>
          <w:i/>
          <w:w w:val="115"/>
          <w:sz w:val="12"/>
        </w:rPr>
        <w:t>A</w:t>
      </w:r>
      <w:r>
        <w:rPr>
          <w:rFonts w:ascii="PMingLiU" w:hAnsi="PMingLiU"/>
          <w:w w:val="115"/>
          <w:sz w:val="12"/>
        </w:rPr>
        <w:t>=</w:t>
      </w:r>
      <w:r>
        <w:rPr>
          <w:rFonts w:ascii="Bookman Old Style" w:hAnsi="Bookman Old Style"/>
          <w:b w:val="0"/>
          <w:i/>
          <w:w w:val="115"/>
          <w:sz w:val="12"/>
        </w:rPr>
        <w:t>B </w:t>
      </w:r>
      <w:r>
        <w:rPr>
          <w:position w:val="2"/>
          <w:sz w:val="18"/>
        </w:rPr>
        <w:t>also work in horn (albeit very little – see the proof </w:t>
      </w:r>
      <w:r>
        <w:rPr>
          <w:sz w:val="18"/>
        </w:rPr>
        <w:t>in appendix A.1). However, their fertility is </w:t>
      </w:r>
      <w:r>
        <w:rPr>
          <w:i/>
          <w:sz w:val="18"/>
        </w:rPr>
        <w:t>decreasing </w:t>
      </w:r>
      <w:r>
        <w:rPr>
          <w:sz w:val="18"/>
        </w:rPr>
        <w:t>in the land-labor ratio and is thus incompatible with feature (ii) of EMP. Thus, the relevant strength range for EMP is to the left of </w:t>
      </w:r>
      <w:r>
        <w:rPr>
          <w:i/>
          <w:sz w:val="18"/>
        </w:rPr>
        <w:t>ρ</w:t>
      </w:r>
      <w:r>
        <w:rPr>
          <w:rFonts w:ascii="Bookman Old Style" w:hAnsi="Bookman Old Style"/>
          <w:b w:val="0"/>
          <w:i/>
          <w:sz w:val="18"/>
          <w:vertAlign w:val="subscript"/>
        </w:rPr>
        <w:t>A</w:t>
      </w:r>
      <w:r>
        <w:rPr>
          <w:rFonts w:ascii="PMingLiU" w:hAnsi="PMingLiU"/>
          <w:sz w:val="18"/>
          <w:vertAlign w:val="subscript"/>
        </w:rPr>
        <w:t>=</w:t>
      </w:r>
      <w:r>
        <w:rPr>
          <w:rFonts w:ascii="Bookman Old Style" w:hAnsi="Bookman Old Style"/>
          <w:b w:val="0"/>
          <w:i/>
          <w:sz w:val="18"/>
          <w:vertAlign w:val="subscript"/>
        </w:rPr>
        <w:t>B</w:t>
      </w:r>
      <w:r>
        <w:rPr>
          <w:sz w:val="18"/>
          <w:vertAlign w:val="baseline"/>
        </w:rPr>
        <w:t>.</w:t>
      </w:r>
    </w:p>
    <w:p>
      <w:pPr>
        <w:spacing w:line="220" w:lineRule="exact" w:before="5"/>
        <w:ind w:left="120" w:right="1443" w:firstLine="253"/>
        <w:jc w:val="both"/>
        <w:rPr>
          <w:sz w:val="18"/>
        </w:rPr>
      </w:pPr>
      <w:r>
        <w:rPr>
          <w:position w:val="8"/>
          <w:sz w:val="12"/>
        </w:rPr>
        <w:t>8</w:t>
      </w:r>
      <w:r>
        <w:rPr>
          <w:sz w:val="18"/>
        </w:rPr>
        <w:t>The (opportunity) cost of children is so low for these women, that they would like to give up consumption in order to ’buy time’ and have more children. This is the case explained in footnote </w:t>
      </w:r>
      <w:r>
        <w:rPr>
          <w:color w:val="00004C"/>
          <w:sz w:val="18"/>
        </w:rPr>
        <w:t>31 </w:t>
      </w:r>
      <w:r>
        <w:rPr>
          <w:sz w:val="18"/>
        </w:rPr>
        <w:t>in the paper.</w:t>
      </w:r>
    </w:p>
    <w:p>
      <w:pPr>
        <w:spacing w:after="0" w:line="220" w:lineRule="exact"/>
        <w:jc w:val="both"/>
        <w:rPr>
          <w:sz w:val="18"/>
        </w:rPr>
        <w:sectPr>
          <w:type w:val="continuous"/>
          <w:pgSz w:w="12240" w:h="15840"/>
          <w:pgMar w:top="1340" w:bottom="280" w:left="1320" w:right="0"/>
        </w:sectPr>
      </w:pPr>
    </w:p>
    <w:p>
      <w:pPr>
        <w:pStyle w:val="BodyText"/>
        <w:rPr>
          <w:sz w:val="20"/>
        </w:rPr>
      </w:pPr>
    </w:p>
    <w:p>
      <w:pPr>
        <w:pStyle w:val="BodyText"/>
        <w:rPr>
          <w:sz w:val="20"/>
        </w:rPr>
      </w:pPr>
    </w:p>
    <w:p>
      <w:pPr>
        <w:pStyle w:val="BodyText"/>
        <w:spacing w:before="10"/>
        <w:rPr>
          <w:sz w:val="24"/>
        </w:rPr>
      </w:pPr>
    </w:p>
    <w:p>
      <w:pPr>
        <w:pStyle w:val="BodyText"/>
        <w:spacing w:before="97"/>
        <w:ind w:right="1323"/>
        <w:jc w:val="center"/>
      </w:pPr>
      <w:r>
        <w:rPr/>
        <w:t>Figure A.2: Female labor in horn </w:t>
      </w:r>
      <w:r>
        <w:rPr>
          <w:i/>
        </w:rPr>
        <w:t>l</w:t>
      </w:r>
      <w:r>
        <w:rPr>
          <w:i/>
          <w:sz w:val="22"/>
          <w:vertAlign w:val="subscript"/>
        </w:rPr>
        <w:t>i,h</w:t>
      </w:r>
      <w:r>
        <w:rPr>
          <w:i/>
          <w:sz w:val="22"/>
          <w:vertAlign w:val="baseline"/>
        </w:rPr>
        <w:t> </w:t>
      </w:r>
      <w:r>
        <w:rPr>
          <w:vertAlign w:val="baseline"/>
        </w:rPr>
        <w:t>as a function of strength </w:t>
      </w:r>
      <w:r>
        <w:rPr>
          <w:i/>
          <w:vertAlign w:val="baseline"/>
        </w:rPr>
        <w:t>ρ</w:t>
      </w:r>
      <w:r>
        <w:rPr>
          <w:i/>
          <w:sz w:val="22"/>
          <w:vertAlign w:val="subscript"/>
        </w:rPr>
        <w:t>i</w:t>
      </w:r>
      <w:r>
        <w:rPr>
          <w:vertAlign w:val="baseline"/>
        </w:rPr>
        <w:t>, for low, middle, and high land-labor ratios</w:t>
      </w:r>
    </w:p>
    <w:p>
      <w:pPr>
        <w:spacing w:before="232"/>
        <w:ind w:left="2112" w:right="3445" w:firstLine="0"/>
        <w:jc w:val="center"/>
        <w:rPr>
          <w:rFonts w:ascii="Bookman Old Style"/>
          <w:b w:val="0"/>
          <w:i/>
          <w:sz w:val="18"/>
        </w:rPr>
      </w:pPr>
      <w:r>
        <w:rPr>
          <w:w w:val="110"/>
          <w:sz w:val="18"/>
        </w:rPr>
        <w:t>Low land-labor ratio </w:t>
      </w:r>
      <w:r>
        <w:rPr>
          <w:i/>
          <w:w w:val="110"/>
          <w:sz w:val="18"/>
        </w:rPr>
        <w:t>l</w:t>
      </w:r>
      <w:r>
        <w:rPr>
          <w:rFonts w:ascii="Bookman Old Style"/>
          <w:b w:val="0"/>
          <w:i/>
          <w:w w:val="110"/>
          <w:sz w:val="18"/>
          <w:vertAlign w:val="subscript"/>
        </w:rPr>
        <w:t>h</w:t>
      </w:r>
      <w:r>
        <w:rPr>
          <w:i/>
          <w:w w:val="110"/>
          <w:sz w:val="18"/>
          <w:vertAlign w:val="baseline"/>
        </w:rPr>
        <w:t>/t</w:t>
      </w:r>
      <w:r>
        <w:rPr>
          <w:rFonts w:ascii="Bookman Old Style"/>
          <w:b w:val="0"/>
          <w:i/>
          <w:w w:val="110"/>
          <w:sz w:val="18"/>
          <w:vertAlign w:val="subscript"/>
        </w:rPr>
        <w:t>h</w:t>
      </w:r>
    </w:p>
    <w:p>
      <w:pPr>
        <w:pStyle w:val="BodyText"/>
        <w:spacing w:before="5"/>
        <w:rPr>
          <w:rFonts w:ascii="Bookman Old Style"/>
          <w:b w:val="0"/>
          <w:i/>
          <w:sz w:val="10"/>
        </w:rPr>
      </w:pPr>
    </w:p>
    <w:p>
      <w:pPr>
        <w:spacing w:before="95"/>
        <w:ind w:left="2256" w:right="0" w:firstLine="0"/>
        <w:jc w:val="left"/>
        <w:rPr>
          <w:rFonts w:ascii="Arial"/>
          <w:sz w:val="14"/>
        </w:rPr>
      </w:pPr>
      <w:r>
        <w:rPr/>
        <w:pict>
          <v:group style="position:absolute;margin-left:184.538666pt;margin-top:4.234166pt;width:254.05pt;height:98.6pt;mso-position-horizontal-relative:page;mso-position-vertical-relative:paragraph;z-index:13216" coordorigin="3691,85" coordsize="5081,1972">
            <v:shape style="position:absolute;left:0;top:379;width:31727;height:12298" coordorigin="0,380" coordsize="31727,12298" path="m3694,2053l8771,2053m3694,2053l3694,85e" filled="false" stroked="true" strokeweight=".348371pt" strokecolor="#000000">
              <v:path arrowok="t"/>
              <v:stroke dashstyle="solid"/>
            </v:shape>
            <v:line style="position:absolute" from="3743,2053" to="3743,2002" stroked="true" strokeweight=".348371pt" strokecolor="#000000">
              <v:stroke dashstyle="solid"/>
            </v:line>
            <v:line style="position:absolute" from="4241,2053" to="4241,2002" stroked="true" strokeweight=".348371pt" strokecolor="#000000">
              <v:stroke dashstyle="solid"/>
            </v:line>
            <v:line style="position:absolute" from="4739,2053" to="4739,2002" stroked="true" strokeweight=".348371pt" strokecolor="#000000">
              <v:stroke dashstyle="solid"/>
            </v:line>
            <v:line style="position:absolute" from="5237,2053" to="5237,2002" stroked="true" strokeweight=".348371pt" strokecolor="#000000">
              <v:stroke dashstyle="solid"/>
            </v:line>
            <v:line style="position:absolute" from="5734,2053" to="5734,2002" stroked="true" strokeweight=".348371pt" strokecolor="#000000">
              <v:stroke dashstyle="solid"/>
            </v:line>
            <v:line style="position:absolute" from="6232,2053" to="6232,2002" stroked="true" strokeweight=".348371pt" strokecolor="#000000">
              <v:stroke dashstyle="solid"/>
            </v:line>
            <v:line style="position:absolute" from="6730,2053" to="6730,2002" stroked="true" strokeweight=".348371pt" strokecolor="#000000">
              <v:stroke dashstyle="solid"/>
            </v:line>
            <v:line style="position:absolute" from="7227,2053" to="7227,2002" stroked="true" strokeweight=".348371pt" strokecolor="#000000">
              <v:stroke dashstyle="solid"/>
            </v:line>
            <v:line style="position:absolute" from="7725,2053" to="7725,2002" stroked="true" strokeweight=".348371pt" strokecolor="#000000">
              <v:stroke dashstyle="solid"/>
            </v:line>
            <v:line style="position:absolute" from="8223,2053" to="8223,2002" stroked="true" strokeweight=".348371pt" strokecolor="#000000">
              <v:stroke dashstyle="solid"/>
            </v:line>
            <v:line style="position:absolute" from="8721,2053" to="8721,2002" stroked="true" strokeweight=".348371pt" strokecolor="#000000">
              <v:stroke dashstyle="solid"/>
            </v:line>
            <v:line style="position:absolute" from="3694,1963" to="3744,1963" stroked="true" strokeweight=".348371pt" strokecolor="#000000">
              <v:stroke dashstyle="solid"/>
            </v:line>
            <v:line style="position:absolute" from="3694,1069" to="3744,1069" stroked="true" strokeweight=".348371pt" strokecolor="#000000">
              <v:stroke dashstyle="solid"/>
            </v:line>
            <v:line style="position:absolute" from="3694,175" to="3744,175" stroked="true" strokeweight=".348371pt" strokecolor="#000000">
              <v:stroke dashstyle="solid"/>
            </v:line>
            <v:shape style="position:absolute;left:7232;top:463;width:1489;height:1501" coordorigin="7233,463" coordsize="1489,1501" path="m7233,463l7238,467,7242,469,7248,472,7253,475,7257,478,7262,481,7268,484,7272,488,7277,490,7283,493,7288,496,7292,499,7297,503,7303,505,7307,508,7312,512,7318,514,7322,518,7327,521,7332,524,7337,527,7342,531,7347,534,7353,536,7357,540,7362,543,7367,547,7372,550,7377,553,7382,556,7387,560,7392,563,7397,566,7403,570,7407,573,7412,577,7416,579,7422,583,7427,586,7432,590,7437,593,7442,597,7447,600,7451,604,7457,607,7462,611,7466,614,7472,618,7477,622,7481,626,7486,629,7492,633,7497,636,7501,640,7507,643,7512,647,7516,651,7521,655,7527,658,7531,662,7536,665,7542,670,7546,673,7551,677,7556,680,7562,685,7566,688,7571,692,7577,697,7581,700,7586,703,7591,708,7596,712,7601,715,7606,720,7611,723,7616,728,7621,731,7625,735,7631,739,7636,743,7641,748,7646,751,7651,756,7656,759,7660,764,7666,767,7671,772,7675,777,7681,780,7686,785,7690,788,7695,793,7701,798,7706,801,7710,806,7716,810,7721,814,7725,818,7730,823,7736,827,7740,831,7745,836,7751,841,7755,844,7760,849,7765,853,7771,858,7775,861,7780,866,7786,871,7790,875,7795,880,7800,885,7805,889,7810,894,7815,897,7820,902,7825,907,7830,911,7834,916,7840,921,7845,925,7849,930,7855,935,7860,939,7865,944,7870,948,7875,953,7880,958,7884,962,7890,968,7895,973,7899,977,7905,982,7910,987,7914,991,7919,996,7925,1002,7930,1007,7934,1011,7940,1016,7945,1020,7949,1026,7954,1031,7960,1036,7964,1041,7969,1046,7975,1051,7980,1055,7984,1061,7989,1066,7995,1070,7999,1076,8004,1081,8010,1087,8014,1091,8019,1096,8024,1102,8029,1106,8034,1112,8039,1117,8045,1123,8049,1127,8054,1133,8058,1138,8064,1144,8069,1148,8074,1154,8079,1159,8084,1164,8089,1170,8093,1175,8099,1181,8104,1185,8108,1191,8114,1197,8119,1202,8123,1207,8128,1213,8134,1218,8139,1224,8143,1229,8149,1235,8154,1240,8158,1246,8163,1251,8169,1257,8173,1262,8178,1268,8184,1274,8188,1279,8193,1285,8198,1291,8204,1296,8208,1301,8213,1307,8219,1313,8223,1319,8228,1325,8233,1330,8238,1336,8243,1342,8248,1348,8254,1354,8258,1359,8263,1365,8267,1371,8273,1377,8278,1383,8283,1388,8288,1394,8293,1400,8298,1406,8302,1413,8308,1419,8313,1424,8317,1430,8323,1436,8328,1442,8332,1448,8338,1455,8343,1460,8348,1466,8352,1472,8358,1479,8363,1485,8367,1491,8373,1496,8378,1503,8382,1509,8387,1515,8393,1522,8397,1528,8402,1534,8408,1541,8413,1546,8417,1553,8422,1559,8428,1566,8432,1572,8437,1578,8443,1585,8447,1591,8452,1597,8457,1603,8463,1610,8467,1616,8472,1623,8478,1629,8482,1636,8487,1643,8492,1649,8497,1656,8502,1661,8507,1668,8512,1675,8517,1681,8522,1688,8526,1695,8532,1701,8537,1708,8541,1715,8547,1721,8552,1728,8557,1734,8561,1741,8567,1747,8572,1754,8576,1761,8582,1768,8587,1775,8591,1782,8596,1788,8602,1795,8606,1802,8611,1809,8617,1816,8622,1823,8626,1830,8631,1837,8637,1844,8641,1851,8646,1856,8652,1863,8656,1870,8661,1877,8666,1884,8671,1892,8676,1899,8681,1906,8687,1913,8691,1920,8696,1927,8700,1934,8706,1941,8711,1948,8716,1955,8721,1963e" filled="false" stroked="true" strokeweight="1.393166pt" strokecolor="#000000">
              <v:path arrowok="t"/>
              <v:stroke dashstyle="solid"/>
            </v:shape>
            <v:shape style="position:absolute;left:5744;top:175;width:1489;height:288" coordorigin="5745,175" coordsize="1489,288" path="m5745,244l5749,241,5754,240,5760,239,5764,238,5769,237,5775,236,5779,234,5784,232,5789,231,5795,230,5799,229,5804,227,5810,226,5814,225,5819,224,5824,223,5829,222,5834,221,5839,219,5844,218,5849,217,5854,216,5858,215,5864,214,5869,212,5873,211,5879,211,5884,210,5889,209,5893,208,5899,207,5904,205,5908,205,5914,204,5919,203,5923,202,5928,201,5934,201,5938,200,5943,198,5949,198,5954,197,5958,196,5963,195,5969,195,5973,194,5978,194,5984,193,5988,191,5993,191,5998,190,6003,190,6008,189,6013,188,6019,188,6023,187,6028,187,6034,186,6038,186,6043,185,6048,185,6053,183,6063,183,6068,182,6073,182,6078,181,6088,181,6093,180,6103,180,6108,179,6117,179,6123,178,6138,178,6143,176,6167,176,6173,175,6291,175,6297,176,6322,176,6326,178,6341,178,6347,179,6356,179,6361,180,6372,180,6376,181,6387,181,6391,182,6396,182,6402,183,6411,183,6417,185,6421,185,6426,186,6431,186,6437,187,6441,187,6446,188,6452,188,6456,189,6461,190,6467,190,6471,191,6476,191,6481,193,6486,194,6491,194,6496,195,6502,195,6506,196,6511,197,6516,198,6521,198,6526,200,6531,201,6536,201,6541,202,6546,203,6550,204,6556,205,6561,205,6565,207,6571,208,6576,209,6581,210,6585,211,6591,211,6596,212,6600,214,6606,215,6611,216,6615,217,6620,218,6626,219,6630,221,6635,222,6641,223,6646,224,6650,225,6655,226,6661,227,6665,229,6670,230,6676,231,6680,232,6685,234,6690,236,6695,237,6700,238,6705,239,6711,240,6715,241,6720,244,6724,245,6730,246,6735,247,6740,250,6745,251,6750,252,6755,253,6759,255,6765,257,6770,258,6774,260,6780,261,6785,262,6789,265,6794,266,6800,268,6805,269,6809,270,6815,273,6820,274,6824,276,6829,277,6835,280,6839,281,6844,283,6850,284,6854,287,6859,288,6864,290,6870,291,6874,294,6879,296,6885,297,6889,299,6894,301,6899,303,6904,305,6909,306,6914,309,6920,311,6924,313,6929,315,6935,317,6939,319,6944,320,6949,323,6954,325,6959,327,6964,330,6969,331,6974,333,6979,335,6983,338,6989,340,6994,342,6998,345,7004,346,7009,348,7014,351,7018,353,7024,355,7029,358,7033,360,7039,362,7044,364,7048,367,7053,369,7059,371,7063,374,7068,376,7074,378,7079,382,7083,384,7088,387,7094,389,7098,391,7103,393,7109,396,7113,398,7118,402,7123,404,7128,406,7133,409,7138,412,7144,414,7148,417,7153,419,7158,423,7163,425,7168,427,7173,431,7178,433,7183,435,7188,439,7192,441,7198,443,7203,447,7207,449,7213,453,7218,455,7223,457,7227,461,7233,463e" filled="false" stroked="true" strokeweight="1.393166pt" strokecolor="#000000">
              <v:path arrowok="t"/>
              <v:stroke dashstyle="solid"/>
            </v:shape>
            <v:shape style="position:absolute;left:4256;top:243;width:1489;height:1058" coordorigin="4256,244" coordsize="1489,1058" path="m4256,1301l4261,1296,4267,1291,4271,1285,4276,1279,4281,1274,4286,1268,4291,1262,4296,1257,4301,1251,4306,1246,4311,1240,4315,1235,4321,1229,4326,1224,4330,1218,4336,1213,4341,1207,4346,1202,4350,1197,4356,1191,4361,1185,4365,1181,4371,1175,4376,1170,4380,1164,4385,1159,4391,1154,4395,1148,4400,1144,4406,1138,4411,1133,4415,1127,4420,1123,4426,1117,4430,1112,4435,1106,4441,1102,4445,1096,4450,1091,4455,1087,4461,1081,4465,1076,4470,1070,4476,1066,4480,1061,4485,1055,4490,1051,4495,1046,4500,1041,4505,1036,4510,1031,4515,1026,4520,1020,4524,1016,4530,1011,4535,1007,4539,1002,4545,996,4550,991,4555,987,4559,982,4565,977,4570,973,4574,968,4580,962,4585,958,4589,953,4594,948,4600,944,4604,939,4609,935,4615,930,4620,925,4624,921,4630,916,4635,911,4639,907,4644,902,4650,897,4654,894,4659,889,4665,885,4670,880,4674,875,4679,871,4685,866,4689,861,4694,858,4700,853,4704,849,4709,844,4714,841,4719,836,4724,831,4729,827,4735,823,4739,818,4744,814,4748,810,4754,806,4759,801,4764,798,4769,793,4774,788,4779,785,4783,780,4789,777,4794,772,4798,767,4804,764,4809,759,4813,756,4818,751,4824,748,4829,743,4833,739,4839,735,4844,731,4848,728,4853,723,4859,720,4863,715,4868,712,4874,708,4878,703,4883,700,4888,697,4894,692,4898,688,4903,685,4909,680,4913,677,4918,673,4923,670,4928,665,4933,662,4938,658,4943,655,4948,651,4953,647,4957,643,4963,640,4968,636,4973,633,4978,629,4983,626,4988,622,4992,618,4998,614,5003,611,5007,607,5013,604,5018,600,5022,597,5027,593,5033,590,5038,586,5042,583,5048,579,5053,577,5057,573,5062,570,5068,566,5072,563,5077,560,5083,556,5087,553,5092,550,5098,547,5103,543,5107,540,5112,536,5118,534,5122,531,5127,527,5133,524,5137,521,5142,518,5147,514,5152,512,5157,508,5162,505,5168,503,5172,499,5177,496,5182,493,5187,490,5192,488,5197,484,5202,481,5207,478,5212,475,5216,472,5222,469,5227,467,5231,463,5237,461,5242,457,5247,455,5251,453,5257,449,5262,447,5266,443,5272,441,5277,439,5281,435,5286,433,5292,431,5296,427,5301,425,5307,423,5312,419,5316,417,5321,414,5327,412,5331,409,5336,406,5342,404,5346,402,5351,398,5356,396,5361,393,5366,391,5371,389,5377,387,5381,384,5386,382,5390,378,5396,376,5401,374,5406,371,5411,369,5416,367,5421,364,5425,362,5431,360,5436,358,5440,355,5446,353,5451,351,5456,348,5460,346,5466,345,5471,342,5475,340,5481,338,5486,335,5490,333,5495,331,5501,330,5505,327,5510,325,5516,323,5521,320,5525,319,5530,317,5536,315,5540,313,5545,311,5551,309,5555,306,5560,305,5566,303,5570,301,5575,299,5580,297,5586,296,5590,294,5595,291,5601,290,5605,288,5610,287,5615,284,5620,283,5625,281,5630,280,5635,277,5640,276,5645,274,5649,273,5655,270,5660,269,5664,268,5670,266,5675,265,5680,262,5684,261,5690,260,5695,258,5699,257,5705,255,5710,253,5714,252,5719,251,5725,250,5729,247,5734,246,5740,245,5745,244e" filled="false" stroked="true" strokeweight="1.393166pt" strokecolor="#000000">
              <v:path arrowok="t"/>
              <v:stroke dashstyle="solid"/>
            </v:shape>
            <v:shape style="position:absolute;left:3748;top:1301;width:508;height:654" coordorigin="3749,1301" coordsize="508,654" path="m3749,1955l3753,1948,3758,1941,3764,1934,3769,1927,3773,1920,3778,1913,3784,1906,3788,1899,3793,1892,3799,1884,3803,1877,3808,1870,3813,1863,3818,1856,3823,1851,3828,1844,3834,1837,3838,1830,3843,1823,3848,1816,3853,1809,3858,1802,3863,1795,3868,1788,3873,1782,3878,1775,3882,1768,3888,1761,3893,1754,3897,1747,3903,1741,3908,1734,3913,1728,3917,1721,3923,1715,3928,1708,3932,1701,3938,1695,3943,1688,3947,1681,3952,1675,3958,1668,3962,1661,3967,1656,3973,1649,3978,1643,3982,1636,3987,1629,3993,1623,3997,1616,4002,1610,4008,1603,4012,1597,4017,1591,4022,1585,4027,1578,4032,1572,4037,1566,4043,1559,4047,1553,4052,1546,4056,1541,4062,1534,4067,1528,4072,1522,4077,1515,4082,1509,4087,1503,4091,1496,4097,1491,4102,1485,4106,1479,4112,1472,4117,1466,4122,1460,4126,1455,4132,1448,4137,1442,4141,1436,4147,1430,4152,1424,4156,1419,4162,1413,4167,1406,4171,1400,4176,1394,4182,1388,4187,1383,4191,1377,4197,1371,4202,1365,4206,1359,4211,1354,4217,1348,4221,1342,4226,1336,4232,1330,4236,1325,4241,1319,4246,1313,4252,1307,4256,1301e" filled="false" stroked="true" strokeweight="1.393166pt" strokecolor="#000000">
              <v:path arrowok="t"/>
              <v:stroke dashstyle="solid"/>
            </v:shape>
            <v:line style="position:absolute" from="7233,1963" to="8721,1963" stroked="true" strokeweight="1.393166pt" strokecolor="#000000">
              <v:stroke dashstyle="longdash"/>
            </v:line>
            <v:line style="position:absolute" from="5745,1963" to="7233,1963" stroked="true" strokeweight="1.393166pt" strokecolor="#000000">
              <v:stroke dashstyle="longdash"/>
            </v:line>
            <v:shape style="position:absolute;left:4256;top:1366;width:1489;height:597" coordorigin="4256,1366" coordsize="1489,597" path="m4256,1366l5107,1366,5112,1963,5745,1963e" filled="false" stroked="true" strokeweight="1.393166pt" strokecolor="#000000">
              <v:path arrowok="t"/>
              <v:stroke dashstyle="longdash"/>
            </v:shape>
            <v:line style="position:absolute" from="3749,1366" to="4256,1366" stroked="true" strokeweight="1.393166pt" strokecolor="#000000">
              <v:stroke dashstyle="longdash"/>
            </v:line>
            <v:line style="position:absolute" from="6440,2053" to="6440,1248" stroked="true" strokeweight="1.393166pt" strokecolor="#ff0000">
              <v:stroke dashstyle="solid"/>
            </v:line>
            <v:line style="position:absolute" from="5110,2053" to="5110,1248" stroked="true" strokeweight="1.393166pt" strokecolor="#7f7f7f">
              <v:stroke dashstyle="solid"/>
            </v:line>
            <v:line style="position:absolute" from="8370,2053" to="8370,1248" stroked="true" strokeweight="1.393166pt" strokecolor="#0000ff">
              <v:stroke dashstyle="solid"/>
            </v:line>
            <v:rect style="position:absolute;left:7076;top:155;width:1627;height:472" filled="true" fillcolor="#ffffff" stroked="false">
              <v:fill type="solid"/>
            </v:rect>
            <v:rect style="position:absolute;left:7076;top:155;width:1627;height:472" filled="false" stroked="true" strokeweight=".348371pt" strokecolor="#ffffff">
              <v:stroke dashstyle="solid"/>
            </v:rect>
            <v:line style="position:absolute" from="7159,272" to="7577,272" stroked="true" strokeweight="1.393166pt" strokecolor="#000000">
              <v:stroke dashstyle="solid"/>
            </v:line>
            <v:shape style="position:absolute;left:3818;top:1159;width:198;height:158" type="#_x0000_t75" stroked="false">
              <v:imagedata r:id="rId23" o:title=""/>
            </v:shape>
            <v:rect style="position:absolute;left:4015;top:969;width:63;height:9" filled="true" fillcolor="#000000" stroked="false">
              <v:fill type="solid"/>
            </v:rect>
            <v:line style="position:absolute" from="5110,1375" to="5110,1978" stroked="true" strokeweight="2.786492pt" strokecolor="#ffffff">
              <v:stroke dashstyle="solid"/>
            </v:line>
            <v:line style="position:absolute" from="5110,1239" to="5110,1978" stroked="true" strokeweight="1.393166pt" strokecolor="#808080">
              <v:stroke dashstyle="solid"/>
            </v:line>
            <v:shape style="position:absolute;left:4015;top:942;width:162;height:225" type="#_x0000_t202" filled="false" stroked="false">
              <v:textbox inset="0,0,0,0">
                <w:txbxContent>
                  <w:p>
                    <w:pPr>
                      <w:spacing w:line="224" w:lineRule="exact" w:before="0"/>
                      <w:ind w:left="0" w:right="0" w:firstLine="0"/>
                      <w:jc w:val="left"/>
                      <w:rPr>
                        <w:rFonts w:ascii="Palatino Linotype"/>
                        <w:sz w:val="19"/>
                      </w:rPr>
                    </w:pPr>
                    <w:r>
                      <w:rPr>
                        <w:rFonts w:ascii="Palatino Linotype"/>
                        <w:sz w:val="19"/>
                      </w:rPr>
                      <w:t>l</w:t>
                    </w:r>
                    <w:r>
                      <w:rPr>
                        <w:rFonts w:ascii="Palatino Linotype"/>
                        <w:sz w:val="19"/>
                        <w:vertAlign w:val="subscript"/>
                      </w:rPr>
                      <w:t>h</w:t>
                    </w:r>
                  </w:p>
                </w:txbxContent>
              </v:textbox>
              <w10:wrap type="none"/>
            </v:shape>
            <v:shape style="position:absolute;left:5045;top:902;width:349;height:234" type="#_x0000_t202" filled="false" stroked="false">
              <v:textbox inset="0,0,0,0">
                <w:txbxContent>
                  <w:p>
                    <w:pPr>
                      <w:spacing w:before="1"/>
                      <w:ind w:left="0" w:right="0" w:firstLine="0"/>
                      <w:jc w:val="left"/>
                      <w:rPr>
                        <w:rFonts w:ascii="Arial" w:hAnsi="Arial"/>
                        <w:sz w:val="12"/>
                      </w:rPr>
                    </w:pPr>
                    <w:r>
                      <w:rPr>
                        <w:rFonts w:ascii="Symbol" w:hAnsi="Symbol"/>
                        <w:color w:val="505050"/>
                        <w:w w:val="105"/>
                        <w:position w:val="-7"/>
                        <w:sz w:val="16"/>
                      </w:rPr>
                      <w:t></w:t>
                    </w:r>
                    <w:r>
                      <w:rPr>
                        <w:rFonts w:ascii="Arial" w:hAnsi="Arial"/>
                        <w:color w:val="505050"/>
                        <w:w w:val="105"/>
                        <w:sz w:val="12"/>
                      </w:rPr>
                      <w:t>max</w:t>
                    </w:r>
                  </w:p>
                </w:txbxContent>
              </v:textbox>
              <w10:wrap type="none"/>
            </v:shape>
            <v:shape style="position:absolute;left:6419;top:858;width:112;height:205" type="#_x0000_t202" filled="false" stroked="false">
              <v:textbox inset="0,0,0,0">
                <w:txbxContent>
                  <w:p>
                    <w:pPr>
                      <w:spacing w:before="7"/>
                      <w:ind w:left="0" w:right="0" w:firstLine="0"/>
                      <w:jc w:val="left"/>
                      <w:rPr>
                        <w:rFonts w:ascii="Symbol" w:hAnsi="Symbol"/>
                        <w:sz w:val="16"/>
                      </w:rPr>
                    </w:pPr>
                    <w:r>
                      <w:rPr>
                        <w:rFonts w:ascii="Symbol" w:hAnsi="Symbol"/>
                        <w:color w:val="FF0000"/>
                        <w:w w:val="104"/>
                        <w:sz w:val="16"/>
                      </w:rPr>
                      <w:t></w:t>
                    </w:r>
                  </w:p>
                </w:txbxContent>
              </v:textbox>
              <w10:wrap type="none"/>
            </v:shape>
            <v:shape style="position:absolute;left:5137;top:1069;width:104;height:141" type="#_x0000_t202" filled="false" stroked="false">
              <v:textbox inset="0,0,0,0">
                <w:txbxContent>
                  <w:p>
                    <w:pPr>
                      <w:spacing w:before="1"/>
                      <w:ind w:left="0" w:right="0" w:firstLine="0"/>
                      <w:jc w:val="left"/>
                      <w:rPr>
                        <w:rFonts w:ascii="Arial"/>
                        <w:sz w:val="12"/>
                      </w:rPr>
                    </w:pPr>
                    <w:r>
                      <w:rPr>
                        <w:rFonts w:ascii="Arial"/>
                        <w:color w:val="505050"/>
                        <w:w w:val="104"/>
                        <w:sz w:val="12"/>
                      </w:rPr>
                      <w:t>A</w:t>
                    </w:r>
                  </w:p>
                </w:txbxContent>
              </v:textbox>
              <w10:wrap type="none"/>
            </v:shape>
            <v:shape style="position:absolute;left:6510;top:996;width:261;height:141" type="#_x0000_t202" filled="false" stroked="false">
              <v:textbox inset="0,0,0,0">
                <w:txbxContent>
                  <w:p>
                    <w:pPr>
                      <w:spacing w:before="1"/>
                      <w:ind w:left="0" w:right="0" w:firstLine="0"/>
                      <w:jc w:val="left"/>
                      <w:rPr>
                        <w:rFonts w:ascii="Arial"/>
                        <w:sz w:val="12"/>
                      </w:rPr>
                    </w:pPr>
                    <w:r>
                      <w:rPr>
                        <w:rFonts w:ascii="Arial"/>
                        <w:color w:val="FF0000"/>
                        <w:w w:val="105"/>
                        <w:sz w:val="12"/>
                      </w:rPr>
                      <w:t>A=B</w:t>
                    </w:r>
                  </w:p>
                </w:txbxContent>
              </v:textbox>
              <w10:wrap type="none"/>
            </v:shape>
            <v:shape style="position:absolute;left:8311;top:882;width:314;height:234" type="#_x0000_t202" filled="false" stroked="false">
              <v:textbox inset="0,0,0,0">
                <w:txbxContent>
                  <w:p>
                    <w:pPr>
                      <w:spacing w:before="1"/>
                      <w:ind w:left="0" w:right="0" w:firstLine="0"/>
                      <w:jc w:val="left"/>
                      <w:rPr>
                        <w:rFonts w:ascii="Arial" w:hAnsi="Arial"/>
                        <w:sz w:val="12"/>
                      </w:rPr>
                    </w:pPr>
                    <w:r>
                      <w:rPr>
                        <w:rFonts w:ascii="Symbol" w:hAnsi="Symbol"/>
                        <w:color w:val="0000FF"/>
                        <w:w w:val="105"/>
                        <w:position w:val="-7"/>
                        <w:sz w:val="16"/>
                      </w:rPr>
                      <w:t></w:t>
                    </w:r>
                    <w:r>
                      <w:rPr>
                        <w:rFonts w:ascii="Arial" w:hAnsi="Arial"/>
                        <w:color w:val="0000FF"/>
                        <w:w w:val="105"/>
                        <w:sz w:val="12"/>
                      </w:rPr>
                      <w:t>min</w:t>
                    </w:r>
                  </w:p>
                </w:txbxContent>
              </v:textbox>
              <w10:wrap type="none"/>
            </v:shape>
            <v:shape style="position:absolute;left:8403;top:1049;width:104;height:141" type="#_x0000_t202" filled="false" stroked="false">
              <v:textbox inset="0,0,0,0">
                <w:txbxContent>
                  <w:p>
                    <w:pPr>
                      <w:spacing w:before="1"/>
                      <w:ind w:left="0" w:right="0" w:firstLine="0"/>
                      <w:jc w:val="left"/>
                      <w:rPr>
                        <w:rFonts w:ascii="Arial"/>
                        <w:sz w:val="12"/>
                      </w:rPr>
                    </w:pPr>
                    <w:r>
                      <w:rPr>
                        <w:rFonts w:ascii="Arial"/>
                        <w:color w:val="0000FF"/>
                        <w:w w:val="104"/>
                        <w:sz w:val="12"/>
                      </w:rPr>
                      <w:t>B</w:t>
                    </w:r>
                  </w:p>
                </w:txbxContent>
              </v:textbox>
              <w10:wrap type="none"/>
            </v:shape>
            <v:shape style="position:absolute;left:7076;top:155;width:1627;height:472" type="#_x0000_t202" filled="false" stroked="true" strokeweight=".348371pt" strokecolor="#000000">
              <v:textbox inset="0,0,0,0">
                <w:txbxContent>
                  <w:p>
                    <w:pPr>
                      <w:spacing w:before="23"/>
                      <w:ind w:left="538" w:right="0" w:firstLine="0"/>
                      <w:jc w:val="left"/>
                      <w:rPr>
                        <w:rFonts w:ascii="Arial" w:hAnsi="Arial"/>
                        <w:sz w:val="14"/>
                      </w:rPr>
                    </w:pPr>
                    <w:r>
                      <w:rPr>
                        <w:rFonts w:ascii="Arial" w:hAnsi="Arial"/>
                        <w:sz w:val="14"/>
                      </w:rPr>
                      <w:t>pdf: f(</w:t>
                    </w:r>
                    <w:r>
                      <w:rPr>
                        <w:rFonts w:ascii="Symbol" w:hAnsi="Symbol"/>
                        <w:sz w:val="14"/>
                      </w:rPr>
                      <w:t></w:t>
                    </w:r>
                    <w:r>
                      <w:rPr>
                        <w:rFonts w:ascii="Arial" w:hAnsi="Arial"/>
                        <w:sz w:val="14"/>
                      </w:rPr>
                      <w:t>) (no axis)</w:t>
                    </w:r>
                  </w:p>
                  <w:p>
                    <w:pPr>
                      <w:tabs>
                        <w:tab w:pos="531" w:val="left" w:leader="none"/>
                      </w:tabs>
                      <w:spacing w:before="19"/>
                      <w:ind w:left="78" w:right="0" w:firstLine="0"/>
                      <w:jc w:val="left"/>
                      <w:rPr>
                        <w:rFonts w:ascii="Arial"/>
                        <w:sz w:val="11"/>
                      </w:rPr>
                    </w:pPr>
                    <w:r>
                      <w:rPr>
                        <w:rFonts w:ascii="Arial"/>
                        <w:w w:val="99"/>
                        <w:sz w:val="14"/>
                        <w:u w:val="thick"/>
                      </w:rPr>
                      <w:t> </w:t>
                    </w:r>
                    <w:r>
                      <w:rPr>
                        <w:rFonts w:ascii="Arial"/>
                        <w:sz w:val="14"/>
                        <w:u w:val="thick"/>
                      </w:rPr>
                      <w:tab/>
                    </w:r>
                    <w:r>
                      <w:rPr>
                        <w:rFonts w:ascii="Arial"/>
                        <w:sz w:val="14"/>
                      </w:rPr>
                      <w:t>Labor in horn</w:t>
                    </w:r>
                    <w:r>
                      <w:rPr>
                        <w:rFonts w:ascii="Arial"/>
                        <w:spacing w:val="-3"/>
                        <w:sz w:val="14"/>
                      </w:rPr>
                      <w:t> </w:t>
                    </w:r>
                    <w:r>
                      <w:rPr>
                        <w:rFonts w:ascii="Arial"/>
                        <w:sz w:val="14"/>
                      </w:rPr>
                      <w:t>l</w:t>
                    </w:r>
                    <w:r>
                      <w:rPr>
                        <w:rFonts w:ascii="Arial"/>
                        <w:position w:val="-6"/>
                        <w:sz w:val="11"/>
                      </w:rPr>
                      <w:t>i,h</w:t>
                    </w:r>
                  </w:p>
                </w:txbxContent>
              </v:textbox>
              <v:stroke dashstyle="solid"/>
              <w10:wrap type="none"/>
            </v:shape>
            <w10:wrap type="none"/>
          </v:group>
        </w:pict>
      </w:r>
      <w:r>
        <w:rPr>
          <w:rFonts w:ascii="Arial"/>
          <w:w w:val="99"/>
          <w:sz w:val="14"/>
        </w:rPr>
        <w:t>1</w:t>
      </w:r>
    </w:p>
    <w:p>
      <w:pPr>
        <w:pStyle w:val="BodyText"/>
        <w:rPr>
          <w:rFonts w:ascii="Arial"/>
          <w:sz w:val="20"/>
        </w:rPr>
      </w:pPr>
    </w:p>
    <w:p>
      <w:pPr>
        <w:pStyle w:val="BodyText"/>
        <w:spacing w:before="9"/>
        <w:rPr>
          <w:rFonts w:ascii="Arial"/>
          <w:sz w:val="28"/>
        </w:rPr>
      </w:pPr>
    </w:p>
    <w:p>
      <w:pPr>
        <w:spacing w:line="153" w:lineRule="exact" w:before="102"/>
        <w:ind w:left="1907" w:right="0" w:firstLine="0"/>
        <w:jc w:val="left"/>
        <w:rPr>
          <w:rFonts w:ascii="Arial"/>
          <w:sz w:val="16"/>
        </w:rPr>
      </w:pPr>
      <w:r>
        <w:rPr/>
        <w:pict>
          <v:shape style="position:absolute;margin-left:173.045349pt;margin-top:8.851367pt;width:9.7pt;height:7.8pt;mso-position-horizontal-relative:page;mso-position-vertical-relative:paragraph;z-index:13528" type="#_x0000_t202" filled="false" stroked="false">
            <v:textbox inset="0,0,0,0">
              <w:txbxContent>
                <w:p>
                  <w:pPr>
                    <w:spacing w:line="156" w:lineRule="exact" w:before="0"/>
                    <w:ind w:left="0" w:right="0" w:firstLine="0"/>
                    <w:jc w:val="left"/>
                    <w:rPr>
                      <w:rFonts w:ascii="Arial"/>
                      <w:sz w:val="14"/>
                    </w:rPr>
                  </w:pPr>
                  <w:r>
                    <w:rPr>
                      <w:rFonts w:ascii="Arial"/>
                      <w:w w:val="95"/>
                      <w:sz w:val="14"/>
                    </w:rPr>
                    <w:t>0.5</w:t>
                  </w:r>
                </w:p>
              </w:txbxContent>
            </v:textbox>
            <w10:wrap type="none"/>
          </v:shape>
        </w:pict>
      </w:r>
      <w:r>
        <w:rPr>
          <w:rFonts w:ascii="Arial"/>
          <w:w w:val="104"/>
          <w:sz w:val="16"/>
        </w:rPr>
        <w:t>l</w:t>
      </w:r>
    </w:p>
    <w:p>
      <w:pPr>
        <w:spacing w:line="107" w:lineRule="exact" w:before="0"/>
        <w:ind w:left="1943" w:right="0" w:firstLine="0"/>
        <w:jc w:val="left"/>
        <w:rPr>
          <w:rFonts w:ascii="Arial"/>
          <w:sz w:val="12"/>
        </w:rPr>
      </w:pPr>
      <w:r>
        <w:rPr>
          <w:rFonts w:ascii="Arial"/>
          <w:w w:val="105"/>
          <w:sz w:val="12"/>
        </w:rPr>
        <w:t>i,h</w:t>
      </w:r>
    </w:p>
    <w:p>
      <w:pPr>
        <w:pStyle w:val="BodyText"/>
        <w:rPr>
          <w:rFonts w:ascii="Arial"/>
          <w:sz w:val="20"/>
        </w:rPr>
      </w:pPr>
    </w:p>
    <w:p>
      <w:pPr>
        <w:pStyle w:val="BodyText"/>
        <w:rPr>
          <w:rFonts w:ascii="Arial"/>
          <w:sz w:val="20"/>
        </w:rPr>
      </w:pPr>
    </w:p>
    <w:p>
      <w:pPr>
        <w:pStyle w:val="BodyText"/>
        <w:spacing w:before="3"/>
        <w:rPr>
          <w:rFonts w:ascii="Arial"/>
        </w:rPr>
      </w:pPr>
    </w:p>
    <w:p>
      <w:pPr>
        <w:spacing w:before="0"/>
        <w:ind w:left="2256" w:right="0" w:firstLine="0"/>
        <w:jc w:val="left"/>
        <w:rPr>
          <w:rFonts w:ascii="Arial"/>
          <w:sz w:val="14"/>
        </w:rPr>
      </w:pPr>
      <w:r>
        <w:rPr>
          <w:rFonts w:ascii="Arial"/>
          <w:w w:val="99"/>
          <w:sz w:val="14"/>
        </w:rPr>
        <w:t>0</w:t>
      </w:r>
    </w:p>
    <w:p>
      <w:pPr>
        <w:tabs>
          <w:tab w:pos="439" w:val="left" w:leader="none"/>
          <w:tab w:pos="937" w:val="left" w:leader="none"/>
          <w:tab w:pos="1436" w:val="left" w:leader="none"/>
          <w:tab w:pos="1932" w:val="left" w:leader="none"/>
          <w:tab w:pos="2431" w:val="left" w:leader="none"/>
          <w:tab w:pos="2929" w:val="left" w:leader="none"/>
          <w:tab w:pos="3426" w:val="left" w:leader="none"/>
          <w:tab w:pos="3924" w:val="left" w:leader="none"/>
          <w:tab w:pos="4422" w:val="left" w:leader="none"/>
          <w:tab w:pos="4978" w:val="left" w:leader="none"/>
        </w:tabs>
        <w:spacing w:line="159" w:lineRule="exact" w:before="45"/>
        <w:ind w:left="0" w:right="1092" w:firstLine="0"/>
        <w:jc w:val="center"/>
        <w:rPr>
          <w:rFonts w:ascii="Arial"/>
          <w:sz w:val="14"/>
        </w:rPr>
      </w:pPr>
      <w:r>
        <w:rPr>
          <w:rFonts w:ascii="Arial"/>
          <w:sz w:val="14"/>
        </w:rPr>
        <w:t>0</w:t>
        <w:tab/>
        <w:t>0.1</w:t>
        <w:tab/>
        <w:t>0.2</w:t>
        <w:tab/>
        <w:t>0.3</w:t>
        <w:tab/>
        <w:t>0.4</w:t>
        <w:tab/>
        <w:t>0.5</w:t>
        <w:tab/>
        <w:t>0.6</w:t>
        <w:tab/>
        <w:t>0.7</w:t>
        <w:tab/>
        <w:t>0.8</w:t>
        <w:tab/>
        <w:t>0.9</w:t>
        <w:tab/>
        <w:t>1</w:t>
      </w:r>
    </w:p>
    <w:p>
      <w:pPr>
        <w:spacing w:line="162" w:lineRule="exact" w:before="0"/>
        <w:ind w:left="2128" w:right="3223" w:firstLine="0"/>
        <w:jc w:val="center"/>
        <w:rPr>
          <w:rFonts w:ascii="Arial" w:hAnsi="Arial"/>
          <w:sz w:val="16"/>
        </w:rPr>
      </w:pPr>
      <w:r>
        <w:rPr>
          <w:rFonts w:ascii="Arial" w:hAnsi="Arial"/>
          <w:w w:val="105"/>
          <w:sz w:val="16"/>
        </w:rPr>
        <w:t>Relative female strength (</w:t>
      </w:r>
      <w:r>
        <w:rPr>
          <w:rFonts w:ascii="Symbol" w:hAnsi="Symbol"/>
          <w:w w:val="105"/>
          <w:sz w:val="16"/>
        </w:rPr>
        <w:t></w:t>
      </w:r>
      <w:r>
        <w:rPr>
          <w:w w:val="105"/>
          <w:sz w:val="16"/>
        </w:rPr>
        <w:t> </w:t>
      </w:r>
      <w:r>
        <w:rPr>
          <w:rFonts w:ascii="Arial" w:hAnsi="Arial"/>
          <w:w w:val="105"/>
          <w:sz w:val="16"/>
        </w:rPr>
        <w:t>)</w:t>
      </w:r>
    </w:p>
    <w:p>
      <w:pPr>
        <w:spacing w:line="106" w:lineRule="exact" w:before="0"/>
        <w:ind w:left="834" w:right="0" w:firstLine="0"/>
        <w:jc w:val="center"/>
        <w:rPr>
          <w:rFonts w:ascii="Arial"/>
          <w:sz w:val="12"/>
        </w:rPr>
      </w:pPr>
      <w:r>
        <w:rPr>
          <w:rFonts w:ascii="Arial"/>
          <w:w w:val="104"/>
          <w:sz w:val="12"/>
        </w:rPr>
        <w:t>i</w:t>
      </w:r>
    </w:p>
    <w:p>
      <w:pPr>
        <w:pStyle w:val="BodyText"/>
        <w:spacing w:before="1"/>
        <w:rPr>
          <w:rFonts w:ascii="Arial"/>
          <w:sz w:val="18"/>
        </w:rPr>
      </w:pPr>
    </w:p>
    <w:p>
      <w:pPr>
        <w:spacing w:line="146" w:lineRule="exact" w:before="0"/>
        <w:ind w:left="2572" w:right="0" w:firstLine="0"/>
        <w:jc w:val="left"/>
        <w:rPr>
          <w:sz w:val="18"/>
        </w:rPr>
      </w:pPr>
      <w:r>
        <w:rPr>
          <w:w w:val="110"/>
          <w:sz w:val="18"/>
        </w:rPr>
        <w:t>Intermediate land-labor ratio (such that </w:t>
      </w:r>
      <w:r>
        <w:rPr>
          <w:i/>
          <w:w w:val="110"/>
          <w:sz w:val="18"/>
        </w:rPr>
        <w:t>ρ</w:t>
      </w:r>
      <w:r>
        <w:rPr>
          <w:w w:val="110"/>
          <w:sz w:val="18"/>
          <w:vertAlign w:val="superscript"/>
        </w:rPr>
        <w:t>max</w:t>
      </w:r>
      <w:r>
        <w:rPr>
          <w:w w:val="110"/>
          <w:sz w:val="18"/>
          <w:vertAlign w:val="baseline"/>
        </w:rPr>
        <w:t> </w:t>
      </w:r>
      <w:r>
        <w:rPr>
          <w:rFonts w:ascii="PMingLiU" w:hAnsi="PMingLiU"/>
          <w:w w:val="120"/>
          <w:sz w:val="18"/>
          <w:vertAlign w:val="baseline"/>
        </w:rPr>
        <w:t>= </w:t>
      </w:r>
      <w:r>
        <w:rPr>
          <w:i/>
          <w:w w:val="110"/>
          <w:sz w:val="18"/>
          <w:vertAlign w:val="baseline"/>
        </w:rPr>
        <w:t>ρ</w:t>
      </w:r>
      <w:r>
        <w:rPr>
          <w:rFonts w:ascii="Bookman Old Style" w:hAnsi="Bookman Old Style"/>
          <w:b w:val="0"/>
          <w:i/>
          <w:w w:val="110"/>
          <w:sz w:val="18"/>
          <w:vertAlign w:val="subscript"/>
        </w:rPr>
        <w:t>A</w:t>
      </w:r>
      <w:r>
        <w:rPr>
          <w:rFonts w:ascii="PMingLiU" w:hAnsi="PMingLiU"/>
          <w:w w:val="110"/>
          <w:sz w:val="18"/>
          <w:vertAlign w:val="subscript"/>
        </w:rPr>
        <w:t>=</w:t>
      </w:r>
      <w:r>
        <w:rPr>
          <w:rFonts w:ascii="Bookman Old Style" w:hAnsi="Bookman Old Style"/>
          <w:b w:val="0"/>
          <w:i/>
          <w:w w:val="110"/>
          <w:sz w:val="18"/>
          <w:vertAlign w:val="subscript"/>
        </w:rPr>
        <w:t>B</w:t>
      </w:r>
      <w:r>
        <w:rPr>
          <w:rFonts w:ascii="Bookman Old Style" w:hAnsi="Bookman Old Style"/>
          <w:b w:val="0"/>
          <w:i/>
          <w:w w:val="110"/>
          <w:sz w:val="18"/>
          <w:vertAlign w:val="baseline"/>
        </w:rPr>
        <w:t> </w:t>
      </w:r>
      <w:r>
        <w:rPr>
          <w:rFonts w:ascii="PMingLiU" w:hAnsi="PMingLiU"/>
          <w:w w:val="120"/>
          <w:sz w:val="18"/>
          <w:vertAlign w:val="baseline"/>
        </w:rPr>
        <w:t>= </w:t>
      </w:r>
      <w:r>
        <w:rPr>
          <w:i/>
          <w:w w:val="110"/>
          <w:sz w:val="18"/>
          <w:vertAlign w:val="baseline"/>
        </w:rPr>
        <w:t>ρ</w:t>
      </w:r>
      <w:r>
        <w:rPr>
          <w:w w:val="110"/>
          <w:sz w:val="18"/>
          <w:vertAlign w:val="superscript"/>
        </w:rPr>
        <w:t>min</w:t>
      </w:r>
      <w:r>
        <w:rPr>
          <w:w w:val="110"/>
          <w:sz w:val="18"/>
          <w:vertAlign w:val="baseline"/>
        </w:rPr>
        <w:t>)</w:t>
      </w:r>
    </w:p>
    <w:p>
      <w:pPr>
        <w:tabs>
          <w:tab w:pos="2723" w:val="left" w:leader="none"/>
        </w:tabs>
        <w:spacing w:line="118" w:lineRule="exact" w:before="0"/>
        <w:ind w:left="1477" w:right="0" w:firstLine="0"/>
        <w:jc w:val="center"/>
        <w:rPr>
          <w:rFonts w:ascii="Bookman Old Style"/>
          <w:b w:val="0"/>
          <w:i/>
          <w:sz w:val="12"/>
        </w:rPr>
      </w:pPr>
      <w:r>
        <w:rPr>
          <w:rFonts w:ascii="Bookman Old Style"/>
          <w:b w:val="0"/>
          <w:i/>
          <w:w w:val="130"/>
          <w:sz w:val="12"/>
        </w:rPr>
        <w:t>A</w:t>
        <w:tab/>
        <w:t>B</w:t>
      </w:r>
    </w:p>
    <w:p>
      <w:pPr>
        <w:pStyle w:val="BodyText"/>
        <w:ind w:left="1523"/>
        <w:rPr>
          <w:rFonts w:ascii="Bookman Old Style"/>
          <w:sz w:val="20"/>
        </w:rPr>
      </w:pPr>
      <w:r>
        <w:rPr>
          <w:rFonts w:ascii="Bookman Old Style"/>
          <w:sz w:val="20"/>
        </w:rPr>
        <w:pict>
          <v:group style="width:327.55pt;height:131.7pt;mso-position-horizontal-relative:char;mso-position-vertical-relative:line" coordorigin="0,0" coordsize="6551,2634">
            <v:rect style="position:absolute;left:0;top:0;width:6551;height:2634" filled="true" fillcolor="#ffffff" stroked="false">
              <v:fill type="solid"/>
            </v:rect>
            <v:rect style="position:absolute;left:851;top:196;width:5078;height:1968" filled="true" fillcolor="#ffffff" stroked="false">
              <v:fill type="solid"/>
            </v:rect>
            <v:rect style="position:absolute;left:851;top:196;width:5078;height:1968" filled="false" stroked="true" strokeweight=".348371pt" strokecolor="#ffffff">
              <v:stroke dashstyle="solid"/>
            </v:rect>
            <v:line style="position:absolute" from="851,2164" to="5928,2164" stroked="true" strokeweight=".348371pt" strokecolor="#000000">
              <v:stroke dashstyle="solid"/>
            </v:line>
            <v:line style="position:absolute" from="851,2164" to="851,196" stroked="true" strokeweight=".348371pt" strokecolor="#000000">
              <v:stroke dashstyle="solid"/>
            </v:line>
            <v:line style="position:absolute" from="900,2164" to="900,2113" stroked="true" strokeweight=".348371pt" strokecolor="#000000">
              <v:stroke dashstyle="solid"/>
            </v:line>
            <v:line style="position:absolute" from="1398,2164" to="1398,2113" stroked="true" strokeweight=".348371pt" strokecolor="#000000">
              <v:stroke dashstyle="solid"/>
            </v:line>
            <v:line style="position:absolute" from="1896,2164" to="1896,2113" stroked="true" strokeweight=".348371pt" strokecolor="#000000">
              <v:stroke dashstyle="solid"/>
            </v:line>
            <v:line style="position:absolute" from="2394,2164" to="2394,2113" stroked="true" strokeweight=".348371pt" strokecolor="#000000">
              <v:stroke dashstyle="solid"/>
            </v:line>
            <v:line style="position:absolute" from="2891,2164" to="2891,2113" stroked="true" strokeweight=".348371pt" strokecolor="#000000">
              <v:stroke dashstyle="solid"/>
            </v:line>
            <v:line style="position:absolute" from="3389,2164" to="3389,2113" stroked="true" strokeweight=".348371pt" strokecolor="#000000">
              <v:stroke dashstyle="solid"/>
            </v:line>
            <v:line style="position:absolute" from="3887,2164" to="3887,2113" stroked="true" strokeweight=".348371pt" strokecolor="#000000">
              <v:stroke dashstyle="solid"/>
            </v:line>
            <v:line style="position:absolute" from="4384,2164" to="4384,2113" stroked="true" strokeweight=".348371pt" strokecolor="#000000">
              <v:stroke dashstyle="solid"/>
            </v:line>
            <v:line style="position:absolute" from="4882,2164" to="4882,2113" stroked="true" strokeweight=".348371pt" strokecolor="#000000">
              <v:stroke dashstyle="solid"/>
            </v:line>
            <v:line style="position:absolute" from="5380,2164" to="5380,2113" stroked="true" strokeweight=".348371pt" strokecolor="#000000">
              <v:stroke dashstyle="solid"/>
            </v:line>
            <v:line style="position:absolute" from="5878,2164" to="5878,2113" stroked="true" strokeweight=".348371pt" strokecolor="#000000">
              <v:stroke dashstyle="solid"/>
            </v:line>
            <v:line style="position:absolute" from="851,2075" to="901,2075" stroked="true" strokeweight=".348371pt" strokecolor="#000000">
              <v:stroke dashstyle="solid"/>
            </v:line>
            <v:line style="position:absolute" from="851,1181" to="901,1181" stroked="true" strokeweight=".348371pt" strokecolor="#000000">
              <v:stroke dashstyle="solid"/>
            </v:line>
            <v:line style="position:absolute" from="851,287" to="901,287" stroked="true" strokeweight=".348371pt" strokecolor="#000000">
              <v:stroke dashstyle="solid"/>
            </v:line>
            <v:shape style="position:absolute;left:4389;top:574;width:1489;height:1501" coordorigin="4390,575" coordsize="1489,1501" path="m4390,575l4394,578,4399,580,4405,584,4409,586,4414,590,4419,592,4425,596,4429,599,4434,601,4440,605,4444,607,4449,611,4454,614,4459,616,4464,620,4469,623,4474,626,4479,629,4484,633,4488,635,4494,639,4499,642,4504,646,4509,648,4514,651,4519,655,4523,658,4529,662,4534,664,4538,668,4544,671,4549,675,4553,678,4559,681,4564,685,4569,688,4573,691,4579,694,4584,698,4588,701,4594,705,4599,708,4603,712,4608,715,4614,719,4618,722,4623,726,4629,729,4634,734,4638,737,4643,741,4649,744,4653,748,4658,751,4664,755,4668,758,4673,763,4678,766,4683,770,4688,773,4693,777,4699,781,4703,785,4708,788,4713,792,4718,796,4723,800,4728,803,4733,808,4738,812,4743,815,4747,820,4753,823,4758,827,4762,831,4768,835,4773,839,4778,843,4782,846,4788,851,4793,854,4797,859,4803,863,4808,867,4812,871,4817,875,4823,879,4827,884,4832,888,4838,892,4843,896,4847,900,4852,904,4858,909,4862,913,4867,917,4873,922,4877,925,4882,930,4887,935,4892,938,4897,943,4902,947,4908,952,4912,955,4917,960,4921,965,4927,969,4932,973,4937,978,4942,982,4947,987,4952,991,4956,996,4962,1001,4967,1005,4971,1009,4977,1014,4982,1018,4987,1023,4991,1027,4997,1032,5002,1037,5006,1041,5012,1046,5017,1051,5021,1055,5027,1060,5032,1065,5036,1069,5041,1074,5047,1080,5052,1084,5056,1089,5062,1094,5067,1098,5071,1103,5076,1108,5082,1113,5086,1118,5091,1123,5097,1127,5101,1132,5106,1138,5111,1142,5117,1147,5121,1153,5126,1157,5132,1162,5136,1167,5141,1173,5146,1177,5151,1182,5156,1188,5161,1192,5166,1198,5171,1203,5176,1207,5180,1213,5186,1218,5191,1224,5195,1228,5201,1234,5206,1239,5211,1245,5215,1249,5221,1255,5226,1260,5230,1265,5236,1270,5241,1276,5245,1282,5250,1286,5256,1292,5260,1297,5265,1303,5271,1308,5276,1313,5280,1319,5285,1325,5291,1329,5295,1335,5300,1341,5306,1347,5310,1351,5315,1357,5320,1363,5326,1369,5330,1373,5335,1379,5341,1385,5345,1391,5350,1397,5355,1402,5360,1407,5365,1413,5370,1419,5375,1425,5380,1430,5385,1436,5389,1442,5395,1448,5400,1454,5404,1459,5410,1465,5415,1471,5420,1477,5424,1483,5430,1488,5435,1494,5439,1500,5445,1506,5450,1512,5454,1517,5459,1524,5465,1530,5469,1536,5474,1542,5480,1548,5485,1553,5489,1559,5495,1566,5500,1572,5504,1578,5509,1584,5515,1591,5519,1596,5524,1602,5530,1608,5534,1615,5539,1621,5544,1627,5550,1634,5554,1639,5559,1645,5565,1652,5569,1658,5574,1665,5579,1671,5584,1678,5589,1683,5594,1689,5600,1696,5604,1702,5609,1709,5613,1715,5619,1722,5624,1728,5629,1735,5634,1740,5639,1747,5644,1754,5648,1760,5654,1767,5659,1773,5663,1780,5669,1787,5674,1793,5678,1800,5683,1807,5689,1812,5694,1819,5698,1826,5704,1832,5709,1839,5713,1846,5718,1853,5724,1859,5728,1866,5733,1873,5739,1880,5743,1887,5748,1894,5753,1899,5759,1906,5763,1913,5768,1920,5774,1927,5778,1934,5783,1941,5788,1948,5793,1955,5798,1962,5803,1968,5809,1975,5813,1982,5818,1989,5822,1996,5828,2004,5833,2011,5838,2018,5843,2025,5848,2032,5853,2039,5857,2046,5863,2053,5868,2060,5872,2067,5878,2075e" filled="false" stroked="true" strokeweight="1.393166pt" strokecolor="#000000">
              <v:path arrowok="t"/>
              <v:stroke dashstyle="solid"/>
            </v:shape>
            <v:shape style="position:absolute;left:2901;top:286;width:1489;height:288" coordorigin="2901,287" coordsize="1489,288" path="m2901,355l2906,353,2911,352,2916,351,2921,349,2926,348,2932,347,2936,346,2941,344,2945,342,2951,341,2956,340,2961,339,2966,338,2971,337,2976,336,2980,334,2986,333,2991,332,2995,331,3001,330,3006,329,3010,327,3015,326,3021,325,3026,324,3030,323,3036,323,3041,322,3045,320,3050,319,3056,318,3060,317,3065,317,3071,316,3075,315,3080,313,3085,312,3091,312,3095,311,3100,310,3106,310,3110,309,3115,308,3120,306,3125,306,3130,305,3135,305,3140,304,3145,303,3150,303,3154,302,3160,302,3165,301,3170,300,3175,300,3180,298,3185,298,3190,297,3195,297,3200,296,3204,296,3210,295,3219,295,3225,294,3230,294,3235,293,3245,293,3250,291,3260,291,3265,290,3274,290,3280,289,3295,289,3300,288,3324,288,3330,287,3448,287,3454,288,3478,288,3483,289,3498,289,3504,290,3513,290,3518,291,3528,291,3533,293,3543,293,3548,294,3553,294,3558,295,3568,295,3574,296,3578,296,3583,297,3587,297,3593,298,3598,298,3603,300,3608,300,3613,301,3618,302,3623,302,3628,303,3633,303,3637,304,3643,305,3648,305,3653,306,3658,306,3663,308,3668,309,3672,310,3678,310,3683,311,3687,312,3693,312,3698,313,3702,315,3707,316,3713,317,3718,317,3722,318,3728,319,3733,320,3737,322,3742,323,3748,323,3752,324,3757,325,3763,326,3767,327,3772,329,3777,330,3783,331,3787,332,3792,333,3798,334,3802,336,3807,337,3812,338,3817,339,3822,340,3827,341,3832,342,3837,344,3842,346,3846,347,3852,348,3857,349,3862,351,3867,352,3872,353,3877,355,3881,356,3887,358,3892,359,3896,361,3902,362,3907,363,3911,365,3916,367,3922,368,3927,369,3931,371,3937,373,3942,374,3946,376,3951,377,3957,380,3961,381,3966,382,3972,384,3976,385,3981,388,3986,389,3992,391,3996,392,4001,395,4007,396,4011,398,4016,399,4021,402,4026,403,4031,405,4036,407,4041,409,4046,411,4051,412,4055,414,4061,417,4066,418,4070,420,4076,423,4081,425,4086,426,4091,428,4096,431,4101,432,4105,434,4111,437,4116,439,4120,441,4126,442,4131,445,4135,447,4140,449,4146,452,4151,454,4155,456,4161,457,4166,460,4170,462,4175,464,4181,467,4185,469,4190,471,4196,474,4200,476,4205,478,4210,481,4216,483,4220,485,4225,488,4231,490,4235,493,4240,496,4245,498,4250,500,4255,503,4260,505,4266,507,4270,510,4275,513,4279,515,4285,518,4290,520,4295,524,4300,526,4305,528,4310,531,4314,534,4320,536,4325,539,4329,542,4335,545,4340,547,4344,550,4349,553,4355,555,4360,558,4364,561,4370,564,4375,567,4379,569,4384,572,4390,575e" filled="false" stroked="true" strokeweight="1.393166pt" strokecolor="#000000">
              <v:path arrowok="t"/>
              <v:stroke dashstyle="solid"/>
            </v:shape>
            <v:shape style="position:absolute;left:1412;top:355;width:1489;height:1058" coordorigin="1413,355" coordsize="1489,1058" path="m1413,1413l1418,1407,1423,1402,1428,1397,1433,1391,1437,1385,1443,1379,1448,1373,1452,1369,1458,1363,1463,1357,1468,1351,1472,1347,1478,1341,1483,1335,1487,1329,1493,1325,1498,1319,1502,1313,1507,1308,1513,1303,1517,1297,1522,1292,1528,1286,1533,1282,1537,1276,1542,1270,1548,1265,1552,1260,1557,1255,1563,1249,1567,1245,1572,1239,1577,1234,1582,1228,1587,1224,1592,1218,1598,1213,1602,1207,1607,1203,1611,1198,1617,1192,1622,1188,1627,1182,1632,1177,1637,1173,1642,1167,1646,1162,1652,1157,1657,1153,1661,1147,1667,1142,1672,1138,1676,1132,1681,1127,1687,1123,1692,1118,1696,1113,1702,1108,1707,1103,1711,1098,1716,1094,1722,1089,1726,1084,1731,1080,1737,1074,1742,1069,1746,1065,1751,1060,1757,1055,1761,1051,1766,1046,1772,1041,1776,1037,1781,1032,1787,1027,1791,1023,1796,1018,1801,1014,1807,1009,1811,1005,1816,1001,1822,996,1826,991,1831,987,1836,982,1841,978,1846,973,1851,969,1856,965,1861,960,1866,955,1870,952,1876,947,1881,943,1885,938,1891,935,1896,930,1901,925,1905,922,1911,917,1916,913,1920,909,1926,904,1931,900,1935,896,1940,892,1946,888,1950,884,1955,879,1961,875,1966,871,1970,867,1975,863,1981,859,1985,854,1990,851,1996,846,2000,843,2005,839,2010,835,2015,831,2020,827,2025,823,2031,820,2035,815,2040,812,2045,808,2050,803,2055,800,2060,796,2065,792,2070,788,2075,785,2079,781,2085,777,2090,773,2094,770,2100,766,2105,763,2110,758,2114,755,2120,751,2125,748,2129,744,2135,741,2140,737,2144,734,2149,729,2155,726,2159,722,2164,719,2170,715,2175,712,2179,708,2184,705,2190,701,2194,698,2199,694,2205,691,2209,688,2214,685,2219,681,2224,678,2229,675,2234,671,2240,668,2244,664,2249,662,2255,658,2259,655,2264,651,2269,648,2274,646,2279,642,2284,639,2289,635,2294,633,2299,629,2303,626,2309,623,2314,620,2319,616,2324,614,2329,611,2334,607,2338,605,2344,601,2349,599,2353,596,2359,592,2364,590,2368,586,2373,584,2379,580,2384,578,2388,575,2394,572,2399,569,2403,567,2408,564,2414,561,2418,558,2423,555,2429,553,2433,550,2438,547,2443,545,2449,542,2453,539,2458,536,2464,534,2468,531,2473,528,2478,526,2483,524,2488,520,2493,518,2498,515,2503,513,2508,510,2512,507,2518,505,2523,503,2528,500,2533,498,2538,496,2543,493,2547,490,2553,488,2558,485,2562,483,2568,481,2573,478,2577,476,2582,474,2588,471,2593,469,2597,467,2603,464,2608,462,2612,460,2617,457,2623,456,2627,454,2632,452,2638,449,2642,447,2647,445,2652,442,2658,441,2662,439,2667,437,2673,434,2677,432,2682,431,2687,428,2692,426,2697,425,2702,423,2707,420,2712,418,2717,417,2723,414,2727,412,2732,411,2736,409,2742,407,2747,405,2752,403,2757,402,2762,399,2767,398,2771,396,2777,395,2782,392,2786,391,2792,389,2797,388,2802,385,2806,384,2812,382,2817,381,2821,380,2827,377,2832,376,2836,374,2841,373,2847,371,2851,369,2856,368,2862,367,2867,365,2871,363,2876,362,2882,361,2886,359,2891,358,2897,356,2901,355e" filled="false" stroked="true" strokeweight="1.393166pt" strokecolor="#000000">
              <v:path arrowok="t"/>
              <v:stroke dashstyle="solid"/>
            </v:shape>
            <v:shape style="position:absolute;left:905;top:1412;width:508;height:654" coordorigin="906,1413" coordsize="508,654" path="m906,2067l910,2060,915,2053,921,2046,925,2039,930,2032,935,2025,940,2018,945,2011,950,2004,956,1996,960,1989,965,1982,969,1975,975,1968,980,1962,985,1955,990,1948,995,1941,1000,1934,1004,1927,1010,1920,1015,1913,1019,1906,1025,1899,1030,1894,1034,1887,1039,1880,1045,1873,1050,1866,1054,1859,1060,1853,1065,1846,1069,1839,1074,1832,1080,1826,1084,1819,1089,1812,1095,1807,1099,1800,1104,1793,1109,1787,1115,1780,1119,1773,1124,1767,1130,1760,1134,1754,1139,1747,1144,1740,1149,1735,1154,1728,1159,1722,1164,1715,1169,1709,1174,1702,1178,1696,1184,1689,1189,1683,1194,1678,1199,1671,1204,1665,1209,1658,1213,1652,1219,1645,1224,1639,1228,1634,1234,1627,1239,1621,1243,1615,1248,1608,1254,1602,1259,1596,1263,1591,1269,1584,1274,1578,1278,1572,1283,1566,1289,1559,1293,1553,1298,1548,1304,1542,1308,1536,1313,1530,1319,1524,1324,1517,1328,1512,1333,1506,1339,1500,1343,1494,1348,1488,1354,1483,1358,1477,1363,1471,1368,1465,1373,1459,1378,1454,1383,1448,1389,1442,1393,1436,1398,1430,1402,1425,1408,1419,1413,1413e" filled="false" stroked="true" strokeweight="1.393166pt" strokecolor="#000000">
              <v:path arrowok="t"/>
              <v:stroke dashstyle="solid"/>
            </v:shape>
            <v:line style="position:absolute" from="4390,2075" to="5878,2075" stroked="true" strokeweight="1.393166pt" strokecolor="#000000">
              <v:stroke dashstyle="longdash"/>
            </v:line>
            <v:shape style="position:absolute;left:2901;top:1477;width:1489;height:597" coordorigin="2901,1478" coordsize="1489,597" path="m2901,1478l3587,1478,3593,1594,3598,2075,4390,2075e" filled="false" stroked="true" strokeweight="1.393166pt" strokecolor="#000000">
              <v:path arrowok="t"/>
              <v:stroke dashstyle="longdash"/>
            </v:shape>
            <v:line style="position:absolute" from="1413,1478" to="2901,1478" stroked="true" strokeweight="1.393166pt" strokecolor="#000000">
              <v:stroke dashstyle="longdash"/>
            </v:line>
            <v:line style="position:absolute" from="906,1478" to="1413,1478" stroked="true" strokeweight="1.393166pt" strokecolor="#000000">
              <v:stroke dashstyle="longdash"/>
            </v:line>
            <v:rect style="position:absolute;left:3582;top:1359;width:28;height:805" filled="true" fillcolor="#ff0000" stroked="false">
              <v:fill type="solid"/>
            </v:rect>
            <v:rect style="position:absolute;left:3587;top:1359;width:28;height:805" filled="true" fillcolor="#7f7f7f" stroked="false">
              <v:fill type="solid"/>
            </v:rect>
            <v:rect style="position:absolute;left:3577;top:1359;width:28;height:805" filled="true" fillcolor="#0000ff" stroked="false">
              <v:fill type="solid"/>
            </v:rect>
            <v:rect style="position:absolute;left:4233;top:267;width:1627;height:472" filled="true" fillcolor="#ffffff" stroked="false">
              <v:fill type="solid"/>
            </v:rect>
            <v:rect style="position:absolute;left:4233;top:267;width:1627;height:472" filled="false" stroked="true" strokeweight=".348371pt" strokecolor="#ffffff">
              <v:stroke dashstyle="solid"/>
            </v:rect>
            <v:line style="position:absolute" from="4315,597" to="4733,597" stroked="true" strokeweight="1.393166pt" strokecolor="#000000">
              <v:stroke dashstyle="longdash"/>
            </v:line>
            <v:shape style="position:absolute;left:975;top:1271;width:198;height:158" type="#_x0000_t75" stroked="false">
              <v:imagedata r:id="rId23" o:title=""/>
            </v:shape>
            <v:rect style="position:absolute;left:1172;top:1080;width:63;height:9" filled="true" fillcolor="#000000" stroked="false">
              <v:fill type="solid"/>
            </v:rect>
            <v:shape style="position:absolute;left:733;top:211;width:98;height:156" type="#_x0000_t202" filled="false" stroked="false">
              <v:textbox inset="0,0,0,0">
                <w:txbxContent>
                  <w:p>
                    <w:pPr>
                      <w:spacing w:line="156" w:lineRule="exact" w:before="0"/>
                      <w:ind w:left="0" w:right="0" w:firstLine="0"/>
                      <w:jc w:val="left"/>
                      <w:rPr>
                        <w:rFonts w:ascii="Arial"/>
                        <w:sz w:val="14"/>
                      </w:rPr>
                    </w:pPr>
                    <w:r>
                      <w:rPr>
                        <w:rFonts w:ascii="Arial"/>
                        <w:w w:val="99"/>
                        <w:sz w:val="14"/>
                      </w:rPr>
                      <w:t>1</w:t>
                    </w:r>
                  </w:p>
                </w:txbxContent>
              </v:textbox>
              <w10:wrap type="none"/>
            </v:shape>
            <v:shape style="position:absolute;left:3539;top:564;width:349;height:234" type="#_x0000_t202" filled="false" stroked="false">
              <v:textbox inset="0,0,0,0">
                <w:txbxContent>
                  <w:p>
                    <w:pPr>
                      <w:spacing w:before="1"/>
                      <w:ind w:left="0" w:right="0" w:firstLine="0"/>
                      <w:jc w:val="left"/>
                      <w:rPr>
                        <w:rFonts w:ascii="Arial" w:hAnsi="Arial"/>
                        <w:sz w:val="12"/>
                      </w:rPr>
                    </w:pPr>
                    <w:r>
                      <w:rPr>
                        <w:rFonts w:ascii="Symbol" w:hAnsi="Symbol"/>
                        <w:color w:val="505050"/>
                        <w:w w:val="105"/>
                        <w:position w:val="-7"/>
                        <w:sz w:val="16"/>
                      </w:rPr>
                      <w:t></w:t>
                    </w:r>
                    <w:r>
                      <w:rPr>
                        <w:rFonts w:ascii="Arial" w:hAnsi="Arial"/>
                        <w:color w:val="505050"/>
                        <w:w w:val="105"/>
                        <w:sz w:val="12"/>
                      </w:rPr>
                      <w:t>max</w:t>
                    </w:r>
                  </w:p>
                </w:txbxContent>
              </v:textbox>
              <w10:wrap type="none"/>
            </v:shape>
            <v:shape style="position:absolute;left:373;top:1051;width:58;height:187" type="#_x0000_t202" filled="false" stroked="false">
              <v:textbox inset="0,0,0,0">
                <w:txbxContent>
                  <w:p>
                    <w:pPr>
                      <w:spacing w:before="1"/>
                      <w:ind w:left="0" w:right="0" w:firstLine="0"/>
                      <w:jc w:val="left"/>
                      <w:rPr>
                        <w:rFonts w:ascii="Arial"/>
                        <w:sz w:val="16"/>
                      </w:rPr>
                    </w:pPr>
                    <w:r>
                      <w:rPr>
                        <w:rFonts w:ascii="Arial"/>
                        <w:w w:val="104"/>
                        <w:sz w:val="16"/>
                      </w:rPr>
                      <w:t>l</w:t>
                    </w:r>
                  </w:p>
                </w:txbxContent>
              </v:textbox>
              <w10:wrap type="none"/>
            </v:shape>
            <v:shape style="position:absolute;left:409;top:1172;width:153;height:141" type="#_x0000_t202" filled="false" stroked="false">
              <v:textbox inset="0,0,0,0">
                <w:txbxContent>
                  <w:p>
                    <w:pPr>
                      <w:spacing w:before="1"/>
                      <w:ind w:left="0" w:right="0" w:firstLine="0"/>
                      <w:jc w:val="left"/>
                      <w:rPr>
                        <w:rFonts w:ascii="Arial"/>
                        <w:sz w:val="12"/>
                      </w:rPr>
                    </w:pPr>
                    <w:r>
                      <w:rPr>
                        <w:rFonts w:ascii="Arial"/>
                        <w:w w:val="105"/>
                        <w:sz w:val="12"/>
                      </w:rPr>
                      <w:t>i,h</w:t>
                    </w:r>
                  </w:p>
                </w:txbxContent>
              </v:textbox>
              <w10:wrap type="none"/>
            </v:shape>
            <v:shape style="position:absolute;left:617;top:1053;width:717;height:225" type="#_x0000_t202" filled="false" stroked="false">
              <v:textbox inset="0,0,0,0">
                <w:txbxContent>
                  <w:p>
                    <w:pPr>
                      <w:tabs>
                        <w:tab w:pos="554" w:val="left" w:leader="none"/>
                      </w:tabs>
                      <w:spacing w:line="224" w:lineRule="exact" w:before="0"/>
                      <w:ind w:left="0" w:right="0" w:firstLine="0"/>
                      <w:jc w:val="left"/>
                      <w:rPr>
                        <w:rFonts w:ascii="Palatino Linotype"/>
                        <w:sz w:val="19"/>
                      </w:rPr>
                    </w:pPr>
                    <w:r>
                      <w:rPr>
                        <w:rFonts w:ascii="Arial"/>
                        <w:position w:val="1"/>
                        <w:sz w:val="14"/>
                      </w:rPr>
                      <w:t>0.5</w:t>
                      <w:tab/>
                    </w:r>
                    <w:r>
                      <w:rPr>
                        <w:rFonts w:ascii="Palatino Linotype"/>
                        <w:sz w:val="19"/>
                      </w:rPr>
                      <w:t>l</w:t>
                    </w:r>
                    <w:r>
                      <w:rPr>
                        <w:rFonts w:ascii="Palatino Linotype"/>
                        <w:sz w:val="19"/>
                        <w:vertAlign w:val="subscript"/>
                      </w:rPr>
                      <w:t>h</w:t>
                    </w:r>
                  </w:p>
                </w:txbxContent>
              </v:textbox>
              <w10:wrap type="none"/>
            </v:shape>
            <v:shape style="position:absolute;left:3544;top:1014;width:197;height:285" type="#_x0000_t202" filled="false" stroked="false">
              <v:textbox inset="0,0,0,0">
                <w:txbxContent>
                  <w:p>
                    <w:pPr>
                      <w:spacing w:line="112" w:lineRule="exact" w:before="1"/>
                      <w:ind w:left="92" w:right="0" w:firstLine="0"/>
                      <w:jc w:val="left"/>
                      <w:rPr>
                        <w:rFonts w:ascii="Arial"/>
                        <w:sz w:val="12"/>
                      </w:rPr>
                    </w:pPr>
                    <w:r>
                      <w:rPr>
                        <w:rFonts w:ascii="Arial"/>
                        <w:color w:val="0000FF"/>
                        <w:w w:val="104"/>
                        <w:sz w:val="12"/>
                      </w:rPr>
                      <w:t>B</w:t>
                    </w:r>
                  </w:p>
                  <w:p>
                    <w:pPr>
                      <w:spacing w:line="170" w:lineRule="exact" w:before="0"/>
                      <w:ind w:left="0" w:right="0" w:firstLine="0"/>
                      <w:jc w:val="left"/>
                      <w:rPr>
                        <w:rFonts w:ascii="Symbol" w:hAnsi="Symbol"/>
                        <w:sz w:val="16"/>
                      </w:rPr>
                    </w:pPr>
                    <w:r>
                      <w:rPr>
                        <w:rFonts w:ascii="Symbol" w:hAnsi="Symbol"/>
                        <w:color w:val="FF0000"/>
                        <w:w w:val="104"/>
                        <w:sz w:val="16"/>
                      </w:rPr>
                      <w:t></w:t>
                    </w:r>
                  </w:p>
                </w:txbxContent>
              </v:textbox>
              <w10:wrap type="none"/>
            </v:shape>
            <v:shape style="position:absolute;left:3545;top:731;width:352;height:642" type="#_x0000_t202" filled="false" stroked="false">
              <v:textbox inset="0,0,0,0">
                <w:txbxContent>
                  <w:p>
                    <w:pPr>
                      <w:spacing w:line="127" w:lineRule="exact" w:before="1"/>
                      <w:ind w:left="85" w:right="0" w:firstLine="0"/>
                      <w:jc w:val="left"/>
                      <w:rPr>
                        <w:rFonts w:ascii="Arial"/>
                        <w:sz w:val="12"/>
                      </w:rPr>
                    </w:pPr>
                    <w:r>
                      <w:rPr>
                        <w:rFonts w:ascii="Arial"/>
                        <w:color w:val="505050"/>
                        <w:w w:val="104"/>
                        <w:sz w:val="12"/>
                      </w:rPr>
                      <w:t>A</w:t>
                    </w:r>
                  </w:p>
                  <w:p>
                    <w:pPr>
                      <w:spacing w:line="217" w:lineRule="exact" w:before="0"/>
                      <w:ind w:left="0" w:right="0" w:firstLine="0"/>
                      <w:jc w:val="left"/>
                      <w:rPr>
                        <w:rFonts w:ascii="Arial" w:hAnsi="Arial"/>
                        <w:sz w:val="12"/>
                      </w:rPr>
                    </w:pPr>
                    <w:r>
                      <w:rPr>
                        <w:rFonts w:ascii="Symbol" w:hAnsi="Symbol"/>
                        <w:color w:val="0000FF"/>
                        <w:w w:val="105"/>
                        <w:position w:val="-7"/>
                        <w:sz w:val="16"/>
                      </w:rPr>
                      <w:t></w:t>
                    </w:r>
                    <w:r>
                      <w:rPr>
                        <w:rFonts w:ascii="Arial" w:hAnsi="Arial"/>
                        <w:color w:val="0000FF"/>
                        <w:w w:val="105"/>
                        <w:sz w:val="12"/>
                      </w:rPr>
                      <w:t>min</w:t>
                    </w:r>
                  </w:p>
                  <w:p>
                    <w:pPr>
                      <w:spacing w:before="157"/>
                      <w:ind w:left="90" w:right="0" w:firstLine="0"/>
                      <w:jc w:val="left"/>
                      <w:rPr>
                        <w:rFonts w:ascii="Arial"/>
                        <w:sz w:val="12"/>
                      </w:rPr>
                    </w:pPr>
                    <w:r>
                      <w:rPr>
                        <w:rFonts w:ascii="Arial"/>
                        <w:color w:val="FF0000"/>
                        <w:w w:val="105"/>
                        <w:sz w:val="12"/>
                      </w:rPr>
                      <w:t>A=B</w:t>
                    </w:r>
                  </w:p>
                </w:txbxContent>
              </v:textbox>
              <w10:wrap type="none"/>
            </v:shape>
            <v:shape style="position:absolute;left:733;top:1999;width:98;height:156" type="#_x0000_t202" filled="false" stroked="false">
              <v:textbox inset="0,0,0,0">
                <w:txbxContent>
                  <w:p>
                    <w:pPr>
                      <w:spacing w:line="156" w:lineRule="exact" w:before="0"/>
                      <w:ind w:left="0" w:right="0" w:firstLine="0"/>
                      <w:jc w:val="left"/>
                      <w:rPr>
                        <w:rFonts w:ascii="Arial"/>
                        <w:sz w:val="14"/>
                      </w:rPr>
                    </w:pPr>
                    <w:r>
                      <w:rPr>
                        <w:rFonts w:ascii="Arial"/>
                        <w:w w:val="99"/>
                        <w:sz w:val="14"/>
                      </w:rPr>
                      <w:t>0</w:t>
                    </w:r>
                  </w:p>
                </w:txbxContent>
              </v:textbox>
              <w10:wrap type="none"/>
            </v:shape>
            <v:shape style="position:absolute;left:861;top:2206;width:5076;height:156" type="#_x0000_t202" filled="false" stroked="false">
              <v:textbox inset="0,0,0,0">
                <w:txbxContent>
                  <w:p>
                    <w:pPr>
                      <w:tabs>
                        <w:tab w:pos="439" w:val="left" w:leader="none"/>
                        <w:tab w:pos="937" w:val="left" w:leader="none"/>
                        <w:tab w:pos="1436" w:val="left" w:leader="none"/>
                        <w:tab w:pos="1932" w:val="left" w:leader="none"/>
                        <w:tab w:pos="2431" w:val="left" w:leader="none"/>
                        <w:tab w:pos="2929" w:val="left" w:leader="none"/>
                        <w:tab w:pos="3426" w:val="left" w:leader="none"/>
                        <w:tab w:pos="3924" w:val="left" w:leader="none"/>
                        <w:tab w:pos="4422" w:val="left" w:leader="none"/>
                        <w:tab w:pos="4978" w:val="left" w:leader="none"/>
                      </w:tabs>
                      <w:spacing w:line="156" w:lineRule="exact" w:before="0"/>
                      <w:ind w:left="0" w:right="0" w:firstLine="0"/>
                      <w:jc w:val="left"/>
                      <w:rPr>
                        <w:rFonts w:ascii="Arial"/>
                        <w:sz w:val="14"/>
                      </w:rPr>
                    </w:pPr>
                    <w:r>
                      <w:rPr>
                        <w:rFonts w:ascii="Arial"/>
                        <w:sz w:val="14"/>
                      </w:rPr>
                      <w:t>0</w:t>
                      <w:tab/>
                      <w:t>0.1</w:t>
                      <w:tab/>
                      <w:t>0.2</w:t>
                      <w:tab/>
                      <w:t>0.3</w:t>
                      <w:tab/>
                      <w:t>0.4</w:t>
                      <w:tab/>
                      <w:t>0.5</w:t>
                      <w:tab/>
                      <w:t>0.6</w:t>
                      <w:tab/>
                      <w:t>0.7</w:t>
                      <w:tab/>
                      <w:t>0.8</w:t>
                      <w:tab/>
                      <w:t>0.9</w:t>
                      <w:tab/>
                      <w:t>1</w:t>
                    </w:r>
                  </w:p>
                </w:txbxContent>
              </v:textbox>
              <w10:wrap type="none"/>
            </v:shape>
            <v:shape style="position:absolute;left:2353;top:2351;width:2089;height:205" type="#_x0000_t202" filled="false" stroked="false">
              <v:textbox inset="0,0,0,0">
                <w:txbxContent>
                  <w:p>
                    <w:pPr>
                      <w:spacing w:before="7"/>
                      <w:ind w:left="0" w:right="0" w:firstLine="0"/>
                      <w:jc w:val="left"/>
                      <w:rPr>
                        <w:rFonts w:ascii="Arial" w:hAnsi="Arial"/>
                        <w:sz w:val="16"/>
                      </w:rPr>
                    </w:pPr>
                    <w:r>
                      <w:rPr>
                        <w:rFonts w:ascii="Arial" w:hAnsi="Arial"/>
                        <w:w w:val="105"/>
                        <w:sz w:val="16"/>
                      </w:rPr>
                      <w:t>Relative female strength </w:t>
                    </w:r>
                    <w:r>
                      <w:rPr>
                        <w:rFonts w:ascii="Arial" w:hAnsi="Arial"/>
                        <w:spacing w:val="-6"/>
                        <w:w w:val="105"/>
                        <w:sz w:val="16"/>
                      </w:rPr>
                      <w:t>(</w:t>
                    </w:r>
                    <w:r>
                      <w:rPr>
                        <w:rFonts w:ascii="Symbol" w:hAnsi="Symbol"/>
                        <w:spacing w:val="-6"/>
                        <w:w w:val="105"/>
                        <w:sz w:val="16"/>
                      </w:rPr>
                      <w:t></w:t>
                    </w:r>
                    <w:r>
                      <w:rPr>
                        <w:spacing w:val="-6"/>
                        <w:w w:val="105"/>
                        <w:sz w:val="16"/>
                      </w:rPr>
                      <w:t> </w:t>
                    </w:r>
                    <w:r>
                      <w:rPr>
                        <w:rFonts w:ascii="Arial" w:hAnsi="Arial"/>
                        <w:w w:val="105"/>
                        <w:sz w:val="16"/>
                      </w:rPr>
                      <w:t>)</w:t>
                    </w:r>
                  </w:p>
                </w:txbxContent>
              </v:textbox>
              <w10:wrap type="none"/>
            </v:shape>
            <v:shape style="position:absolute;left:4339;top:2489;width:48;height:141" type="#_x0000_t202" filled="false" stroked="false">
              <v:textbox inset="0,0,0,0">
                <w:txbxContent>
                  <w:p>
                    <w:pPr>
                      <w:spacing w:before="1"/>
                      <w:ind w:left="0" w:right="0" w:firstLine="0"/>
                      <w:jc w:val="left"/>
                      <w:rPr>
                        <w:rFonts w:ascii="Arial"/>
                        <w:sz w:val="12"/>
                      </w:rPr>
                    </w:pPr>
                    <w:r>
                      <w:rPr>
                        <w:rFonts w:ascii="Arial"/>
                        <w:w w:val="104"/>
                        <w:sz w:val="12"/>
                      </w:rPr>
                      <w:t>i</w:t>
                    </w:r>
                  </w:p>
                </w:txbxContent>
              </v:textbox>
              <w10:wrap type="none"/>
            </v:shape>
            <v:shape style="position:absolute;left:4233;top:267;width:1627;height:472" type="#_x0000_t202" filled="false" stroked="true" strokeweight=".348371pt" strokecolor="#000000">
              <v:textbox inset="0,0,0,0">
                <w:txbxContent>
                  <w:p>
                    <w:pPr>
                      <w:tabs>
                        <w:tab w:pos="531" w:val="left" w:leader="none"/>
                      </w:tabs>
                      <w:spacing w:before="23"/>
                      <w:ind w:left="78" w:right="0" w:firstLine="0"/>
                      <w:jc w:val="left"/>
                      <w:rPr>
                        <w:rFonts w:ascii="Arial" w:hAnsi="Arial"/>
                        <w:sz w:val="14"/>
                      </w:rPr>
                    </w:pPr>
                    <w:r>
                      <w:rPr>
                        <w:rFonts w:ascii="Arial" w:hAnsi="Arial"/>
                        <w:w w:val="99"/>
                        <w:position w:val="10"/>
                        <w:sz w:val="14"/>
                        <w:u w:val="thick"/>
                      </w:rPr>
                      <w:t> </w:t>
                    </w:r>
                    <w:r>
                      <w:rPr>
                        <w:rFonts w:ascii="Arial" w:hAnsi="Arial"/>
                        <w:position w:val="10"/>
                        <w:sz w:val="14"/>
                        <w:u w:val="thick"/>
                      </w:rPr>
                      <w:tab/>
                    </w:r>
                    <w:r>
                      <w:rPr>
                        <w:rFonts w:ascii="Arial" w:hAnsi="Arial"/>
                        <w:sz w:val="14"/>
                      </w:rPr>
                      <w:t>pdf: </w:t>
                    </w:r>
                    <w:r>
                      <w:rPr>
                        <w:rFonts w:ascii="Arial" w:hAnsi="Arial"/>
                        <w:spacing w:val="-3"/>
                        <w:sz w:val="14"/>
                      </w:rPr>
                      <w:t>f(</w:t>
                    </w:r>
                    <w:r>
                      <w:rPr>
                        <w:rFonts w:ascii="Symbol" w:hAnsi="Symbol"/>
                        <w:spacing w:val="-3"/>
                        <w:sz w:val="14"/>
                      </w:rPr>
                      <w:t></w:t>
                    </w:r>
                    <w:r>
                      <w:rPr>
                        <w:rFonts w:ascii="Arial" w:hAnsi="Arial"/>
                        <w:spacing w:val="-3"/>
                        <w:sz w:val="14"/>
                      </w:rPr>
                      <w:t>) </w:t>
                    </w:r>
                    <w:r>
                      <w:rPr>
                        <w:rFonts w:ascii="Arial" w:hAnsi="Arial"/>
                        <w:sz w:val="14"/>
                      </w:rPr>
                      <w:t>(no</w:t>
                    </w:r>
                    <w:r>
                      <w:rPr>
                        <w:rFonts w:ascii="Arial" w:hAnsi="Arial"/>
                        <w:spacing w:val="-3"/>
                        <w:sz w:val="14"/>
                      </w:rPr>
                      <w:t> </w:t>
                    </w:r>
                    <w:r>
                      <w:rPr>
                        <w:rFonts w:ascii="Arial" w:hAnsi="Arial"/>
                        <w:sz w:val="14"/>
                      </w:rPr>
                      <w:t>axis)</w:t>
                    </w:r>
                  </w:p>
                  <w:p>
                    <w:pPr>
                      <w:spacing w:before="19"/>
                      <w:ind w:left="538" w:right="0" w:firstLine="0"/>
                      <w:jc w:val="left"/>
                      <w:rPr>
                        <w:rFonts w:ascii="Arial"/>
                        <w:sz w:val="11"/>
                      </w:rPr>
                    </w:pPr>
                    <w:r>
                      <w:rPr>
                        <w:rFonts w:ascii="Arial"/>
                        <w:sz w:val="14"/>
                      </w:rPr>
                      <w:t>Labor in horn l</w:t>
                    </w:r>
                    <w:r>
                      <w:rPr>
                        <w:rFonts w:ascii="Arial"/>
                        <w:position w:val="-6"/>
                        <w:sz w:val="11"/>
                      </w:rPr>
                      <w:t>i,h</w:t>
                    </w:r>
                  </w:p>
                </w:txbxContent>
              </v:textbox>
              <v:stroke dashstyle="solid"/>
              <w10:wrap type="none"/>
            </v:shape>
          </v:group>
        </w:pict>
      </w:r>
      <w:r>
        <w:rPr>
          <w:rFonts w:ascii="Bookman Old Style"/>
          <w:sz w:val="20"/>
        </w:rPr>
      </w:r>
    </w:p>
    <w:p>
      <w:pPr>
        <w:pStyle w:val="BodyText"/>
        <w:spacing w:before="4"/>
        <w:rPr>
          <w:rFonts w:ascii="Bookman Old Style"/>
          <w:b w:val="0"/>
          <w:i/>
          <w:sz w:val="6"/>
        </w:rPr>
      </w:pPr>
    </w:p>
    <w:p>
      <w:pPr>
        <w:spacing w:before="96"/>
        <w:ind w:left="2112" w:right="3445" w:firstLine="0"/>
        <w:jc w:val="center"/>
        <w:rPr>
          <w:rFonts w:ascii="Bookman Old Style"/>
          <w:b w:val="0"/>
          <w:i/>
          <w:sz w:val="18"/>
        </w:rPr>
      </w:pPr>
      <w:r>
        <w:rPr>
          <w:w w:val="110"/>
          <w:sz w:val="18"/>
        </w:rPr>
        <w:t>High land-labor ratio </w:t>
      </w:r>
      <w:r>
        <w:rPr>
          <w:i/>
          <w:w w:val="110"/>
          <w:sz w:val="18"/>
        </w:rPr>
        <w:t>l</w:t>
      </w:r>
      <w:r>
        <w:rPr>
          <w:rFonts w:ascii="Bookman Old Style"/>
          <w:b w:val="0"/>
          <w:i/>
          <w:w w:val="110"/>
          <w:sz w:val="18"/>
          <w:vertAlign w:val="subscript"/>
        </w:rPr>
        <w:t>h</w:t>
      </w:r>
      <w:r>
        <w:rPr>
          <w:i/>
          <w:w w:val="110"/>
          <w:sz w:val="18"/>
          <w:vertAlign w:val="baseline"/>
        </w:rPr>
        <w:t>/t</w:t>
      </w:r>
      <w:r>
        <w:rPr>
          <w:rFonts w:ascii="Bookman Old Style"/>
          <w:b w:val="0"/>
          <w:i/>
          <w:w w:val="110"/>
          <w:sz w:val="18"/>
          <w:vertAlign w:val="subscript"/>
        </w:rPr>
        <w:t>h</w:t>
      </w:r>
    </w:p>
    <w:p>
      <w:pPr>
        <w:pStyle w:val="BodyText"/>
        <w:spacing w:before="6"/>
        <w:rPr>
          <w:rFonts w:ascii="Bookman Old Style"/>
          <w:b w:val="0"/>
          <w:i/>
          <w:sz w:val="18"/>
        </w:rPr>
      </w:pPr>
    </w:p>
    <w:p>
      <w:pPr>
        <w:spacing w:before="0"/>
        <w:ind w:left="2256" w:right="0" w:firstLine="0"/>
        <w:jc w:val="left"/>
        <w:rPr>
          <w:rFonts w:ascii="Arial"/>
          <w:sz w:val="14"/>
        </w:rPr>
      </w:pPr>
      <w:r>
        <w:rPr/>
        <w:pict>
          <v:group style="position:absolute;margin-left:184.538666pt;margin-top:-.515833pt;width:254.05pt;height:98.6pt;mso-position-horizontal-relative:page;mso-position-vertical-relative:paragraph;z-index:13480" coordorigin="3691,-10" coordsize="5081,1972">
            <v:shape style="position:absolute;left:0;top:-5866;width:31727;height:12298" coordorigin="0,-5866" coordsize="31727,12298" path="m3694,1958l8771,1958m3694,1958l3694,-10e" filled="false" stroked="true" strokeweight=".348371pt" strokecolor="#000000">
              <v:path arrowok="t"/>
              <v:stroke dashstyle="solid"/>
            </v:shape>
            <v:line style="position:absolute" from="3743,1958" to="3743,1907" stroked="true" strokeweight=".348371pt" strokecolor="#000000">
              <v:stroke dashstyle="solid"/>
            </v:line>
            <v:line style="position:absolute" from="4241,1958" to="4241,1907" stroked="true" strokeweight=".348371pt" strokecolor="#000000">
              <v:stroke dashstyle="solid"/>
            </v:line>
            <v:line style="position:absolute" from="4739,1958" to="4739,1907" stroked="true" strokeweight=".348371pt" strokecolor="#000000">
              <v:stroke dashstyle="solid"/>
            </v:line>
            <v:line style="position:absolute" from="5237,1958" to="5237,1907" stroked="true" strokeweight=".348371pt" strokecolor="#000000">
              <v:stroke dashstyle="solid"/>
            </v:line>
            <v:line style="position:absolute" from="5734,1958" to="5734,1907" stroked="true" strokeweight=".348371pt" strokecolor="#000000">
              <v:stroke dashstyle="solid"/>
            </v:line>
            <v:line style="position:absolute" from="6232,1958" to="6232,1907" stroked="true" strokeweight=".348371pt" strokecolor="#000000">
              <v:stroke dashstyle="solid"/>
            </v:line>
            <v:line style="position:absolute" from="6730,1958" to="6730,1907" stroked="true" strokeweight=".348371pt" strokecolor="#000000">
              <v:stroke dashstyle="solid"/>
            </v:line>
            <v:line style="position:absolute" from="7227,1958" to="7227,1907" stroked="true" strokeweight=".348371pt" strokecolor="#000000">
              <v:stroke dashstyle="solid"/>
            </v:line>
            <v:line style="position:absolute" from="7725,1958" to="7725,1907" stroked="true" strokeweight=".348371pt" strokecolor="#000000">
              <v:stroke dashstyle="solid"/>
            </v:line>
            <v:line style="position:absolute" from="8223,1958" to="8223,1907" stroked="true" strokeweight=".348371pt" strokecolor="#000000">
              <v:stroke dashstyle="solid"/>
            </v:line>
            <v:line style="position:absolute" from="8721,1958" to="8721,1907" stroked="true" strokeweight=".348371pt" strokecolor="#000000">
              <v:stroke dashstyle="solid"/>
            </v:line>
            <v:line style="position:absolute" from="3694,1868" to="3744,1868" stroked="true" strokeweight=".348371pt" strokecolor="#000000">
              <v:stroke dashstyle="solid"/>
            </v:line>
            <v:line style="position:absolute" from="3694,974" to="3744,974" stroked="true" strokeweight=".348371pt" strokecolor="#000000">
              <v:stroke dashstyle="solid"/>
            </v:line>
            <v:line style="position:absolute" from="3694,80" to="3744,80" stroked="true" strokeweight=".348371pt" strokecolor="#000000">
              <v:stroke dashstyle="solid"/>
            </v:line>
            <v:shape style="position:absolute;left:7232;top:368;width:1489;height:1501" coordorigin="7233,368" coordsize="1489,1501" path="m7233,368l7238,372,7242,374,7248,377,7253,380,7257,383,7262,386,7268,389,7272,393,7277,395,7283,398,7288,401,7292,404,7297,408,7303,410,7307,413,7312,417,7318,419,7322,423,7327,426,7332,429,7337,432,7342,436,7347,439,7353,441,7357,445,7362,448,7367,452,7372,455,7377,458,7382,461,7387,465,7392,468,7397,471,7403,475,7407,478,7412,482,7416,484,7422,488,7427,491,7432,495,7437,498,7442,502,7447,505,7451,509,7457,512,7462,516,7466,519,7472,523,7477,527,7481,531,7486,534,7492,538,7497,541,7501,545,7507,548,7512,552,7516,556,7521,560,7527,563,7531,567,7536,570,7542,575,7546,578,7551,582,7556,585,7562,590,7566,593,7571,597,7577,602,7581,605,7586,608,7591,613,7596,617,7601,620,7606,625,7611,628,7616,633,7621,636,7625,640,7631,644,7636,648,7641,653,7646,656,7651,661,7656,664,7660,669,7666,672,7671,677,7675,682,7681,685,7686,690,7690,693,7695,698,7701,703,7706,706,7710,711,7716,715,7721,719,7725,723,7730,728,7736,732,7740,736,7745,741,7751,746,7755,749,7760,754,7765,758,7771,763,7775,766,7780,771,7786,776,7790,780,7795,785,7800,790,7805,794,7810,799,7815,802,7820,807,7825,812,7830,816,7834,821,7840,826,7845,830,7849,835,7855,840,7860,844,7865,849,7870,853,7875,858,7880,863,7884,867,7890,873,7895,878,7899,882,7905,887,7910,892,7914,896,7919,901,7925,907,7930,912,7934,916,7940,921,7945,925,7949,931,7954,936,7960,941,7964,946,7969,951,7975,956,7980,960,7984,966,7989,971,7995,975,7999,981,8004,986,8010,992,8014,996,8019,1001,8024,1007,8029,1011,8034,1017,8039,1022,8045,1028,8049,1032,8054,1038,8058,1043,8064,1049,8069,1053,8074,1059,8079,1064,8084,1069,8089,1075,8093,1080,8099,1086,8104,1090,8108,1096,8114,1102,8119,1107,8123,1112,8128,1118,8134,1123,8139,1129,8143,1134,8149,1140,8154,1145,8158,1151,8163,1156,8169,1162,8173,1167,8178,1173,8184,1179,8188,1184,8193,1190,8198,1196,8204,1201,8208,1206,8213,1212,8219,1218,8223,1224,8228,1230,8233,1235,8238,1241,8243,1247,8248,1253,8254,1259,8258,1264,8263,1270,8267,1276,8273,1282,8278,1288,8283,1293,8288,1299,8293,1305,8298,1311,8302,1318,8308,1324,8313,1329,8317,1335,8323,1341,8328,1347,8332,1353,8338,1360,8343,1365,8348,1371,8352,1377,8358,1384,8363,1390,8367,1396,8373,1401,8378,1408,8382,1414,8387,1420,8393,1427,8397,1433,8402,1439,8408,1446,8413,1451,8417,1458,8422,1464,8428,1471,8432,1477,8437,1483,8443,1490,8447,1496,8452,1502,8457,1508,8463,1515,8467,1521,8472,1528,8478,1534,8482,1541,8487,1548,8492,1554,8497,1561,8502,1566,8507,1573,8512,1580,8517,1586,8522,1593,8526,1600,8532,1606,8537,1613,8541,1620,8547,1626,8552,1633,8557,1639,8561,1646,8567,1652,8572,1659,8576,1666,8582,1673,8587,1680,8591,1687,8596,1693,8602,1700,8606,1707,8611,1714,8617,1721,8622,1728,8626,1735,8631,1742,8637,1749,8641,1756,8646,1761,8652,1768,8656,1775,8661,1782,8666,1789,8671,1797,8676,1804,8681,1811,8687,1818,8691,1825,8696,1832,8700,1839,8706,1846,8711,1853,8716,1860,8721,1868e" filled="false" stroked="true" strokeweight="1.393166pt" strokecolor="#000000">
              <v:path arrowok="t"/>
              <v:stroke dashstyle="solid"/>
            </v:shape>
            <v:shape style="position:absolute;left:5744;top:80;width:1489;height:288" coordorigin="5745,80" coordsize="1489,288" path="m5745,149l5749,146,5754,145,5760,144,5764,143,5769,142,5775,141,5779,139,5784,137,5789,136,5795,135,5799,134,5804,132,5810,131,5814,130,5819,129,5824,128,5829,127,5834,126,5839,124,5844,123,5849,122,5854,121,5858,120,5864,119,5869,117,5873,116,5879,116,5884,115,5889,114,5893,113,5899,112,5904,110,5908,110,5914,109,5919,108,5923,107,5928,106,5934,106,5938,105,5943,103,5949,103,5954,102,5958,101,5963,100,5969,100,5973,99,5978,99,5984,98,5988,96,5993,96,5998,95,6003,95,6008,94,6013,93,6019,93,6023,92,6028,92,6034,91,6038,91,6043,90,6048,90,6053,88,6063,88,6068,87,6073,87,6078,86,6088,86,6093,85,6103,85,6108,84,6117,84,6123,83,6138,83,6143,81,6167,81,6173,80,6291,80,6297,81,6322,81,6326,83,6341,83,6347,84,6356,84,6361,85,6372,85,6376,86,6387,86,6391,87,6396,87,6402,88,6411,88,6417,90,6421,90,6426,91,6431,91,6437,92,6441,92,6446,93,6452,93,6456,94,6461,95,6467,95,6471,96,6476,96,6481,98,6486,99,6491,99,6496,100,6502,100,6506,101,6511,102,6516,103,6521,103,6526,105,6531,106,6536,106,6541,107,6546,108,6550,109,6556,110,6561,110,6565,112,6571,113,6576,114,6581,115,6585,116,6591,116,6596,117,6600,119,6606,120,6611,121,6615,122,6620,123,6626,124,6630,126,6635,127,6641,128,6646,129,6650,130,6655,131,6661,132,6665,134,6670,135,6676,136,6680,137,6685,139,6690,141,6695,142,6700,143,6705,144,6711,145,6715,146,6720,149,6724,150,6730,151,6735,152,6740,155,6745,156,6750,157,6755,158,6759,160,6765,162,6770,163,6774,165,6780,166,6785,167,6789,170,6794,171,6800,173,6805,174,6809,175,6815,178,6820,179,6824,181,6829,182,6835,185,6839,186,6844,188,6850,189,6854,192,6859,193,6864,195,6870,196,6874,199,6879,201,6885,202,6889,204,6894,206,6899,208,6904,210,6909,211,6914,214,6920,216,6924,218,6929,220,6935,222,6939,224,6944,225,6949,228,6954,230,6959,232,6964,235,6969,236,6974,238,6979,240,6983,243,6989,245,6994,247,6998,250,7004,251,7009,253,7014,256,7018,258,7024,260,7029,263,7033,265,7039,267,7044,269,7048,272,7053,274,7059,276,7063,279,7068,281,7074,283,7079,287,7083,289,7088,292,7094,294,7098,296,7103,298,7109,301,7113,303,7118,307,7123,309,7128,311,7133,314,7138,317,7144,319,7148,322,7153,324,7158,328,7163,330,7168,332,7173,336,7178,338,7183,340,7188,344,7192,346,7198,348,7203,352,7207,354,7213,358,7218,360,7223,362,7227,366,7233,368e" filled="false" stroked="true" strokeweight="1.393166pt" strokecolor="#000000">
              <v:path arrowok="t"/>
              <v:stroke dashstyle="solid"/>
            </v:shape>
            <v:shape style="position:absolute;left:4256;top:148;width:1489;height:1058" coordorigin="4256,149" coordsize="1489,1058" path="m4256,1206l4261,1201,4267,1196,4271,1190,4276,1184,4281,1179,4286,1173,4291,1167,4296,1162,4301,1156,4306,1151,4311,1145,4315,1140,4321,1134,4326,1129,4330,1123,4336,1118,4341,1112,4346,1107,4350,1102,4356,1096,4361,1090,4365,1086,4371,1080,4376,1075,4380,1069,4385,1064,4391,1059,4395,1053,4400,1049,4406,1043,4411,1038,4415,1032,4420,1028,4426,1022,4430,1017,4435,1011,4441,1007,4445,1001,4450,996,4455,992,4461,986,4465,981,4470,975,4476,971,4480,966,4485,960,4490,956,4495,951,4500,946,4505,941,4510,936,4515,931,4520,925,4524,921,4530,916,4535,912,4539,907,4545,901,4550,896,4555,892,4559,887,4565,882,4570,878,4574,873,4580,867,4585,863,4589,858,4594,853,4600,849,4604,844,4609,840,4615,835,4620,830,4624,826,4630,821,4635,816,4639,812,4644,807,4650,802,4654,799,4659,794,4665,790,4670,785,4674,780,4679,776,4685,771,4689,766,4694,763,4700,758,4704,754,4709,749,4714,746,4719,741,4724,736,4729,732,4735,728,4739,723,4744,719,4748,715,4754,711,4759,706,4764,703,4769,698,4774,693,4779,690,4783,685,4789,682,4794,677,4798,672,4804,669,4809,664,4813,661,4818,656,4824,653,4829,648,4833,644,4839,640,4844,636,4848,633,4853,628,4859,625,4863,620,4868,617,4874,613,4878,608,4883,605,4888,602,4894,597,4898,593,4903,590,4909,585,4913,582,4918,578,4923,575,4928,570,4933,567,4938,563,4943,560,4948,556,4953,552,4957,548,4963,545,4968,541,4973,538,4978,534,4983,531,4988,527,4992,523,4998,519,5003,516,5007,512,5013,509,5018,505,5022,502,5027,498,5033,495,5038,491,5042,488,5048,484,5053,482,5057,478,5062,475,5068,471,5072,468,5077,465,5083,461,5087,458,5092,455,5098,452,5103,448,5107,445,5112,441,5118,439,5122,436,5127,432,5133,429,5137,426,5142,423,5147,419,5152,417,5157,413,5162,410,5168,408,5172,404,5177,401,5182,398,5187,395,5192,393,5197,389,5202,386,5207,383,5212,380,5216,377,5222,374,5227,372,5231,368,5237,366,5242,362,5247,360,5251,358,5257,354,5262,352,5266,348,5272,346,5277,344,5281,340,5286,338,5292,336,5296,332,5301,330,5307,328,5312,324,5316,322,5321,319,5327,317,5331,314,5336,311,5342,309,5346,307,5351,303,5356,301,5361,298,5366,296,5371,294,5377,292,5381,289,5386,287,5390,283,5396,281,5401,279,5406,276,5411,274,5416,272,5421,269,5425,267,5431,265,5436,263,5440,260,5446,258,5451,256,5456,253,5460,251,5466,250,5471,247,5475,245,5481,243,5486,240,5490,238,5495,236,5501,235,5505,232,5510,230,5516,228,5521,225,5525,224,5530,222,5536,220,5540,218,5545,216,5551,214,5555,211,5560,210,5566,208,5570,206,5575,204,5580,202,5586,201,5590,199,5595,196,5601,195,5605,193,5610,192,5615,189,5620,188,5625,186,5630,185,5635,182,5640,181,5645,179,5649,178,5655,175,5660,174,5664,173,5670,171,5675,170,5680,167,5684,166,5690,165,5695,163,5699,162,5705,160,5710,158,5714,157,5719,156,5725,155,5729,152,5734,151,5740,150,5745,149e" filled="false" stroked="true" strokeweight="1.393166pt" strokecolor="#000000">
              <v:path arrowok="t"/>
              <v:stroke dashstyle="solid"/>
            </v:shape>
            <v:shape style="position:absolute;left:3748;top:1206;width:508;height:654" coordorigin="3749,1206" coordsize="508,654" path="m3749,1860l3753,1853,3758,1846,3764,1839,3769,1832,3773,1825,3778,1818,3784,1811,3788,1804,3793,1797,3799,1789,3803,1782,3808,1775,3813,1768,3818,1761,3823,1756,3828,1749,3834,1742,3838,1735,3843,1728,3848,1721,3853,1714,3858,1707,3863,1700,3868,1693,3873,1687,3878,1680,3882,1673,3888,1666,3893,1659,3897,1652,3903,1646,3908,1639,3913,1633,3917,1626,3923,1620,3928,1613,3932,1606,3938,1600,3943,1593,3947,1586,3952,1580,3958,1573,3962,1566,3967,1561,3973,1554,3978,1548,3982,1541,3987,1534,3993,1528,3997,1521,4002,1515,4008,1508,4012,1502,4017,1496,4022,1490,4027,1483,4032,1477,4037,1471,4043,1464,4047,1458,4052,1451,4056,1446,4062,1439,4067,1433,4072,1427,4077,1420,4082,1414,4087,1408,4091,1401,4097,1396,4102,1390,4106,1384,4112,1377,4117,1371,4122,1365,4126,1360,4132,1353,4137,1347,4141,1341,4147,1335,4152,1329,4156,1324,4162,1318,4167,1311,4171,1305,4176,1299,4182,1293,4187,1288,4191,1282,4197,1276,4202,1270,4206,1264,4211,1259,4217,1253,4221,1247,4226,1241,4232,1235,4236,1230,4241,1224,4246,1218,4252,1212,4256,1206e" filled="false" stroked="true" strokeweight="1.393166pt" strokecolor="#000000">
              <v:path arrowok="t"/>
              <v:stroke dashstyle="solid"/>
            </v:shape>
            <v:line style="position:absolute" from="7233,1868" to="8721,1868" stroked="true" strokeweight="1.393166pt" strokecolor="#000000">
              <v:stroke dashstyle="longdash"/>
            </v:line>
            <v:shape style="position:absolute;left:5744;top:1449;width:1489;height:420" coordorigin="5745,1449" coordsize="1489,420" path="m5745,1449l5749,1451,5754,1453,5760,1455,5764,1456,5769,1458,5775,1461,5779,1462,5784,1464,5789,1466,5795,1468,5799,1470,5804,1472,5810,1473,5814,1476,5819,1478,5824,1479,5829,1482,5834,1484,5839,1486,5844,1487,5849,1490,5854,1492,5858,1494,5864,1496,5869,1498,5873,1500,5879,1502,5884,1505,5889,1507,5893,1508,5899,1511,5904,1513,5908,1515,5914,1518,5919,1520,5923,1522,5928,1523,5934,1526,5938,1528,5943,1530,5949,1533,5954,1535,5958,1537,5963,1540,5969,1542,5973,1544,5978,1547,5984,1549,5988,1551,5993,1554,5998,1556,6003,1558,6008,1561,6013,1563,6019,1566,6023,1569,6028,1571,6034,1573,6038,1576,6043,1578,6048,1580,6053,1584,6058,1586,6063,1588,6068,1591,6073,1593,6078,1597,6082,1599,6088,1601,6093,1603,6098,1607,6103,1609,6108,1612,6113,1615,6117,1617,6123,1620,6128,1623,6132,1626,6138,1629,6143,1631,6147,1634,6152,1637,6158,1639,6163,1643,6167,1645,6173,1649,6178,1651,6182,1655,6187,1657,6193,1660,6197,1664,6202,1666,6208,1670,6212,1672,6217,1675,6222,1679,6228,1681,6232,1685,6237,1688,6243,1691,6247,1694,6252,1698,6257,1701,6262,1704,6267,1707,6272,1710,6277,1714,6282,1717,6287,1721,6291,1724,6297,1728,6302,1731,6307,1735,6312,1737,6317,1740,6322,1745,6326,1749,6332,1752,6337,1756,6341,1759,6347,1763,6352,1766,6356,1769,6361,1773,6367,1778,6372,1781,6376,1785,6382,1788,6387,1793,6391,1796,6396,1800,6402,1804,6406,1808,6411,1812,6417,1816,6421,1819,6426,1824,6431,1828,6437,1832,6441,1837,6446,1840,6452,1845,6456,1848,6461,1853,6467,1858,6471,1861,6476,1866,6481,1868,7233,1868e" filled="false" stroked="true" strokeweight="1.393166pt" strokecolor="#000000">
              <v:path arrowok="t"/>
              <v:stroke dashstyle="longdash"/>
            </v:shape>
            <v:shape style="position:absolute;left:4256;top:1271;width:1489;height:178" coordorigin="4256,1271" coordsize="1489,178" path="m4256,1271l5122,1271,5127,1273,5133,1274,5137,1275,5142,1276,5147,1277,5152,1278,5157,1280,5162,1281,5168,1282,5172,1283,5177,1284,5182,1285,5187,1287,5192,1288,5197,1289,5202,1290,5207,1291,5212,1292,5216,1293,5222,1295,5227,1296,5231,1297,5237,1298,5242,1299,5247,1300,5251,1302,5257,1303,5262,1304,5266,1305,5272,1306,5277,1307,5281,1309,5286,1310,5292,1311,5296,1312,5301,1314,5307,1316,5312,1317,5316,1318,5321,1319,5327,1320,5331,1321,5336,1323,5342,1324,5346,1325,5351,1327,5356,1328,5361,1329,5366,1331,5371,1332,5377,1333,5381,1334,5386,1336,5390,1338,5396,1339,5401,1340,5406,1341,5411,1342,5416,1345,5421,1346,5425,1347,5431,1348,5436,1349,5440,1352,5446,1353,5451,1354,5456,1355,5460,1356,5466,1358,5471,1360,5475,1361,5481,1362,5486,1364,5490,1365,5495,1367,5501,1368,5505,1370,5510,1371,5516,1372,5521,1375,5525,1376,5530,1377,5536,1378,5540,1381,5545,1382,5551,1383,5555,1385,5560,1386,5566,1388,5570,1390,5575,1391,5580,1393,5586,1394,5590,1396,5595,1398,5601,1399,5605,1400,5610,1403,5615,1404,5620,1406,5625,1407,5630,1408,5635,1411,5640,1412,5645,1414,5649,1415,5655,1418,5660,1419,5664,1421,5670,1422,5675,1425,5680,1426,5684,1428,5690,1429,5695,1432,5699,1433,5705,1435,5710,1436,5714,1439,5719,1440,5725,1442,5729,1443,5734,1446,5740,1447,5745,1449e" filled="false" stroked="true" strokeweight="1.393166pt" strokecolor="#000000">
              <v:path arrowok="t"/>
              <v:stroke dashstyle="longdash"/>
            </v:shape>
            <v:line style="position:absolute" from="3749,1271" to="4256,1271" stroked="true" strokeweight="1.393166pt" strokecolor="#000000">
              <v:stroke dashstyle="longdash"/>
            </v:line>
            <v:line style="position:absolute" from="6440,1958" to="6440,1153" stroked="true" strokeweight="1.393166pt" strokecolor="#ff0000">
              <v:stroke dashstyle="solid"/>
            </v:line>
            <v:line style="position:absolute" from="7833,1958" to="7833,1153" stroked="true" strokeweight="1.393166pt" strokecolor="#7f7f7f">
              <v:stroke dashstyle="solid"/>
            </v:line>
            <v:line style="position:absolute" from="5122,1958" to="5122,1153" stroked="true" strokeweight="1.393166pt" strokecolor="#0000ff">
              <v:stroke dashstyle="solid"/>
            </v:line>
            <v:rect style="position:absolute;left:7076;top:60;width:1627;height:472" filled="true" fillcolor="#ffffff" stroked="false">
              <v:fill type="solid"/>
            </v:rect>
            <v:rect style="position:absolute;left:7076;top:60;width:1627;height:472" filled="false" stroked="true" strokeweight=".348371pt" strokecolor="#ffffff">
              <v:stroke dashstyle="solid"/>
            </v:rect>
            <v:shape style="position:absolute;left:3818;top:1064;width:198;height:158" type="#_x0000_t75" stroked="false">
              <v:imagedata r:id="rId23" o:title=""/>
            </v:shape>
            <v:rect style="position:absolute;left:4015;top:874;width:63;height:9" filled="true" fillcolor="#000000" stroked="false">
              <v:fill type="solid"/>
            </v:rect>
            <v:shape style="position:absolute;left:4015;top:847;width:79;height:196" type="#_x0000_t202" filled="false" stroked="false">
              <v:textbox inset="0,0,0,0">
                <w:txbxContent>
                  <w:p>
                    <w:pPr>
                      <w:spacing w:line="195" w:lineRule="exact" w:before="0"/>
                      <w:ind w:left="0" w:right="0" w:firstLine="0"/>
                      <w:jc w:val="left"/>
                      <w:rPr>
                        <w:rFonts w:ascii="Palatino Linotype"/>
                        <w:sz w:val="19"/>
                      </w:rPr>
                    </w:pPr>
                    <w:r>
                      <w:rPr>
                        <w:rFonts w:ascii="Palatino Linotype"/>
                        <w:w w:val="105"/>
                        <w:sz w:val="19"/>
                      </w:rPr>
                      <w:t>l</w:t>
                    </w:r>
                  </w:p>
                </w:txbxContent>
              </v:textbox>
              <w10:wrap type="none"/>
            </v:shape>
            <v:shape style="position:absolute;left:4078;top:935;width:99;height:137" type="#_x0000_t202" filled="false" stroked="false">
              <v:textbox inset="0,0,0,0">
                <w:txbxContent>
                  <w:p>
                    <w:pPr>
                      <w:spacing w:line="137" w:lineRule="exact" w:before="0"/>
                      <w:ind w:left="0" w:right="0" w:firstLine="0"/>
                      <w:jc w:val="left"/>
                      <w:rPr>
                        <w:rFonts w:ascii="Palatino Linotype"/>
                        <w:sz w:val="13"/>
                      </w:rPr>
                    </w:pPr>
                    <w:r>
                      <w:rPr>
                        <w:rFonts w:ascii="Palatino Linotype"/>
                        <w:w w:val="103"/>
                        <w:sz w:val="13"/>
                      </w:rPr>
                      <w:t>h</w:t>
                    </w:r>
                  </w:p>
                </w:txbxContent>
              </v:textbox>
              <w10:wrap type="none"/>
            </v:shape>
            <v:shape style="position:absolute;left:5061;top:787;width:314;height:234" type="#_x0000_t202" filled="false" stroked="false">
              <v:textbox inset="0,0,0,0">
                <w:txbxContent>
                  <w:p>
                    <w:pPr>
                      <w:spacing w:before="1"/>
                      <w:ind w:left="0" w:right="0" w:firstLine="0"/>
                      <w:jc w:val="left"/>
                      <w:rPr>
                        <w:rFonts w:ascii="Arial" w:hAnsi="Arial"/>
                        <w:sz w:val="12"/>
                      </w:rPr>
                    </w:pPr>
                    <w:r>
                      <w:rPr>
                        <w:rFonts w:ascii="Symbol" w:hAnsi="Symbol"/>
                        <w:color w:val="0000FF"/>
                        <w:w w:val="105"/>
                        <w:position w:val="-7"/>
                        <w:sz w:val="16"/>
                      </w:rPr>
                      <w:t></w:t>
                    </w:r>
                    <w:r>
                      <w:rPr>
                        <w:rFonts w:ascii="Arial" w:hAnsi="Arial"/>
                        <w:color w:val="0000FF"/>
                        <w:w w:val="105"/>
                        <w:sz w:val="12"/>
                      </w:rPr>
                      <w:t>min</w:t>
                    </w:r>
                  </w:p>
                </w:txbxContent>
              </v:textbox>
              <w10:wrap type="none"/>
            </v:shape>
            <v:shape style="position:absolute;left:5153;top:954;width:104;height:141" type="#_x0000_t202" filled="false" stroked="false">
              <v:textbox inset="0,0,0,0">
                <w:txbxContent>
                  <w:p>
                    <w:pPr>
                      <w:spacing w:before="1"/>
                      <w:ind w:left="0" w:right="0" w:firstLine="0"/>
                      <w:jc w:val="left"/>
                      <w:rPr>
                        <w:rFonts w:ascii="Arial"/>
                        <w:sz w:val="12"/>
                      </w:rPr>
                    </w:pPr>
                    <w:r>
                      <w:rPr>
                        <w:rFonts w:ascii="Arial"/>
                        <w:color w:val="0000FF"/>
                        <w:w w:val="104"/>
                        <w:sz w:val="12"/>
                      </w:rPr>
                      <w:t>B</w:t>
                    </w:r>
                  </w:p>
                </w:txbxContent>
              </v:textbox>
              <w10:wrap type="none"/>
            </v:shape>
            <v:shape style="position:absolute;left:6398;top:815;width:112;height:205" type="#_x0000_t202" filled="false" stroked="false">
              <v:textbox inset="0,0,0,0">
                <w:txbxContent>
                  <w:p>
                    <w:pPr>
                      <w:spacing w:before="7"/>
                      <w:ind w:left="0" w:right="0" w:firstLine="0"/>
                      <w:jc w:val="left"/>
                      <w:rPr>
                        <w:rFonts w:ascii="Symbol" w:hAnsi="Symbol"/>
                        <w:sz w:val="16"/>
                      </w:rPr>
                    </w:pPr>
                    <w:r>
                      <w:rPr>
                        <w:rFonts w:ascii="Symbol" w:hAnsi="Symbol"/>
                        <w:color w:val="FF0000"/>
                        <w:w w:val="104"/>
                        <w:sz w:val="16"/>
                      </w:rPr>
                      <w:t></w:t>
                    </w:r>
                  </w:p>
                </w:txbxContent>
              </v:textbox>
              <w10:wrap type="none"/>
            </v:shape>
            <v:shape style="position:absolute;left:6489;top:953;width:261;height:141" type="#_x0000_t202" filled="false" stroked="false">
              <v:textbox inset="0,0,0,0">
                <w:txbxContent>
                  <w:p>
                    <w:pPr>
                      <w:spacing w:before="1"/>
                      <w:ind w:left="0" w:right="0" w:firstLine="0"/>
                      <w:jc w:val="left"/>
                      <w:rPr>
                        <w:rFonts w:ascii="Arial"/>
                        <w:sz w:val="12"/>
                      </w:rPr>
                    </w:pPr>
                    <w:r>
                      <w:rPr>
                        <w:rFonts w:ascii="Arial"/>
                        <w:color w:val="FF0000"/>
                        <w:w w:val="105"/>
                        <w:sz w:val="12"/>
                      </w:rPr>
                      <w:t>A=B</w:t>
                    </w:r>
                  </w:p>
                </w:txbxContent>
              </v:textbox>
              <w10:wrap type="none"/>
            </v:shape>
            <v:shape style="position:absolute;left:7553;top:888;width:112;height:205" type="#_x0000_t202" filled="false" stroked="false">
              <v:textbox inset="0,0,0,0">
                <w:txbxContent>
                  <w:p>
                    <w:pPr>
                      <w:spacing w:before="7"/>
                      <w:ind w:left="0" w:right="0" w:firstLine="0"/>
                      <w:jc w:val="left"/>
                      <w:rPr>
                        <w:rFonts w:ascii="Symbol" w:hAnsi="Symbol"/>
                        <w:sz w:val="16"/>
                      </w:rPr>
                    </w:pPr>
                    <w:r>
                      <w:rPr>
                        <w:rFonts w:ascii="Symbol" w:hAnsi="Symbol"/>
                        <w:color w:val="505050"/>
                        <w:w w:val="104"/>
                        <w:sz w:val="16"/>
                      </w:rPr>
                      <w:t></w:t>
                    </w:r>
                  </w:p>
                </w:txbxContent>
              </v:textbox>
              <w10:wrap type="none"/>
            </v:shape>
            <v:shape style="position:absolute;left:7645;top:859;width:257;height:141" type="#_x0000_t202" filled="false" stroked="false">
              <v:textbox inset="0,0,0,0">
                <w:txbxContent>
                  <w:p>
                    <w:pPr>
                      <w:spacing w:before="1"/>
                      <w:ind w:left="0" w:right="0" w:firstLine="0"/>
                      <w:jc w:val="left"/>
                      <w:rPr>
                        <w:rFonts w:ascii="Arial"/>
                        <w:sz w:val="12"/>
                      </w:rPr>
                    </w:pPr>
                    <w:r>
                      <w:rPr>
                        <w:rFonts w:ascii="Arial"/>
                        <w:color w:val="505050"/>
                        <w:w w:val="105"/>
                        <w:sz w:val="12"/>
                      </w:rPr>
                      <w:t>max</w:t>
                    </w:r>
                  </w:p>
                </w:txbxContent>
              </v:textbox>
              <w10:wrap type="none"/>
            </v:shape>
            <v:shape style="position:absolute;left:7645;top:1026;width:104;height:141" type="#_x0000_t202" filled="false" stroked="false">
              <v:textbox inset="0,0,0,0">
                <w:txbxContent>
                  <w:p>
                    <w:pPr>
                      <w:spacing w:before="1"/>
                      <w:ind w:left="0" w:right="0" w:firstLine="0"/>
                      <w:jc w:val="left"/>
                      <w:rPr>
                        <w:rFonts w:ascii="Arial"/>
                        <w:sz w:val="12"/>
                      </w:rPr>
                    </w:pPr>
                    <w:r>
                      <w:rPr>
                        <w:rFonts w:ascii="Arial"/>
                        <w:color w:val="505050"/>
                        <w:w w:val="104"/>
                        <w:sz w:val="12"/>
                      </w:rPr>
                      <w:t>A</w:t>
                    </w:r>
                  </w:p>
                </w:txbxContent>
              </v:textbox>
              <w10:wrap type="none"/>
            </v:shape>
            <v:shape style="position:absolute;left:7076;top:60;width:1627;height:472" type="#_x0000_t202" filled="false" stroked="true" strokeweight=".348371pt" strokecolor="#000000">
              <v:textbox inset="0,0,0,0">
                <w:txbxContent>
                  <w:p>
                    <w:pPr>
                      <w:tabs>
                        <w:tab w:pos="531" w:val="left" w:leader="none"/>
                      </w:tabs>
                      <w:spacing w:before="23"/>
                      <w:ind w:left="78" w:right="0" w:firstLine="0"/>
                      <w:jc w:val="left"/>
                      <w:rPr>
                        <w:rFonts w:ascii="Arial" w:hAnsi="Arial"/>
                        <w:sz w:val="14"/>
                      </w:rPr>
                    </w:pPr>
                    <w:r>
                      <w:rPr>
                        <w:rFonts w:ascii="Arial" w:hAnsi="Arial"/>
                        <w:w w:val="99"/>
                        <w:position w:val="10"/>
                        <w:sz w:val="14"/>
                        <w:u w:val="thick"/>
                      </w:rPr>
                      <w:t> </w:t>
                    </w:r>
                    <w:r>
                      <w:rPr>
                        <w:rFonts w:ascii="Arial" w:hAnsi="Arial"/>
                        <w:position w:val="10"/>
                        <w:sz w:val="14"/>
                        <w:u w:val="thick"/>
                      </w:rPr>
                      <w:tab/>
                    </w:r>
                    <w:r>
                      <w:rPr>
                        <w:rFonts w:ascii="Arial" w:hAnsi="Arial"/>
                        <w:sz w:val="14"/>
                      </w:rPr>
                      <w:t>pdf: </w:t>
                    </w:r>
                    <w:r>
                      <w:rPr>
                        <w:rFonts w:ascii="Arial" w:hAnsi="Arial"/>
                        <w:spacing w:val="-3"/>
                        <w:sz w:val="14"/>
                      </w:rPr>
                      <w:t>f(</w:t>
                    </w:r>
                    <w:r>
                      <w:rPr>
                        <w:rFonts w:ascii="Symbol" w:hAnsi="Symbol"/>
                        <w:spacing w:val="-3"/>
                        <w:sz w:val="14"/>
                      </w:rPr>
                      <w:t></w:t>
                    </w:r>
                    <w:r>
                      <w:rPr>
                        <w:rFonts w:ascii="Arial" w:hAnsi="Arial"/>
                        <w:spacing w:val="-3"/>
                        <w:sz w:val="14"/>
                      </w:rPr>
                      <w:t>) </w:t>
                    </w:r>
                    <w:r>
                      <w:rPr>
                        <w:rFonts w:ascii="Arial" w:hAnsi="Arial"/>
                        <w:sz w:val="14"/>
                      </w:rPr>
                      <w:t>(no</w:t>
                    </w:r>
                    <w:r>
                      <w:rPr>
                        <w:rFonts w:ascii="Arial" w:hAnsi="Arial"/>
                        <w:spacing w:val="-3"/>
                        <w:sz w:val="14"/>
                      </w:rPr>
                      <w:t> </w:t>
                    </w:r>
                    <w:r>
                      <w:rPr>
                        <w:rFonts w:ascii="Arial" w:hAnsi="Arial"/>
                        <w:sz w:val="14"/>
                      </w:rPr>
                      <w:t>axis)</w:t>
                    </w:r>
                  </w:p>
                  <w:p>
                    <w:pPr>
                      <w:tabs>
                        <w:tab w:pos="531" w:val="left" w:leader="none"/>
                      </w:tabs>
                      <w:spacing w:before="19"/>
                      <w:ind w:left="78" w:right="0" w:firstLine="0"/>
                      <w:jc w:val="left"/>
                      <w:rPr>
                        <w:rFonts w:ascii="Arial"/>
                        <w:sz w:val="11"/>
                      </w:rPr>
                    </w:pPr>
                    <w:r>
                      <w:rPr>
                        <w:rFonts w:ascii="Arial"/>
                        <w:w w:val="99"/>
                        <w:sz w:val="14"/>
                        <w:u w:val="thick"/>
                      </w:rPr>
                      <w:t> </w:t>
                    </w:r>
                    <w:r>
                      <w:rPr>
                        <w:rFonts w:ascii="Arial"/>
                        <w:sz w:val="14"/>
                        <w:u w:val="thick"/>
                      </w:rPr>
                      <w:tab/>
                    </w:r>
                    <w:r>
                      <w:rPr>
                        <w:rFonts w:ascii="Arial"/>
                        <w:sz w:val="14"/>
                      </w:rPr>
                      <w:t>Labor in horn</w:t>
                    </w:r>
                    <w:r>
                      <w:rPr>
                        <w:rFonts w:ascii="Arial"/>
                        <w:spacing w:val="-3"/>
                        <w:sz w:val="14"/>
                      </w:rPr>
                      <w:t> </w:t>
                    </w:r>
                    <w:r>
                      <w:rPr>
                        <w:rFonts w:ascii="Arial"/>
                        <w:sz w:val="14"/>
                      </w:rPr>
                      <w:t>l</w:t>
                    </w:r>
                    <w:r>
                      <w:rPr>
                        <w:rFonts w:ascii="Arial"/>
                        <w:position w:val="-6"/>
                        <w:sz w:val="11"/>
                      </w:rPr>
                      <w:t>i,h</w:t>
                    </w:r>
                  </w:p>
                </w:txbxContent>
              </v:textbox>
              <v:stroke dashstyle="solid"/>
              <w10:wrap type="none"/>
            </v:shape>
            <w10:wrap type="none"/>
          </v:group>
        </w:pict>
      </w:r>
      <w:r>
        <w:rPr>
          <w:rFonts w:ascii="Arial"/>
          <w:w w:val="99"/>
          <w:sz w:val="14"/>
        </w:rPr>
        <w:t>1</w:t>
      </w:r>
    </w:p>
    <w:p>
      <w:pPr>
        <w:pStyle w:val="BodyText"/>
        <w:rPr>
          <w:rFonts w:ascii="Arial"/>
          <w:sz w:val="20"/>
        </w:rPr>
      </w:pPr>
    </w:p>
    <w:p>
      <w:pPr>
        <w:pStyle w:val="BodyText"/>
        <w:spacing w:before="10"/>
        <w:rPr>
          <w:rFonts w:ascii="Arial"/>
          <w:sz w:val="27"/>
        </w:rPr>
      </w:pPr>
    </w:p>
    <w:p>
      <w:pPr>
        <w:spacing w:after="0"/>
        <w:rPr>
          <w:rFonts w:ascii="Arial"/>
          <w:sz w:val="27"/>
        </w:rPr>
        <w:sectPr>
          <w:pgSz w:w="12240" w:h="15840"/>
          <w:pgMar w:header="0" w:footer="1445" w:top="1500" w:bottom="1640" w:left="1320" w:right="0"/>
        </w:sectPr>
      </w:pPr>
    </w:p>
    <w:p>
      <w:pPr>
        <w:spacing w:line="153" w:lineRule="exact" w:before="101"/>
        <w:ind w:left="0" w:right="129" w:firstLine="0"/>
        <w:jc w:val="right"/>
        <w:rPr>
          <w:rFonts w:ascii="Arial"/>
          <w:sz w:val="16"/>
        </w:rPr>
      </w:pPr>
      <w:r>
        <w:rPr>
          <w:rFonts w:ascii="Arial"/>
          <w:w w:val="104"/>
          <w:sz w:val="16"/>
        </w:rPr>
        <w:t>l</w:t>
      </w:r>
    </w:p>
    <w:p>
      <w:pPr>
        <w:spacing w:line="107" w:lineRule="exact" w:before="0"/>
        <w:ind w:left="0" w:right="0" w:firstLine="0"/>
        <w:jc w:val="right"/>
        <w:rPr>
          <w:rFonts w:ascii="Arial"/>
          <w:sz w:val="12"/>
        </w:rPr>
      </w:pPr>
      <w:r>
        <w:rPr>
          <w:rFonts w:ascii="Arial"/>
          <w:sz w:val="12"/>
        </w:rPr>
        <w:t>i,h</w:t>
      </w:r>
    </w:p>
    <w:p>
      <w:pPr>
        <w:pStyle w:val="BodyText"/>
        <w:spacing w:before="9"/>
        <w:rPr>
          <w:rFonts w:ascii="Arial"/>
          <w:sz w:val="15"/>
        </w:rPr>
      </w:pPr>
      <w:r>
        <w:rPr/>
        <w:br w:type="column"/>
      </w:r>
      <w:r>
        <w:rPr>
          <w:rFonts w:ascii="Arial"/>
          <w:sz w:val="15"/>
        </w:rPr>
      </w:r>
    </w:p>
    <w:p>
      <w:pPr>
        <w:spacing w:before="0"/>
        <w:ind w:left="24" w:right="0" w:firstLine="0"/>
        <w:jc w:val="left"/>
        <w:rPr>
          <w:rFonts w:ascii="Arial"/>
          <w:sz w:val="14"/>
        </w:rPr>
      </w:pPr>
      <w:r>
        <w:rPr>
          <w:rFonts w:ascii="Arial"/>
          <w:sz w:val="14"/>
        </w:rPr>
        <w:t>0.5</w:t>
      </w:r>
    </w:p>
    <w:p>
      <w:pPr>
        <w:spacing w:after="0"/>
        <w:jc w:val="left"/>
        <w:rPr>
          <w:rFonts w:ascii="Arial"/>
          <w:sz w:val="14"/>
        </w:rPr>
        <w:sectPr>
          <w:type w:val="continuous"/>
          <w:pgSz w:w="12240" w:h="15840"/>
          <w:pgMar w:top="1340" w:bottom="280" w:left="1320" w:right="0"/>
          <w:cols w:num="2" w:equalWidth="0">
            <w:col w:w="2076" w:space="40"/>
            <w:col w:w="8804"/>
          </w:cols>
        </w:sectPr>
      </w:pPr>
    </w:p>
    <w:p>
      <w:pPr>
        <w:pStyle w:val="BodyText"/>
        <w:rPr>
          <w:rFonts w:ascii="Arial"/>
          <w:sz w:val="20"/>
        </w:rPr>
      </w:pPr>
    </w:p>
    <w:p>
      <w:pPr>
        <w:pStyle w:val="BodyText"/>
        <w:rPr>
          <w:rFonts w:ascii="Arial"/>
          <w:sz w:val="20"/>
        </w:rPr>
      </w:pPr>
    </w:p>
    <w:p>
      <w:pPr>
        <w:pStyle w:val="BodyText"/>
        <w:spacing w:before="2"/>
        <w:rPr>
          <w:rFonts w:ascii="Arial"/>
          <w:sz w:val="22"/>
        </w:rPr>
      </w:pPr>
    </w:p>
    <w:p>
      <w:pPr>
        <w:spacing w:before="0"/>
        <w:ind w:left="2256" w:right="0" w:firstLine="0"/>
        <w:jc w:val="left"/>
        <w:rPr>
          <w:rFonts w:ascii="Arial"/>
          <w:sz w:val="14"/>
        </w:rPr>
      </w:pPr>
      <w:r>
        <w:rPr>
          <w:rFonts w:ascii="Arial"/>
          <w:w w:val="99"/>
          <w:sz w:val="14"/>
        </w:rPr>
        <w:t>0</w:t>
      </w:r>
    </w:p>
    <w:p>
      <w:pPr>
        <w:tabs>
          <w:tab w:pos="439" w:val="left" w:leader="none"/>
          <w:tab w:pos="937" w:val="left" w:leader="none"/>
          <w:tab w:pos="1436" w:val="left" w:leader="none"/>
          <w:tab w:pos="1932" w:val="left" w:leader="none"/>
          <w:tab w:pos="2431" w:val="left" w:leader="none"/>
          <w:tab w:pos="2929" w:val="left" w:leader="none"/>
          <w:tab w:pos="3426" w:val="left" w:leader="none"/>
          <w:tab w:pos="3924" w:val="left" w:leader="none"/>
          <w:tab w:pos="4422" w:val="left" w:leader="none"/>
          <w:tab w:pos="4978" w:val="left" w:leader="none"/>
        </w:tabs>
        <w:spacing w:line="159" w:lineRule="exact" w:before="45"/>
        <w:ind w:left="0" w:right="1092" w:firstLine="0"/>
        <w:jc w:val="center"/>
        <w:rPr>
          <w:rFonts w:ascii="Arial"/>
          <w:sz w:val="14"/>
        </w:rPr>
      </w:pPr>
      <w:r>
        <w:rPr>
          <w:rFonts w:ascii="Arial"/>
          <w:sz w:val="14"/>
        </w:rPr>
        <w:t>0</w:t>
        <w:tab/>
        <w:t>0.1</w:t>
        <w:tab/>
        <w:t>0.2</w:t>
        <w:tab/>
        <w:t>0.3</w:t>
        <w:tab/>
        <w:t>0.4</w:t>
        <w:tab/>
        <w:t>0.5</w:t>
        <w:tab/>
        <w:t>0.6</w:t>
        <w:tab/>
        <w:t>0.7</w:t>
        <w:tab/>
        <w:t>0.8</w:t>
        <w:tab/>
        <w:t>0.9</w:t>
        <w:tab/>
        <w:t>1</w:t>
      </w:r>
    </w:p>
    <w:p>
      <w:pPr>
        <w:spacing w:line="162" w:lineRule="exact" w:before="0"/>
        <w:ind w:left="2128" w:right="3223" w:firstLine="0"/>
        <w:jc w:val="center"/>
        <w:rPr>
          <w:rFonts w:ascii="Arial" w:hAnsi="Arial"/>
          <w:sz w:val="16"/>
        </w:rPr>
      </w:pPr>
      <w:r>
        <w:rPr>
          <w:rFonts w:ascii="Arial" w:hAnsi="Arial"/>
          <w:w w:val="105"/>
          <w:sz w:val="16"/>
        </w:rPr>
        <w:t>Relative female strength (</w:t>
      </w:r>
      <w:r>
        <w:rPr>
          <w:rFonts w:ascii="Symbol" w:hAnsi="Symbol"/>
          <w:w w:val="105"/>
          <w:sz w:val="16"/>
        </w:rPr>
        <w:t></w:t>
      </w:r>
      <w:r>
        <w:rPr>
          <w:w w:val="105"/>
          <w:sz w:val="16"/>
        </w:rPr>
        <w:t> </w:t>
      </w:r>
      <w:r>
        <w:rPr>
          <w:rFonts w:ascii="Arial" w:hAnsi="Arial"/>
          <w:w w:val="105"/>
          <w:sz w:val="16"/>
        </w:rPr>
        <w:t>)</w:t>
      </w:r>
    </w:p>
    <w:p>
      <w:pPr>
        <w:spacing w:line="106" w:lineRule="exact" w:before="0"/>
        <w:ind w:left="834" w:right="0" w:firstLine="0"/>
        <w:jc w:val="center"/>
        <w:rPr>
          <w:rFonts w:ascii="Arial"/>
          <w:sz w:val="12"/>
        </w:rPr>
      </w:pPr>
      <w:r>
        <w:rPr>
          <w:rFonts w:ascii="Arial"/>
          <w:w w:val="104"/>
          <w:sz w:val="12"/>
        </w:rPr>
        <w:t>i</w:t>
      </w:r>
    </w:p>
    <w:p>
      <w:pPr>
        <w:pStyle w:val="BodyText"/>
        <w:spacing w:before="2"/>
        <w:rPr>
          <w:rFonts w:ascii="Arial"/>
          <w:sz w:val="19"/>
        </w:rPr>
      </w:pPr>
    </w:p>
    <w:p>
      <w:pPr>
        <w:spacing w:line="232" w:lineRule="auto" w:before="0"/>
        <w:ind w:left="587" w:right="1911" w:firstLine="0"/>
        <w:jc w:val="both"/>
        <w:rPr>
          <w:sz w:val="18"/>
        </w:rPr>
      </w:pPr>
      <w:r>
        <w:rPr/>
        <w:pict>
          <v:line style="position:absolute;mso-position-horizontal-relative:page;mso-position-vertical-relative:paragraph;z-index:-254824" from="435.459991pt,20.371876pt" to="439.449991pt,20.371876pt" stroked="true" strokeweight=".379pt" strokecolor="#000000">
            <v:stroke dashstyle="solid"/>
            <w10:wrap type="none"/>
          </v:line>
        </w:pict>
      </w:r>
      <w:r>
        <w:rPr/>
        <w:pict>
          <v:shape style="position:absolute;margin-left:126.449997pt;margin-top:5.458375pt;width:5.55pt;height:6pt;mso-position-horizontal-relative:page;mso-position-vertical-relative:paragraph;z-index:-254776"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31"/>
                      <w:sz w:val="12"/>
                    </w:rPr>
                    <w:t>A</w:t>
                  </w:r>
                </w:p>
              </w:txbxContent>
            </v:textbox>
            <w10:wrap type="none"/>
          </v:shape>
        </w:pict>
      </w:r>
      <w:r>
        <w:rPr/>
        <w:pict>
          <v:shape style="position:absolute;margin-left:144.850006pt;margin-top:16.358376pt;width:5.55pt;height:6pt;mso-position-horizontal-relative:page;mso-position-vertical-relative:paragraph;z-index:-254752" type="#_x0000_t202" filled="false" stroked="false">
            <v:textbox inset="0,0,0,0">
              <w:txbxContent>
                <w:p>
                  <w:pPr>
                    <w:spacing w:line="118" w:lineRule="exact" w:before="0"/>
                    <w:ind w:left="0" w:right="0" w:firstLine="0"/>
                    <w:jc w:val="left"/>
                    <w:rPr>
                      <w:rFonts w:ascii="Bookman Old Style"/>
                      <w:b w:val="0"/>
                      <w:i/>
                      <w:sz w:val="12"/>
                    </w:rPr>
                  </w:pPr>
                  <w:r>
                    <w:rPr>
                      <w:rFonts w:ascii="Bookman Old Style"/>
                      <w:b w:val="0"/>
                      <w:i/>
                      <w:w w:val="128"/>
                      <w:sz w:val="12"/>
                    </w:rPr>
                    <w:t>B</w:t>
                  </w:r>
                </w:p>
              </w:txbxContent>
            </v:textbox>
            <w10:wrap type="none"/>
          </v:shape>
        </w:pict>
      </w:r>
      <w:r>
        <w:rPr>
          <w:i/>
          <w:w w:val="105"/>
          <w:sz w:val="18"/>
        </w:rPr>
        <w:t>Notes</w:t>
      </w:r>
      <w:r>
        <w:rPr>
          <w:w w:val="105"/>
          <w:sz w:val="18"/>
        </w:rPr>
        <w:t>:</w:t>
      </w:r>
      <w:r>
        <w:rPr>
          <w:spacing w:val="-8"/>
          <w:w w:val="105"/>
          <w:sz w:val="18"/>
        </w:rPr>
        <w:t> </w:t>
      </w:r>
      <w:r>
        <w:rPr>
          <w:i/>
          <w:w w:val="105"/>
          <w:sz w:val="18"/>
        </w:rPr>
        <w:t>ρ</w:t>
      </w:r>
      <w:r>
        <w:rPr>
          <w:w w:val="105"/>
          <w:sz w:val="18"/>
          <w:vertAlign w:val="superscript"/>
        </w:rPr>
        <w:t>max</w:t>
      </w:r>
      <w:r>
        <w:rPr>
          <w:spacing w:val="-12"/>
          <w:w w:val="105"/>
          <w:sz w:val="18"/>
          <w:vertAlign w:val="baseline"/>
        </w:rPr>
        <w:t> </w:t>
      </w:r>
      <w:r>
        <w:rPr>
          <w:w w:val="105"/>
          <w:sz w:val="18"/>
          <w:vertAlign w:val="baseline"/>
        </w:rPr>
        <w:t>is</w:t>
      </w:r>
      <w:r>
        <w:rPr>
          <w:spacing w:val="-18"/>
          <w:w w:val="105"/>
          <w:sz w:val="18"/>
          <w:vertAlign w:val="baseline"/>
        </w:rPr>
        <w:t> </w:t>
      </w:r>
      <w:r>
        <w:rPr>
          <w:w w:val="105"/>
          <w:sz w:val="18"/>
          <w:vertAlign w:val="baseline"/>
        </w:rPr>
        <w:t>the</w:t>
      </w:r>
      <w:r>
        <w:rPr>
          <w:spacing w:val="-17"/>
          <w:w w:val="105"/>
          <w:sz w:val="18"/>
          <w:vertAlign w:val="baseline"/>
        </w:rPr>
        <w:t> </w:t>
      </w:r>
      <w:r>
        <w:rPr>
          <w:w w:val="105"/>
          <w:sz w:val="18"/>
          <w:vertAlign w:val="baseline"/>
        </w:rPr>
        <w:t>maximum</w:t>
      </w:r>
      <w:r>
        <w:rPr>
          <w:spacing w:val="-18"/>
          <w:w w:val="105"/>
          <w:sz w:val="18"/>
          <w:vertAlign w:val="baseline"/>
        </w:rPr>
        <w:t> </w:t>
      </w:r>
      <w:r>
        <w:rPr>
          <w:w w:val="105"/>
          <w:sz w:val="18"/>
          <w:vertAlign w:val="baseline"/>
        </w:rPr>
        <w:t>strength</w:t>
      </w:r>
      <w:r>
        <w:rPr>
          <w:spacing w:val="-18"/>
          <w:w w:val="105"/>
          <w:sz w:val="18"/>
          <w:vertAlign w:val="baseline"/>
        </w:rPr>
        <w:t> </w:t>
      </w:r>
      <w:r>
        <w:rPr>
          <w:w w:val="105"/>
          <w:sz w:val="18"/>
          <w:vertAlign w:val="baseline"/>
        </w:rPr>
        <w:t>at</w:t>
      </w:r>
      <w:r>
        <w:rPr>
          <w:spacing w:val="-17"/>
          <w:w w:val="105"/>
          <w:sz w:val="18"/>
          <w:vertAlign w:val="baseline"/>
        </w:rPr>
        <w:t> </w:t>
      </w:r>
      <w:r>
        <w:rPr>
          <w:w w:val="105"/>
          <w:sz w:val="18"/>
          <w:vertAlign w:val="baseline"/>
        </w:rPr>
        <w:t>which</w:t>
      </w:r>
      <w:r>
        <w:rPr>
          <w:spacing w:val="-18"/>
          <w:w w:val="105"/>
          <w:sz w:val="18"/>
          <w:vertAlign w:val="baseline"/>
        </w:rPr>
        <w:t> </w:t>
      </w:r>
      <w:r>
        <w:rPr>
          <w:w w:val="105"/>
          <w:sz w:val="18"/>
          <w:vertAlign w:val="baseline"/>
        </w:rPr>
        <w:t>horn</w:t>
      </w:r>
      <w:r>
        <w:rPr>
          <w:spacing w:val="-17"/>
          <w:w w:val="105"/>
          <w:sz w:val="18"/>
          <w:vertAlign w:val="baseline"/>
        </w:rPr>
        <w:t> </w:t>
      </w:r>
      <w:r>
        <w:rPr>
          <w:w w:val="105"/>
          <w:sz w:val="18"/>
          <w:vertAlign w:val="baseline"/>
        </w:rPr>
        <w:t>is</w:t>
      </w:r>
      <w:r>
        <w:rPr>
          <w:spacing w:val="-18"/>
          <w:w w:val="105"/>
          <w:sz w:val="18"/>
          <w:vertAlign w:val="baseline"/>
        </w:rPr>
        <w:t> </w:t>
      </w:r>
      <w:r>
        <w:rPr>
          <w:w w:val="105"/>
          <w:sz w:val="18"/>
          <w:vertAlign w:val="baseline"/>
        </w:rPr>
        <w:t>still</w:t>
      </w:r>
      <w:r>
        <w:rPr>
          <w:spacing w:val="-17"/>
          <w:w w:val="105"/>
          <w:sz w:val="18"/>
          <w:vertAlign w:val="baseline"/>
        </w:rPr>
        <w:t> </w:t>
      </w:r>
      <w:r>
        <w:rPr>
          <w:w w:val="105"/>
          <w:sz w:val="18"/>
          <w:vertAlign w:val="baseline"/>
        </w:rPr>
        <w:t>viable</w:t>
      </w:r>
      <w:r>
        <w:rPr>
          <w:spacing w:val="-18"/>
          <w:w w:val="105"/>
          <w:sz w:val="18"/>
          <w:vertAlign w:val="baseline"/>
        </w:rPr>
        <w:t> </w:t>
      </w:r>
      <w:r>
        <w:rPr>
          <w:w w:val="105"/>
          <w:sz w:val="18"/>
          <w:vertAlign w:val="baseline"/>
        </w:rPr>
        <w:t>(i.e.,</w:t>
      </w:r>
      <w:r>
        <w:rPr>
          <w:spacing w:val="-17"/>
          <w:w w:val="105"/>
          <w:sz w:val="18"/>
          <w:vertAlign w:val="baseline"/>
        </w:rPr>
        <w:t> </w:t>
      </w:r>
      <w:r>
        <w:rPr>
          <w:w w:val="105"/>
          <w:sz w:val="18"/>
          <w:vertAlign w:val="baseline"/>
        </w:rPr>
        <w:t>offers</w:t>
      </w:r>
      <w:r>
        <w:rPr>
          <w:spacing w:val="-18"/>
          <w:w w:val="105"/>
          <w:sz w:val="18"/>
          <w:vertAlign w:val="baseline"/>
        </w:rPr>
        <w:t> </w:t>
      </w:r>
      <w:r>
        <w:rPr>
          <w:w w:val="105"/>
          <w:sz w:val="18"/>
          <w:vertAlign w:val="baseline"/>
        </w:rPr>
        <w:t>a</w:t>
      </w:r>
      <w:r>
        <w:rPr>
          <w:spacing w:val="-18"/>
          <w:w w:val="105"/>
          <w:sz w:val="18"/>
          <w:vertAlign w:val="baseline"/>
        </w:rPr>
        <w:t> </w:t>
      </w:r>
      <w:r>
        <w:rPr>
          <w:w w:val="105"/>
          <w:sz w:val="18"/>
          <w:vertAlign w:val="baseline"/>
        </w:rPr>
        <w:t>wage</w:t>
      </w:r>
      <w:r>
        <w:rPr>
          <w:spacing w:val="-18"/>
          <w:w w:val="105"/>
          <w:sz w:val="18"/>
          <w:vertAlign w:val="baseline"/>
        </w:rPr>
        <w:t> </w:t>
      </w:r>
      <w:r>
        <w:rPr>
          <w:w w:val="105"/>
          <w:sz w:val="18"/>
          <w:vertAlign w:val="baseline"/>
        </w:rPr>
        <w:t>premium),</w:t>
      </w:r>
      <w:r>
        <w:rPr>
          <w:spacing w:val="-17"/>
          <w:w w:val="105"/>
          <w:sz w:val="18"/>
          <w:vertAlign w:val="baseline"/>
        </w:rPr>
        <w:t> </w:t>
      </w:r>
      <w:r>
        <w:rPr>
          <w:w w:val="105"/>
          <w:sz w:val="18"/>
          <w:vertAlign w:val="baseline"/>
        </w:rPr>
        <w:t>given</w:t>
      </w:r>
      <w:r>
        <w:rPr>
          <w:spacing w:val="-18"/>
          <w:w w:val="105"/>
          <w:sz w:val="18"/>
          <w:vertAlign w:val="baseline"/>
        </w:rPr>
        <w:t> </w:t>
      </w:r>
      <w:r>
        <w:rPr>
          <w:w w:val="105"/>
          <w:sz w:val="18"/>
          <w:vertAlign w:val="baseline"/>
        </w:rPr>
        <w:t>the</w:t>
      </w:r>
      <w:r>
        <w:rPr>
          <w:spacing w:val="-17"/>
          <w:w w:val="105"/>
          <w:sz w:val="18"/>
          <w:vertAlign w:val="baseline"/>
        </w:rPr>
        <w:t> </w:t>
      </w:r>
      <w:r>
        <w:rPr>
          <w:w w:val="105"/>
          <w:sz w:val="18"/>
          <w:vertAlign w:val="baseline"/>
        </w:rPr>
        <w:t>land-labor ratio</w:t>
      </w:r>
      <w:r>
        <w:rPr>
          <w:spacing w:val="-17"/>
          <w:w w:val="105"/>
          <w:sz w:val="18"/>
          <w:vertAlign w:val="baseline"/>
        </w:rPr>
        <w:t> </w:t>
      </w:r>
      <w:r>
        <w:rPr>
          <w:i/>
          <w:spacing w:val="2"/>
          <w:w w:val="105"/>
          <w:sz w:val="18"/>
          <w:vertAlign w:val="baseline"/>
        </w:rPr>
        <w:t>l</w:t>
      </w:r>
      <w:r>
        <w:rPr>
          <w:rFonts w:ascii="Bookman Old Style" w:hAnsi="Bookman Old Style"/>
          <w:b w:val="0"/>
          <w:i/>
          <w:spacing w:val="2"/>
          <w:w w:val="105"/>
          <w:sz w:val="18"/>
          <w:vertAlign w:val="subscript"/>
        </w:rPr>
        <w:t>h</w:t>
      </w:r>
      <w:r>
        <w:rPr>
          <w:i/>
          <w:spacing w:val="2"/>
          <w:w w:val="105"/>
          <w:sz w:val="18"/>
          <w:vertAlign w:val="baseline"/>
        </w:rPr>
        <w:t>/t</w:t>
      </w:r>
      <w:r>
        <w:rPr>
          <w:rFonts w:ascii="Bookman Old Style" w:hAnsi="Bookman Old Style"/>
          <w:b w:val="0"/>
          <w:i/>
          <w:spacing w:val="2"/>
          <w:w w:val="105"/>
          <w:sz w:val="18"/>
          <w:vertAlign w:val="subscript"/>
        </w:rPr>
        <w:t>h</w:t>
      </w:r>
      <w:r>
        <w:rPr>
          <w:spacing w:val="2"/>
          <w:w w:val="105"/>
          <w:sz w:val="18"/>
          <w:vertAlign w:val="baseline"/>
        </w:rPr>
        <w:t>.</w:t>
      </w:r>
      <w:r>
        <w:rPr>
          <w:spacing w:val="-6"/>
          <w:w w:val="105"/>
          <w:sz w:val="18"/>
          <w:vertAlign w:val="baseline"/>
        </w:rPr>
        <w:t> </w:t>
      </w:r>
      <w:r>
        <w:rPr>
          <w:i/>
          <w:w w:val="105"/>
          <w:sz w:val="18"/>
          <w:vertAlign w:val="baseline"/>
        </w:rPr>
        <w:t>ρ</w:t>
      </w:r>
      <w:r>
        <w:rPr>
          <w:w w:val="105"/>
          <w:sz w:val="18"/>
          <w:vertAlign w:val="superscript"/>
        </w:rPr>
        <w:t>min</w:t>
      </w:r>
      <w:r>
        <w:rPr>
          <w:spacing w:val="-11"/>
          <w:w w:val="105"/>
          <w:sz w:val="18"/>
          <w:vertAlign w:val="baseline"/>
        </w:rPr>
        <w:t> </w:t>
      </w:r>
      <w:r>
        <w:rPr>
          <w:w w:val="105"/>
          <w:sz w:val="18"/>
          <w:vertAlign w:val="baseline"/>
        </w:rPr>
        <w:t>is</w:t>
      </w:r>
      <w:r>
        <w:rPr>
          <w:spacing w:val="-17"/>
          <w:w w:val="105"/>
          <w:sz w:val="18"/>
          <w:vertAlign w:val="baseline"/>
        </w:rPr>
        <w:t> </w:t>
      </w:r>
      <w:r>
        <w:rPr>
          <w:w w:val="105"/>
          <w:sz w:val="18"/>
          <w:vertAlign w:val="baseline"/>
        </w:rPr>
        <w:t>the</w:t>
      </w:r>
      <w:r>
        <w:rPr>
          <w:spacing w:val="-17"/>
          <w:w w:val="105"/>
          <w:sz w:val="18"/>
          <w:vertAlign w:val="baseline"/>
        </w:rPr>
        <w:t> </w:t>
      </w:r>
      <w:r>
        <w:rPr>
          <w:w w:val="105"/>
          <w:sz w:val="18"/>
          <w:vertAlign w:val="baseline"/>
        </w:rPr>
        <w:t>minimum</w:t>
      </w:r>
      <w:r>
        <w:rPr>
          <w:spacing w:val="-17"/>
          <w:w w:val="105"/>
          <w:sz w:val="18"/>
          <w:vertAlign w:val="baseline"/>
        </w:rPr>
        <w:t> </w:t>
      </w:r>
      <w:r>
        <w:rPr>
          <w:w w:val="105"/>
          <w:sz w:val="18"/>
          <w:vertAlign w:val="baseline"/>
        </w:rPr>
        <w:t>strength</w:t>
      </w:r>
      <w:r>
        <w:rPr>
          <w:spacing w:val="-17"/>
          <w:w w:val="105"/>
          <w:sz w:val="18"/>
          <w:vertAlign w:val="baseline"/>
        </w:rPr>
        <w:t> </w:t>
      </w:r>
      <w:r>
        <w:rPr>
          <w:w w:val="105"/>
          <w:sz w:val="18"/>
          <w:vertAlign w:val="baseline"/>
        </w:rPr>
        <w:t>at</w:t>
      </w:r>
      <w:r>
        <w:rPr>
          <w:spacing w:val="-17"/>
          <w:w w:val="105"/>
          <w:sz w:val="18"/>
          <w:vertAlign w:val="baseline"/>
        </w:rPr>
        <w:t> </w:t>
      </w:r>
      <w:r>
        <w:rPr>
          <w:w w:val="105"/>
          <w:sz w:val="18"/>
          <w:vertAlign w:val="baseline"/>
        </w:rPr>
        <w:t>which</w:t>
      </w:r>
      <w:r>
        <w:rPr>
          <w:spacing w:val="-17"/>
          <w:w w:val="105"/>
          <w:sz w:val="18"/>
          <w:vertAlign w:val="baseline"/>
        </w:rPr>
        <w:t> </w:t>
      </w:r>
      <w:r>
        <w:rPr>
          <w:w w:val="105"/>
          <w:sz w:val="18"/>
          <w:vertAlign w:val="baseline"/>
        </w:rPr>
        <w:t>female</w:t>
      </w:r>
      <w:r>
        <w:rPr>
          <w:spacing w:val="-17"/>
          <w:w w:val="105"/>
          <w:sz w:val="18"/>
          <w:vertAlign w:val="baseline"/>
        </w:rPr>
        <w:t> </w:t>
      </w:r>
      <w:r>
        <w:rPr>
          <w:w w:val="105"/>
          <w:sz w:val="18"/>
          <w:vertAlign w:val="baseline"/>
        </w:rPr>
        <w:t>income</w:t>
      </w:r>
      <w:r>
        <w:rPr>
          <w:spacing w:val="-17"/>
          <w:w w:val="105"/>
          <w:sz w:val="18"/>
          <w:vertAlign w:val="baseline"/>
        </w:rPr>
        <w:t> </w:t>
      </w:r>
      <w:r>
        <w:rPr>
          <w:w w:val="105"/>
          <w:sz w:val="18"/>
          <w:vertAlign w:val="baseline"/>
        </w:rPr>
        <w:t>exceeds</w:t>
      </w:r>
      <w:r>
        <w:rPr>
          <w:spacing w:val="-17"/>
          <w:w w:val="105"/>
          <w:sz w:val="18"/>
          <w:vertAlign w:val="baseline"/>
        </w:rPr>
        <w:t> </w:t>
      </w:r>
      <w:r>
        <w:rPr>
          <w:w w:val="105"/>
          <w:sz w:val="18"/>
          <w:vertAlign w:val="baseline"/>
        </w:rPr>
        <w:t>the</w:t>
      </w:r>
      <w:r>
        <w:rPr>
          <w:spacing w:val="-17"/>
          <w:w w:val="105"/>
          <w:sz w:val="18"/>
          <w:vertAlign w:val="baseline"/>
        </w:rPr>
        <w:t> </w:t>
      </w:r>
      <w:r>
        <w:rPr>
          <w:w w:val="105"/>
          <w:sz w:val="18"/>
          <w:vertAlign w:val="baseline"/>
        </w:rPr>
        <w:t>reference</w:t>
      </w:r>
      <w:r>
        <w:rPr>
          <w:spacing w:val="-17"/>
          <w:w w:val="105"/>
          <w:sz w:val="18"/>
          <w:vertAlign w:val="baseline"/>
        </w:rPr>
        <w:t> </w:t>
      </w:r>
      <w:r>
        <w:rPr>
          <w:w w:val="105"/>
          <w:sz w:val="18"/>
          <w:vertAlign w:val="baseline"/>
        </w:rPr>
        <w:t>level</w:t>
      </w:r>
      <w:r>
        <w:rPr>
          <w:spacing w:val="-17"/>
          <w:w w:val="105"/>
          <w:sz w:val="18"/>
          <w:vertAlign w:val="baseline"/>
        </w:rPr>
        <w:t> </w:t>
      </w:r>
      <w:r>
        <w:rPr>
          <w:i/>
          <w:w w:val="105"/>
          <w:sz w:val="18"/>
          <w:vertAlign w:val="baseline"/>
        </w:rPr>
        <w:t>c</w:t>
      </w:r>
      <w:r>
        <w:rPr>
          <w:w w:val="105"/>
          <w:sz w:val="18"/>
          <w:vertAlign w:val="baseline"/>
        </w:rPr>
        <w:t>,</w:t>
      </w:r>
      <w:r>
        <w:rPr>
          <w:spacing w:val="-17"/>
          <w:w w:val="105"/>
          <w:sz w:val="18"/>
          <w:vertAlign w:val="baseline"/>
        </w:rPr>
        <w:t> </w:t>
      </w:r>
      <w:r>
        <w:rPr>
          <w:w w:val="105"/>
          <w:sz w:val="18"/>
          <w:vertAlign w:val="baseline"/>
        </w:rPr>
        <w:t>given</w:t>
      </w:r>
      <w:r>
        <w:rPr>
          <w:spacing w:val="-18"/>
          <w:w w:val="105"/>
          <w:sz w:val="18"/>
          <w:vertAlign w:val="baseline"/>
        </w:rPr>
        <w:t> </w:t>
      </w:r>
      <w:r>
        <w:rPr>
          <w:w w:val="105"/>
          <w:sz w:val="18"/>
          <w:vertAlign w:val="baseline"/>
        </w:rPr>
        <w:t>the</w:t>
      </w:r>
      <w:r>
        <w:rPr>
          <w:spacing w:val="-17"/>
          <w:w w:val="105"/>
          <w:sz w:val="18"/>
          <w:vertAlign w:val="baseline"/>
        </w:rPr>
        <w:t> </w:t>
      </w:r>
      <w:r>
        <w:rPr>
          <w:w w:val="105"/>
          <w:sz w:val="18"/>
          <w:vertAlign w:val="baseline"/>
        </w:rPr>
        <w:t>land-labor ratio.</w:t>
      </w:r>
      <w:r>
        <w:rPr>
          <w:spacing w:val="3"/>
          <w:w w:val="105"/>
          <w:sz w:val="18"/>
          <w:vertAlign w:val="baseline"/>
        </w:rPr>
        <w:t> </w:t>
      </w:r>
      <w:r>
        <w:rPr>
          <w:i/>
          <w:w w:val="105"/>
          <w:sz w:val="18"/>
          <w:vertAlign w:val="baseline"/>
        </w:rPr>
        <w:t>ρ</w:t>
      </w:r>
      <w:r>
        <w:rPr>
          <w:rFonts w:ascii="Bookman Old Style" w:hAnsi="Bookman Old Style"/>
          <w:b w:val="0"/>
          <w:i/>
          <w:w w:val="105"/>
          <w:sz w:val="18"/>
          <w:vertAlign w:val="subscript"/>
        </w:rPr>
        <w:t>A</w:t>
      </w:r>
      <w:r>
        <w:rPr>
          <w:rFonts w:ascii="PMingLiU" w:hAnsi="PMingLiU"/>
          <w:w w:val="105"/>
          <w:sz w:val="18"/>
          <w:vertAlign w:val="subscript"/>
        </w:rPr>
        <w:t>=</w:t>
      </w:r>
      <w:r>
        <w:rPr>
          <w:rFonts w:ascii="Bookman Old Style" w:hAnsi="Bookman Old Style"/>
          <w:b w:val="0"/>
          <w:i/>
          <w:w w:val="105"/>
          <w:sz w:val="18"/>
          <w:vertAlign w:val="subscript"/>
        </w:rPr>
        <w:t>B</w:t>
      </w:r>
      <w:r>
        <w:rPr>
          <w:rFonts w:ascii="Bookman Old Style" w:hAnsi="Bookman Old Style"/>
          <w:b w:val="0"/>
          <w:i/>
          <w:spacing w:val="-1"/>
          <w:w w:val="105"/>
          <w:sz w:val="18"/>
          <w:vertAlign w:val="baseline"/>
        </w:rPr>
        <w:t> </w:t>
      </w:r>
      <w:r>
        <w:rPr>
          <w:w w:val="105"/>
          <w:sz w:val="18"/>
          <w:vertAlign w:val="baseline"/>
        </w:rPr>
        <w:t>is</w:t>
      </w:r>
      <w:r>
        <w:rPr>
          <w:spacing w:val="-7"/>
          <w:w w:val="105"/>
          <w:sz w:val="18"/>
          <w:vertAlign w:val="baseline"/>
        </w:rPr>
        <w:t> </w:t>
      </w:r>
      <w:r>
        <w:rPr>
          <w:w w:val="105"/>
          <w:sz w:val="18"/>
          <w:vertAlign w:val="baseline"/>
        </w:rPr>
        <w:t>the</w:t>
      </w:r>
      <w:r>
        <w:rPr>
          <w:spacing w:val="-7"/>
          <w:w w:val="105"/>
          <w:sz w:val="18"/>
          <w:vertAlign w:val="baseline"/>
        </w:rPr>
        <w:t> </w:t>
      </w:r>
      <w:r>
        <w:rPr>
          <w:w w:val="105"/>
          <w:sz w:val="18"/>
          <w:vertAlign w:val="baseline"/>
        </w:rPr>
        <w:t>strength</w:t>
      </w:r>
      <w:r>
        <w:rPr>
          <w:spacing w:val="-7"/>
          <w:w w:val="105"/>
          <w:sz w:val="18"/>
          <w:vertAlign w:val="baseline"/>
        </w:rPr>
        <w:t> </w:t>
      </w:r>
      <w:r>
        <w:rPr>
          <w:w w:val="105"/>
          <w:sz w:val="18"/>
          <w:vertAlign w:val="baseline"/>
        </w:rPr>
        <w:t>at</w:t>
      </w:r>
      <w:r>
        <w:rPr>
          <w:spacing w:val="-7"/>
          <w:w w:val="105"/>
          <w:sz w:val="18"/>
          <w:vertAlign w:val="baseline"/>
        </w:rPr>
        <w:t> </w:t>
      </w:r>
      <w:r>
        <w:rPr>
          <w:w w:val="105"/>
          <w:sz w:val="18"/>
          <w:vertAlign w:val="baseline"/>
        </w:rPr>
        <w:t>which</w:t>
      </w:r>
      <w:r>
        <w:rPr>
          <w:spacing w:val="-7"/>
          <w:w w:val="105"/>
          <w:sz w:val="18"/>
          <w:vertAlign w:val="baseline"/>
        </w:rPr>
        <w:t> </w:t>
      </w:r>
      <w:r>
        <w:rPr>
          <w:w w:val="105"/>
          <w:sz w:val="18"/>
          <w:vertAlign w:val="baseline"/>
        </w:rPr>
        <w:t>points</w:t>
      </w:r>
      <w:r>
        <w:rPr>
          <w:spacing w:val="-7"/>
          <w:w w:val="105"/>
          <w:sz w:val="18"/>
          <w:vertAlign w:val="baseline"/>
        </w:rPr>
        <w:t> </w:t>
      </w:r>
      <w:r>
        <w:rPr>
          <w:w w:val="105"/>
          <w:sz w:val="18"/>
          <w:vertAlign w:val="baseline"/>
        </w:rPr>
        <w:t>A</w:t>
      </w:r>
      <w:r>
        <w:rPr>
          <w:spacing w:val="-7"/>
          <w:w w:val="105"/>
          <w:sz w:val="18"/>
          <w:vertAlign w:val="baseline"/>
        </w:rPr>
        <w:t> </w:t>
      </w:r>
      <w:r>
        <w:rPr>
          <w:w w:val="105"/>
          <w:sz w:val="18"/>
          <w:vertAlign w:val="baseline"/>
        </w:rPr>
        <w:t>and</w:t>
      </w:r>
      <w:r>
        <w:rPr>
          <w:spacing w:val="-7"/>
          <w:w w:val="105"/>
          <w:sz w:val="18"/>
          <w:vertAlign w:val="baseline"/>
        </w:rPr>
        <w:t> </w:t>
      </w:r>
      <w:r>
        <w:rPr>
          <w:w w:val="105"/>
          <w:sz w:val="18"/>
          <w:vertAlign w:val="baseline"/>
        </w:rPr>
        <w:t>B</w:t>
      </w:r>
      <w:r>
        <w:rPr>
          <w:spacing w:val="-7"/>
          <w:w w:val="105"/>
          <w:sz w:val="18"/>
          <w:vertAlign w:val="baseline"/>
        </w:rPr>
        <w:t> </w:t>
      </w:r>
      <w:r>
        <w:rPr>
          <w:w w:val="105"/>
          <w:sz w:val="18"/>
          <w:vertAlign w:val="baseline"/>
        </w:rPr>
        <w:t>coincide</w:t>
      </w:r>
      <w:r>
        <w:rPr>
          <w:spacing w:val="-7"/>
          <w:w w:val="105"/>
          <w:sz w:val="18"/>
          <w:vertAlign w:val="baseline"/>
        </w:rPr>
        <w:t> </w:t>
      </w:r>
      <w:r>
        <w:rPr>
          <w:w w:val="105"/>
          <w:sz w:val="18"/>
          <w:vertAlign w:val="baseline"/>
        </w:rPr>
        <w:t>(see</w:t>
      </w:r>
      <w:r>
        <w:rPr>
          <w:spacing w:val="-7"/>
          <w:w w:val="105"/>
          <w:sz w:val="18"/>
          <w:vertAlign w:val="baseline"/>
        </w:rPr>
        <w:t> </w:t>
      </w:r>
      <w:r>
        <w:rPr>
          <w:w w:val="105"/>
          <w:sz w:val="18"/>
          <w:vertAlign w:val="baseline"/>
        </w:rPr>
        <w:t>equation</w:t>
      </w:r>
      <w:r>
        <w:rPr>
          <w:spacing w:val="-7"/>
          <w:w w:val="105"/>
          <w:sz w:val="18"/>
          <w:vertAlign w:val="baseline"/>
        </w:rPr>
        <w:t> </w:t>
      </w:r>
      <w:r>
        <w:rPr>
          <w:w w:val="105"/>
          <w:sz w:val="18"/>
          <w:vertAlign w:val="baseline"/>
        </w:rPr>
        <w:t>(</w:t>
      </w:r>
      <w:r>
        <w:rPr>
          <w:color w:val="00004C"/>
          <w:w w:val="105"/>
          <w:sz w:val="18"/>
          <w:vertAlign w:val="baseline"/>
        </w:rPr>
        <w:t>A.9</w:t>
      </w:r>
      <w:r>
        <w:rPr>
          <w:w w:val="105"/>
          <w:sz w:val="18"/>
          <w:vertAlign w:val="baseline"/>
        </w:rPr>
        <w:t>)).</w:t>
      </w:r>
    </w:p>
    <w:p>
      <w:pPr>
        <w:spacing w:after="0" w:line="232" w:lineRule="auto"/>
        <w:jc w:val="both"/>
        <w:rPr>
          <w:sz w:val="18"/>
        </w:rPr>
        <w:sectPr>
          <w:type w:val="continuous"/>
          <w:pgSz w:w="12240" w:h="15840"/>
          <w:pgMar w:top="1340" w:bottom="280" w:left="1320" w:right="0"/>
        </w:sectPr>
      </w:pPr>
    </w:p>
    <w:p>
      <w:pPr>
        <w:pStyle w:val="BodyText"/>
        <w:spacing w:line="278" w:lineRule="auto" w:before="80"/>
        <w:ind w:left="120" w:right="1378"/>
      </w:pPr>
      <w:r>
        <w:rPr>
          <w:w w:val="105"/>
        </w:rPr>
        <w:t>where </w:t>
      </w:r>
      <w:r>
        <w:rPr>
          <w:i/>
          <w:w w:val="105"/>
        </w:rPr>
        <w:t>ϕ &gt; </w:t>
      </w:r>
      <w:r>
        <w:rPr>
          <w:rFonts w:ascii="Garamond" w:hAnsi="Garamond" w:cs="Garamond" w:eastAsia="Garamond"/>
          <w:w w:val="105"/>
        </w:rPr>
        <w:t>0 </w:t>
      </w:r>
      <w:r>
        <w:rPr>
          <w:w w:val="105"/>
        </w:rPr>
        <w:t>is a constant and </w:t>
      </w:r>
      <w:r>
        <w:rPr>
          <w:i/>
          <w:w w:val="105"/>
        </w:rPr>
        <w:t>ϵ </w:t>
      </w:r>
      <w:r>
        <w:rPr>
          <w:w w:val="105"/>
        </w:rPr>
        <w:t>is infinitesimal. Given income </w:t>
      </w:r>
      <w:r>
        <w:rPr>
          <w:i/>
          <w:w w:val="110"/>
        </w:rPr>
        <w:t>I</w:t>
      </w:r>
      <w:r>
        <w:rPr>
          <w:i/>
          <w:w w:val="110"/>
          <w:sz w:val="22"/>
          <w:szCs w:val="22"/>
          <w:vertAlign w:val="subscript"/>
        </w:rPr>
        <w:t>i</w:t>
      </w:r>
      <w:r>
        <w:rPr>
          <w:i/>
          <w:w w:val="110"/>
          <w:sz w:val="22"/>
          <w:szCs w:val="22"/>
          <w:vertAlign w:val="baseline"/>
        </w:rPr>
        <w:t> </w:t>
      </w:r>
      <w:r>
        <w:rPr>
          <w:w w:val="105"/>
          <w:vertAlign w:val="baseline"/>
        </w:rPr>
        <w:t>(for women) or </w:t>
      </w:r>
      <w:r>
        <w:rPr>
          <w:i/>
          <w:w w:val="105"/>
          <w:vertAlign w:val="baseline"/>
        </w:rPr>
        <w:t>w</w:t>
      </w:r>
      <w:r>
        <w:rPr>
          <w:i/>
          <w:w w:val="105"/>
          <w:sz w:val="22"/>
          <w:szCs w:val="22"/>
          <w:vertAlign w:val="subscript"/>
        </w:rPr>
        <w:t>Mg</w:t>
      </w:r>
      <w:r>
        <w:rPr>
          <w:i/>
          <w:w w:val="105"/>
          <w:sz w:val="22"/>
          <w:szCs w:val="22"/>
          <w:vertAlign w:val="baseline"/>
        </w:rPr>
        <w:t> </w:t>
      </w:r>
      <w:r>
        <w:rPr>
          <w:w w:val="105"/>
          <w:vertAlign w:val="baseline"/>
        </w:rPr>
        <w:t>(for men), consumers maximize (</w:t>
      </w:r>
      <w:r>
        <w:rPr>
          <w:color w:val="00004C"/>
          <w:w w:val="105"/>
          <w:vertAlign w:val="baseline"/>
        </w:rPr>
        <w:t>A.12</w:t>
      </w:r>
      <w:r>
        <w:rPr>
          <w:w w:val="105"/>
          <w:vertAlign w:val="baseline"/>
        </w:rPr>
        <w:t>) subject to their budget constraint </w:t>
      </w:r>
      <w:r>
        <w:rPr>
          <w:i/>
          <w:w w:val="105"/>
          <w:vertAlign w:val="baseline"/>
        </w:rPr>
        <w:t>c</w:t>
      </w:r>
      <w:r>
        <w:rPr>
          <w:i/>
          <w:w w:val="105"/>
          <w:sz w:val="22"/>
          <w:szCs w:val="22"/>
          <w:vertAlign w:val="subscript"/>
        </w:rPr>
        <w:t>i,g</w:t>
      </w:r>
      <w:r>
        <w:rPr>
          <w:i/>
          <w:w w:val="105"/>
          <w:sz w:val="22"/>
          <w:szCs w:val="22"/>
          <w:vertAlign w:val="baseline"/>
        </w:rPr>
        <w:t> </w:t>
      </w:r>
      <w:r>
        <w:rPr>
          <w:rFonts w:ascii="Garamond" w:hAnsi="Garamond" w:cs="Garamond" w:eastAsia="Garamond"/>
          <w:w w:val="105"/>
          <w:vertAlign w:val="baseline"/>
        </w:rPr>
        <w:t>+ </w:t>
      </w:r>
      <w:r>
        <w:rPr>
          <w:i/>
          <w:w w:val="105"/>
          <w:vertAlign w:val="baseline"/>
        </w:rPr>
        <w:t>p</w:t>
      </w:r>
      <w:r>
        <w:rPr>
          <w:i/>
          <w:w w:val="105"/>
          <w:sz w:val="22"/>
          <w:szCs w:val="22"/>
          <w:vertAlign w:val="subscript"/>
        </w:rPr>
        <w:t>h</w:t>
      </w:r>
      <w:r>
        <w:rPr>
          <w:i/>
          <w:w w:val="105"/>
          <w:vertAlign w:val="baseline"/>
        </w:rPr>
        <w:t>c</w:t>
      </w:r>
      <w:r>
        <w:rPr>
          <w:i/>
          <w:w w:val="105"/>
          <w:sz w:val="22"/>
          <w:szCs w:val="22"/>
          <w:vertAlign w:val="subscript"/>
        </w:rPr>
        <w:t>i,h</w:t>
      </w:r>
      <w:r>
        <w:rPr>
          <w:i/>
          <w:w w:val="105"/>
          <w:sz w:val="22"/>
          <w:szCs w:val="22"/>
          <w:vertAlign w:val="baseline"/>
        </w:rPr>
        <w:t> </w:t>
      </w:r>
      <w:r>
        <w:rPr>
          <w:rFonts w:ascii="Cambria" w:hAnsi="Cambria" w:cs="Cambria" w:eastAsia="Cambria"/>
          <w:w w:val="110"/>
          <w:vertAlign w:val="baseline"/>
        </w:rPr>
        <w:t>≤ </w:t>
      </w:r>
      <w:r>
        <w:rPr>
          <w:i/>
          <w:w w:val="105"/>
          <w:vertAlign w:val="baseline"/>
        </w:rPr>
        <w:t>I</w:t>
      </w:r>
      <w:r>
        <w:rPr>
          <w:i/>
          <w:w w:val="105"/>
          <w:sz w:val="22"/>
          <w:szCs w:val="22"/>
          <w:vertAlign w:val="subscript"/>
        </w:rPr>
        <w:t>i</w:t>
      </w:r>
      <w:r>
        <w:rPr>
          <w:w w:val="105"/>
          <w:vertAlign w:val="baseline"/>
        </w:rPr>
        <w:t>.</w:t>
      </w:r>
      <w:r>
        <w:rPr>
          <w:w w:val="105"/>
          <w:position w:val="8"/>
          <w:sz w:val="16"/>
          <w:szCs w:val="16"/>
          <w:vertAlign w:val="baseline"/>
        </w:rPr>
        <w:t>9 </w:t>
      </w:r>
      <w:r>
        <w:rPr>
          <w:w w:val="105"/>
          <w:vertAlign w:val="baseline"/>
        </w:rPr>
        <w:t>When </w:t>
      </w:r>
      <w:r>
        <w:rPr>
          <w:i/>
          <w:w w:val="110"/>
          <w:vertAlign w:val="baseline"/>
        </w:rPr>
        <w:t>I</w:t>
      </w:r>
      <w:r>
        <w:rPr>
          <w:i/>
          <w:w w:val="110"/>
          <w:sz w:val="22"/>
          <w:szCs w:val="22"/>
          <w:vertAlign w:val="subscript"/>
        </w:rPr>
        <w:t>i</w:t>
      </w:r>
      <w:r>
        <w:rPr>
          <w:i/>
          <w:w w:val="110"/>
          <w:sz w:val="22"/>
          <w:szCs w:val="22"/>
          <w:vertAlign w:val="baseline"/>
        </w:rPr>
        <w:t> </w:t>
      </w:r>
      <w:r>
        <w:rPr>
          <w:rFonts w:ascii="Cambria" w:hAnsi="Cambria" w:cs="Cambria" w:eastAsia="Cambria"/>
          <w:w w:val="110"/>
          <w:vertAlign w:val="baseline"/>
        </w:rPr>
        <w:t>≤</w:t>
      </w:r>
      <w:r>
        <w:rPr>
          <w:rFonts w:ascii="Cambria" w:hAnsi="Cambria" w:cs="Cambria" w:eastAsia="Cambria"/>
          <w:w w:val="110"/>
          <w:u w:val="single"/>
          <w:vertAlign w:val="baseline"/>
        </w:rPr>
        <w:t> </w:t>
      </w:r>
      <w:r>
        <w:rPr>
          <w:i/>
          <w:w w:val="105"/>
          <w:u w:val="single"/>
          <w:vertAlign w:val="baseline"/>
        </w:rPr>
        <w:t>c</w:t>
      </w:r>
      <w:r>
        <w:rPr>
          <w:w w:val="105"/>
          <w:vertAlign w:val="baseline"/>
        </w:rPr>
        <w:t>, the (trivial) solution</w:t>
      </w:r>
    </w:p>
    <w:p>
      <w:pPr>
        <w:pStyle w:val="BodyText"/>
        <w:spacing w:before="20"/>
        <w:ind w:left="120"/>
      </w:pPr>
      <w:r>
        <w:rPr>
          <w:w w:val="105"/>
        </w:rPr>
        <w:t>is </w:t>
      </w:r>
      <w:r>
        <w:rPr>
          <w:i/>
          <w:w w:val="105"/>
        </w:rPr>
        <w:t>c</w:t>
      </w:r>
      <w:r>
        <w:rPr>
          <w:i/>
          <w:w w:val="105"/>
          <w:sz w:val="22"/>
          <w:vertAlign w:val="subscript"/>
        </w:rPr>
        <w:t>i,g</w:t>
      </w:r>
      <w:r>
        <w:rPr>
          <w:i/>
          <w:w w:val="105"/>
          <w:sz w:val="22"/>
          <w:vertAlign w:val="baseline"/>
        </w:rPr>
        <w:t> </w:t>
      </w:r>
      <w:r>
        <w:rPr>
          <w:rFonts w:ascii="Garamond"/>
          <w:w w:val="105"/>
          <w:vertAlign w:val="baseline"/>
        </w:rPr>
        <w:t>= </w:t>
      </w:r>
      <w:r>
        <w:rPr>
          <w:i/>
          <w:spacing w:val="2"/>
          <w:w w:val="105"/>
          <w:vertAlign w:val="baseline"/>
        </w:rPr>
        <w:t>I</w:t>
      </w:r>
      <w:r>
        <w:rPr>
          <w:i/>
          <w:spacing w:val="2"/>
          <w:w w:val="105"/>
          <w:sz w:val="22"/>
          <w:vertAlign w:val="subscript"/>
        </w:rPr>
        <w:t>i</w:t>
      </w:r>
      <w:r>
        <w:rPr>
          <w:spacing w:val="2"/>
          <w:w w:val="105"/>
          <w:vertAlign w:val="baseline"/>
        </w:rPr>
        <w:t>. </w:t>
      </w:r>
      <w:r>
        <w:rPr>
          <w:w w:val="105"/>
          <w:vertAlign w:val="baseline"/>
        </w:rPr>
        <w:t>For </w:t>
      </w:r>
      <w:r>
        <w:rPr>
          <w:i/>
          <w:w w:val="105"/>
          <w:vertAlign w:val="baseline"/>
        </w:rPr>
        <w:t>I</w:t>
      </w:r>
      <w:r>
        <w:rPr>
          <w:i/>
          <w:w w:val="105"/>
          <w:sz w:val="22"/>
          <w:vertAlign w:val="subscript"/>
        </w:rPr>
        <w:t>i</w:t>
      </w:r>
      <w:r>
        <w:rPr>
          <w:i/>
          <w:w w:val="105"/>
          <w:sz w:val="22"/>
          <w:vertAlign w:val="baseline"/>
        </w:rPr>
        <w:t> </w:t>
      </w:r>
      <w:r>
        <w:rPr>
          <w:i/>
          <w:w w:val="105"/>
          <w:vertAlign w:val="baseline"/>
        </w:rPr>
        <w:t>&gt; </w:t>
      </w:r>
      <w:r>
        <w:rPr>
          <w:i/>
          <w:spacing w:val="-90"/>
          <w:w w:val="105"/>
          <w:u w:val="single"/>
          <w:vertAlign w:val="baseline"/>
        </w:rPr>
        <w:t>c</w:t>
      </w:r>
      <w:r>
        <w:rPr>
          <w:i/>
          <w:spacing w:val="31"/>
          <w:w w:val="105"/>
          <w:vertAlign w:val="baseline"/>
        </w:rPr>
        <w:t> </w:t>
      </w:r>
      <w:r>
        <w:rPr>
          <w:w w:val="105"/>
          <w:vertAlign w:val="baseline"/>
        </w:rPr>
        <w:t>, optimization yields the expenditure shares given by (</w:t>
      </w:r>
      <w:r>
        <w:rPr>
          <w:color w:val="00004C"/>
          <w:w w:val="105"/>
          <w:vertAlign w:val="baseline"/>
        </w:rPr>
        <w:t>20</w:t>
      </w:r>
      <w:r>
        <w:rPr>
          <w:w w:val="105"/>
          <w:vertAlign w:val="baseline"/>
        </w:rPr>
        <w:t>), when ignoring the</w:t>
      </w:r>
    </w:p>
    <w:p>
      <w:pPr>
        <w:pStyle w:val="BodyText"/>
        <w:spacing w:line="328" w:lineRule="exact" w:before="8"/>
        <w:ind w:left="120" w:right="1366"/>
      </w:pPr>
      <w:r>
        <w:rPr/>
        <w:t>infinitesimal </w:t>
      </w:r>
      <w:r>
        <w:rPr>
          <w:i/>
        </w:rPr>
        <w:t>ϵ</w:t>
      </w:r>
      <w:r>
        <w:rPr/>
        <w:t>. Re-arranging the expenditure shares and substituting in the first line of (</w:t>
      </w:r>
      <w:r>
        <w:rPr>
          <w:color w:val="00004C"/>
        </w:rPr>
        <w:t>A.12</w:t>
      </w:r>
      <w:r>
        <w:rPr/>
        <w:t>) we obtain the indirect utility:</w:t>
      </w:r>
    </w:p>
    <w:p>
      <w:pPr>
        <w:spacing w:line="17" w:lineRule="exact" w:before="0"/>
        <w:ind w:left="3843" w:right="2163" w:firstLine="0"/>
        <w:jc w:val="center"/>
        <w:rPr>
          <w:sz w:val="21"/>
          <w:szCs w:val="21"/>
        </w:rPr>
      </w:pPr>
      <w:r>
        <w:rPr>
          <w:rFonts w:ascii="Tahoma" w:hAnsi="Tahoma" w:cs="Tahoma" w:eastAsia="Tahoma"/>
          <w:w w:val="96"/>
          <w:sz w:val="16"/>
          <w:szCs w:val="16"/>
        </w:rPr>
        <w:t>1</w:t>
      </w:r>
      <w:r>
        <w:rPr>
          <w:i/>
          <w:w w:val="121"/>
          <w:sz w:val="16"/>
          <w:szCs w:val="16"/>
        </w:rPr>
        <w:t>−</w:t>
      </w:r>
      <w:r>
        <w:rPr>
          <w:i/>
          <w:spacing w:val="10"/>
          <w:w w:val="121"/>
          <w:sz w:val="16"/>
          <w:szCs w:val="16"/>
        </w:rPr>
        <w:t>ϕ</w:t>
      </w:r>
      <w:r>
        <w:rPr>
          <w:w w:val="219"/>
          <w:position w:val="12"/>
          <w:sz w:val="21"/>
          <w:szCs w:val="21"/>
        </w:rPr>
        <w:t>)</w:t>
      </w:r>
    </w:p>
    <w:p>
      <w:pPr>
        <w:tabs>
          <w:tab w:pos="6580" w:val="left" w:leader="none"/>
        </w:tabs>
        <w:spacing w:line="321" w:lineRule="exact" w:before="17"/>
        <w:ind w:left="2946" w:right="0" w:firstLine="0"/>
        <w:jc w:val="left"/>
        <w:rPr>
          <w:sz w:val="21"/>
          <w:szCs w:val="21"/>
        </w:rPr>
      </w:pPr>
      <w:r>
        <w:rPr/>
        <w:pict>
          <v:shape style="position:absolute;margin-left:348.630005pt;margin-top:14.498696pt;width:8.6pt;height:8.9pt;mso-position-horizontal-relative:page;mso-position-vertical-relative:paragraph;z-index:-254704" type="#_x0000_t202" filled="false" stroked="false">
            <v:textbox inset="0,0,0,0">
              <w:txbxContent>
                <w:p>
                  <w:pPr>
                    <w:spacing w:line="157" w:lineRule="exact" w:before="0"/>
                    <w:ind w:left="0" w:right="0" w:firstLine="0"/>
                    <w:jc w:val="left"/>
                    <w:rPr>
                      <w:rFonts w:ascii="Bookman Old Style"/>
                      <w:b w:val="0"/>
                      <w:i/>
                      <w:sz w:val="16"/>
                    </w:rPr>
                  </w:pPr>
                  <w:r>
                    <w:rPr>
                      <w:i/>
                      <w:w w:val="105"/>
                      <w:sz w:val="16"/>
                    </w:rPr>
                    <w:t>p</w:t>
                  </w:r>
                  <w:r>
                    <w:rPr>
                      <w:rFonts w:ascii="Bookman Old Style"/>
                      <w:b w:val="0"/>
                      <w:i/>
                      <w:w w:val="105"/>
                      <w:sz w:val="16"/>
                      <w:vertAlign w:val="subscript"/>
                    </w:rPr>
                    <w:t>h</w:t>
                  </w:r>
                </w:p>
              </w:txbxContent>
            </v:textbox>
            <w10:wrap type="none"/>
          </v:shape>
        </w:pict>
      </w:r>
      <w:r>
        <w:rPr/>
        <w:pict>
          <v:shape style="position:absolute;margin-left:159.960007pt;margin-top:15.684448pt;width:287.95pt;height:54pt;mso-position-horizontal-relative:page;mso-position-vertical-relative:paragraph;z-index:-254680" type="#_x0000_t202" filled="false" stroked="false">
            <v:textbox inset="0,0,0,0">
              <w:txbxContent>
                <w:p>
                  <w:pPr>
                    <w:pStyle w:val="BodyText"/>
                    <w:tabs>
                      <w:tab w:pos="1067" w:val="left" w:leader="none"/>
                      <w:tab w:pos="1876" w:val="left" w:leader="none"/>
                      <w:tab w:pos="5614" w:val="left" w:leader="none"/>
                    </w:tabs>
                    <w:spacing w:line="481" w:lineRule="exact"/>
                  </w:pPr>
                  <w:r>
                    <w:rPr>
                      <w:w w:val="165"/>
                      <w:position w:val="26"/>
                    </w:rPr>
                    <w:t>˜</w:t>
                  </w:r>
                  <w:r>
                    <w:rPr>
                      <w:position w:val="26"/>
                    </w:rPr>
                    <w:tab/>
                  </w:r>
                  <w:r>
                    <w:rPr>
                      <w:spacing w:val="-194"/>
                      <w:w w:val="113"/>
                      <w:position w:val="7"/>
                    </w:rPr>
                    <w:t></w:t>
                  </w:r>
                  <w:r>
                    <w:rPr>
                      <w:w w:val="113"/>
                    </w:rPr>
                    <w:t></w:t>
                  </w:r>
                  <w:r>
                    <w:rPr/>
                    <w:tab/>
                  </w:r>
                  <w:r>
                    <w:rPr>
                      <w:w w:val="99"/>
                      <w:u w:val="single"/>
                    </w:rPr>
                    <w:t> </w:t>
                  </w:r>
                  <w:r>
                    <w:rPr>
                      <w:u w:val="single"/>
                    </w:rPr>
                    <w:t> </w:t>
                  </w:r>
                  <w:r>
                    <w:rPr>
                      <w:spacing w:val="-16"/>
                      <w:u w:val="single"/>
                    </w:rPr>
                    <w:t> </w:t>
                  </w:r>
                  <w:r>
                    <w:rPr/>
                    <w:tab/>
                  </w:r>
                  <w:r>
                    <w:rPr>
                      <w:w w:val="99"/>
                      <w:u w:val="single"/>
                    </w:rPr>
                    <w:t> </w:t>
                  </w:r>
                  <w:r>
                    <w:rPr>
                      <w:spacing w:val="-16"/>
                      <w:u w:val="single"/>
                    </w:rPr>
                    <w:t> </w:t>
                  </w:r>
                </w:p>
              </w:txbxContent>
            </v:textbox>
            <w10:wrap type="none"/>
          </v:shape>
        </w:pict>
      </w:r>
      <w:r>
        <w:rPr/>
        <w:pict>
          <v:shape style="position:absolute;margin-left:422.75pt;margin-top:12.368696pt;width:2.9pt;height:8pt;mso-position-horizontal-relative:page;mso-position-vertical-relative:paragraph;z-index:-254536"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spacing w:val="-194"/>
          <w:w w:val="113"/>
          <w:position w:val="31"/>
          <w:sz w:val="21"/>
          <w:szCs w:val="21"/>
        </w:rPr>
        <w:t></w:t>
      </w:r>
      <w:r>
        <w:rPr>
          <w:spacing w:val="-194"/>
          <w:w w:val="113"/>
          <w:position w:val="11"/>
          <w:sz w:val="21"/>
          <w:szCs w:val="21"/>
        </w:rPr>
        <w:t></w:t>
      </w:r>
      <w:r>
        <w:rPr>
          <w:w w:val="113"/>
          <w:position w:val="5"/>
          <w:sz w:val="21"/>
          <w:szCs w:val="21"/>
        </w:rPr>
        <w:t></w:t>
      </w:r>
      <w:r>
        <w:rPr>
          <w:position w:val="5"/>
          <w:sz w:val="21"/>
          <w:szCs w:val="21"/>
        </w:rPr>
        <w:t> </w:t>
      </w:r>
      <w:r>
        <w:rPr>
          <w:spacing w:val="-6"/>
          <w:position w:val="5"/>
          <w:sz w:val="21"/>
          <w:szCs w:val="21"/>
        </w:rPr>
        <w:t> </w:t>
      </w:r>
      <w:r>
        <w:rPr>
          <w:rFonts w:ascii="Garamond" w:hAnsi="Garamond" w:cs="Garamond" w:eastAsia="Garamond"/>
          <w:w w:val="111"/>
          <w:sz w:val="21"/>
          <w:szCs w:val="21"/>
        </w:rPr>
        <w:t>ln</w:t>
      </w:r>
      <w:r>
        <w:rPr>
          <w:rFonts w:ascii="Garamond" w:hAnsi="Garamond" w:cs="Garamond" w:eastAsia="Garamond"/>
          <w:spacing w:val="-17"/>
          <w:sz w:val="21"/>
          <w:szCs w:val="21"/>
        </w:rPr>
        <w:t> </w:t>
      </w:r>
      <w:r>
        <w:rPr>
          <w:rFonts w:ascii="Garamond" w:hAnsi="Garamond" w:cs="Garamond" w:eastAsia="Garamond"/>
          <w:w w:val="132"/>
          <w:sz w:val="21"/>
          <w:szCs w:val="21"/>
        </w:rPr>
        <w:t>(</w:t>
      </w:r>
      <w:r>
        <w:rPr>
          <w:i/>
          <w:w w:val="130"/>
          <w:sz w:val="21"/>
          <w:szCs w:val="21"/>
        </w:rPr>
        <w:t>I</w:t>
      </w:r>
      <w:r>
        <w:rPr>
          <w:i/>
          <w:w w:val="119"/>
          <w:sz w:val="22"/>
          <w:szCs w:val="22"/>
          <w:vertAlign w:val="subscript"/>
        </w:rPr>
        <w:t>i</w:t>
      </w:r>
      <w:r>
        <w:rPr>
          <w:i/>
          <w:spacing w:val="2"/>
          <w:sz w:val="22"/>
          <w:szCs w:val="22"/>
          <w:vertAlign w:val="baseline"/>
        </w:rPr>
        <w:t> </w:t>
      </w:r>
      <w:r>
        <w:rPr>
          <w:rFonts w:ascii="Cambria" w:hAnsi="Cambria" w:cs="Cambria" w:eastAsia="Cambria"/>
          <w:w w:val="139"/>
          <w:sz w:val="21"/>
          <w:szCs w:val="21"/>
          <w:vertAlign w:val="baseline"/>
        </w:rPr>
        <w:t>−</w:t>
      </w:r>
      <w:r>
        <w:rPr>
          <w:rFonts w:ascii="Cambria" w:hAnsi="Cambria" w:cs="Cambria" w:eastAsia="Cambria"/>
          <w:spacing w:val="1"/>
          <w:sz w:val="21"/>
          <w:szCs w:val="21"/>
          <w:vertAlign w:val="baseline"/>
        </w:rPr>
        <w:t> </w:t>
      </w:r>
      <w:r>
        <w:rPr>
          <w:spacing w:val="-55"/>
          <w:w w:val="99"/>
          <w:sz w:val="21"/>
          <w:szCs w:val="21"/>
          <w:u w:val="single"/>
          <w:vertAlign w:val="baseline"/>
        </w:rPr>
        <w:t> </w:t>
      </w:r>
      <w:r>
        <w:rPr>
          <w:i/>
          <w:w w:val="96"/>
          <w:sz w:val="21"/>
          <w:szCs w:val="21"/>
          <w:u w:val="single"/>
          <w:vertAlign w:val="baseline"/>
        </w:rPr>
        <w:t>c</w:t>
      </w:r>
      <w:r>
        <w:rPr>
          <w:i/>
          <w:spacing w:val="-4"/>
          <w:sz w:val="21"/>
          <w:szCs w:val="21"/>
          <w:vertAlign w:val="baseline"/>
        </w:rPr>
        <w:t> </w:t>
      </w:r>
      <w:r>
        <w:rPr>
          <w:rFonts w:ascii="Garamond" w:hAnsi="Garamond" w:cs="Garamond" w:eastAsia="Garamond"/>
          <w:w w:val="115"/>
          <w:sz w:val="21"/>
          <w:szCs w:val="21"/>
          <w:vertAlign w:val="baseline"/>
        </w:rPr>
        <w:t>+</w:t>
      </w:r>
      <w:r>
        <w:rPr>
          <w:rFonts w:ascii="Garamond" w:hAnsi="Garamond" w:cs="Garamond" w:eastAsia="Garamond"/>
          <w:spacing w:val="-4"/>
          <w:sz w:val="21"/>
          <w:szCs w:val="21"/>
          <w:vertAlign w:val="baseline"/>
        </w:rPr>
        <w:t> </w:t>
      </w:r>
      <w:r>
        <w:rPr>
          <w:i/>
          <w:w w:val="99"/>
          <w:sz w:val="21"/>
          <w:szCs w:val="21"/>
          <w:vertAlign w:val="baseline"/>
        </w:rPr>
        <w:t>ϵ</w:t>
      </w:r>
      <w:r>
        <w:rPr>
          <w:rFonts w:ascii="Garamond" w:hAnsi="Garamond" w:cs="Garamond" w:eastAsia="Garamond"/>
          <w:w w:val="132"/>
          <w:sz w:val="21"/>
          <w:szCs w:val="21"/>
          <w:vertAlign w:val="baseline"/>
        </w:rPr>
        <w:t>)</w:t>
      </w:r>
      <w:r>
        <w:rPr>
          <w:rFonts w:ascii="Garamond" w:hAnsi="Garamond" w:cs="Garamond" w:eastAsia="Garamond"/>
          <w:spacing w:val="-5"/>
          <w:sz w:val="21"/>
          <w:szCs w:val="21"/>
          <w:vertAlign w:val="baseline"/>
        </w:rPr>
        <w:t> </w:t>
      </w:r>
      <w:r>
        <w:rPr>
          <w:rFonts w:ascii="Garamond" w:hAnsi="Garamond" w:cs="Garamond" w:eastAsia="Garamond"/>
          <w:w w:val="115"/>
          <w:sz w:val="21"/>
          <w:szCs w:val="21"/>
          <w:vertAlign w:val="baseline"/>
        </w:rPr>
        <w:t>+</w:t>
      </w:r>
      <w:r>
        <w:rPr>
          <w:rFonts w:ascii="Garamond" w:hAnsi="Garamond" w:cs="Garamond" w:eastAsia="Garamond"/>
          <w:spacing w:val="-4"/>
          <w:sz w:val="21"/>
          <w:szCs w:val="21"/>
          <w:vertAlign w:val="baseline"/>
        </w:rPr>
        <w:t> </w:t>
      </w:r>
      <w:r>
        <w:rPr>
          <w:rFonts w:ascii="Garamond" w:hAnsi="Garamond" w:cs="Garamond" w:eastAsia="Garamond"/>
          <w:w w:val="111"/>
          <w:sz w:val="21"/>
          <w:szCs w:val="21"/>
          <w:vertAlign w:val="baseline"/>
        </w:rPr>
        <w:t>ln</w:t>
      </w:r>
      <w:r>
        <w:rPr>
          <w:rFonts w:ascii="Garamond" w:hAnsi="Garamond" w:cs="Garamond" w:eastAsia="Garamond"/>
          <w:spacing w:val="-17"/>
          <w:sz w:val="21"/>
          <w:szCs w:val="21"/>
          <w:vertAlign w:val="baseline"/>
        </w:rPr>
        <w:t> </w:t>
      </w:r>
      <w:r>
        <w:rPr>
          <w:w w:val="219"/>
          <w:position w:val="31"/>
          <w:sz w:val="21"/>
          <w:szCs w:val="21"/>
          <w:vertAlign w:val="baseline"/>
        </w:rPr>
        <w:t>(</w:t>
      </w:r>
      <w:r>
        <w:rPr>
          <w:i/>
          <w:w w:val="114"/>
          <w:sz w:val="21"/>
          <w:szCs w:val="21"/>
          <w:vertAlign w:val="baseline"/>
        </w:rPr>
        <w:t>ϕ</w:t>
      </w:r>
      <w:r>
        <w:rPr>
          <w:i/>
          <w:w w:val="115"/>
          <w:sz w:val="22"/>
          <w:szCs w:val="22"/>
          <w:vertAlign w:val="superscript"/>
        </w:rPr>
        <w:t>ϕ</w:t>
      </w:r>
      <w:r>
        <w:rPr>
          <w:i/>
          <w:spacing w:val="-9"/>
          <w:sz w:val="22"/>
          <w:szCs w:val="22"/>
          <w:vertAlign w:val="baseline"/>
        </w:rPr>
        <w:t> </w:t>
      </w:r>
      <w:r>
        <w:rPr>
          <w:w w:val="177"/>
          <w:position w:val="24"/>
          <w:sz w:val="21"/>
          <w:szCs w:val="21"/>
          <w:vertAlign w:val="baseline"/>
        </w:rPr>
        <w:t>(</w:t>
      </w:r>
      <w:r>
        <w:rPr>
          <w:spacing w:val="-29"/>
          <w:position w:val="24"/>
          <w:sz w:val="21"/>
          <w:szCs w:val="21"/>
          <w:vertAlign w:val="baseline"/>
        </w:rPr>
        <w:t> </w:t>
      </w:r>
      <w:r>
        <w:rPr>
          <w:rFonts w:ascii="Tahoma" w:hAnsi="Tahoma" w:cs="Tahoma" w:eastAsia="Tahoma"/>
          <w:w w:val="96"/>
          <w:position w:val="10"/>
          <w:sz w:val="16"/>
          <w:szCs w:val="16"/>
          <w:u w:val="single"/>
          <w:vertAlign w:val="baseline"/>
        </w:rPr>
        <w:t>1</w:t>
      </w:r>
      <w:r>
        <w:rPr>
          <w:i/>
          <w:w w:val="121"/>
          <w:position w:val="10"/>
          <w:sz w:val="16"/>
          <w:szCs w:val="16"/>
          <w:u w:val="single"/>
          <w:vertAlign w:val="baseline"/>
        </w:rPr>
        <w:t>−</w:t>
      </w:r>
      <w:r>
        <w:rPr>
          <w:i/>
          <w:w w:val="121"/>
          <w:position w:val="10"/>
          <w:sz w:val="16"/>
          <w:szCs w:val="16"/>
          <w:u w:val="single"/>
          <w:vertAlign w:val="baseline"/>
        </w:rPr>
        <w:t>ϕ</w:t>
      </w:r>
      <w:r>
        <w:rPr>
          <w:i/>
          <w:spacing w:val="-17"/>
          <w:position w:val="10"/>
          <w:sz w:val="16"/>
          <w:szCs w:val="16"/>
          <w:vertAlign w:val="baseline"/>
        </w:rPr>
        <w:t> </w:t>
      </w:r>
      <w:r>
        <w:rPr>
          <w:w w:val="177"/>
          <w:position w:val="24"/>
          <w:sz w:val="21"/>
          <w:szCs w:val="21"/>
          <w:vertAlign w:val="baseline"/>
        </w:rPr>
        <w:t>)</w:t>
      </w:r>
      <w:r>
        <w:rPr>
          <w:position w:val="24"/>
          <w:sz w:val="21"/>
          <w:szCs w:val="21"/>
          <w:vertAlign w:val="baseline"/>
        </w:rPr>
        <w:tab/>
      </w:r>
      <w:r>
        <w:rPr>
          <w:i/>
          <w:w w:val="109"/>
          <w:sz w:val="21"/>
          <w:szCs w:val="21"/>
          <w:vertAlign w:val="baseline"/>
        </w:rPr>
        <w:t>,</w:t>
      </w:r>
      <w:r>
        <w:rPr>
          <w:i/>
          <w:sz w:val="21"/>
          <w:szCs w:val="21"/>
          <w:vertAlign w:val="baseline"/>
        </w:rPr>
        <w:t>   </w:t>
      </w:r>
      <w:r>
        <w:rPr>
          <w:i/>
          <w:spacing w:val="-11"/>
          <w:sz w:val="21"/>
          <w:szCs w:val="21"/>
          <w:vertAlign w:val="baseline"/>
        </w:rPr>
        <w:t> </w:t>
      </w:r>
      <w:r>
        <w:rPr>
          <w:rFonts w:ascii="Garamond" w:hAnsi="Garamond" w:cs="Garamond" w:eastAsia="Garamond"/>
          <w:w w:val="104"/>
          <w:sz w:val="21"/>
          <w:szCs w:val="21"/>
          <w:vertAlign w:val="baseline"/>
        </w:rPr>
        <w:t>if</w:t>
      </w:r>
      <w:r>
        <w:rPr>
          <w:rFonts w:ascii="Garamond" w:hAnsi="Garamond" w:cs="Garamond" w:eastAsia="Garamond"/>
          <w:spacing w:val="18"/>
          <w:sz w:val="21"/>
          <w:szCs w:val="21"/>
          <w:vertAlign w:val="baseline"/>
        </w:rPr>
        <w:t> </w:t>
      </w:r>
      <w:r>
        <w:rPr>
          <w:i/>
          <w:w w:val="130"/>
          <w:sz w:val="21"/>
          <w:szCs w:val="21"/>
          <w:vertAlign w:val="baseline"/>
        </w:rPr>
        <w:t>I</w:t>
      </w:r>
      <w:r>
        <w:rPr>
          <w:i/>
          <w:sz w:val="21"/>
          <w:szCs w:val="21"/>
          <w:vertAlign w:val="baseline"/>
        </w:rPr>
        <w:t> </w:t>
      </w:r>
      <w:r>
        <w:rPr>
          <w:i/>
          <w:spacing w:val="22"/>
          <w:sz w:val="21"/>
          <w:szCs w:val="21"/>
          <w:vertAlign w:val="baseline"/>
        </w:rPr>
        <w:t> </w:t>
      </w:r>
      <w:r>
        <w:rPr>
          <w:i/>
          <w:w w:val="114"/>
          <w:sz w:val="21"/>
          <w:szCs w:val="21"/>
          <w:vertAlign w:val="baseline"/>
        </w:rPr>
        <w:t>&gt;</w:t>
      </w:r>
      <w:r>
        <w:rPr>
          <w:i/>
          <w:spacing w:val="7"/>
          <w:sz w:val="21"/>
          <w:szCs w:val="21"/>
          <w:vertAlign w:val="baseline"/>
        </w:rPr>
        <w:t> </w:t>
      </w:r>
      <w:r>
        <w:rPr>
          <w:i/>
          <w:spacing w:val="-95"/>
          <w:w w:val="96"/>
          <w:sz w:val="21"/>
          <w:szCs w:val="21"/>
          <w:u w:val="single"/>
          <w:vertAlign w:val="baseline"/>
        </w:rPr>
        <w:t>c</w:t>
      </w:r>
      <w:r>
        <w:rPr>
          <w:spacing w:val="-6"/>
          <w:w w:val="99"/>
          <w:sz w:val="21"/>
          <w:szCs w:val="21"/>
          <w:u w:val="single"/>
          <w:vertAlign w:val="baseline"/>
        </w:rPr>
        <w:t> </w:t>
      </w:r>
    </w:p>
    <w:p>
      <w:pPr>
        <w:spacing w:after="0" w:line="321" w:lineRule="exact"/>
        <w:jc w:val="left"/>
        <w:rPr>
          <w:sz w:val="21"/>
          <w:szCs w:val="21"/>
        </w:rPr>
        <w:sectPr>
          <w:pgSz w:w="12240" w:h="15840"/>
          <w:pgMar w:header="0" w:footer="1445" w:top="1260" w:bottom="1640" w:left="1320" w:right="0"/>
        </w:sectPr>
      </w:pPr>
    </w:p>
    <w:p>
      <w:pPr>
        <w:spacing w:line="260" w:lineRule="exact" w:before="0"/>
        <w:ind w:left="1882" w:right="0" w:firstLine="0"/>
        <w:jc w:val="left"/>
        <w:rPr>
          <w:rFonts w:ascii="Garamond"/>
          <w:sz w:val="21"/>
        </w:rPr>
      </w:pPr>
      <w:r>
        <w:rPr>
          <w:i/>
          <w:w w:val="120"/>
          <w:sz w:val="21"/>
        </w:rPr>
        <w:t>h</w:t>
      </w:r>
      <w:r>
        <w:rPr>
          <w:rFonts w:ascii="Garamond"/>
          <w:w w:val="120"/>
          <w:sz w:val="21"/>
        </w:rPr>
        <w:t>(</w:t>
      </w:r>
      <w:r>
        <w:rPr>
          <w:i/>
          <w:w w:val="120"/>
          <w:sz w:val="21"/>
        </w:rPr>
        <w:t>I</w:t>
      </w:r>
      <w:r>
        <w:rPr>
          <w:i/>
          <w:w w:val="120"/>
          <w:sz w:val="22"/>
          <w:vertAlign w:val="subscript"/>
        </w:rPr>
        <w:t>i</w:t>
      </w:r>
      <w:r>
        <w:rPr>
          <w:i/>
          <w:w w:val="120"/>
          <w:sz w:val="21"/>
          <w:vertAlign w:val="baseline"/>
        </w:rPr>
        <w:t>, p</w:t>
      </w:r>
      <w:r>
        <w:rPr>
          <w:i/>
          <w:w w:val="120"/>
          <w:sz w:val="22"/>
          <w:vertAlign w:val="subscript"/>
        </w:rPr>
        <w:t>h</w:t>
      </w:r>
      <w:r>
        <w:rPr>
          <w:rFonts w:ascii="Garamond"/>
          <w:w w:val="120"/>
          <w:sz w:val="21"/>
          <w:vertAlign w:val="baseline"/>
        </w:rPr>
        <w:t>) =</w:t>
      </w:r>
    </w:p>
    <w:p>
      <w:pPr>
        <w:tabs>
          <w:tab w:pos="6840" w:val="left" w:leader="none"/>
        </w:tabs>
        <w:spacing w:before="22"/>
        <w:ind w:left="3240" w:right="0" w:firstLine="0"/>
        <w:jc w:val="left"/>
        <w:rPr>
          <w:i/>
          <w:sz w:val="21"/>
          <w:szCs w:val="21"/>
        </w:rPr>
      </w:pPr>
      <w:r>
        <w:rPr>
          <w:rFonts w:ascii="Garamond" w:hAnsi="Garamond" w:cs="Garamond" w:eastAsia="Garamond"/>
          <w:w w:val="120"/>
          <w:sz w:val="21"/>
          <w:szCs w:val="21"/>
        </w:rPr>
        <w:t>(</w:t>
      </w:r>
      <w:r>
        <w:rPr>
          <w:i/>
          <w:w w:val="120"/>
          <w:sz w:val="21"/>
          <w:szCs w:val="21"/>
        </w:rPr>
        <w:t>I</w:t>
      </w:r>
      <w:r>
        <w:rPr>
          <w:i/>
          <w:w w:val="120"/>
          <w:sz w:val="22"/>
          <w:szCs w:val="22"/>
          <w:vertAlign w:val="subscript"/>
        </w:rPr>
        <w:t>i</w:t>
      </w:r>
      <w:r>
        <w:rPr>
          <w:i/>
          <w:w w:val="120"/>
          <w:sz w:val="22"/>
          <w:szCs w:val="22"/>
          <w:vertAlign w:val="baseline"/>
        </w:rPr>
        <w:t> </w:t>
      </w:r>
      <w:r>
        <w:rPr>
          <w:rFonts w:ascii="Cambria" w:hAnsi="Cambria" w:cs="Cambria" w:eastAsia="Cambria"/>
          <w:w w:val="120"/>
          <w:sz w:val="21"/>
          <w:szCs w:val="21"/>
          <w:vertAlign w:val="baseline"/>
        </w:rPr>
        <w:t>− </w:t>
      </w:r>
      <w:r>
        <w:rPr>
          <w:i/>
          <w:w w:val="120"/>
          <w:sz w:val="21"/>
          <w:szCs w:val="21"/>
          <w:vertAlign w:val="baseline"/>
        </w:rPr>
        <w:t>c</w:t>
      </w:r>
      <w:r>
        <w:rPr>
          <w:rFonts w:ascii="Garamond" w:hAnsi="Garamond" w:cs="Garamond" w:eastAsia="Garamond"/>
          <w:w w:val="120"/>
          <w:sz w:val="21"/>
          <w:szCs w:val="21"/>
          <w:vertAlign w:val="baseline"/>
        </w:rPr>
        <w:t>)</w:t>
      </w:r>
      <w:r>
        <w:rPr>
          <w:i/>
          <w:w w:val="120"/>
          <w:sz w:val="21"/>
          <w:szCs w:val="21"/>
          <w:vertAlign w:val="baseline"/>
        </w:rPr>
        <w:t>/ϵ</w:t>
      </w:r>
      <w:r>
        <w:rPr>
          <w:i/>
          <w:spacing w:val="-26"/>
          <w:w w:val="120"/>
          <w:sz w:val="21"/>
          <w:szCs w:val="21"/>
          <w:vertAlign w:val="baseline"/>
        </w:rPr>
        <w:t> </w:t>
      </w:r>
      <w:r>
        <w:rPr>
          <w:rFonts w:ascii="Garamond" w:hAnsi="Garamond" w:cs="Garamond" w:eastAsia="Garamond"/>
          <w:w w:val="120"/>
          <w:sz w:val="21"/>
          <w:szCs w:val="21"/>
          <w:vertAlign w:val="baseline"/>
        </w:rPr>
        <w:t>+</w:t>
      </w:r>
      <w:r>
        <w:rPr>
          <w:rFonts w:ascii="Garamond" w:hAnsi="Garamond" w:cs="Garamond" w:eastAsia="Garamond"/>
          <w:spacing w:val="-13"/>
          <w:w w:val="120"/>
          <w:sz w:val="21"/>
          <w:szCs w:val="21"/>
          <w:vertAlign w:val="baseline"/>
        </w:rPr>
        <w:t> </w:t>
      </w:r>
      <w:r>
        <w:rPr>
          <w:rFonts w:ascii="Garamond" w:hAnsi="Garamond" w:cs="Garamond" w:eastAsia="Garamond"/>
          <w:w w:val="120"/>
          <w:sz w:val="21"/>
          <w:szCs w:val="21"/>
          <w:vertAlign w:val="baseline"/>
        </w:rPr>
        <w:t>ln(</w:t>
      </w:r>
      <w:r>
        <w:rPr>
          <w:i/>
          <w:w w:val="120"/>
          <w:sz w:val="21"/>
          <w:szCs w:val="21"/>
          <w:vertAlign w:val="baseline"/>
        </w:rPr>
        <w:t>ϵ</w:t>
      </w:r>
      <w:r>
        <w:rPr>
          <w:rFonts w:ascii="Garamond" w:hAnsi="Garamond" w:cs="Garamond" w:eastAsia="Garamond"/>
          <w:w w:val="120"/>
          <w:sz w:val="21"/>
          <w:szCs w:val="21"/>
          <w:vertAlign w:val="baseline"/>
        </w:rPr>
        <w:t>)</w:t>
      </w:r>
      <w:r>
        <w:rPr>
          <w:i/>
          <w:w w:val="120"/>
          <w:sz w:val="21"/>
          <w:szCs w:val="21"/>
          <w:vertAlign w:val="baseline"/>
        </w:rPr>
        <w:t>,</w:t>
        <w:tab/>
      </w:r>
      <w:r>
        <w:rPr>
          <w:rFonts w:ascii="Garamond" w:hAnsi="Garamond" w:cs="Garamond" w:eastAsia="Garamond"/>
          <w:w w:val="120"/>
          <w:sz w:val="21"/>
          <w:szCs w:val="21"/>
          <w:vertAlign w:val="baseline"/>
        </w:rPr>
        <w:t>if </w:t>
      </w:r>
      <w:r>
        <w:rPr>
          <w:i/>
          <w:w w:val="120"/>
          <w:sz w:val="21"/>
          <w:szCs w:val="21"/>
          <w:vertAlign w:val="baseline"/>
        </w:rPr>
        <w:t>I</w:t>
      </w:r>
      <w:r>
        <w:rPr>
          <w:i/>
          <w:w w:val="120"/>
          <w:sz w:val="22"/>
          <w:szCs w:val="22"/>
          <w:vertAlign w:val="subscript"/>
        </w:rPr>
        <w:t>i</w:t>
      </w:r>
      <w:r>
        <w:rPr>
          <w:i/>
          <w:w w:val="120"/>
          <w:sz w:val="22"/>
          <w:szCs w:val="22"/>
          <w:vertAlign w:val="baseline"/>
        </w:rPr>
        <w:t> </w:t>
      </w:r>
      <w:r>
        <w:rPr>
          <w:rFonts w:ascii="Cambria" w:hAnsi="Cambria" w:cs="Cambria" w:eastAsia="Cambria"/>
          <w:w w:val="120"/>
          <w:sz w:val="21"/>
          <w:szCs w:val="21"/>
          <w:vertAlign w:val="baseline"/>
        </w:rPr>
        <w:t>≤</w:t>
      </w:r>
      <w:r>
        <w:rPr>
          <w:rFonts w:ascii="Cambria" w:hAnsi="Cambria" w:cs="Cambria" w:eastAsia="Cambria"/>
          <w:spacing w:val="7"/>
          <w:w w:val="120"/>
          <w:sz w:val="21"/>
          <w:szCs w:val="21"/>
          <w:vertAlign w:val="baseline"/>
        </w:rPr>
        <w:t> </w:t>
      </w:r>
      <w:r>
        <w:rPr>
          <w:i/>
          <w:w w:val="120"/>
          <w:sz w:val="21"/>
          <w:szCs w:val="21"/>
          <w:vertAlign w:val="baseline"/>
        </w:rPr>
        <w:t>c</w:t>
      </w:r>
    </w:p>
    <w:p>
      <w:pPr>
        <w:pStyle w:val="BodyText"/>
        <w:spacing w:line="249" w:lineRule="exact"/>
        <w:ind w:left="1262" w:right="1434"/>
        <w:jc w:val="center"/>
      </w:pPr>
      <w:r>
        <w:rPr/>
        <w:br w:type="column"/>
      </w:r>
      <w:r>
        <w:rPr/>
        <w:t>(A.13)</w:t>
      </w:r>
    </w:p>
    <w:p>
      <w:pPr>
        <w:spacing w:after="0" w:line="249" w:lineRule="exact"/>
        <w:jc w:val="center"/>
        <w:sectPr>
          <w:type w:val="continuous"/>
          <w:pgSz w:w="12240" w:h="15840"/>
          <w:pgMar w:top="1340" w:bottom="280" w:left="1320" w:right="0"/>
          <w:cols w:num="2" w:equalWidth="0">
            <w:col w:w="7588" w:space="40"/>
            <w:col w:w="3292"/>
          </w:cols>
        </w:sectPr>
      </w:pPr>
    </w:p>
    <w:p>
      <w:pPr>
        <w:pStyle w:val="BodyText"/>
        <w:spacing w:line="312" w:lineRule="auto" w:before="184"/>
        <w:ind w:left="120" w:right="1366"/>
      </w:pPr>
      <w:r>
        <w:rPr/>
        <w:t>Individual female and male peasants take the price of horn as given; they also spend all their income on consumption, so that </w:t>
      </w:r>
      <w:r>
        <w:rPr>
          <w:i/>
        </w:rPr>
        <w:t>p</w:t>
      </w:r>
      <w:r>
        <w:rPr>
          <w:i/>
          <w:sz w:val="22"/>
          <w:vertAlign w:val="subscript"/>
        </w:rPr>
        <w:t>h</w:t>
      </w:r>
      <w:r>
        <w:rPr>
          <w:i/>
          <w:sz w:val="22"/>
          <w:vertAlign w:val="baseline"/>
        </w:rPr>
        <w:t> </w:t>
      </w:r>
      <w:r>
        <w:rPr>
          <w:vertAlign w:val="baseline"/>
        </w:rPr>
        <w:t>does not affect intertemporal allocation. Therefore, the second term in parentheses</w:t>
      </w:r>
    </w:p>
    <w:p>
      <w:pPr>
        <w:pStyle w:val="BodyText"/>
        <w:spacing w:before="2"/>
        <w:ind w:left="120"/>
      </w:pPr>
      <w:r>
        <w:rPr/>
        <w:t>for the case </w:t>
      </w:r>
      <w:r>
        <w:rPr>
          <w:i/>
        </w:rPr>
        <w:t>I</w:t>
      </w:r>
      <w:r>
        <w:rPr>
          <w:i/>
          <w:sz w:val="22"/>
          <w:vertAlign w:val="subscript"/>
        </w:rPr>
        <w:t>i</w:t>
      </w:r>
      <w:r>
        <w:rPr>
          <w:i/>
          <w:sz w:val="22"/>
          <w:vertAlign w:val="baseline"/>
        </w:rPr>
        <w:t> </w:t>
      </w:r>
      <w:r>
        <w:rPr>
          <w:i/>
          <w:vertAlign w:val="baseline"/>
        </w:rPr>
        <w:t>&gt; </w:t>
      </w:r>
      <w:r>
        <w:rPr>
          <w:i/>
          <w:spacing w:val="-90"/>
          <w:u w:val="single"/>
          <w:vertAlign w:val="baseline"/>
        </w:rPr>
        <w:t>c</w:t>
      </w:r>
      <w:r>
        <w:rPr>
          <w:i/>
          <w:spacing w:val="121"/>
          <w:vertAlign w:val="baseline"/>
        </w:rPr>
        <w:t> </w:t>
      </w:r>
      <w:r>
        <w:rPr>
          <w:vertAlign w:val="baseline"/>
        </w:rPr>
        <w:t>in (</w:t>
      </w:r>
      <w:r>
        <w:rPr>
          <w:color w:val="00004C"/>
          <w:vertAlign w:val="baseline"/>
        </w:rPr>
        <w:t>A.13</w:t>
      </w:r>
      <w:r>
        <w:rPr>
          <w:vertAlign w:val="baseline"/>
        </w:rPr>
        <w:t>) does not affect individual decision making (i.e., it does not influence the</w:t>
      </w:r>
    </w:p>
    <w:p>
      <w:pPr>
        <w:pStyle w:val="BodyText"/>
        <w:spacing w:line="312" w:lineRule="auto" w:before="75"/>
        <w:ind w:left="119" w:right="1366"/>
      </w:pPr>
      <w:r>
        <w:rPr>
          <w:i/>
        </w:rPr>
        <w:t>marginal </w:t>
      </w:r>
      <w:r>
        <w:rPr/>
        <w:t>utility of consumption). Consequently, the indirect utility given by (</w:t>
      </w:r>
      <w:r>
        <w:rPr>
          <w:color w:val="00004C"/>
        </w:rPr>
        <w:t>A.13</w:t>
      </w:r>
      <w:r>
        <w:rPr/>
        <w:t>) implies the same optimal choices of consumption and fertility as the form given by (</w:t>
      </w:r>
      <w:r>
        <w:rPr>
          <w:color w:val="00004C"/>
        </w:rPr>
        <w:t>2</w:t>
      </w:r>
      <w:r>
        <w:rPr/>
        <w:t>) in the paper.</w:t>
      </w:r>
    </w:p>
    <w:p>
      <w:pPr>
        <w:pStyle w:val="Heading2"/>
        <w:numPr>
          <w:ilvl w:val="1"/>
          <w:numId w:val="6"/>
        </w:numPr>
        <w:tabs>
          <w:tab w:pos="659" w:val="left" w:leader="none"/>
          <w:tab w:pos="660" w:val="left" w:leader="none"/>
        </w:tabs>
        <w:spacing w:line="240" w:lineRule="auto" w:before="189" w:after="0"/>
        <w:ind w:left="659" w:right="0" w:hanging="539"/>
        <w:jc w:val="left"/>
      </w:pPr>
      <w:r>
        <w:rPr>
          <w:color w:val="19197F"/>
        </w:rPr>
        <w:t>Solving the</w:t>
      </w:r>
      <w:r>
        <w:rPr>
          <w:color w:val="19197F"/>
          <w:spacing w:val="1"/>
        </w:rPr>
        <w:t> </w:t>
      </w:r>
      <w:r>
        <w:rPr>
          <w:color w:val="19197F"/>
        </w:rPr>
        <w:t>Model</w:t>
      </w:r>
    </w:p>
    <w:p>
      <w:pPr>
        <w:pStyle w:val="BodyText"/>
        <w:spacing w:before="9"/>
        <w:rPr>
          <w:b/>
          <w:sz w:val="22"/>
        </w:rPr>
      </w:pPr>
    </w:p>
    <w:p>
      <w:pPr>
        <w:pStyle w:val="BodyText"/>
        <w:spacing w:line="307" w:lineRule="auto" w:before="1"/>
        <w:ind w:left="119" w:right="1443"/>
        <w:jc w:val="both"/>
      </w:pPr>
      <w:r>
        <w:rPr>
          <w:w w:val="105"/>
        </w:rPr>
        <w:t>In</w:t>
      </w:r>
      <w:r>
        <w:rPr>
          <w:spacing w:val="-22"/>
          <w:w w:val="105"/>
        </w:rPr>
        <w:t> </w:t>
      </w:r>
      <w:r>
        <w:rPr>
          <w:w w:val="105"/>
        </w:rPr>
        <w:t>this</w:t>
      </w:r>
      <w:r>
        <w:rPr>
          <w:spacing w:val="-21"/>
          <w:w w:val="105"/>
        </w:rPr>
        <w:t> </w:t>
      </w:r>
      <w:r>
        <w:rPr>
          <w:w w:val="105"/>
        </w:rPr>
        <w:t>section,</w:t>
      </w:r>
      <w:r>
        <w:rPr>
          <w:spacing w:val="-21"/>
          <w:w w:val="105"/>
        </w:rPr>
        <w:t> </w:t>
      </w:r>
      <w:r>
        <w:rPr>
          <w:w w:val="105"/>
        </w:rPr>
        <w:t>we</w:t>
      </w:r>
      <w:r>
        <w:rPr>
          <w:spacing w:val="-21"/>
          <w:w w:val="105"/>
        </w:rPr>
        <w:t> </w:t>
      </w:r>
      <w:r>
        <w:rPr>
          <w:w w:val="105"/>
        </w:rPr>
        <w:t>describe</w:t>
      </w:r>
      <w:r>
        <w:rPr>
          <w:spacing w:val="-21"/>
          <w:w w:val="105"/>
        </w:rPr>
        <w:t> </w:t>
      </w:r>
      <w:r>
        <w:rPr>
          <w:w w:val="105"/>
        </w:rPr>
        <w:t>how</w:t>
      </w:r>
      <w:r>
        <w:rPr>
          <w:spacing w:val="-22"/>
          <w:w w:val="105"/>
        </w:rPr>
        <w:t> </w:t>
      </w:r>
      <w:r>
        <w:rPr>
          <w:w w:val="105"/>
        </w:rPr>
        <w:t>we</w:t>
      </w:r>
      <w:r>
        <w:rPr>
          <w:spacing w:val="-21"/>
          <w:w w:val="105"/>
        </w:rPr>
        <w:t> </w:t>
      </w:r>
      <w:r>
        <w:rPr>
          <w:w w:val="105"/>
        </w:rPr>
        <w:t>solve</w:t>
      </w:r>
      <w:r>
        <w:rPr>
          <w:spacing w:val="-22"/>
          <w:w w:val="105"/>
        </w:rPr>
        <w:t> </w:t>
      </w:r>
      <w:r>
        <w:rPr>
          <w:w w:val="105"/>
        </w:rPr>
        <w:t>our</w:t>
      </w:r>
      <w:r>
        <w:rPr>
          <w:spacing w:val="-21"/>
          <w:w w:val="105"/>
        </w:rPr>
        <w:t> </w:t>
      </w:r>
      <w:r>
        <w:rPr>
          <w:w w:val="105"/>
        </w:rPr>
        <w:t>model</w:t>
      </w:r>
      <w:r>
        <w:rPr>
          <w:spacing w:val="-21"/>
          <w:w w:val="105"/>
        </w:rPr>
        <w:t> </w:t>
      </w:r>
      <w:r>
        <w:rPr>
          <w:w w:val="105"/>
        </w:rPr>
        <w:t>in</w:t>
      </w:r>
      <w:r>
        <w:rPr>
          <w:spacing w:val="-21"/>
          <w:w w:val="105"/>
        </w:rPr>
        <w:t> </w:t>
      </w:r>
      <w:r>
        <w:rPr>
          <w:w w:val="105"/>
        </w:rPr>
        <w:t>general</w:t>
      </w:r>
      <w:r>
        <w:rPr>
          <w:spacing w:val="-21"/>
          <w:w w:val="105"/>
        </w:rPr>
        <w:t> </w:t>
      </w:r>
      <w:r>
        <w:rPr>
          <w:w w:val="105"/>
        </w:rPr>
        <w:t>equilibrium.</w:t>
      </w:r>
      <w:r>
        <w:rPr>
          <w:spacing w:val="-12"/>
          <w:w w:val="105"/>
        </w:rPr>
        <w:t> </w:t>
      </w:r>
      <w:r>
        <w:rPr>
          <w:spacing w:val="-9"/>
          <w:w w:val="105"/>
        </w:rPr>
        <w:t>We</w:t>
      </w:r>
      <w:r>
        <w:rPr>
          <w:spacing w:val="-22"/>
          <w:w w:val="105"/>
        </w:rPr>
        <w:t> </w:t>
      </w:r>
      <w:r>
        <w:rPr>
          <w:w w:val="105"/>
        </w:rPr>
        <w:t>begin</w:t>
      </w:r>
      <w:r>
        <w:rPr>
          <w:spacing w:val="-22"/>
          <w:w w:val="105"/>
        </w:rPr>
        <w:t> </w:t>
      </w:r>
      <w:r>
        <w:rPr>
          <w:w w:val="105"/>
        </w:rPr>
        <w:t>by</w:t>
      </w:r>
      <w:r>
        <w:rPr>
          <w:spacing w:val="-21"/>
          <w:w w:val="105"/>
        </w:rPr>
        <w:t> </w:t>
      </w:r>
      <w:r>
        <w:rPr>
          <w:w w:val="105"/>
        </w:rPr>
        <w:t>solving</w:t>
      </w:r>
      <w:r>
        <w:rPr>
          <w:spacing w:val="-21"/>
          <w:w w:val="105"/>
        </w:rPr>
        <w:t> </w:t>
      </w:r>
      <w:r>
        <w:rPr>
          <w:w w:val="105"/>
        </w:rPr>
        <w:t>the</w:t>
      </w:r>
      <w:r>
        <w:rPr>
          <w:spacing w:val="-21"/>
          <w:w w:val="105"/>
        </w:rPr>
        <w:t> </w:t>
      </w:r>
      <w:r>
        <w:rPr>
          <w:w w:val="105"/>
        </w:rPr>
        <w:t>model for wages, labor supply, and birth rates for </w:t>
      </w:r>
      <w:r>
        <w:rPr>
          <w:i/>
          <w:w w:val="105"/>
        </w:rPr>
        <w:t>given </w:t>
      </w:r>
      <w:r>
        <w:rPr>
          <w:w w:val="105"/>
        </w:rPr>
        <w:t>land-labor ratios </w:t>
      </w:r>
      <w:r>
        <w:rPr>
          <w:i/>
          <w:w w:val="105"/>
        </w:rPr>
        <w:t>t </w:t>
      </w:r>
      <w:r>
        <w:rPr>
          <w:rFonts w:ascii="Garamond"/>
          <w:w w:val="105"/>
        </w:rPr>
        <w:t>= </w:t>
      </w:r>
      <w:r>
        <w:rPr>
          <w:i/>
          <w:w w:val="105"/>
        </w:rPr>
        <w:t>T </w:t>
      </w:r>
      <w:r>
        <w:rPr>
          <w:i/>
          <w:spacing w:val="-6"/>
          <w:w w:val="120"/>
        </w:rPr>
        <w:t>/N </w:t>
      </w:r>
      <w:r>
        <w:rPr>
          <w:w w:val="105"/>
        </w:rPr>
        <w:t>. The steady state level of </w:t>
      </w:r>
      <w:r>
        <w:rPr>
          <w:i/>
          <w:w w:val="105"/>
        </w:rPr>
        <w:t>t </w:t>
      </w:r>
      <w:r>
        <w:rPr>
          <w:w w:val="105"/>
        </w:rPr>
        <w:t>(or more precisely, </w:t>
      </w:r>
      <w:r>
        <w:rPr>
          <w:i/>
          <w:w w:val="105"/>
        </w:rPr>
        <w:t>N </w:t>
      </w:r>
      <w:r>
        <w:rPr>
          <w:w w:val="105"/>
        </w:rPr>
        <w:t>, because </w:t>
      </w:r>
      <w:r>
        <w:rPr>
          <w:i/>
          <w:w w:val="105"/>
        </w:rPr>
        <w:t>T </w:t>
      </w:r>
      <w:r>
        <w:rPr>
          <w:w w:val="105"/>
        </w:rPr>
        <w:t>is fixed) is then determined by the intersection of birth and death rates, as shown in</w:t>
      </w:r>
      <w:r>
        <w:rPr>
          <w:spacing w:val="-4"/>
          <w:w w:val="105"/>
        </w:rPr>
        <w:t> </w:t>
      </w:r>
      <w:r>
        <w:rPr>
          <w:w w:val="105"/>
        </w:rPr>
        <w:t>Figure.</w:t>
      </w:r>
    </w:p>
    <w:p>
      <w:pPr>
        <w:pStyle w:val="BodyText"/>
        <w:spacing w:before="7"/>
        <w:ind w:left="458"/>
      </w:pPr>
      <w:r>
        <w:rPr/>
        <w:t>Before describing the solution algorithm, we explain the equations that it uses. Consumption of an</w:t>
      </w:r>
    </w:p>
    <w:p>
      <w:pPr>
        <w:pStyle w:val="BodyText"/>
        <w:spacing w:before="75"/>
        <w:ind w:left="120"/>
        <w:jc w:val="both"/>
      </w:pPr>
      <w:r>
        <w:rPr>
          <w:i/>
        </w:rPr>
        <w:t>average </w:t>
      </w:r>
      <w:r>
        <w:rPr/>
        <w:t>peasant household over the adult period is given by</w:t>
      </w:r>
    </w:p>
    <w:p>
      <w:pPr>
        <w:pStyle w:val="BodyText"/>
        <w:spacing w:before="7"/>
        <w:rPr>
          <w:sz w:val="14"/>
        </w:rPr>
      </w:pPr>
    </w:p>
    <w:p>
      <w:pPr>
        <w:spacing w:after="0"/>
        <w:rPr>
          <w:sz w:val="14"/>
        </w:rPr>
        <w:sectPr>
          <w:type w:val="continuous"/>
          <w:pgSz w:w="12240" w:h="15840"/>
          <w:pgMar w:top="1340" w:bottom="280" w:left="1320" w:right="0"/>
        </w:sectPr>
      </w:pPr>
    </w:p>
    <w:p>
      <w:pPr>
        <w:spacing w:before="248"/>
        <w:ind w:left="0" w:right="0" w:firstLine="0"/>
        <w:jc w:val="right"/>
        <w:rPr>
          <w:rFonts w:ascii="Garamond"/>
          <w:sz w:val="21"/>
        </w:rPr>
      </w:pPr>
      <w:r>
        <w:rPr/>
        <w:pict>
          <v:shape style="position:absolute;margin-left:233.660004pt;margin-top:19.392038pt;width:4.05pt;height:8pt;mso-position-horizontal-relative:page;mso-position-vertical-relative:paragraph;z-index:-254656"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i/>
          <w:w w:val="110"/>
          <w:sz w:val="21"/>
        </w:rPr>
        <w:t>c</w:t>
      </w:r>
      <w:r>
        <w:rPr>
          <w:i/>
          <w:w w:val="110"/>
          <w:sz w:val="22"/>
          <w:vertAlign w:val="superscript"/>
        </w:rPr>
        <w:t>p</w:t>
      </w:r>
      <w:r>
        <w:rPr>
          <w:i/>
          <w:w w:val="110"/>
          <w:sz w:val="22"/>
          <w:vertAlign w:val="baseline"/>
        </w:rPr>
        <w:t> </w:t>
      </w:r>
      <w:r>
        <w:rPr>
          <w:rFonts w:ascii="Garamond"/>
          <w:w w:val="110"/>
          <w:sz w:val="21"/>
          <w:vertAlign w:val="baseline"/>
        </w:rPr>
        <w:t>= </w:t>
      </w:r>
      <w:r>
        <w:rPr>
          <w:i/>
          <w:w w:val="110"/>
          <w:sz w:val="21"/>
          <w:vertAlign w:val="baseline"/>
        </w:rPr>
        <w:t>c</w:t>
      </w:r>
      <w:r>
        <w:rPr>
          <w:i/>
          <w:w w:val="110"/>
          <w:sz w:val="22"/>
          <w:vertAlign w:val="subscript"/>
        </w:rPr>
        <w:t>Mg</w:t>
      </w:r>
      <w:r>
        <w:rPr>
          <w:i/>
          <w:w w:val="110"/>
          <w:sz w:val="22"/>
          <w:vertAlign w:val="baseline"/>
        </w:rPr>
        <w:t> </w:t>
      </w:r>
      <w:r>
        <w:rPr>
          <w:rFonts w:ascii="Garamond"/>
          <w:w w:val="110"/>
          <w:sz w:val="21"/>
          <w:vertAlign w:val="baseline"/>
        </w:rPr>
        <w:t>+</w:t>
      </w:r>
    </w:p>
    <w:p>
      <w:pPr>
        <w:spacing w:line="191" w:lineRule="exact" w:before="59"/>
        <w:ind w:left="226" w:right="0" w:firstLine="0"/>
        <w:jc w:val="left"/>
        <w:rPr>
          <w:rFonts w:ascii="Tahoma"/>
          <w:sz w:val="16"/>
        </w:rPr>
      </w:pPr>
      <w:r>
        <w:rPr/>
        <w:br w:type="column"/>
      </w:r>
      <w:r>
        <w:rPr>
          <w:rFonts w:ascii="Tahoma"/>
          <w:sz w:val="16"/>
        </w:rPr>
        <w:t>1</w:t>
      </w:r>
    </w:p>
    <w:p>
      <w:pPr>
        <w:spacing w:line="251" w:lineRule="exact" w:before="0"/>
        <w:ind w:left="357" w:right="0" w:firstLine="0"/>
        <w:jc w:val="left"/>
        <w:rPr>
          <w:i/>
          <w:sz w:val="22"/>
        </w:rPr>
      </w:pPr>
      <w:r>
        <w:rPr/>
        <w:pict>
          <v:shape style="position:absolute;margin-left:284.869995pt;margin-top:-13.113156pt;width:6.1pt;height:40.75pt;mso-position-horizontal-relative:page;mso-position-vertical-relative:paragraph;z-index:-254632" type="#_x0000_t202" filled="false" stroked="false">
            <v:textbox inset="0,0,0,0">
              <w:txbxContent>
                <w:p>
                  <w:pPr>
                    <w:pStyle w:val="BodyText"/>
                    <w:spacing w:line="216" w:lineRule="exact"/>
                  </w:pPr>
                  <w:r>
                    <w:rPr>
                      <w:w w:val="200"/>
                    </w:rPr>
                    <w:t>∫</w:t>
                  </w:r>
                </w:p>
              </w:txbxContent>
            </v:textbox>
            <w10:wrap type="none"/>
          </v:shape>
        </w:pict>
      </w:r>
      <w:r>
        <w:rPr/>
        <w:pict>
          <v:shape style="position:absolute;margin-left:313.769989pt;margin-top:1.704117pt;width:3.05pt;height:18.95pt;mso-position-horizontal-relative:page;mso-position-vertical-relative:paragraph;z-index:-254512" type="#_x0000_t202" filled="false" stroked="false">
            <v:textbox inset="0,0,0,0">
              <w:txbxContent>
                <w:p>
                  <w:pPr>
                    <w:pStyle w:val="BodyText"/>
                    <w:spacing w:line="218" w:lineRule="exact"/>
                    <w:rPr>
                      <w:rFonts w:ascii="Cambria" w:hAnsi="Cambria"/>
                    </w:rPr>
                  </w:pPr>
                  <w:r>
                    <w:rPr>
                      <w:rFonts w:ascii="Cambria" w:hAnsi="Cambria"/>
                      <w:w w:val="97"/>
                    </w:rPr>
                    <w:t>·</w:t>
                  </w:r>
                </w:p>
              </w:txbxContent>
            </v:textbox>
            <w10:wrap type="none"/>
          </v:shape>
        </w:pict>
      </w:r>
      <w:r>
        <w:rPr>
          <w:i/>
          <w:w w:val="115"/>
          <w:sz w:val="21"/>
        </w:rPr>
        <w:t>ρ</w:t>
      </w:r>
      <w:r>
        <w:rPr>
          <w:i/>
          <w:w w:val="115"/>
          <w:sz w:val="22"/>
          <w:vertAlign w:val="subscript"/>
        </w:rPr>
        <w:t>i</w:t>
      </w:r>
      <w:r>
        <w:rPr>
          <w:i/>
          <w:w w:val="115"/>
          <w:sz w:val="22"/>
          <w:vertAlign w:val="baseline"/>
        </w:rPr>
        <w:t> </w:t>
      </w:r>
      <w:r>
        <w:rPr>
          <w:i/>
          <w:w w:val="115"/>
          <w:sz w:val="21"/>
          <w:vertAlign w:val="baseline"/>
        </w:rPr>
        <w:t>c</w:t>
      </w:r>
      <w:r>
        <w:rPr>
          <w:i/>
          <w:w w:val="115"/>
          <w:sz w:val="22"/>
          <w:vertAlign w:val="subscript"/>
        </w:rPr>
        <w:t>i,g</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f </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dρ</w:t>
      </w:r>
      <w:r>
        <w:rPr>
          <w:i/>
          <w:w w:val="115"/>
          <w:sz w:val="22"/>
          <w:vertAlign w:val="subscript"/>
        </w:rPr>
        <w:t>i</w:t>
      </w:r>
    </w:p>
    <w:p>
      <w:pPr>
        <w:spacing w:line="183" w:lineRule="exact" w:before="0"/>
        <w:ind w:left="129" w:right="0" w:firstLine="0"/>
        <w:jc w:val="left"/>
        <w:rPr>
          <w:rFonts w:ascii="Tahoma"/>
          <w:sz w:val="16"/>
        </w:rPr>
      </w:pPr>
      <w:r>
        <w:rPr/>
        <w:pict>
          <v:shape style="position:absolute;margin-left:278.549988pt;margin-top:5.047695pt;width:6.1pt;height:40.75pt;mso-position-horizontal-relative:page;mso-position-vertical-relative:paragraph;z-index:13744" type="#_x0000_t202" filled="false" stroked="false">
            <v:textbox inset="0,0,0,0">
              <w:txbxContent>
                <w:p>
                  <w:pPr>
                    <w:pStyle w:val="BodyText"/>
                    <w:spacing w:line="216" w:lineRule="exact"/>
                  </w:pPr>
                  <w:r>
                    <w:rPr>
                      <w:w w:val="200"/>
                    </w:rPr>
                    <w:t>∫</w:t>
                  </w:r>
                </w:p>
              </w:txbxContent>
            </v:textbox>
            <w10:wrap type="none"/>
          </v:shape>
        </w:pict>
      </w:r>
      <w:r>
        <w:rPr>
          <w:rFonts w:ascii="Tahoma"/>
          <w:w w:val="96"/>
          <w:sz w:val="16"/>
        </w:rPr>
        <w:t>0</w:t>
      </w:r>
    </w:p>
    <w:p>
      <w:pPr>
        <w:spacing w:after="0" w:line="183" w:lineRule="exact"/>
        <w:jc w:val="left"/>
        <w:rPr>
          <w:rFonts w:ascii="Tahoma"/>
          <w:sz w:val="16"/>
        </w:rPr>
        <w:sectPr>
          <w:type w:val="continuous"/>
          <w:pgSz w:w="12240" w:h="15840"/>
          <w:pgMar w:top="1340" w:bottom="280" w:left="1320" w:right="0"/>
          <w:cols w:num="2" w:equalWidth="0">
            <w:col w:w="4329" w:space="40"/>
            <w:col w:w="6551"/>
          </w:cols>
        </w:sectPr>
      </w:pPr>
    </w:p>
    <w:p>
      <w:pPr>
        <w:spacing w:before="177"/>
        <w:ind w:left="0" w:right="0" w:firstLine="0"/>
        <w:jc w:val="right"/>
        <w:rPr>
          <w:rFonts w:ascii="Garamond"/>
          <w:sz w:val="21"/>
        </w:rPr>
      </w:pPr>
      <w:r>
        <w:rPr/>
        <w:pict>
          <v:shape style="position:absolute;margin-left:226.210007pt;margin-top:16.662016pt;width:4.9pt;height:8pt;mso-position-horizontal-relative:page;mso-position-vertical-relative:paragraph;z-index:-254608"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i/>
          <w:w w:val="110"/>
          <w:sz w:val="21"/>
        </w:rPr>
        <w:t>c</w:t>
      </w:r>
      <w:r>
        <w:rPr>
          <w:i/>
          <w:w w:val="110"/>
          <w:sz w:val="22"/>
          <w:vertAlign w:val="superscript"/>
        </w:rPr>
        <w:t>p</w:t>
      </w:r>
      <w:r>
        <w:rPr>
          <w:i/>
          <w:w w:val="110"/>
          <w:sz w:val="22"/>
          <w:vertAlign w:val="baseline"/>
        </w:rPr>
        <w:t> </w:t>
      </w:r>
      <w:r>
        <w:rPr>
          <w:rFonts w:ascii="Garamond"/>
          <w:w w:val="110"/>
          <w:sz w:val="21"/>
          <w:vertAlign w:val="baseline"/>
        </w:rPr>
        <w:t>= </w:t>
      </w:r>
      <w:r>
        <w:rPr>
          <w:i/>
          <w:w w:val="110"/>
          <w:sz w:val="21"/>
          <w:vertAlign w:val="baseline"/>
        </w:rPr>
        <w:t>c</w:t>
      </w:r>
      <w:r>
        <w:rPr>
          <w:i/>
          <w:w w:val="110"/>
          <w:sz w:val="22"/>
          <w:vertAlign w:val="subscript"/>
        </w:rPr>
        <w:t>Mh</w:t>
      </w:r>
      <w:r>
        <w:rPr>
          <w:i/>
          <w:w w:val="110"/>
          <w:sz w:val="22"/>
          <w:vertAlign w:val="baseline"/>
        </w:rPr>
        <w:t> </w:t>
      </w:r>
      <w:r>
        <w:rPr>
          <w:rFonts w:ascii="Garamond"/>
          <w:w w:val="110"/>
          <w:sz w:val="21"/>
          <w:vertAlign w:val="baseline"/>
        </w:rPr>
        <w:t>+</w:t>
      </w:r>
    </w:p>
    <w:p>
      <w:pPr>
        <w:spacing w:line="180" w:lineRule="exact" w:before="0"/>
        <w:ind w:left="226" w:right="0" w:firstLine="0"/>
        <w:jc w:val="left"/>
        <w:rPr>
          <w:rFonts w:ascii="Tahoma"/>
          <w:sz w:val="16"/>
        </w:rPr>
      </w:pPr>
      <w:r>
        <w:rPr/>
        <w:br w:type="column"/>
      </w:r>
      <w:r>
        <w:rPr>
          <w:rFonts w:ascii="Tahoma"/>
          <w:sz w:val="16"/>
        </w:rPr>
        <w:t>1</w:t>
      </w:r>
    </w:p>
    <w:p>
      <w:pPr>
        <w:tabs>
          <w:tab w:pos="4656" w:val="left" w:leader="none"/>
        </w:tabs>
        <w:spacing w:line="251" w:lineRule="exact" w:before="0"/>
        <w:ind w:left="357" w:right="0" w:firstLine="0"/>
        <w:jc w:val="left"/>
        <w:rPr>
          <w:sz w:val="21"/>
        </w:rPr>
      </w:pPr>
      <w:r>
        <w:rPr/>
        <w:pict>
          <v:shape style="position:absolute;margin-left:307.450012pt;margin-top:1.70411pt;width:3.05pt;height:18.95pt;mso-position-horizontal-relative:page;mso-position-vertical-relative:paragraph;z-index:-254488" type="#_x0000_t202" filled="false" stroked="false">
            <v:textbox inset="0,0,0,0">
              <w:txbxContent>
                <w:p>
                  <w:pPr>
                    <w:pStyle w:val="BodyText"/>
                    <w:spacing w:line="218" w:lineRule="exact"/>
                    <w:rPr>
                      <w:rFonts w:ascii="Cambria" w:hAnsi="Cambria"/>
                    </w:rPr>
                  </w:pPr>
                  <w:r>
                    <w:rPr>
                      <w:rFonts w:ascii="Cambria" w:hAnsi="Cambria"/>
                      <w:w w:val="97"/>
                    </w:rPr>
                    <w:t>·</w:t>
                  </w:r>
                </w:p>
              </w:txbxContent>
            </v:textbox>
            <w10:wrap type="none"/>
          </v:shape>
        </w:pict>
      </w:r>
      <w:r>
        <w:rPr>
          <w:i/>
          <w:w w:val="115"/>
          <w:sz w:val="21"/>
        </w:rPr>
        <w:t>ρ</w:t>
      </w:r>
      <w:r>
        <w:rPr>
          <w:i/>
          <w:w w:val="115"/>
          <w:sz w:val="22"/>
          <w:vertAlign w:val="subscript"/>
        </w:rPr>
        <w:t>i</w:t>
      </w:r>
      <w:r>
        <w:rPr>
          <w:i/>
          <w:w w:val="115"/>
          <w:sz w:val="22"/>
          <w:vertAlign w:val="baseline"/>
        </w:rPr>
        <w:t> </w:t>
      </w:r>
      <w:r>
        <w:rPr>
          <w:i/>
          <w:spacing w:val="62"/>
          <w:w w:val="115"/>
          <w:sz w:val="22"/>
          <w:vertAlign w:val="baseline"/>
        </w:rPr>
        <w:t> </w:t>
      </w:r>
      <w:r>
        <w:rPr>
          <w:i/>
          <w:w w:val="115"/>
          <w:sz w:val="21"/>
          <w:vertAlign w:val="baseline"/>
        </w:rPr>
        <w:t>c</w:t>
      </w:r>
      <w:r>
        <w:rPr>
          <w:i/>
          <w:w w:val="115"/>
          <w:sz w:val="22"/>
          <w:vertAlign w:val="subscript"/>
        </w:rPr>
        <w:t>i,h</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f</w:t>
      </w:r>
      <w:r>
        <w:rPr>
          <w:i/>
          <w:spacing w:val="-39"/>
          <w:w w:val="115"/>
          <w:sz w:val="21"/>
          <w:vertAlign w:val="baseline"/>
        </w:rPr>
        <w:t> </w:t>
      </w:r>
      <w:r>
        <w:rPr>
          <w:rFonts w:ascii="Garamond" w:hAnsi="Garamond"/>
          <w:w w:val="115"/>
          <w:sz w:val="21"/>
          <w:vertAlign w:val="baseline"/>
        </w:rPr>
        <w:t>(</w:t>
      </w:r>
      <w:r>
        <w:rPr>
          <w:i/>
          <w:w w:val="115"/>
          <w:sz w:val="21"/>
          <w:vertAlign w:val="baseline"/>
        </w:rPr>
        <w:t>ρ</w:t>
      </w:r>
      <w:r>
        <w:rPr>
          <w:i/>
          <w:w w:val="115"/>
          <w:sz w:val="22"/>
          <w:vertAlign w:val="subscript"/>
        </w:rPr>
        <w:t>i</w:t>
      </w:r>
      <w:r>
        <w:rPr>
          <w:rFonts w:ascii="Garamond" w:hAnsi="Garamond"/>
          <w:w w:val="115"/>
          <w:sz w:val="21"/>
          <w:vertAlign w:val="baseline"/>
        </w:rPr>
        <w:t>)</w:t>
      </w:r>
      <w:r>
        <w:rPr>
          <w:i/>
          <w:w w:val="115"/>
          <w:sz w:val="21"/>
          <w:vertAlign w:val="baseline"/>
        </w:rPr>
        <w:t>dρ</w:t>
      </w:r>
      <w:r>
        <w:rPr>
          <w:i/>
          <w:w w:val="115"/>
          <w:sz w:val="22"/>
          <w:vertAlign w:val="subscript"/>
        </w:rPr>
        <w:t>i</w:t>
      </w:r>
      <w:r>
        <w:rPr>
          <w:i/>
          <w:spacing w:val="7"/>
          <w:w w:val="115"/>
          <w:sz w:val="22"/>
          <w:vertAlign w:val="baseline"/>
        </w:rPr>
        <w:t> </w:t>
      </w:r>
      <w:r>
        <w:rPr>
          <w:i/>
          <w:w w:val="115"/>
          <w:sz w:val="21"/>
          <w:vertAlign w:val="baseline"/>
        </w:rPr>
        <w:t>,</w:t>
        <w:tab/>
      </w:r>
      <w:r>
        <w:rPr>
          <w:w w:val="115"/>
          <w:sz w:val="21"/>
          <w:vertAlign w:val="baseline"/>
        </w:rPr>
        <w:t>(A.14)</w:t>
      </w:r>
    </w:p>
    <w:p>
      <w:pPr>
        <w:spacing w:line="183" w:lineRule="exact" w:before="0"/>
        <w:ind w:left="129" w:right="0" w:firstLine="0"/>
        <w:jc w:val="left"/>
        <w:rPr>
          <w:rFonts w:ascii="Tahoma"/>
          <w:sz w:val="16"/>
        </w:rPr>
      </w:pPr>
      <w:r>
        <w:rPr>
          <w:rFonts w:ascii="Tahoma"/>
          <w:w w:val="96"/>
          <w:sz w:val="16"/>
        </w:rPr>
        <w:t>0</w:t>
      </w:r>
    </w:p>
    <w:p>
      <w:pPr>
        <w:spacing w:after="0" w:line="183" w:lineRule="exact"/>
        <w:jc w:val="left"/>
        <w:rPr>
          <w:rFonts w:ascii="Tahoma"/>
          <w:sz w:val="16"/>
        </w:rPr>
        <w:sectPr>
          <w:type w:val="continuous"/>
          <w:pgSz w:w="12240" w:h="15840"/>
          <w:pgMar w:top="1340" w:bottom="280" w:left="1320" w:right="0"/>
          <w:cols w:num="2" w:equalWidth="0">
            <w:col w:w="4203" w:space="40"/>
            <w:col w:w="6677"/>
          </w:cols>
        </w:sectPr>
      </w:pPr>
    </w:p>
    <w:p>
      <w:pPr>
        <w:pStyle w:val="BodyText"/>
        <w:spacing w:before="195"/>
        <w:ind w:left="120"/>
      </w:pPr>
      <w:r>
        <w:rPr/>
        <w:t>where </w:t>
      </w:r>
      <w:r>
        <w:rPr>
          <w:i/>
        </w:rPr>
        <w:t>c</w:t>
      </w:r>
      <w:r>
        <w:rPr>
          <w:i/>
          <w:sz w:val="22"/>
          <w:vertAlign w:val="subscript"/>
        </w:rPr>
        <w:t>Mg</w:t>
      </w:r>
      <w:r>
        <w:rPr>
          <w:i/>
          <w:sz w:val="22"/>
          <w:vertAlign w:val="baseline"/>
        </w:rPr>
        <w:t> </w:t>
      </w:r>
      <w:r>
        <w:rPr>
          <w:vertAlign w:val="baseline"/>
        </w:rPr>
        <w:t>and </w:t>
      </w:r>
      <w:r>
        <w:rPr>
          <w:i/>
          <w:vertAlign w:val="baseline"/>
        </w:rPr>
        <w:t>c</w:t>
      </w:r>
      <w:r>
        <w:rPr>
          <w:i/>
          <w:sz w:val="22"/>
          <w:vertAlign w:val="subscript"/>
        </w:rPr>
        <w:t>Mh</w:t>
      </w:r>
      <w:r>
        <w:rPr>
          <w:i/>
          <w:sz w:val="22"/>
          <w:vertAlign w:val="baseline"/>
        </w:rPr>
        <w:t> </w:t>
      </w:r>
      <w:r>
        <w:rPr>
          <w:vertAlign w:val="baseline"/>
        </w:rPr>
        <w:t>are male grain and horn consumption, respectively, as given by (</w:t>
      </w:r>
      <w:r>
        <w:rPr>
          <w:color w:val="00004C"/>
          <w:vertAlign w:val="baseline"/>
        </w:rPr>
        <w:t>20</w:t>
      </w:r>
      <w:r>
        <w:rPr>
          <w:vertAlign w:val="baseline"/>
        </w:rPr>
        <w:t>) for the male wage</w:t>
      </w:r>
    </w:p>
    <w:p>
      <w:pPr>
        <w:pStyle w:val="BodyText"/>
        <w:spacing w:before="75"/>
        <w:ind w:left="120"/>
      </w:pPr>
      <w:r>
        <w:rPr>
          <w:i/>
        </w:rPr>
        <w:t>w</w:t>
      </w:r>
      <w:r>
        <w:rPr>
          <w:i/>
          <w:sz w:val="22"/>
          <w:vertAlign w:val="subscript"/>
        </w:rPr>
        <w:t>Mg</w:t>
      </w:r>
      <w:r>
        <w:rPr>
          <w:vertAlign w:val="baseline"/>
        </w:rPr>
        <w:t>. Multiplying these by </w:t>
      </w:r>
      <w:r>
        <w:rPr>
          <w:i/>
          <w:vertAlign w:val="baseline"/>
        </w:rPr>
        <w:t>N </w:t>
      </w:r>
      <w:r>
        <w:rPr>
          <w:vertAlign w:val="baseline"/>
        </w:rPr>
        <w:t>yields aggregate peasant consumption.</w:t>
      </w:r>
    </w:p>
    <w:p>
      <w:pPr>
        <w:pStyle w:val="BodyText"/>
        <w:spacing w:line="300" w:lineRule="auto" w:before="75"/>
        <w:ind w:left="120" w:right="1443" w:firstLine="338"/>
        <w:jc w:val="both"/>
        <w:rPr>
          <w:sz w:val="16"/>
        </w:rPr>
      </w:pPr>
      <w:r>
        <w:rPr/>
        <w:t>Next, we derive a system of three equations that solves for the three unknowns </w:t>
      </w:r>
      <w:r>
        <w:rPr>
          <w:i/>
          <w:spacing w:val="6"/>
        </w:rPr>
        <w:t>w</w:t>
      </w:r>
      <w:r>
        <w:rPr>
          <w:i/>
          <w:spacing w:val="6"/>
          <w:sz w:val="22"/>
          <w:vertAlign w:val="subscript"/>
        </w:rPr>
        <w:t>Mg</w:t>
      </w:r>
      <w:r>
        <w:rPr>
          <w:spacing w:val="6"/>
          <w:vertAlign w:val="baseline"/>
        </w:rPr>
        <w:t>, </w:t>
      </w:r>
      <w:r>
        <w:rPr>
          <w:i/>
          <w:spacing w:val="1"/>
          <w:vertAlign w:val="baseline"/>
        </w:rPr>
        <w:t>w</w:t>
      </w:r>
      <w:r>
        <w:rPr>
          <w:i/>
          <w:spacing w:val="1"/>
          <w:sz w:val="22"/>
          <w:vertAlign w:val="subscript"/>
        </w:rPr>
        <w:t>h</w:t>
      </w:r>
      <w:r>
        <w:rPr>
          <w:spacing w:val="1"/>
          <w:vertAlign w:val="baseline"/>
        </w:rPr>
        <w:t>, </w:t>
      </w:r>
      <w:r>
        <w:rPr>
          <w:vertAlign w:val="baseline"/>
        </w:rPr>
        <w:t>and </w:t>
      </w:r>
      <w:r>
        <w:rPr>
          <w:i/>
          <w:spacing w:val="2"/>
          <w:vertAlign w:val="baseline"/>
        </w:rPr>
        <w:t>t</w:t>
      </w:r>
      <w:r>
        <w:rPr>
          <w:i/>
          <w:spacing w:val="2"/>
          <w:sz w:val="22"/>
          <w:vertAlign w:val="subscript"/>
        </w:rPr>
        <w:t>h</w:t>
      </w:r>
      <w:r>
        <w:rPr>
          <w:spacing w:val="2"/>
          <w:vertAlign w:val="baseline"/>
        </w:rPr>
        <w:t>. </w:t>
      </w:r>
      <w:r>
        <w:rPr>
          <w:vertAlign w:val="baseline"/>
        </w:rPr>
        <w:t>This in- volves market clearing. Because the landlord spends his income on non-agricultural items (such as warfare), the relevant market clearing condition refers to the peasant part of consumption and production</w:t>
      </w:r>
      <w:r>
        <w:rPr>
          <w:spacing w:val="-20"/>
          <w:vertAlign w:val="baseline"/>
        </w:rPr>
        <w:t> </w:t>
      </w:r>
      <w:r>
        <w:rPr>
          <w:vertAlign w:val="baseline"/>
        </w:rPr>
        <w:t>only.</w:t>
      </w:r>
      <w:r>
        <w:rPr>
          <w:position w:val="8"/>
          <w:sz w:val="16"/>
          <w:vertAlign w:val="baseline"/>
        </w:rPr>
        <w:t>10</w:t>
      </w:r>
    </w:p>
    <w:p>
      <w:pPr>
        <w:pStyle w:val="BodyText"/>
        <w:spacing w:before="9"/>
        <w:rPr>
          <w:sz w:val="23"/>
        </w:rPr>
      </w:pPr>
    </w:p>
    <w:p>
      <w:pPr>
        <w:tabs>
          <w:tab w:pos="8898" w:val="left" w:leader="none"/>
        </w:tabs>
        <w:spacing w:before="0"/>
        <w:ind w:left="3097" w:right="0" w:firstLine="0"/>
        <w:jc w:val="left"/>
        <w:rPr>
          <w:sz w:val="21"/>
        </w:rPr>
      </w:pPr>
      <w:r>
        <w:rPr/>
        <w:pict>
          <v:shape style="position:absolute;margin-left:234.669998pt;margin-top:-1.032209pt;width:.4pt;height:40.75pt;mso-position-horizontal-relative:page;mso-position-vertical-relative:paragraph;z-index:-254560" type="#_x0000_t202" filled="false" stroked="false">
            <v:textbox inset="0,0,0,0">
              <w:txbxContent>
                <w:p>
                  <w:pPr>
                    <w:pStyle w:val="BodyText"/>
                    <w:spacing w:line="216" w:lineRule="exact"/>
                  </w:pPr>
                  <w:r>
                    <w:rPr>
                      <w:spacing w:val="-114"/>
                      <w:w w:val="117"/>
                    </w:rPr>
                    <w:t>^</w:t>
                  </w:r>
                </w:p>
              </w:txbxContent>
            </v:textbox>
            <w10:wrap type="none"/>
          </v:shape>
        </w:pict>
      </w:r>
      <w:r>
        <w:rPr>
          <w:i/>
          <w:w w:val="110"/>
          <w:sz w:val="21"/>
        </w:rPr>
        <w:t>N </w:t>
      </w:r>
      <w:r>
        <w:rPr>
          <w:rFonts w:ascii="Garamond" w:hAnsi="Garamond"/>
          <w:spacing w:val="5"/>
          <w:w w:val="110"/>
          <w:sz w:val="21"/>
        </w:rPr>
        <w:t>(</w:t>
      </w:r>
      <w:r>
        <w:rPr>
          <w:i/>
          <w:spacing w:val="5"/>
          <w:w w:val="110"/>
          <w:sz w:val="21"/>
        </w:rPr>
        <w:t>l</w:t>
      </w:r>
      <w:r>
        <w:rPr>
          <w:i/>
          <w:spacing w:val="5"/>
          <w:w w:val="110"/>
          <w:sz w:val="22"/>
          <w:vertAlign w:val="subscript"/>
        </w:rPr>
        <w:t>g</w:t>
      </w:r>
      <w:r>
        <w:rPr>
          <w:i/>
          <w:spacing w:val="5"/>
          <w:w w:val="110"/>
          <w:sz w:val="21"/>
          <w:vertAlign w:val="baseline"/>
        </w:rPr>
        <w:t>w</w:t>
      </w:r>
      <w:r>
        <w:rPr>
          <w:i/>
          <w:spacing w:val="5"/>
          <w:w w:val="110"/>
          <w:sz w:val="22"/>
          <w:vertAlign w:val="subscript"/>
        </w:rPr>
        <w:t>Mg</w:t>
      </w:r>
      <w:r>
        <w:rPr>
          <w:i/>
          <w:spacing w:val="5"/>
          <w:w w:val="110"/>
          <w:sz w:val="22"/>
          <w:vertAlign w:val="baseline"/>
        </w:rPr>
        <w:t> </w:t>
      </w:r>
      <w:r>
        <w:rPr>
          <w:rFonts w:ascii="Garamond" w:hAnsi="Garamond"/>
          <w:w w:val="110"/>
          <w:sz w:val="21"/>
          <w:vertAlign w:val="baseline"/>
        </w:rPr>
        <w:t>+ </w:t>
      </w:r>
      <w:r>
        <w:rPr>
          <w:i/>
          <w:spacing w:val="2"/>
          <w:w w:val="110"/>
          <w:sz w:val="21"/>
          <w:vertAlign w:val="baseline"/>
        </w:rPr>
        <w:t>l</w:t>
      </w:r>
      <w:r>
        <w:rPr>
          <w:i/>
          <w:spacing w:val="2"/>
          <w:w w:val="110"/>
          <w:sz w:val="22"/>
          <w:vertAlign w:val="subscript"/>
        </w:rPr>
        <w:t>h</w:t>
      </w:r>
      <w:r>
        <w:rPr>
          <w:i/>
          <w:spacing w:val="2"/>
          <w:w w:val="110"/>
          <w:sz w:val="21"/>
          <w:vertAlign w:val="baseline"/>
        </w:rPr>
        <w:t>w</w:t>
      </w:r>
      <w:r>
        <w:rPr>
          <w:i/>
          <w:spacing w:val="2"/>
          <w:w w:val="110"/>
          <w:sz w:val="22"/>
          <w:vertAlign w:val="subscript"/>
        </w:rPr>
        <w:t>h</w:t>
      </w:r>
      <w:r>
        <w:rPr>
          <w:rFonts w:ascii="Garamond" w:hAnsi="Garamond"/>
          <w:spacing w:val="2"/>
          <w:w w:val="110"/>
          <w:sz w:val="21"/>
          <w:vertAlign w:val="baseline"/>
        </w:rPr>
        <w:t>) </w:t>
      </w:r>
      <w:r>
        <w:rPr>
          <w:rFonts w:ascii="Garamond" w:hAnsi="Garamond"/>
          <w:w w:val="110"/>
          <w:sz w:val="21"/>
          <w:vertAlign w:val="baseline"/>
        </w:rPr>
        <w:t>= </w:t>
      </w:r>
      <w:r>
        <w:rPr>
          <w:i/>
          <w:w w:val="110"/>
          <w:sz w:val="21"/>
          <w:vertAlign w:val="baseline"/>
        </w:rPr>
        <w:t>αY</w:t>
      </w:r>
      <w:r>
        <w:rPr>
          <w:i/>
          <w:w w:val="110"/>
          <w:sz w:val="22"/>
          <w:vertAlign w:val="subscript"/>
        </w:rPr>
        <w:t>g</w:t>
      </w:r>
      <w:r>
        <w:rPr>
          <w:i/>
          <w:w w:val="110"/>
          <w:sz w:val="22"/>
          <w:vertAlign w:val="baseline"/>
        </w:rPr>
        <w:t> </w:t>
      </w:r>
      <w:r>
        <w:rPr>
          <w:rFonts w:ascii="Garamond" w:hAnsi="Garamond"/>
          <w:w w:val="110"/>
          <w:sz w:val="21"/>
          <w:vertAlign w:val="baseline"/>
        </w:rPr>
        <w:t>+</w:t>
      </w:r>
      <w:r>
        <w:rPr>
          <w:rFonts w:ascii="Garamond" w:hAnsi="Garamond"/>
          <w:spacing w:val="-29"/>
          <w:w w:val="110"/>
          <w:sz w:val="21"/>
          <w:vertAlign w:val="baseline"/>
        </w:rPr>
        <w:t> </w:t>
      </w:r>
      <w:r>
        <w:rPr>
          <w:i/>
          <w:spacing w:val="2"/>
          <w:w w:val="110"/>
          <w:sz w:val="21"/>
          <w:vertAlign w:val="baseline"/>
        </w:rPr>
        <w:t>α</w:t>
      </w:r>
      <w:r>
        <w:rPr>
          <w:i/>
          <w:spacing w:val="2"/>
          <w:w w:val="110"/>
          <w:sz w:val="22"/>
          <w:vertAlign w:val="subscript"/>
        </w:rPr>
        <w:t>h</w:t>
      </w:r>
      <w:r>
        <w:rPr>
          <w:i/>
          <w:spacing w:val="2"/>
          <w:w w:val="110"/>
          <w:sz w:val="21"/>
          <w:vertAlign w:val="baseline"/>
        </w:rPr>
        <w:t>p</w:t>
      </w:r>
      <w:r>
        <w:rPr>
          <w:i/>
          <w:spacing w:val="2"/>
          <w:w w:val="110"/>
          <w:sz w:val="22"/>
          <w:vertAlign w:val="subscript"/>
        </w:rPr>
        <w:t>h</w:t>
      </w:r>
      <w:r>
        <w:rPr>
          <w:i/>
          <w:spacing w:val="2"/>
          <w:w w:val="110"/>
          <w:sz w:val="21"/>
          <w:vertAlign w:val="baseline"/>
        </w:rPr>
        <w:t>Y</w:t>
      </w:r>
      <w:r>
        <w:rPr>
          <w:i/>
          <w:spacing w:val="2"/>
          <w:w w:val="110"/>
          <w:sz w:val="22"/>
          <w:vertAlign w:val="subscript"/>
        </w:rPr>
        <w:t>h</w:t>
      </w:r>
      <w:r>
        <w:rPr>
          <w:i/>
          <w:spacing w:val="5"/>
          <w:w w:val="110"/>
          <w:sz w:val="22"/>
          <w:vertAlign w:val="baseline"/>
        </w:rPr>
        <w:t> </w:t>
      </w:r>
      <w:r>
        <w:rPr>
          <w:i/>
          <w:w w:val="110"/>
          <w:sz w:val="21"/>
          <w:vertAlign w:val="baseline"/>
        </w:rPr>
        <w:t>.</w:t>
        <w:tab/>
      </w:r>
      <w:r>
        <w:rPr>
          <w:w w:val="110"/>
          <w:sz w:val="21"/>
          <w:vertAlign w:val="baseline"/>
        </w:rPr>
        <w:t>(A.15)</w:t>
      </w:r>
    </w:p>
    <w:p>
      <w:pPr>
        <w:pStyle w:val="BodyText"/>
        <w:spacing w:before="3"/>
        <w:rPr>
          <w:sz w:val="9"/>
        </w:rPr>
      </w:pPr>
      <w:r>
        <w:rPr/>
        <w:pict>
          <v:line style="position:absolute;mso-position-horizontal-relative:page;mso-position-vertical-relative:paragraph;z-index:13600;mso-wrap-distance-left:0;mso-wrap-distance-right:0" from="72pt,7.482993pt" to="259.08pt,7.482993pt" stroked="true" strokeweight=".398pt" strokecolor="#000000">
            <v:stroke dashstyle="solid"/>
            <w10:wrap type="topAndBottom"/>
          </v:line>
        </w:pict>
      </w:r>
    </w:p>
    <w:p>
      <w:pPr>
        <w:spacing w:line="254" w:lineRule="auto" w:before="0"/>
        <w:ind w:left="120" w:right="1443" w:firstLine="253"/>
        <w:jc w:val="both"/>
        <w:rPr>
          <w:sz w:val="18"/>
        </w:rPr>
      </w:pPr>
      <w:r>
        <w:rPr>
          <w:position w:val="8"/>
          <w:sz w:val="12"/>
        </w:rPr>
        <w:t>9</w:t>
      </w:r>
      <w:r>
        <w:rPr>
          <w:sz w:val="18"/>
        </w:rPr>
        <w:t>We model the female optimization only. All results also hold for male peasants, where the index </w:t>
      </w:r>
      <w:r>
        <w:rPr>
          <w:i/>
          <w:sz w:val="18"/>
        </w:rPr>
        <w:t>i </w:t>
      </w:r>
      <w:r>
        <w:rPr>
          <w:sz w:val="18"/>
        </w:rPr>
        <w:t>is not needed because men are homogeneous.</w:t>
      </w:r>
    </w:p>
    <w:p>
      <w:pPr>
        <w:spacing w:line="211" w:lineRule="exact" w:before="0"/>
        <w:ind w:left="313" w:right="0" w:firstLine="0"/>
        <w:jc w:val="left"/>
        <w:rPr>
          <w:sz w:val="18"/>
        </w:rPr>
      </w:pPr>
      <w:r>
        <w:rPr>
          <w:position w:val="8"/>
          <w:sz w:val="12"/>
        </w:rPr>
        <w:t>10</w:t>
      </w:r>
      <w:r>
        <w:rPr>
          <w:sz w:val="18"/>
        </w:rPr>
        <w:t>One can use an alternative setup with equivalent implications: That the landlord has the same consumption preferences as</w:t>
      </w:r>
    </w:p>
    <w:p>
      <w:pPr>
        <w:spacing w:line="220" w:lineRule="exact" w:before="4"/>
        <w:ind w:left="120" w:right="1443" w:firstLine="0"/>
        <w:jc w:val="both"/>
        <w:rPr>
          <w:sz w:val="18"/>
        </w:rPr>
      </w:pPr>
      <w:r>
        <w:rPr>
          <w:sz w:val="18"/>
        </w:rPr>
        <w:t>peasants.</w:t>
      </w:r>
      <w:r>
        <w:rPr>
          <w:spacing w:val="3"/>
          <w:sz w:val="18"/>
        </w:rPr>
        <w:t> </w:t>
      </w:r>
      <w:r>
        <w:rPr>
          <w:sz w:val="18"/>
        </w:rPr>
        <w:t>Historically,</w:t>
      </w:r>
      <w:r>
        <w:rPr>
          <w:spacing w:val="-7"/>
          <w:sz w:val="18"/>
        </w:rPr>
        <w:t> </w:t>
      </w:r>
      <w:r>
        <w:rPr>
          <w:sz w:val="18"/>
        </w:rPr>
        <w:t>this</w:t>
      </w:r>
      <w:r>
        <w:rPr>
          <w:spacing w:val="-8"/>
          <w:sz w:val="18"/>
        </w:rPr>
        <w:t> </w:t>
      </w:r>
      <w:r>
        <w:rPr>
          <w:sz w:val="18"/>
        </w:rPr>
        <w:t>alternative</w:t>
      </w:r>
      <w:r>
        <w:rPr>
          <w:spacing w:val="-8"/>
          <w:sz w:val="18"/>
        </w:rPr>
        <w:t> </w:t>
      </w:r>
      <w:r>
        <w:rPr>
          <w:sz w:val="18"/>
        </w:rPr>
        <w:t>assumption</w:t>
      </w:r>
      <w:r>
        <w:rPr>
          <w:spacing w:val="-8"/>
          <w:sz w:val="18"/>
        </w:rPr>
        <w:t> </w:t>
      </w:r>
      <w:r>
        <w:rPr>
          <w:sz w:val="18"/>
        </w:rPr>
        <w:t>is</w:t>
      </w:r>
      <w:r>
        <w:rPr>
          <w:spacing w:val="-8"/>
          <w:sz w:val="18"/>
        </w:rPr>
        <w:t> </w:t>
      </w:r>
      <w:r>
        <w:rPr>
          <w:sz w:val="18"/>
        </w:rPr>
        <w:t>reasonable:</w:t>
      </w:r>
      <w:r>
        <w:rPr>
          <w:spacing w:val="2"/>
          <w:sz w:val="18"/>
        </w:rPr>
        <w:t> </w:t>
      </w:r>
      <w:r>
        <w:rPr>
          <w:sz w:val="18"/>
        </w:rPr>
        <w:t>While</w:t>
      </w:r>
      <w:r>
        <w:rPr>
          <w:spacing w:val="-8"/>
          <w:sz w:val="18"/>
        </w:rPr>
        <w:t> </w:t>
      </w:r>
      <w:r>
        <w:rPr>
          <w:sz w:val="18"/>
        </w:rPr>
        <w:t>land-owners</w:t>
      </w:r>
      <w:r>
        <w:rPr>
          <w:spacing w:val="-8"/>
          <w:sz w:val="18"/>
        </w:rPr>
        <w:t> </w:t>
      </w:r>
      <w:r>
        <w:rPr>
          <w:sz w:val="18"/>
        </w:rPr>
        <w:t>themselves</w:t>
      </w:r>
      <w:r>
        <w:rPr>
          <w:spacing w:val="-8"/>
          <w:sz w:val="18"/>
        </w:rPr>
        <w:t> </w:t>
      </w:r>
      <w:r>
        <w:rPr>
          <w:sz w:val="18"/>
        </w:rPr>
        <w:t>did</w:t>
      </w:r>
      <w:r>
        <w:rPr>
          <w:spacing w:val="-8"/>
          <w:sz w:val="18"/>
        </w:rPr>
        <w:t> </w:t>
      </w:r>
      <w:r>
        <w:rPr>
          <w:sz w:val="18"/>
        </w:rPr>
        <w:t>not</w:t>
      </w:r>
      <w:r>
        <w:rPr>
          <w:spacing w:val="-8"/>
          <w:sz w:val="18"/>
        </w:rPr>
        <w:t> </w:t>
      </w:r>
      <w:r>
        <w:rPr>
          <w:sz w:val="18"/>
        </w:rPr>
        <w:t>consume</w:t>
      </w:r>
      <w:r>
        <w:rPr>
          <w:spacing w:val="-8"/>
          <w:sz w:val="18"/>
        </w:rPr>
        <w:t> </w:t>
      </w:r>
      <w:r>
        <w:rPr>
          <w:sz w:val="18"/>
        </w:rPr>
        <w:t>goods</w:t>
      </w:r>
      <w:r>
        <w:rPr>
          <w:spacing w:val="-8"/>
          <w:sz w:val="18"/>
        </w:rPr>
        <w:t> </w:t>
      </w:r>
      <w:r>
        <w:rPr>
          <w:sz w:val="18"/>
        </w:rPr>
        <w:t>in</w:t>
      </w:r>
      <w:r>
        <w:rPr>
          <w:spacing w:val="-8"/>
          <w:sz w:val="18"/>
        </w:rPr>
        <w:t> </w:t>
      </w:r>
      <w:r>
        <w:rPr>
          <w:sz w:val="18"/>
        </w:rPr>
        <w:t>the</w:t>
      </w:r>
      <w:r>
        <w:rPr>
          <w:spacing w:val="-8"/>
          <w:sz w:val="18"/>
        </w:rPr>
        <w:t> </w:t>
      </w:r>
      <w:r>
        <w:rPr>
          <w:sz w:val="18"/>
        </w:rPr>
        <w:t>same </w:t>
      </w:r>
      <w:r>
        <w:rPr>
          <w:w w:val="105"/>
          <w:sz w:val="18"/>
        </w:rPr>
        <w:t>proportions</w:t>
      </w:r>
      <w:r>
        <w:rPr>
          <w:spacing w:val="-17"/>
          <w:w w:val="105"/>
          <w:sz w:val="18"/>
        </w:rPr>
        <w:t> </w:t>
      </w:r>
      <w:r>
        <w:rPr>
          <w:w w:val="105"/>
          <w:sz w:val="18"/>
        </w:rPr>
        <w:t>as</w:t>
      </w:r>
      <w:r>
        <w:rPr>
          <w:spacing w:val="-17"/>
          <w:w w:val="105"/>
          <w:sz w:val="18"/>
        </w:rPr>
        <w:t> </w:t>
      </w:r>
      <w:r>
        <w:rPr>
          <w:w w:val="105"/>
          <w:sz w:val="18"/>
        </w:rPr>
        <w:t>peasants,</w:t>
      </w:r>
      <w:r>
        <w:rPr>
          <w:spacing w:val="-16"/>
          <w:w w:val="105"/>
          <w:sz w:val="18"/>
        </w:rPr>
        <w:t> </w:t>
      </w:r>
      <w:r>
        <w:rPr>
          <w:w w:val="105"/>
          <w:sz w:val="18"/>
        </w:rPr>
        <w:t>the</w:t>
      </w:r>
      <w:r>
        <w:rPr>
          <w:spacing w:val="-17"/>
          <w:w w:val="105"/>
          <w:sz w:val="18"/>
        </w:rPr>
        <w:t> </w:t>
      </w:r>
      <w:r>
        <w:rPr>
          <w:w w:val="105"/>
          <w:sz w:val="18"/>
        </w:rPr>
        <w:t>staff</w:t>
      </w:r>
      <w:r>
        <w:rPr>
          <w:spacing w:val="-17"/>
          <w:w w:val="105"/>
          <w:sz w:val="18"/>
        </w:rPr>
        <w:t> </w:t>
      </w:r>
      <w:r>
        <w:rPr>
          <w:w w:val="105"/>
          <w:sz w:val="18"/>
        </w:rPr>
        <w:t>they</w:t>
      </w:r>
      <w:r>
        <w:rPr>
          <w:spacing w:val="-17"/>
          <w:w w:val="105"/>
          <w:sz w:val="18"/>
        </w:rPr>
        <w:t> </w:t>
      </w:r>
      <w:r>
        <w:rPr>
          <w:w w:val="105"/>
          <w:sz w:val="18"/>
        </w:rPr>
        <w:t>employed</w:t>
      </w:r>
      <w:r>
        <w:rPr>
          <w:spacing w:val="-17"/>
          <w:w w:val="105"/>
          <w:sz w:val="18"/>
        </w:rPr>
        <w:t> </w:t>
      </w:r>
      <w:r>
        <w:rPr>
          <w:w w:val="105"/>
          <w:sz w:val="18"/>
        </w:rPr>
        <w:t>in</w:t>
      </w:r>
      <w:r>
        <w:rPr>
          <w:spacing w:val="-17"/>
          <w:w w:val="105"/>
          <w:sz w:val="18"/>
        </w:rPr>
        <w:t> </w:t>
      </w:r>
      <w:r>
        <w:rPr>
          <w:w w:val="105"/>
          <w:sz w:val="18"/>
        </w:rPr>
        <w:t>large</w:t>
      </w:r>
      <w:r>
        <w:rPr>
          <w:spacing w:val="-17"/>
          <w:w w:val="105"/>
          <w:sz w:val="18"/>
        </w:rPr>
        <w:t> </w:t>
      </w:r>
      <w:r>
        <w:rPr>
          <w:w w:val="105"/>
          <w:sz w:val="18"/>
        </w:rPr>
        <w:t>numbers,</w:t>
      </w:r>
      <w:r>
        <w:rPr>
          <w:spacing w:val="-16"/>
          <w:w w:val="105"/>
          <w:sz w:val="18"/>
        </w:rPr>
        <w:t> </w:t>
      </w:r>
      <w:r>
        <w:rPr>
          <w:w w:val="105"/>
          <w:sz w:val="18"/>
        </w:rPr>
        <w:t>or</w:t>
      </w:r>
      <w:r>
        <w:rPr>
          <w:spacing w:val="-17"/>
          <w:w w:val="105"/>
          <w:sz w:val="18"/>
        </w:rPr>
        <w:t> </w:t>
      </w:r>
      <w:r>
        <w:rPr>
          <w:w w:val="105"/>
          <w:sz w:val="18"/>
        </w:rPr>
        <w:t>the</w:t>
      </w:r>
      <w:r>
        <w:rPr>
          <w:spacing w:val="-17"/>
          <w:w w:val="105"/>
          <w:sz w:val="18"/>
        </w:rPr>
        <w:t> </w:t>
      </w:r>
      <w:r>
        <w:rPr>
          <w:w w:val="105"/>
          <w:sz w:val="18"/>
        </w:rPr>
        <w:t>armies</w:t>
      </w:r>
      <w:r>
        <w:rPr>
          <w:spacing w:val="-17"/>
          <w:w w:val="105"/>
          <w:sz w:val="18"/>
        </w:rPr>
        <w:t> </w:t>
      </w:r>
      <w:r>
        <w:rPr>
          <w:w w:val="105"/>
          <w:sz w:val="18"/>
        </w:rPr>
        <w:t>they</w:t>
      </w:r>
      <w:r>
        <w:rPr>
          <w:spacing w:val="-17"/>
          <w:w w:val="105"/>
          <w:sz w:val="18"/>
        </w:rPr>
        <w:t> </w:t>
      </w:r>
      <w:r>
        <w:rPr>
          <w:w w:val="105"/>
          <w:sz w:val="18"/>
        </w:rPr>
        <w:t>maintained,</w:t>
      </w:r>
      <w:r>
        <w:rPr>
          <w:spacing w:val="-16"/>
          <w:w w:val="105"/>
          <w:sz w:val="18"/>
        </w:rPr>
        <w:t> </w:t>
      </w:r>
      <w:r>
        <w:rPr>
          <w:w w:val="105"/>
          <w:sz w:val="18"/>
        </w:rPr>
        <w:t>did. In</w:t>
      </w:r>
      <w:r>
        <w:rPr>
          <w:spacing w:val="-17"/>
          <w:w w:val="105"/>
          <w:sz w:val="18"/>
        </w:rPr>
        <w:t> </w:t>
      </w:r>
      <w:r>
        <w:rPr>
          <w:w w:val="105"/>
          <w:sz w:val="18"/>
        </w:rPr>
        <w:t>this</w:t>
      </w:r>
      <w:r>
        <w:rPr>
          <w:spacing w:val="-17"/>
          <w:w w:val="105"/>
          <w:sz w:val="18"/>
        </w:rPr>
        <w:t> </w:t>
      </w:r>
      <w:r>
        <w:rPr>
          <w:w w:val="105"/>
          <w:sz w:val="18"/>
        </w:rPr>
        <w:t>alternative</w:t>
      </w:r>
      <w:r>
        <w:rPr>
          <w:spacing w:val="-17"/>
          <w:w w:val="105"/>
          <w:sz w:val="18"/>
        </w:rPr>
        <w:t> </w:t>
      </w:r>
      <w:r>
        <w:rPr>
          <w:w w:val="105"/>
          <w:sz w:val="18"/>
        </w:rPr>
        <w:t>setting, </w:t>
      </w:r>
      <w:r>
        <w:rPr>
          <w:w w:val="99"/>
          <w:sz w:val="18"/>
        </w:rPr>
        <w:t>(</w:t>
      </w:r>
      <w:r>
        <w:rPr>
          <w:color w:val="00004C"/>
          <w:w w:val="99"/>
          <w:sz w:val="18"/>
        </w:rPr>
        <w:t>A.15</w:t>
      </w:r>
      <w:r>
        <w:rPr>
          <w:w w:val="99"/>
          <w:sz w:val="18"/>
        </w:rPr>
        <w:t>)</w:t>
      </w:r>
      <w:r>
        <w:rPr>
          <w:spacing w:val="-1"/>
          <w:sz w:val="18"/>
        </w:rPr>
        <w:t> </w:t>
      </w:r>
      <w:r>
        <w:rPr>
          <w:w w:val="99"/>
          <w:sz w:val="18"/>
        </w:rPr>
        <w:t>is</w:t>
      </w:r>
      <w:r>
        <w:rPr>
          <w:spacing w:val="-1"/>
          <w:sz w:val="18"/>
        </w:rPr>
        <w:t> </w:t>
      </w:r>
      <w:r>
        <w:rPr>
          <w:w w:val="99"/>
          <w:sz w:val="18"/>
        </w:rPr>
        <w:t>g</w:t>
      </w:r>
      <w:r>
        <w:rPr>
          <w:spacing w:val="-5"/>
          <w:w w:val="99"/>
          <w:sz w:val="18"/>
        </w:rPr>
        <w:t>i</w:t>
      </w:r>
      <w:r>
        <w:rPr>
          <w:spacing w:val="-3"/>
          <w:w w:val="99"/>
          <w:sz w:val="18"/>
        </w:rPr>
        <w:t>v</w:t>
      </w:r>
      <w:r>
        <w:rPr>
          <w:w w:val="99"/>
          <w:sz w:val="18"/>
        </w:rPr>
        <w:t>en</w:t>
      </w:r>
      <w:r>
        <w:rPr>
          <w:spacing w:val="-1"/>
          <w:sz w:val="18"/>
        </w:rPr>
        <w:t> </w:t>
      </w:r>
      <w:r>
        <w:rPr>
          <w:w w:val="99"/>
          <w:sz w:val="18"/>
        </w:rPr>
        <w:t>by</w:t>
      </w:r>
      <w:r>
        <w:rPr>
          <w:sz w:val="18"/>
        </w:rPr>
        <w:t> </w:t>
      </w:r>
      <w:r>
        <w:rPr>
          <w:i/>
          <w:w w:val="122"/>
          <w:sz w:val="18"/>
        </w:rPr>
        <w:t>N</w:t>
      </w:r>
      <w:r>
        <w:rPr>
          <w:i/>
          <w:spacing w:val="-26"/>
          <w:sz w:val="18"/>
        </w:rPr>
        <w:t> </w:t>
      </w:r>
      <w:r>
        <w:rPr>
          <w:rFonts w:ascii="PMingLiU"/>
          <w:spacing w:val="-7"/>
          <w:w w:val="126"/>
          <w:sz w:val="18"/>
        </w:rPr>
        <w:t>(</w:t>
      </w:r>
      <w:r>
        <w:rPr>
          <w:spacing w:val="-96"/>
          <w:w w:val="121"/>
          <w:position w:val="5"/>
          <w:sz w:val="18"/>
        </w:rPr>
        <w:t>^</w:t>
      </w:r>
      <w:r>
        <w:rPr>
          <w:i/>
          <w:w w:val="109"/>
          <w:sz w:val="18"/>
        </w:rPr>
        <w:t>l</w:t>
      </w:r>
      <w:r>
        <w:rPr>
          <w:rFonts w:ascii="Bookman Old Style"/>
          <w:b w:val="0"/>
          <w:i/>
          <w:spacing w:val="13"/>
          <w:w w:val="103"/>
          <w:sz w:val="18"/>
          <w:vertAlign w:val="subscript"/>
        </w:rPr>
        <w:t>g</w:t>
      </w:r>
      <w:r>
        <w:rPr>
          <w:i/>
          <w:w w:val="109"/>
          <w:sz w:val="18"/>
          <w:vertAlign w:val="baseline"/>
        </w:rPr>
        <w:t>w</w:t>
      </w:r>
      <w:r>
        <w:rPr>
          <w:rFonts w:ascii="Bookman Old Style"/>
          <w:b w:val="0"/>
          <w:i/>
          <w:spacing w:val="11"/>
          <w:w w:val="129"/>
          <w:sz w:val="18"/>
          <w:vertAlign w:val="subscript"/>
        </w:rPr>
        <w:t>M</w:t>
      </w:r>
      <w:r>
        <w:rPr>
          <w:rFonts w:ascii="Bookman Old Style"/>
          <w:b w:val="0"/>
          <w:i/>
          <w:w w:val="103"/>
          <w:sz w:val="18"/>
          <w:vertAlign w:val="subscript"/>
        </w:rPr>
        <w:t>g</w:t>
      </w:r>
      <w:r>
        <w:rPr>
          <w:rFonts w:ascii="Bookman Old Style"/>
          <w:b w:val="0"/>
          <w:i/>
          <w:spacing w:val="0"/>
          <w:sz w:val="18"/>
          <w:vertAlign w:val="baseline"/>
        </w:rPr>
        <w:t> </w:t>
      </w:r>
      <w:r>
        <w:rPr>
          <w:rFonts w:ascii="PMingLiU"/>
          <w:w w:val="150"/>
          <w:sz w:val="18"/>
          <w:vertAlign w:val="baseline"/>
        </w:rPr>
        <w:t>+</w:t>
      </w:r>
      <w:r>
        <w:rPr>
          <w:rFonts w:ascii="PMingLiU"/>
          <w:spacing w:val="-6"/>
          <w:sz w:val="18"/>
          <w:vertAlign w:val="baseline"/>
        </w:rPr>
        <w:t> </w:t>
      </w:r>
      <w:r>
        <w:rPr>
          <w:i/>
          <w:w w:val="109"/>
          <w:sz w:val="18"/>
          <w:vertAlign w:val="baseline"/>
        </w:rPr>
        <w:t>l</w:t>
      </w:r>
      <w:r>
        <w:rPr>
          <w:rFonts w:ascii="Bookman Old Style"/>
          <w:b w:val="0"/>
          <w:i/>
          <w:spacing w:val="8"/>
          <w:w w:val="112"/>
          <w:sz w:val="18"/>
          <w:vertAlign w:val="subscript"/>
        </w:rPr>
        <w:t>h</w:t>
      </w:r>
      <w:r>
        <w:rPr>
          <w:i/>
          <w:w w:val="109"/>
          <w:sz w:val="18"/>
          <w:vertAlign w:val="baseline"/>
        </w:rPr>
        <w:t>w</w:t>
      </w:r>
      <w:r>
        <w:rPr>
          <w:rFonts w:ascii="Bookman Old Style"/>
          <w:b w:val="0"/>
          <w:i/>
          <w:spacing w:val="8"/>
          <w:w w:val="112"/>
          <w:sz w:val="18"/>
          <w:vertAlign w:val="subscript"/>
        </w:rPr>
        <w:t>h</w:t>
      </w:r>
      <w:r>
        <w:rPr>
          <w:rFonts w:ascii="PMingLiU"/>
          <w:w w:val="126"/>
          <w:sz w:val="18"/>
          <w:vertAlign w:val="baseline"/>
        </w:rPr>
        <w:t>)</w:t>
      </w:r>
      <w:r>
        <w:rPr>
          <w:rFonts w:ascii="PMingLiU"/>
          <w:spacing w:val="-6"/>
          <w:sz w:val="18"/>
          <w:vertAlign w:val="baseline"/>
        </w:rPr>
        <w:t> </w:t>
      </w:r>
      <w:r>
        <w:rPr>
          <w:rFonts w:ascii="PMingLiU"/>
          <w:w w:val="150"/>
          <w:sz w:val="18"/>
          <w:vertAlign w:val="baseline"/>
        </w:rPr>
        <w:t>+</w:t>
      </w:r>
      <w:r>
        <w:rPr>
          <w:rFonts w:ascii="PMingLiU"/>
          <w:spacing w:val="-6"/>
          <w:sz w:val="18"/>
          <w:vertAlign w:val="baseline"/>
        </w:rPr>
        <w:t> </w:t>
      </w:r>
      <w:r>
        <w:rPr>
          <w:i/>
          <w:spacing w:val="5"/>
          <w:w w:val="118"/>
          <w:sz w:val="18"/>
          <w:vertAlign w:val="baseline"/>
        </w:rPr>
        <w:t>r</w:t>
      </w:r>
      <w:r>
        <w:rPr>
          <w:i/>
          <w:w w:val="107"/>
          <w:sz w:val="18"/>
          <w:vertAlign w:val="baseline"/>
        </w:rPr>
        <w:t>T</w:t>
      </w:r>
      <w:r>
        <w:rPr>
          <w:i/>
          <w:sz w:val="18"/>
          <w:vertAlign w:val="baseline"/>
        </w:rPr>
        <w:t> </w:t>
      </w:r>
      <w:r>
        <w:rPr>
          <w:i/>
          <w:spacing w:val="-13"/>
          <w:sz w:val="18"/>
          <w:vertAlign w:val="baseline"/>
        </w:rPr>
        <w:t> </w:t>
      </w:r>
      <w:r>
        <w:rPr>
          <w:rFonts w:ascii="PMingLiU"/>
          <w:w w:val="150"/>
          <w:sz w:val="18"/>
          <w:vertAlign w:val="baseline"/>
        </w:rPr>
        <w:t>=</w:t>
      </w:r>
      <w:r>
        <w:rPr>
          <w:rFonts w:ascii="PMingLiU"/>
          <w:spacing w:val="3"/>
          <w:sz w:val="18"/>
          <w:vertAlign w:val="baseline"/>
        </w:rPr>
        <w:t> </w:t>
      </w:r>
      <w:r>
        <w:rPr>
          <w:i/>
          <w:w w:val="106"/>
          <w:sz w:val="18"/>
          <w:vertAlign w:val="baseline"/>
        </w:rPr>
        <w:t>Y</w:t>
      </w:r>
      <w:r>
        <w:rPr>
          <w:rFonts w:ascii="Bookman Old Style"/>
          <w:b w:val="0"/>
          <w:i/>
          <w:w w:val="103"/>
          <w:sz w:val="18"/>
          <w:vertAlign w:val="subscript"/>
        </w:rPr>
        <w:t>g</w:t>
      </w:r>
      <w:r>
        <w:rPr>
          <w:rFonts w:ascii="Bookman Old Style"/>
          <w:b w:val="0"/>
          <w:i/>
          <w:spacing w:val="0"/>
          <w:sz w:val="18"/>
          <w:vertAlign w:val="baseline"/>
        </w:rPr>
        <w:t> </w:t>
      </w:r>
      <w:r>
        <w:rPr>
          <w:rFonts w:ascii="PMingLiU"/>
          <w:w w:val="150"/>
          <w:sz w:val="18"/>
          <w:vertAlign w:val="baseline"/>
        </w:rPr>
        <w:t>+</w:t>
      </w:r>
      <w:r>
        <w:rPr>
          <w:rFonts w:ascii="PMingLiU"/>
          <w:spacing w:val="-6"/>
          <w:sz w:val="18"/>
          <w:vertAlign w:val="baseline"/>
        </w:rPr>
        <w:t> </w:t>
      </w:r>
      <w:r>
        <w:rPr>
          <w:i/>
          <w:w w:val="102"/>
          <w:sz w:val="18"/>
          <w:vertAlign w:val="baseline"/>
        </w:rPr>
        <w:t>p</w:t>
      </w:r>
      <w:r>
        <w:rPr>
          <w:rFonts w:ascii="Bookman Old Style"/>
          <w:b w:val="0"/>
          <w:i/>
          <w:spacing w:val="10"/>
          <w:w w:val="112"/>
          <w:sz w:val="18"/>
          <w:vertAlign w:val="subscript"/>
        </w:rPr>
        <w:t>h</w:t>
      </w:r>
      <w:r>
        <w:rPr>
          <w:i/>
          <w:w w:val="106"/>
          <w:sz w:val="18"/>
          <w:vertAlign w:val="baseline"/>
        </w:rPr>
        <w:t>Y</w:t>
      </w:r>
      <w:r>
        <w:rPr>
          <w:rFonts w:ascii="Bookman Old Style"/>
          <w:b w:val="0"/>
          <w:i/>
          <w:spacing w:val="8"/>
          <w:w w:val="112"/>
          <w:sz w:val="18"/>
          <w:vertAlign w:val="subscript"/>
        </w:rPr>
        <w:t>h</w:t>
      </w:r>
      <w:r>
        <w:rPr>
          <w:w w:val="99"/>
          <w:sz w:val="18"/>
          <w:vertAlign w:val="baseline"/>
        </w:rPr>
        <w:t>.</w:t>
      </w:r>
      <w:r>
        <w:rPr>
          <w:spacing w:val="10"/>
          <w:sz w:val="18"/>
          <w:vertAlign w:val="baseline"/>
        </w:rPr>
        <w:t> </w:t>
      </w:r>
      <w:r>
        <w:rPr>
          <w:w w:val="99"/>
          <w:sz w:val="18"/>
          <w:vertAlign w:val="baseline"/>
        </w:rPr>
        <w:t>This</w:t>
      </w:r>
      <w:r>
        <w:rPr>
          <w:spacing w:val="-1"/>
          <w:sz w:val="18"/>
          <w:vertAlign w:val="baseline"/>
        </w:rPr>
        <w:t> </w:t>
      </w:r>
      <w:r>
        <w:rPr>
          <w:w w:val="99"/>
          <w:sz w:val="18"/>
          <w:vertAlign w:val="baseline"/>
        </w:rPr>
        <w:t>yields</w:t>
      </w:r>
      <w:r>
        <w:rPr>
          <w:spacing w:val="-1"/>
          <w:sz w:val="18"/>
          <w:vertAlign w:val="baseline"/>
        </w:rPr>
        <w:t> </w:t>
      </w:r>
      <w:r>
        <w:rPr>
          <w:w w:val="99"/>
          <w:sz w:val="18"/>
          <w:vertAlign w:val="baseline"/>
        </w:rPr>
        <w:t>identical</w:t>
      </w:r>
      <w:r>
        <w:rPr>
          <w:spacing w:val="-1"/>
          <w:sz w:val="18"/>
          <w:vertAlign w:val="baseline"/>
        </w:rPr>
        <w:t> </w:t>
      </w:r>
      <w:r>
        <w:rPr>
          <w:w w:val="99"/>
          <w:sz w:val="18"/>
          <w:vertAlign w:val="baseline"/>
        </w:rPr>
        <w:t>results.</w:t>
      </w:r>
    </w:p>
    <w:p>
      <w:pPr>
        <w:spacing w:after="0" w:line="220" w:lineRule="exact"/>
        <w:jc w:val="both"/>
        <w:rPr>
          <w:sz w:val="18"/>
        </w:rPr>
        <w:sectPr>
          <w:type w:val="continuous"/>
          <w:pgSz w:w="12240" w:h="15840"/>
          <w:pgMar w:top="1340" w:bottom="280" w:left="1320" w:right="0"/>
        </w:sectPr>
      </w:pPr>
    </w:p>
    <w:p>
      <w:pPr>
        <w:pStyle w:val="BodyText"/>
        <w:spacing w:before="77"/>
        <w:ind w:left="120"/>
      </w:pPr>
      <w:r>
        <w:rPr>
          <w:w w:val="110"/>
        </w:rPr>
        <w:t>Dividing by </w:t>
      </w:r>
      <w:r>
        <w:rPr>
          <w:i/>
          <w:w w:val="110"/>
        </w:rPr>
        <w:t>N </w:t>
      </w:r>
      <w:r>
        <w:rPr>
          <w:w w:val="110"/>
        </w:rPr>
        <w:t>and using (</w:t>
      </w:r>
      <w:r>
        <w:rPr>
          <w:color w:val="00004C"/>
          <w:w w:val="110"/>
        </w:rPr>
        <w:t>8</w:t>
      </w:r>
      <w:r>
        <w:rPr>
          <w:w w:val="110"/>
        </w:rPr>
        <w:t>), (</w:t>
      </w:r>
      <w:r>
        <w:rPr>
          <w:color w:val="00004C"/>
          <w:w w:val="110"/>
        </w:rPr>
        <w:t>9</w:t>
      </w:r>
      <w:r>
        <w:rPr>
          <w:w w:val="110"/>
        </w:rPr>
        <w:t>), and </w:t>
      </w:r>
      <w:r>
        <w:rPr>
          <w:i/>
          <w:w w:val="110"/>
        </w:rPr>
        <w:t>t</w:t>
      </w:r>
      <w:r>
        <w:rPr>
          <w:i/>
          <w:w w:val="110"/>
          <w:sz w:val="22"/>
          <w:vertAlign w:val="subscript"/>
        </w:rPr>
        <w:t>g</w:t>
      </w:r>
      <w:r>
        <w:rPr>
          <w:i/>
          <w:w w:val="110"/>
          <w:sz w:val="22"/>
          <w:vertAlign w:val="baseline"/>
        </w:rPr>
        <w:t> </w:t>
      </w:r>
      <w:r>
        <w:rPr>
          <w:rFonts w:ascii="Garamond" w:hAnsi="Garamond"/>
          <w:w w:val="110"/>
          <w:vertAlign w:val="baseline"/>
        </w:rPr>
        <w:t>= </w:t>
      </w:r>
      <w:r>
        <w:rPr>
          <w:i/>
          <w:w w:val="110"/>
          <w:vertAlign w:val="baseline"/>
        </w:rPr>
        <w:t>t </w:t>
      </w:r>
      <w:r>
        <w:rPr>
          <w:rFonts w:ascii="Cambria" w:hAnsi="Cambria"/>
          <w:w w:val="110"/>
          <w:vertAlign w:val="baseline"/>
        </w:rPr>
        <w:t>− </w:t>
      </w:r>
      <w:r>
        <w:rPr>
          <w:i/>
          <w:w w:val="110"/>
          <w:vertAlign w:val="baseline"/>
        </w:rPr>
        <w:t>t</w:t>
      </w:r>
      <w:r>
        <w:rPr>
          <w:i/>
          <w:w w:val="110"/>
          <w:sz w:val="22"/>
          <w:vertAlign w:val="subscript"/>
        </w:rPr>
        <w:t>h</w:t>
      </w:r>
      <w:r>
        <w:rPr>
          <w:i/>
          <w:w w:val="110"/>
          <w:sz w:val="22"/>
          <w:vertAlign w:val="baseline"/>
        </w:rPr>
        <w:t> </w:t>
      </w:r>
      <w:r>
        <w:rPr>
          <w:w w:val="110"/>
          <w:vertAlign w:val="baseline"/>
        </w:rPr>
        <w:t>yields:</w:t>
      </w:r>
    </w:p>
    <w:p>
      <w:pPr>
        <w:pStyle w:val="BodyText"/>
        <w:spacing w:before="2"/>
        <w:rPr>
          <w:sz w:val="18"/>
        </w:rPr>
      </w:pPr>
    </w:p>
    <w:p>
      <w:pPr>
        <w:tabs>
          <w:tab w:pos="2789" w:val="left" w:leader="none"/>
          <w:tab w:pos="4410" w:val="left" w:leader="none"/>
          <w:tab w:pos="8898" w:val="left" w:leader="none"/>
        </w:tabs>
        <w:spacing w:before="62"/>
        <w:ind w:left="2139" w:right="0" w:firstLine="0"/>
        <w:jc w:val="left"/>
        <w:rPr>
          <w:sz w:val="21"/>
        </w:rPr>
      </w:pPr>
      <w:r>
        <w:rPr/>
        <w:pict>
          <v:shape style="position:absolute;margin-left:276.230011pt;margin-top:4.472002pt;width:9.1pt;height:8.5pt;mso-position-horizontal-relative:page;mso-position-vertical-relative:paragraph;z-index:-254368" type="#_x0000_t202" filled="false" stroked="false">
            <v:textbox inset="0,0,0,0">
              <w:txbxContent>
                <w:p>
                  <w:pPr>
                    <w:spacing w:line="157" w:lineRule="exact" w:before="0"/>
                    <w:ind w:left="0" w:right="0" w:firstLine="0"/>
                    <w:jc w:val="left"/>
                    <w:rPr>
                      <w:rFonts w:ascii="Bookman Old Style" w:hAnsi="Bookman Old Style"/>
                      <w:b w:val="0"/>
                      <w:i/>
                      <w:sz w:val="16"/>
                    </w:rPr>
                  </w:pPr>
                  <w:r>
                    <w:rPr>
                      <w:i/>
                      <w:w w:val="110"/>
                      <w:sz w:val="16"/>
                    </w:rPr>
                    <w:t>α</w:t>
                  </w:r>
                  <w:r>
                    <w:rPr>
                      <w:rFonts w:ascii="Bookman Old Style" w:hAnsi="Bookman Old Style"/>
                      <w:b w:val="0"/>
                      <w:i/>
                      <w:w w:val="110"/>
                      <w:sz w:val="16"/>
                      <w:vertAlign w:val="subscript"/>
                    </w:rPr>
                    <w:t>g</w:t>
                  </w:r>
                </w:p>
              </w:txbxContent>
            </v:textbox>
            <w10:wrap type="none"/>
          </v:shape>
        </w:pict>
      </w:r>
      <w:r>
        <w:rPr/>
        <w:pict>
          <v:shape style="position:absolute;margin-left:176.630005pt;margin-top:12.032001pt;width:4.05pt;height:8pt;mso-position-horizontal-relative:page;mso-position-vertical-relative:paragraph;z-index:-254200" type="#_x0000_t202" filled="false" stroked="false">
            <v:textbox inset="0,0,0,0">
              <w:txbxContent>
                <w:p>
                  <w:pPr>
                    <w:spacing w:line="154" w:lineRule="exact" w:before="0"/>
                    <w:ind w:left="0" w:right="0" w:firstLine="0"/>
                    <w:jc w:val="left"/>
                    <w:rPr>
                      <w:i/>
                      <w:sz w:val="16"/>
                    </w:rPr>
                  </w:pPr>
                  <w:r>
                    <w:rPr>
                      <w:i/>
                      <w:w w:val="100"/>
                      <w:sz w:val="16"/>
                    </w:rPr>
                    <w:t>g</w:t>
                  </w:r>
                </w:p>
              </w:txbxContent>
            </v:textbox>
            <w10:wrap type="none"/>
          </v:shape>
        </w:pict>
      </w:r>
      <w:r>
        <w:rPr/>
        <w:pict>
          <v:shape style="position:absolute;margin-left:189.25pt;margin-top:12.082002pt;width:13.05pt;height:8pt;mso-position-horizontal-relative:page;mso-position-vertical-relative:paragraph;z-index:-254176" type="#_x0000_t202" filled="false" stroked="false">
            <v:textbox inset="0,0,0,0">
              <w:txbxContent>
                <w:p>
                  <w:pPr>
                    <w:spacing w:line="154" w:lineRule="exact" w:before="0"/>
                    <w:ind w:left="0" w:right="0" w:firstLine="0"/>
                    <w:jc w:val="left"/>
                    <w:rPr>
                      <w:i/>
                      <w:sz w:val="16"/>
                    </w:rPr>
                  </w:pPr>
                  <w:r>
                    <w:rPr>
                      <w:i/>
                      <w:w w:val="110"/>
                      <w:sz w:val="16"/>
                    </w:rPr>
                    <w:t>Mg</w:t>
                  </w:r>
                </w:p>
              </w:txbxContent>
            </v:textbox>
            <w10:wrap type="none"/>
          </v:shape>
        </w:pict>
      </w:r>
      <w:r>
        <w:rPr/>
        <w:pict>
          <v:shape style="position:absolute;margin-left:219.639999pt;margin-top:12.172002pt;width:4.9pt;height:8pt;mso-position-horizontal-relative:page;mso-position-vertical-relative:paragraph;z-index:-254152"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pict>
          <v:shape style="position:absolute;margin-left:232.820007pt;margin-top:12.172002pt;width:4.9pt;height:8pt;mso-position-horizontal-relative:page;mso-position-vertical-relative:paragraph;z-index:-254128"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pict>
          <v:shape style="position:absolute;margin-left:267.950012pt;margin-top:11.812002pt;width:12.1pt;height:8.2pt;mso-position-horizontal-relative:page;mso-position-vertical-relative:paragraph;z-index:-254104" type="#_x0000_t202" filled="false" stroked="false">
            <v:textbox inset="0,0,0,0">
              <w:txbxContent>
                <w:p>
                  <w:pPr>
                    <w:spacing w:line="159" w:lineRule="exact" w:before="0"/>
                    <w:ind w:left="0" w:right="0" w:firstLine="0"/>
                    <w:jc w:val="left"/>
                    <w:rPr>
                      <w:i/>
                      <w:sz w:val="16"/>
                    </w:rPr>
                  </w:pPr>
                  <w:r>
                    <w:rPr>
                      <w:i/>
                      <w:sz w:val="16"/>
                    </w:rPr>
                    <w:t>g g</w:t>
                  </w:r>
                </w:p>
              </w:txbxContent>
            </v:textbox>
            <w10:wrap type="none"/>
          </v:shape>
        </w:pict>
      </w:r>
      <w:r>
        <w:rPr/>
        <w:pict>
          <v:shape style="position:absolute;margin-left:311.970001pt;margin-top:12.172002pt;width:4.9pt;height:8pt;mso-position-horizontal-relative:page;mso-position-vertical-relative:paragraph;z-index:-254080"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pict>
          <v:shape style="position:absolute;margin-left:363pt;margin-top:12.172002pt;width:4.9pt;height:8pt;mso-position-horizontal-relative:page;mso-position-vertical-relative:paragraph;z-index:-254056"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pict>
          <v:shape style="position:absolute;margin-left:373.869995pt;margin-top:12.172002pt;width:4.9pt;height:8pt;mso-position-horizontal-relative:page;mso-position-vertical-relative:paragraph;z-index:-254032"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pict>
          <v:shape style="position:absolute;margin-left:387.429993pt;margin-top:12.172002pt;width:13.55pt;height:9.75pt;mso-position-horizontal-relative:page;mso-position-vertical-relative:paragraph;z-index:-254008" type="#_x0000_t202" filled="false" stroked="false">
            <v:textbox inset="0,0,0,0">
              <w:txbxContent>
                <w:p>
                  <w:pPr>
                    <w:spacing w:line="184" w:lineRule="exact" w:before="0"/>
                    <w:ind w:left="0" w:right="0" w:firstLine="0"/>
                    <w:jc w:val="left"/>
                    <w:rPr>
                      <w:i/>
                      <w:sz w:val="16"/>
                    </w:rPr>
                  </w:pPr>
                  <w:r>
                    <w:rPr>
                      <w:i/>
                      <w:w w:val="120"/>
                      <w:sz w:val="16"/>
                    </w:rPr>
                    <w:t>h </w:t>
                  </w:r>
                  <w:r>
                    <w:rPr>
                      <w:i/>
                      <w:w w:val="120"/>
                      <w:position w:val="-2"/>
                      <w:sz w:val="16"/>
                    </w:rPr>
                    <w:t>h</w:t>
                  </w:r>
                </w:p>
              </w:txbxContent>
            </v:textbox>
            <w10:wrap type="none"/>
          </v:shape>
        </w:pict>
      </w:r>
      <w:r>
        <w:rPr/>
        <w:pict>
          <v:shape style="position:absolute;margin-left:410.98999pt;margin-top:13.912002pt;width:4.9pt;height:8pt;mso-position-horizontal-relative:page;mso-position-vertical-relative:paragraph;z-index:-253984"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spacing w:val="-114"/>
          <w:w w:val="117"/>
          <w:position w:val="6"/>
          <w:sz w:val="21"/>
        </w:rPr>
        <w:t>^</w:t>
      </w:r>
      <w:r>
        <w:rPr>
          <w:i/>
          <w:w w:val="106"/>
          <w:sz w:val="21"/>
        </w:rPr>
        <w:t>l</w:t>
      </w:r>
      <w:r>
        <w:rPr>
          <w:i/>
          <w:sz w:val="21"/>
        </w:rPr>
        <w:t> </w:t>
      </w:r>
      <w:r>
        <w:rPr>
          <w:i/>
          <w:spacing w:val="-9"/>
          <w:sz w:val="21"/>
        </w:rPr>
        <w:t> </w:t>
      </w:r>
      <w:r>
        <w:rPr>
          <w:i/>
          <w:w w:val="106"/>
          <w:sz w:val="21"/>
        </w:rPr>
        <w:t>w</w:t>
      </w:r>
      <w:r>
        <w:rPr>
          <w:i/>
          <w:sz w:val="21"/>
        </w:rPr>
        <w:tab/>
      </w:r>
      <w:r>
        <w:rPr>
          <w:rFonts w:ascii="Garamond" w:hAnsi="Garamond"/>
          <w:w w:val="115"/>
          <w:sz w:val="21"/>
        </w:rPr>
        <w:t>+</w:t>
      </w:r>
      <w:r>
        <w:rPr>
          <w:rFonts w:ascii="Garamond" w:hAnsi="Garamond"/>
          <w:spacing w:val="-4"/>
          <w:sz w:val="21"/>
        </w:rPr>
        <w:t> </w:t>
      </w:r>
      <w:r>
        <w:rPr>
          <w:i/>
          <w:w w:val="106"/>
          <w:sz w:val="21"/>
        </w:rPr>
        <w:t>l</w:t>
      </w:r>
      <w:r>
        <w:rPr>
          <w:i/>
          <w:sz w:val="21"/>
        </w:rPr>
        <w:t> </w:t>
      </w:r>
      <w:r>
        <w:rPr>
          <w:i/>
          <w:spacing w:val="1"/>
          <w:sz w:val="21"/>
        </w:rPr>
        <w:t> </w:t>
      </w:r>
      <w:r>
        <w:rPr>
          <w:i/>
          <w:w w:val="106"/>
          <w:sz w:val="21"/>
        </w:rPr>
        <w:t>w</w:t>
      </w:r>
      <w:r>
        <w:rPr>
          <w:i/>
          <w:sz w:val="21"/>
        </w:rPr>
        <w:t>  </w:t>
      </w:r>
      <w:r>
        <w:rPr>
          <w:i/>
          <w:spacing w:val="10"/>
          <w:sz w:val="21"/>
        </w:rPr>
        <w:t> </w:t>
      </w:r>
      <w:r>
        <w:rPr>
          <w:rFonts w:ascii="Garamond" w:hAnsi="Garamond"/>
          <w:w w:val="115"/>
          <w:sz w:val="21"/>
        </w:rPr>
        <w:t>=</w:t>
      </w:r>
      <w:r>
        <w:rPr>
          <w:rFonts w:ascii="Garamond" w:hAnsi="Garamond"/>
          <w:spacing w:val="7"/>
          <w:sz w:val="21"/>
        </w:rPr>
        <w:t> </w:t>
      </w:r>
      <w:r>
        <w:rPr>
          <w:i/>
          <w:w w:val="120"/>
          <w:sz w:val="21"/>
        </w:rPr>
        <w:t>α</w:t>
      </w:r>
      <w:r>
        <w:rPr>
          <w:i/>
          <w:w w:val="121"/>
          <w:sz w:val="21"/>
        </w:rPr>
        <w:t>A</w:t>
      </w:r>
      <w:r>
        <w:rPr>
          <w:i/>
          <w:sz w:val="21"/>
        </w:rPr>
        <w:t> </w:t>
      </w:r>
      <w:r>
        <w:rPr>
          <w:i/>
          <w:spacing w:val="-17"/>
          <w:sz w:val="21"/>
        </w:rPr>
        <w:t> </w:t>
      </w:r>
      <w:r>
        <w:rPr>
          <w:spacing w:val="-114"/>
          <w:w w:val="117"/>
          <w:position w:val="6"/>
          <w:sz w:val="21"/>
        </w:rPr>
        <w:t>^</w:t>
      </w:r>
      <w:r>
        <w:rPr>
          <w:i/>
          <w:w w:val="106"/>
          <w:sz w:val="21"/>
        </w:rPr>
        <w:t>l</w:t>
      </w:r>
      <w:r>
        <w:rPr>
          <w:i/>
          <w:sz w:val="21"/>
        </w:rPr>
        <w:tab/>
      </w:r>
      <w:r>
        <w:rPr>
          <w:rFonts w:ascii="Garamond" w:hAnsi="Garamond"/>
          <w:w w:val="132"/>
          <w:sz w:val="21"/>
        </w:rPr>
        <w:t>(</w:t>
      </w:r>
      <w:r>
        <w:rPr>
          <w:i/>
          <w:w w:val="128"/>
          <w:sz w:val="21"/>
        </w:rPr>
        <w:t>t</w:t>
      </w:r>
      <w:r>
        <w:rPr>
          <w:i/>
          <w:spacing w:val="-5"/>
          <w:sz w:val="21"/>
        </w:rPr>
        <w:t> </w:t>
      </w:r>
      <w:r>
        <w:rPr>
          <w:rFonts w:ascii="Cambria" w:hAnsi="Cambria"/>
          <w:w w:val="139"/>
          <w:sz w:val="21"/>
        </w:rPr>
        <w:t>−</w:t>
      </w:r>
      <w:r>
        <w:rPr>
          <w:rFonts w:ascii="Cambria" w:hAnsi="Cambria"/>
          <w:spacing w:val="1"/>
          <w:sz w:val="21"/>
        </w:rPr>
        <w:t> </w:t>
      </w:r>
      <w:r>
        <w:rPr>
          <w:i/>
          <w:w w:val="128"/>
          <w:sz w:val="21"/>
        </w:rPr>
        <w:t>t</w:t>
      </w:r>
      <w:r>
        <w:rPr>
          <w:i/>
          <w:sz w:val="21"/>
        </w:rPr>
        <w:t> </w:t>
      </w:r>
      <w:r>
        <w:rPr>
          <w:i/>
          <w:spacing w:val="1"/>
          <w:sz w:val="21"/>
        </w:rPr>
        <w:t> </w:t>
      </w:r>
      <w:r>
        <w:rPr>
          <w:rFonts w:ascii="Garamond" w:hAnsi="Garamond"/>
          <w:w w:val="132"/>
          <w:sz w:val="21"/>
        </w:rPr>
        <w:t>)</w:t>
      </w:r>
      <w:r>
        <w:rPr>
          <w:rFonts w:ascii="Tahoma" w:hAnsi="Tahoma"/>
          <w:spacing w:val="-1"/>
          <w:w w:val="86"/>
          <w:sz w:val="22"/>
          <w:vertAlign w:val="superscript"/>
        </w:rPr>
        <w:t>1</w:t>
      </w:r>
      <w:r>
        <w:rPr>
          <w:i/>
          <w:w w:val="115"/>
          <w:sz w:val="22"/>
          <w:vertAlign w:val="superscript"/>
        </w:rPr>
        <w:t>−</w:t>
      </w:r>
      <w:r>
        <w:rPr>
          <w:i/>
          <w:w w:val="122"/>
          <w:sz w:val="22"/>
          <w:vertAlign w:val="superscript"/>
        </w:rPr>
        <w:t>α</w:t>
      </w:r>
      <w:r>
        <w:rPr>
          <w:rFonts w:ascii="Bookman Old Style" w:hAnsi="Bookman Old Style"/>
          <w:b w:val="0"/>
          <w:i/>
          <w:w w:val="107"/>
          <w:position w:val="7"/>
          <w:sz w:val="12"/>
          <w:vertAlign w:val="baseline"/>
        </w:rPr>
        <w:t>g</w:t>
      </w:r>
      <w:r>
        <w:rPr>
          <w:rFonts w:ascii="Bookman Old Style" w:hAnsi="Bookman Old Style"/>
          <w:b w:val="0"/>
          <w:i/>
          <w:position w:val="7"/>
          <w:sz w:val="12"/>
          <w:vertAlign w:val="baseline"/>
        </w:rPr>
        <w:t>  </w:t>
      </w:r>
      <w:r>
        <w:rPr>
          <w:rFonts w:ascii="Garamond" w:hAnsi="Garamond"/>
          <w:w w:val="115"/>
          <w:sz w:val="21"/>
          <w:vertAlign w:val="baseline"/>
        </w:rPr>
        <w:t>+</w:t>
      </w:r>
      <w:r>
        <w:rPr>
          <w:rFonts w:ascii="Garamond" w:hAnsi="Garamond"/>
          <w:spacing w:val="-4"/>
          <w:sz w:val="21"/>
          <w:vertAlign w:val="baseline"/>
        </w:rPr>
        <w:t> </w:t>
      </w:r>
      <w:r>
        <w:rPr>
          <w:i/>
          <w:w w:val="120"/>
          <w:sz w:val="21"/>
          <w:vertAlign w:val="baseline"/>
        </w:rPr>
        <w:t>α</w:t>
      </w:r>
      <w:r>
        <w:rPr>
          <w:i/>
          <w:sz w:val="21"/>
          <w:vertAlign w:val="baseline"/>
        </w:rPr>
        <w:t> </w:t>
      </w:r>
      <w:r>
        <w:rPr>
          <w:i/>
          <w:spacing w:val="1"/>
          <w:sz w:val="21"/>
          <w:vertAlign w:val="baseline"/>
        </w:rPr>
        <w:t> </w:t>
      </w:r>
      <w:r>
        <w:rPr>
          <w:i/>
          <w:w w:val="99"/>
          <w:sz w:val="21"/>
          <w:vertAlign w:val="baseline"/>
        </w:rPr>
        <w:t>p</w:t>
      </w:r>
      <w:r>
        <w:rPr>
          <w:i/>
          <w:sz w:val="21"/>
          <w:vertAlign w:val="baseline"/>
        </w:rPr>
        <w:t> </w:t>
      </w:r>
      <w:r>
        <w:rPr>
          <w:i/>
          <w:spacing w:val="1"/>
          <w:sz w:val="21"/>
          <w:vertAlign w:val="baseline"/>
        </w:rPr>
        <w:t> </w:t>
      </w:r>
      <w:r>
        <w:rPr>
          <w:i/>
          <w:w w:val="121"/>
          <w:sz w:val="21"/>
          <w:vertAlign w:val="baseline"/>
        </w:rPr>
        <w:t>A</w:t>
      </w:r>
      <w:r>
        <w:rPr>
          <w:i/>
          <w:sz w:val="21"/>
          <w:vertAlign w:val="baseline"/>
        </w:rPr>
        <w:t> </w:t>
      </w:r>
      <w:r>
        <w:rPr>
          <w:i/>
          <w:spacing w:val="1"/>
          <w:sz w:val="21"/>
          <w:vertAlign w:val="baseline"/>
        </w:rPr>
        <w:t> </w:t>
      </w:r>
      <w:r>
        <w:rPr>
          <w:i/>
          <w:spacing w:val="3"/>
          <w:w w:val="106"/>
          <w:sz w:val="21"/>
          <w:vertAlign w:val="baseline"/>
        </w:rPr>
        <w:t>l</w:t>
      </w:r>
      <w:r>
        <w:rPr>
          <w:i/>
          <w:w w:val="122"/>
          <w:sz w:val="22"/>
          <w:vertAlign w:val="superscript"/>
        </w:rPr>
        <w:t>α</w:t>
      </w:r>
      <w:r>
        <w:rPr>
          <w:rFonts w:ascii="Bookman Old Style" w:hAnsi="Bookman Old Style"/>
          <w:b w:val="0"/>
          <w:i/>
          <w:w w:val="116"/>
          <w:position w:val="8"/>
          <w:sz w:val="12"/>
          <w:vertAlign w:val="baseline"/>
        </w:rPr>
        <w:t>h</w:t>
      </w:r>
      <w:r>
        <w:rPr>
          <w:rFonts w:ascii="Bookman Old Style" w:hAnsi="Bookman Old Style"/>
          <w:b w:val="0"/>
          <w:i/>
          <w:spacing w:val="-17"/>
          <w:position w:val="8"/>
          <w:sz w:val="12"/>
          <w:vertAlign w:val="baseline"/>
        </w:rPr>
        <w:t> </w:t>
      </w:r>
      <w:r>
        <w:rPr>
          <w:i/>
          <w:w w:val="128"/>
          <w:sz w:val="21"/>
          <w:vertAlign w:val="baseline"/>
        </w:rPr>
        <w:t>t</w:t>
      </w:r>
      <w:r>
        <w:rPr>
          <w:rFonts w:ascii="Tahoma" w:hAnsi="Tahoma"/>
          <w:w w:val="86"/>
          <w:sz w:val="22"/>
          <w:vertAlign w:val="superscript"/>
        </w:rPr>
        <w:t>1</w:t>
      </w:r>
      <w:r>
        <w:rPr>
          <w:i/>
          <w:w w:val="115"/>
          <w:sz w:val="22"/>
          <w:vertAlign w:val="superscript"/>
        </w:rPr>
        <w:t>−</w:t>
      </w:r>
      <w:r>
        <w:rPr>
          <w:i/>
          <w:spacing w:val="-1"/>
          <w:w w:val="122"/>
          <w:sz w:val="22"/>
          <w:vertAlign w:val="superscript"/>
        </w:rPr>
        <w:t>α</w:t>
      </w:r>
      <w:r>
        <w:rPr>
          <w:rFonts w:ascii="Bookman Old Style" w:hAnsi="Bookman Old Style"/>
          <w:b w:val="0"/>
          <w:i/>
          <w:w w:val="116"/>
          <w:position w:val="8"/>
          <w:sz w:val="12"/>
          <w:vertAlign w:val="baseline"/>
        </w:rPr>
        <w:t>h</w:t>
      </w:r>
      <w:r>
        <w:rPr>
          <w:rFonts w:ascii="Bookman Old Style" w:hAnsi="Bookman Old Style"/>
          <w:b w:val="0"/>
          <w:i/>
          <w:position w:val="8"/>
          <w:sz w:val="12"/>
          <w:vertAlign w:val="baseline"/>
        </w:rPr>
        <w:t> </w:t>
      </w:r>
      <w:r>
        <w:rPr>
          <w:rFonts w:ascii="Bookman Old Style" w:hAnsi="Bookman Old Style"/>
          <w:b w:val="0"/>
          <w:i/>
          <w:spacing w:val="1"/>
          <w:position w:val="8"/>
          <w:sz w:val="12"/>
          <w:vertAlign w:val="baseline"/>
        </w:rPr>
        <w:t> </w:t>
      </w:r>
      <w:r>
        <w:rPr>
          <w:i/>
          <w:w w:val="109"/>
          <w:sz w:val="21"/>
          <w:vertAlign w:val="baseline"/>
        </w:rPr>
        <w:t>.</w:t>
      </w:r>
      <w:r>
        <w:rPr>
          <w:i/>
          <w:sz w:val="21"/>
          <w:vertAlign w:val="baseline"/>
        </w:rPr>
        <w:tab/>
      </w:r>
      <w:r>
        <w:rPr>
          <w:w w:val="99"/>
          <w:sz w:val="21"/>
          <w:vertAlign w:val="baseline"/>
        </w:rPr>
        <w:t>(A.16)</w:t>
      </w:r>
    </w:p>
    <w:p>
      <w:pPr>
        <w:pStyle w:val="BodyText"/>
        <w:spacing w:before="4"/>
        <w:rPr>
          <w:sz w:val="20"/>
        </w:rPr>
      </w:pPr>
    </w:p>
    <w:p>
      <w:pPr>
        <w:pStyle w:val="BodyText"/>
        <w:spacing w:line="304" w:lineRule="auto" w:before="97"/>
        <w:ind w:left="120" w:right="1443"/>
        <w:jc w:val="both"/>
      </w:pPr>
      <w:r>
        <w:rPr/>
        <w:pict>
          <v:shape style="position:absolute;margin-left:351.600006pt;margin-top:20.247774pt;width:.4pt;height:40.75pt;mso-position-horizontal-relative:page;mso-position-vertical-relative:paragraph;z-index:-254344" type="#_x0000_t202" filled="false" stroked="false">
            <v:textbox inset="0,0,0,0">
              <w:txbxContent>
                <w:p>
                  <w:pPr>
                    <w:pStyle w:val="BodyText"/>
                    <w:spacing w:line="216" w:lineRule="exact"/>
                  </w:pPr>
                  <w:r>
                    <w:rPr>
                      <w:spacing w:val="-114"/>
                      <w:w w:val="117"/>
                    </w:rPr>
                    <w:t>^</w:t>
                  </w:r>
                </w:p>
              </w:txbxContent>
            </v:textbox>
            <w10:wrap type="none"/>
          </v:shape>
        </w:pict>
      </w:r>
      <w:r>
        <w:rPr/>
        <w:pict>
          <v:shape style="position:absolute;margin-left:76.720001pt;margin-top:61.972023pt;width:4.9pt;height:8pt;mso-position-horizontal-relative:page;mso-position-vertical-relative:paragraph;z-index:-254320" type="#_x0000_t202" filled="false" stroked="false">
            <v:textbox inset="0,0,0,0">
              <w:txbxContent>
                <w:p>
                  <w:pPr>
                    <w:spacing w:line="154" w:lineRule="exact" w:before="0"/>
                    <w:ind w:left="0" w:right="0" w:firstLine="0"/>
                    <w:jc w:val="left"/>
                    <w:rPr>
                      <w:i/>
                      <w:sz w:val="16"/>
                    </w:rPr>
                  </w:pPr>
                  <w:r>
                    <w:rPr>
                      <w:i/>
                      <w:w w:val="121"/>
                      <w:sz w:val="16"/>
                    </w:rPr>
                    <w:t>h</w:t>
                  </w:r>
                </w:p>
              </w:txbxContent>
            </v:textbox>
            <w10:wrap type="none"/>
          </v:shape>
        </w:pict>
      </w:r>
      <w:r>
        <w:rPr/>
        <w:t>This is the first equation in our system of three.  The remaining two are (</w:t>
      </w:r>
      <w:r>
        <w:rPr>
          <w:color w:val="00004C"/>
        </w:rPr>
        <w:t>12</w:t>
      </w:r>
      <w:r>
        <w:rPr/>
        <w:t>) and (</w:t>
      </w:r>
      <w:r>
        <w:rPr>
          <w:color w:val="00004C"/>
        </w:rPr>
        <w:t>13</w:t>
      </w:r>
      <w:r>
        <w:rPr/>
        <w:t>).  For a given price of horn </w:t>
      </w:r>
      <w:r>
        <w:rPr>
          <w:i/>
        </w:rPr>
        <w:t>p</w:t>
      </w:r>
      <w:r>
        <w:rPr>
          <w:i/>
          <w:sz w:val="22"/>
          <w:vertAlign w:val="subscript"/>
        </w:rPr>
        <w:t>h</w:t>
      </w:r>
      <w:r>
        <w:rPr>
          <w:i/>
          <w:sz w:val="22"/>
          <w:vertAlign w:val="baseline"/>
        </w:rPr>
        <w:t> </w:t>
      </w:r>
      <w:r>
        <w:rPr>
          <w:vertAlign w:val="baseline"/>
        </w:rPr>
        <w:t>and land per household </w:t>
      </w:r>
      <w:r>
        <w:rPr>
          <w:i/>
          <w:vertAlign w:val="baseline"/>
        </w:rPr>
        <w:t>t</w:t>
      </w:r>
      <w:r>
        <w:rPr>
          <w:vertAlign w:val="baseline"/>
        </w:rPr>
        <w:t>, as well as labor supply </w:t>
      </w:r>
      <w:r>
        <w:rPr>
          <w:i/>
          <w:vertAlign w:val="baseline"/>
        </w:rPr>
        <w:t>l</w:t>
      </w:r>
      <w:r>
        <w:rPr>
          <w:i/>
          <w:sz w:val="22"/>
          <w:vertAlign w:val="subscript"/>
        </w:rPr>
        <w:t>h</w:t>
      </w:r>
      <w:r>
        <w:rPr>
          <w:i/>
          <w:sz w:val="22"/>
          <w:vertAlign w:val="baseline"/>
        </w:rPr>
        <w:t> </w:t>
      </w:r>
      <w:r>
        <w:rPr>
          <w:vertAlign w:val="baseline"/>
        </w:rPr>
        <w:t>and </w:t>
      </w:r>
      <w:r>
        <w:rPr>
          <w:i/>
          <w:spacing w:val="5"/>
          <w:vertAlign w:val="baseline"/>
        </w:rPr>
        <w:t>l</w:t>
      </w:r>
      <w:r>
        <w:rPr>
          <w:i/>
          <w:spacing w:val="5"/>
          <w:sz w:val="22"/>
          <w:vertAlign w:val="subscript"/>
        </w:rPr>
        <w:t>g</w:t>
      </w:r>
      <w:r>
        <w:rPr>
          <w:spacing w:val="5"/>
          <w:vertAlign w:val="baseline"/>
        </w:rPr>
        <w:t>, </w:t>
      </w:r>
      <w:r>
        <w:rPr>
          <w:vertAlign w:val="baseline"/>
        </w:rPr>
        <w:t>we can solve this system of equations to obtain </w:t>
      </w:r>
      <w:r>
        <w:rPr>
          <w:i/>
          <w:spacing w:val="6"/>
          <w:vertAlign w:val="baseline"/>
        </w:rPr>
        <w:t>w</w:t>
      </w:r>
      <w:r>
        <w:rPr>
          <w:i/>
          <w:spacing w:val="6"/>
          <w:sz w:val="22"/>
          <w:vertAlign w:val="subscript"/>
        </w:rPr>
        <w:t>Mg</w:t>
      </w:r>
      <w:r>
        <w:rPr>
          <w:spacing w:val="6"/>
          <w:vertAlign w:val="baseline"/>
        </w:rPr>
        <w:t>, </w:t>
      </w:r>
      <w:r>
        <w:rPr>
          <w:i/>
          <w:spacing w:val="2"/>
          <w:vertAlign w:val="baseline"/>
        </w:rPr>
        <w:t>w</w:t>
      </w:r>
      <w:r>
        <w:rPr>
          <w:i/>
          <w:spacing w:val="2"/>
          <w:sz w:val="22"/>
          <w:vertAlign w:val="subscript"/>
        </w:rPr>
        <w:t>h</w:t>
      </w:r>
      <w:r>
        <w:rPr>
          <w:spacing w:val="2"/>
          <w:vertAlign w:val="baseline"/>
        </w:rPr>
        <w:t>, </w:t>
      </w:r>
      <w:r>
        <w:rPr>
          <w:vertAlign w:val="baseline"/>
        </w:rPr>
        <w:t>and </w:t>
      </w:r>
      <w:r>
        <w:rPr>
          <w:i/>
          <w:spacing w:val="2"/>
          <w:vertAlign w:val="baseline"/>
        </w:rPr>
        <w:t>t</w:t>
      </w:r>
      <w:r>
        <w:rPr>
          <w:i/>
          <w:spacing w:val="2"/>
          <w:sz w:val="22"/>
          <w:vertAlign w:val="subscript"/>
        </w:rPr>
        <w:t>h</w:t>
      </w:r>
      <w:r>
        <w:rPr>
          <w:spacing w:val="2"/>
          <w:vertAlign w:val="baseline"/>
        </w:rPr>
        <w:t>.  </w:t>
      </w:r>
      <w:r>
        <w:rPr>
          <w:vertAlign w:val="baseline"/>
        </w:rPr>
        <w:t>This solution is for the case where the horn sector operates, i.e., where </w:t>
      </w:r>
      <w:r>
        <w:rPr>
          <w:i/>
          <w:vertAlign w:val="baseline"/>
        </w:rPr>
        <w:t>l</w:t>
      </w:r>
      <w:r>
        <w:rPr>
          <w:i/>
          <w:sz w:val="22"/>
          <w:vertAlign w:val="subscript"/>
        </w:rPr>
        <w:t>h</w:t>
      </w:r>
      <w:r>
        <w:rPr>
          <w:i/>
          <w:sz w:val="22"/>
          <w:vertAlign w:val="baseline"/>
        </w:rPr>
        <w:t>  </w:t>
      </w:r>
      <w:r>
        <w:rPr>
          <w:i/>
          <w:vertAlign w:val="baseline"/>
        </w:rPr>
        <w:t>&gt;  </w:t>
      </w:r>
      <w:r>
        <w:rPr>
          <w:rFonts w:ascii="Garamond"/>
          <w:vertAlign w:val="baseline"/>
        </w:rPr>
        <w:t>0 </w:t>
      </w:r>
      <w:r>
        <w:rPr>
          <w:vertAlign w:val="baseline"/>
        </w:rPr>
        <w:t>and     </w:t>
      </w:r>
      <w:r>
        <w:rPr>
          <w:i/>
          <w:vertAlign w:val="baseline"/>
        </w:rPr>
        <w:t>c</w:t>
      </w:r>
      <w:r>
        <w:rPr>
          <w:i/>
          <w:sz w:val="22"/>
          <w:vertAlign w:val="superscript"/>
        </w:rPr>
        <w:t>p</w:t>
      </w:r>
      <w:r>
        <w:rPr>
          <w:i/>
          <w:sz w:val="22"/>
          <w:vertAlign w:val="baseline"/>
        </w:rPr>
        <w:t>  </w:t>
      </w:r>
      <w:r>
        <w:rPr>
          <w:i/>
          <w:vertAlign w:val="baseline"/>
        </w:rPr>
        <w:t>&gt;  </w:t>
      </w:r>
      <w:r>
        <w:rPr>
          <w:rFonts w:ascii="Garamond"/>
          <w:vertAlign w:val="baseline"/>
        </w:rPr>
        <w:t>0</w:t>
      </w:r>
      <w:r>
        <w:rPr>
          <w:vertAlign w:val="baseline"/>
        </w:rPr>
        <w:t>.  If the horn sector does not operate, equation (</w:t>
      </w:r>
      <w:r>
        <w:rPr>
          <w:color w:val="00004C"/>
          <w:vertAlign w:val="baseline"/>
        </w:rPr>
        <w:t>A.16</w:t>
      </w:r>
      <w:r>
        <w:rPr>
          <w:vertAlign w:val="baseline"/>
        </w:rPr>
        <w:t>) is replaced by </w:t>
      </w:r>
      <w:r>
        <w:rPr>
          <w:i/>
          <w:vertAlign w:val="baseline"/>
        </w:rPr>
        <w:t>t</w:t>
      </w:r>
      <w:r>
        <w:rPr>
          <w:i/>
          <w:sz w:val="22"/>
          <w:vertAlign w:val="subscript"/>
        </w:rPr>
        <w:t>h</w:t>
      </w:r>
      <w:r>
        <w:rPr>
          <w:i/>
          <w:sz w:val="22"/>
          <w:vertAlign w:val="baseline"/>
        </w:rPr>
        <w:t>  </w:t>
      </w:r>
      <w:r>
        <w:rPr>
          <w:rFonts w:ascii="Garamond"/>
          <w:vertAlign w:val="baseline"/>
        </w:rPr>
        <w:t>=  0</w:t>
      </w:r>
      <w:r>
        <w:rPr>
          <w:vertAlign w:val="baseline"/>
        </w:rPr>
        <w:t>.  This also yields </w:t>
      </w:r>
      <w:r>
        <w:rPr>
          <w:i/>
          <w:vertAlign w:val="baseline"/>
        </w:rPr>
        <w:t>w</w:t>
      </w:r>
      <w:r>
        <w:rPr>
          <w:i/>
          <w:sz w:val="22"/>
          <w:vertAlign w:val="subscript"/>
        </w:rPr>
        <w:t>h</w:t>
      </w:r>
      <w:r>
        <w:rPr>
          <w:i/>
          <w:sz w:val="22"/>
          <w:vertAlign w:val="baseline"/>
        </w:rPr>
        <w:t>  </w:t>
      </w:r>
      <w:r>
        <w:rPr>
          <w:rFonts w:ascii="Garamond"/>
          <w:vertAlign w:val="baseline"/>
        </w:rPr>
        <w:t>=  0  </w:t>
      </w:r>
      <w:r>
        <w:rPr>
          <w:vertAlign w:val="baseline"/>
        </w:rPr>
        <w:t>in (</w:t>
      </w:r>
      <w:r>
        <w:rPr>
          <w:color w:val="00004C"/>
          <w:vertAlign w:val="baseline"/>
        </w:rPr>
        <w:t>12</w:t>
      </w:r>
      <w:r>
        <w:rPr>
          <w:vertAlign w:val="baseline"/>
        </w:rPr>
        <w:t>), and (</w:t>
      </w:r>
      <w:r>
        <w:rPr>
          <w:color w:val="00004C"/>
          <w:vertAlign w:val="baseline"/>
        </w:rPr>
        <w:t>13</w:t>
      </w:r>
      <w:r>
        <w:rPr>
          <w:vertAlign w:val="baseline"/>
        </w:rPr>
        <w:t>) then uses </w:t>
      </w:r>
      <w:r>
        <w:rPr>
          <w:i/>
          <w:vertAlign w:val="baseline"/>
        </w:rPr>
        <w:t>t</w:t>
      </w:r>
      <w:r>
        <w:rPr>
          <w:i/>
          <w:sz w:val="22"/>
          <w:vertAlign w:val="subscript"/>
        </w:rPr>
        <w:t>g</w:t>
      </w:r>
      <w:r>
        <w:rPr>
          <w:i/>
          <w:sz w:val="22"/>
          <w:vertAlign w:val="baseline"/>
        </w:rPr>
        <w:t> </w:t>
      </w:r>
      <w:r>
        <w:rPr>
          <w:rFonts w:ascii="Garamond"/>
          <w:vertAlign w:val="baseline"/>
        </w:rPr>
        <w:t>=</w:t>
      </w:r>
      <w:r>
        <w:rPr>
          <w:rFonts w:ascii="Garamond"/>
          <w:spacing w:val="-14"/>
          <w:vertAlign w:val="baseline"/>
        </w:rPr>
        <w:t> </w:t>
      </w:r>
      <w:r>
        <w:rPr>
          <w:i/>
          <w:vertAlign w:val="baseline"/>
        </w:rPr>
        <w:t>t</w:t>
      </w:r>
      <w:r>
        <w:rPr>
          <w:vertAlign w:val="baseline"/>
        </w:rPr>
        <w:t>.</w:t>
      </w:r>
    </w:p>
    <w:p>
      <w:pPr>
        <w:pStyle w:val="BodyText"/>
        <w:spacing w:line="312" w:lineRule="auto"/>
        <w:ind w:left="120" w:right="1719" w:firstLine="338"/>
      </w:pPr>
      <w:r>
        <w:rPr>
          <w:spacing w:val="-9"/>
        </w:rPr>
        <w:t>We </w:t>
      </w:r>
      <w:r>
        <w:rPr>
          <w:spacing w:val="-3"/>
        </w:rPr>
        <w:t>have </w:t>
      </w:r>
      <w:r>
        <w:rPr/>
        <w:t>now specified all equations that we need to solve for the general equilibrium.  Starting from  initial guesses for </w:t>
      </w:r>
      <w:r>
        <w:rPr>
          <w:i/>
          <w:spacing w:val="2"/>
        </w:rPr>
        <w:t>w</w:t>
      </w:r>
      <w:r>
        <w:rPr>
          <w:i/>
          <w:spacing w:val="2"/>
          <w:sz w:val="22"/>
          <w:vertAlign w:val="subscript"/>
        </w:rPr>
        <w:t>h</w:t>
      </w:r>
      <w:r>
        <w:rPr>
          <w:spacing w:val="2"/>
          <w:vertAlign w:val="baseline"/>
        </w:rPr>
        <w:t>, </w:t>
      </w:r>
      <w:r>
        <w:rPr>
          <w:i/>
          <w:spacing w:val="6"/>
          <w:vertAlign w:val="baseline"/>
        </w:rPr>
        <w:t>w</w:t>
      </w:r>
      <w:r>
        <w:rPr>
          <w:i/>
          <w:spacing w:val="6"/>
          <w:sz w:val="22"/>
          <w:vertAlign w:val="subscript"/>
        </w:rPr>
        <w:t>Mg</w:t>
      </w:r>
      <w:r>
        <w:rPr>
          <w:spacing w:val="6"/>
          <w:vertAlign w:val="baseline"/>
        </w:rPr>
        <w:t>, </w:t>
      </w:r>
      <w:r>
        <w:rPr>
          <w:i/>
          <w:spacing w:val="2"/>
          <w:vertAlign w:val="baseline"/>
        </w:rPr>
        <w:t>p</w:t>
      </w:r>
      <w:r>
        <w:rPr>
          <w:i/>
          <w:spacing w:val="2"/>
          <w:sz w:val="22"/>
          <w:vertAlign w:val="subscript"/>
        </w:rPr>
        <w:t>h</w:t>
      </w:r>
      <w:r>
        <w:rPr>
          <w:spacing w:val="2"/>
          <w:vertAlign w:val="baseline"/>
        </w:rPr>
        <w:t>, </w:t>
      </w:r>
      <w:r>
        <w:rPr>
          <w:vertAlign w:val="baseline"/>
        </w:rPr>
        <w:t>and </w:t>
      </w:r>
      <w:r>
        <w:rPr>
          <w:i/>
          <w:spacing w:val="2"/>
          <w:vertAlign w:val="baseline"/>
        </w:rPr>
        <w:t>t</w:t>
      </w:r>
      <w:r>
        <w:rPr>
          <w:i/>
          <w:spacing w:val="2"/>
          <w:sz w:val="22"/>
          <w:vertAlign w:val="subscript"/>
        </w:rPr>
        <w:t>h</w:t>
      </w:r>
      <w:r>
        <w:rPr>
          <w:spacing w:val="2"/>
          <w:vertAlign w:val="baseline"/>
        </w:rPr>
        <w:t>, </w:t>
      </w:r>
      <w:r>
        <w:rPr>
          <w:vertAlign w:val="baseline"/>
        </w:rPr>
        <w:t>our algorithm to solve the model then follows the</w:t>
      </w:r>
      <w:r>
        <w:rPr>
          <w:spacing w:val="18"/>
          <w:vertAlign w:val="baseline"/>
        </w:rPr>
        <w:t> </w:t>
      </w:r>
      <w:r>
        <w:rPr>
          <w:vertAlign w:val="baseline"/>
        </w:rPr>
        <w:t>steps:</w:t>
      </w:r>
    </w:p>
    <w:p>
      <w:pPr>
        <w:pStyle w:val="ListParagraph"/>
        <w:numPr>
          <w:ilvl w:val="2"/>
          <w:numId w:val="6"/>
        </w:numPr>
        <w:tabs>
          <w:tab w:pos="666" w:val="left" w:leader="none"/>
        </w:tabs>
        <w:spacing w:line="240" w:lineRule="auto" w:before="185" w:after="0"/>
        <w:ind w:left="665" w:right="0" w:hanging="273"/>
        <w:jc w:val="left"/>
        <w:rPr>
          <w:sz w:val="21"/>
        </w:rPr>
      </w:pPr>
      <w:r>
        <w:rPr>
          <w:sz w:val="21"/>
        </w:rPr>
        <w:t>Obtain individual birth rates </w:t>
      </w:r>
      <w:r>
        <w:rPr>
          <w:i/>
          <w:sz w:val="21"/>
        </w:rPr>
        <w:t>b</w:t>
      </w:r>
      <w:r>
        <w:rPr>
          <w:i/>
          <w:sz w:val="22"/>
          <w:vertAlign w:val="subscript"/>
        </w:rPr>
        <w:t>i</w:t>
      </w:r>
      <w:r>
        <w:rPr>
          <w:i/>
          <w:sz w:val="22"/>
          <w:vertAlign w:val="baseline"/>
        </w:rPr>
        <w:t> </w:t>
      </w:r>
      <w:r>
        <w:rPr>
          <w:sz w:val="21"/>
          <w:vertAlign w:val="baseline"/>
        </w:rPr>
        <w:t>and individual female labor supply </w:t>
      </w:r>
      <w:r>
        <w:rPr>
          <w:i/>
          <w:sz w:val="21"/>
          <w:vertAlign w:val="baseline"/>
        </w:rPr>
        <w:t>l</w:t>
      </w:r>
      <w:r>
        <w:rPr>
          <w:i/>
          <w:sz w:val="22"/>
          <w:vertAlign w:val="subscript"/>
        </w:rPr>
        <w:t>i,h</w:t>
      </w:r>
      <w:r>
        <w:rPr>
          <w:i/>
          <w:sz w:val="22"/>
          <w:vertAlign w:val="baseline"/>
        </w:rPr>
        <w:t> </w:t>
      </w:r>
      <w:r>
        <w:rPr>
          <w:sz w:val="21"/>
          <w:vertAlign w:val="baseline"/>
        </w:rPr>
        <w:t>for </w:t>
      </w:r>
      <w:r>
        <w:rPr>
          <w:i/>
          <w:sz w:val="21"/>
          <w:vertAlign w:val="baseline"/>
        </w:rPr>
        <w:t>given </w:t>
      </w:r>
      <w:r>
        <w:rPr>
          <w:sz w:val="21"/>
          <w:vertAlign w:val="baseline"/>
        </w:rPr>
        <w:t>wages and </w:t>
      </w:r>
      <w:r>
        <w:rPr>
          <w:i/>
          <w:sz w:val="21"/>
          <w:vertAlign w:val="baseline"/>
        </w:rPr>
        <w:t>p</w:t>
      </w:r>
      <w:r>
        <w:rPr>
          <w:i/>
          <w:sz w:val="22"/>
          <w:vertAlign w:val="subscript"/>
        </w:rPr>
        <w:t>h</w:t>
      </w:r>
      <w:r>
        <w:rPr>
          <w:i/>
          <w:spacing w:val="17"/>
          <w:sz w:val="22"/>
          <w:vertAlign w:val="baseline"/>
        </w:rPr>
        <w:t> </w:t>
      </w:r>
      <w:r>
        <w:rPr>
          <w:sz w:val="21"/>
          <w:vertAlign w:val="baseline"/>
        </w:rPr>
        <w:t>from</w:t>
      </w:r>
    </w:p>
    <w:p>
      <w:pPr>
        <w:pStyle w:val="BodyText"/>
        <w:spacing w:before="75"/>
        <w:ind w:left="665"/>
      </w:pPr>
      <w:r>
        <w:rPr/>
        <w:t>(</w:t>
      </w:r>
      <w:r>
        <w:rPr>
          <w:color w:val="00004C"/>
        </w:rPr>
        <w:t>18</w:t>
      </w:r>
      <w:r>
        <w:rPr/>
        <w:t>) and (</w:t>
      </w:r>
      <w:r>
        <w:rPr>
          <w:color w:val="00004C"/>
        </w:rPr>
        <w:t>19</w:t>
      </w:r>
      <w:r>
        <w:rPr/>
        <w:t>).</w:t>
      </w:r>
    </w:p>
    <w:p>
      <w:pPr>
        <w:pStyle w:val="BodyText"/>
        <w:spacing w:before="1"/>
        <w:rPr>
          <w:sz w:val="22"/>
        </w:rPr>
      </w:pPr>
    </w:p>
    <w:p>
      <w:pPr>
        <w:pStyle w:val="ListParagraph"/>
        <w:numPr>
          <w:ilvl w:val="2"/>
          <w:numId w:val="6"/>
        </w:numPr>
        <w:tabs>
          <w:tab w:pos="666" w:val="left" w:leader="none"/>
        </w:tabs>
        <w:spacing w:line="240" w:lineRule="auto" w:before="0" w:after="0"/>
        <w:ind w:left="665" w:right="0" w:hanging="273"/>
        <w:jc w:val="left"/>
        <w:rPr>
          <w:sz w:val="21"/>
        </w:rPr>
      </w:pPr>
      <w:r>
        <w:rPr>
          <w:sz w:val="21"/>
        </w:rPr>
        <w:t>Use</w:t>
      </w:r>
      <w:r>
        <w:rPr>
          <w:spacing w:val="-6"/>
          <w:sz w:val="21"/>
        </w:rPr>
        <w:t> </w:t>
      </w:r>
      <w:r>
        <w:rPr>
          <w:sz w:val="21"/>
        </w:rPr>
        <w:t>(</w:t>
      </w:r>
      <w:r>
        <w:rPr>
          <w:color w:val="00004C"/>
          <w:sz w:val="21"/>
        </w:rPr>
        <w:t>20</w:t>
      </w:r>
      <w:r>
        <w:rPr>
          <w:sz w:val="21"/>
        </w:rPr>
        <w:t>)</w:t>
      </w:r>
      <w:r>
        <w:rPr>
          <w:spacing w:val="-6"/>
          <w:sz w:val="21"/>
        </w:rPr>
        <w:t> </w:t>
      </w:r>
      <w:r>
        <w:rPr>
          <w:sz w:val="21"/>
        </w:rPr>
        <w:t>to</w:t>
      </w:r>
      <w:r>
        <w:rPr>
          <w:spacing w:val="-6"/>
          <w:sz w:val="21"/>
        </w:rPr>
        <w:t> </w:t>
      </w:r>
      <w:r>
        <w:rPr>
          <w:sz w:val="21"/>
        </w:rPr>
        <w:t>calculate</w:t>
      </w:r>
      <w:r>
        <w:rPr>
          <w:spacing w:val="-6"/>
          <w:sz w:val="21"/>
        </w:rPr>
        <w:t> </w:t>
      </w:r>
      <w:r>
        <w:rPr>
          <w:sz w:val="21"/>
        </w:rPr>
        <w:t>individual</w:t>
      </w:r>
      <w:r>
        <w:rPr>
          <w:spacing w:val="-6"/>
          <w:sz w:val="21"/>
        </w:rPr>
        <w:t> </w:t>
      </w:r>
      <w:r>
        <w:rPr>
          <w:sz w:val="21"/>
        </w:rPr>
        <w:t>demand,</w:t>
      </w:r>
      <w:r>
        <w:rPr>
          <w:spacing w:val="-5"/>
          <w:sz w:val="21"/>
        </w:rPr>
        <w:t> </w:t>
      </w:r>
      <w:r>
        <w:rPr>
          <w:sz w:val="21"/>
        </w:rPr>
        <w:t>given</w:t>
      </w:r>
      <w:r>
        <w:rPr>
          <w:spacing w:val="-6"/>
          <w:sz w:val="21"/>
        </w:rPr>
        <w:t> </w:t>
      </w:r>
      <w:r>
        <w:rPr>
          <w:i/>
          <w:sz w:val="21"/>
        </w:rPr>
        <w:t>p</w:t>
      </w:r>
      <w:r>
        <w:rPr>
          <w:i/>
          <w:sz w:val="22"/>
          <w:vertAlign w:val="subscript"/>
        </w:rPr>
        <w:t>h</w:t>
      </w:r>
      <w:r>
        <w:rPr>
          <w:i/>
          <w:sz w:val="22"/>
          <w:vertAlign w:val="baseline"/>
        </w:rPr>
        <w:t> </w:t>
      </w:r>
      <w:r>
        <w:rPr>
          <w:sz w:val="21"/>
          <w:vertAlign w:val="baseline"/>
        </w:rPr>
        <w:t>and</w:t>
      </w:r>
      <w:r>
        <w:rPr>
          <w:spacing w:val="-6"/>
          <w:sz w:val="21"/>
          <w:vertAlign w:val="baseline"/>
        </w:rPr>
        <w:t> </w:t>
      </w:r>
      <w:r>
        <w:rPr>
          <w:i/>
          <w:sz w:val="21"/>
          <w:vertAlign w:val="baseline"/>
        </w:rPr>
        <w:t>I</w:t>
      </w:r>
      <w:r>
        <w:rPr>
          <w:i/>
          <w:sz w:val="22"/>
          <w:vertAlign w:val="subscript"/>
        </w:rPr>
        <w:t>i</w:t>
      </w:r>
      <w:r>
        <w:rPr>
          <w:i/>
          <w:sz w:val="22"/>
          <w:vertAlign w:val="baseline"/>
        </w:rPr>
        <w:t> </w:t>
      </w:r>
      <w:r>
        <w:rPr>
          <w:sz w:val="21"/>
          <w:vertAlign w:val="baseline"/>
        </w:rPr>
        <w:t>(the</w:t>
      </w:r>
      <w:r>
        <w:rPr>
          <w:spacing w:val="-6"/>
          <w:sz w:val="21"/>
          <w:vertAlign w:val="baseline"/>
        </w:rPr>
        <w:t> </w:t>
      </w:r>
      <w:r>
        <w:rPr>
          <w:sz w:val="21"/>
          <w:vertAlign w:val="baseline"/>
        </w:rPr>
        <w:t>latter</w:t>
      </w:r>
      <w:r>
        <w:rPr>
          <w:spacing w:val="-6"/>
          <w:sz w:val="21"/>
          <w:vertAlign w:val="baseline"/>
        </w:rPr>
        <w:t> </w:t>
      </w:r>
      <w:r>
        <w:rPr>
          <w:sz w:val="21"/>
          <w:vertAlign w:val="baseline"/>
        </w:rPr>
        <w:t>is</w:t>
      </w:r>
      <w:r>
        <w:rPr>
          <w:spacing w:val="-6"/>
          <w:sz w:val="21"/>
          <w:vertAlign w:val="baseline"/>
        </w:rPr>
        <w:t> </w:t>
      </w:r>
      <w:r>
        <w:rPr>
          <w:sz w:val="21"/>
          <w:vertAlign w:val="baseline"/>
        </w:rPr>
        <w:t>obtain</w:t>
      </w:r>
      <w:r>
        <w:rPr>
          <w:spacing w:val="-6"/>
          <w:sz w:val="21"/>
          <w:vertAlign w:val="baseline"/>
        </w:rPr>
        <w:t> </w:t>
      </w:r>
      <w:r>
        <w:rPr>
          <w:sz w:val="21"/>
          <w:vertAlign w:val="baseline"/>
        </w:rPr>
        <w:t>from</w:t>
      </w:r>
      <w:r>
        <w:rPr>
          <w:spacing w:val="-6"/>
          <w:sz w:val="21"/>
          <w:vertAlign w:val="baseline"/>
        </w:rPr>
        <w:t> </w:t>
      </w:r>
      <w:r>
        <w:rPr>
          <w:sz w:val="21"/>
          <w:vertAlign w:val="baseline"/>
        </w:rPr>
        <w:t>(</w:t>
      </w:r>
      <w:r>
        <w:rPr>
          <w:color w:val="00004C"/>
          <w:sz w:val="21"/>
          <w:vertAlign w:val="baseline"/>
        </w:rPr>
        <w:t>3</w:t>
      </w:r>
      <w:r>
        <w:rPr>
          <w:sz w:val="21"/>
          <w:vertAlign w:val="baseline"/>
        </w:rPr>
        <w:t>)</w:t>
      </w:r>
      <w:r>
        <w:rPr>
          <w:spacing w:val="-6"/>
          <w:sz w:val="21"/>
          <w:vertAlign w:val="baseline"/>
        </w:rPr>
        <w:t> </w:t>
      </w:r>
      <w:r>
        <w:rPr>
          <w:sz w:val="21"/>
          <w:vertAlign w:val="baseline"/>
        </w:rPr>
        <w:t>for</w:t>
      </w:r>
      <w:r>
        <w:rPr>
          <w:spacing w:val="-6"/>
          <w:sz w:val="21"/>
          <w:vertAlign w:val="baseline"/>
        </w:rPr>
        <w:t> </w:t>
      </w:r>
      <w:r>
        <w:rPr>
          <w:sz w:val="21"/>
          <w:vertAlign w:val="baseline"/>
        </w:rPr>
        <w:t>given</w:t>
      </w:r>
      <w:r>
        <w:rPr>
          <w:spacing w:val="-7"/>
          <w:sz w:val="21"/>
          <w:vertAlign w:val="baseline"/>
        </w:rPr>
        <w:t> </w:t>
      </w:r>
      <w:r>
        <w:rPr>
          <w:sz w:val="21"/>
          <w:vertAlign w:val="baseline"/>
        </w:rPr>
        <w:t>wages)</w:t>
      </w:r>
    </w:p>
    <w:p>
      <w:pPr>
        <w:pStyle w:val="ListParagraph"/>
        <w:numPr>
          <w:ilvl w:val="2"/>
          <w:numId w:val="6"/>
        </w:numPr>
        <w:tabs>
          <w:tab w:pos="666" w:val="left" w:leader="none"/>
          <w:tab w:pos="6371" w:val="left" w:leader="none"/>
        </w:tabs>
        <w:spacing w:line="330" w:lineRule="atLeast" w:before="187" w:after="0"/>
        <w:ind w:left="665" w:right="1443" w:hanging="273"/>
        <w:jc w:val="left"/>
        <w:rPr>
          <w:sz w:val="21"/>
        </w:rPr>
      </w:pPr>
      <w:r>
        <w:rPr/>
        <w:pict>
          <v:shape style="position:absolute;margin-left:382.470001pt;margin-top:20.807470pt;width:4.25pt;height:8pt;mso-position-horizontal-relative:page;mso-position-vertical-relative:paragraph;z-index:-254296"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pict>
          <v:shape style="position:absolute;margin-left:295.350006pt;margin-top:5.743223pt;width:87.15pt;height:46.65pt;mso-position-horizontal-relative:page;mso-position-vertical-relative:paragraph;z-index:-254272" type="#_x0000_t202" filled="false" stroked="false">
            <v:textbox inset="0,0,0,0">
              <w:txbxContent>
                <w:p>
                  <w:pPr>
                    <w:pStyle w:val="BodyText"/>
                    <w:tabs>
                      <w:tab w:pos="1639" w:val="left" w:leader="none"/>
                    </w:tabs>
                    <w:spacing w:line="336" w:lineRule="exact"/>
                  </w:pPr>
                  <w:r>
                    <w:rPr>
                      <w:w w:val="135"/>
                      <w:position w:val="-11"/>
                    </w:rPr>
                    <w:t>^</w:t>
                    <w:tab/>
                  </w:r>
                  <w:r>
                    <w:rPr>
                      <w:w w:val="150"/>
                    </w:rPr>
                    <w:t>∫</w:t>
                  </w:r>
                </w:p>
              </w:txbxContent>
            </v:textbox>
            <w10:wrap type="none"/>
          </v:shape>
        </w:pict>
      </w:r>
      <w:r>
        <w:rPr>
          <w:w w:val="105"/>
          <w:sz w:val="21"/>
        </w:rPr>
        <w:t>Aggregate</w:t>
      </w:r>
      <w:r>
        <w:rPr>
          <w:spacing w:val="-19"/>
          <w:w w:val="105"/>
          <w:sz w:val="21"/>
        </w:rPr>
        <w:t> </w:t>
      </w:r>
      <w:r>
        <w:rPr>
          <w:w w:val="105"/>
          <w:sz w:val="21"/>
        </w:rPr>
        <w:t>across</w:t>
      </w:r>
      <w:r>
        <w:rPr>
          <w:spacing w:val="-18"/>
          <w:w w:val="105"/>
          <w:sz w:val="21"/>
        </w:rPr>
        <w:t> </w:t>
      </w:r>
      <w:r>
        <w:rPr>
          <w:w w:val="105"/>
          <w:sz w:val="21"/>
        </w:rPr>
        <w:t>all</w:t>
      </w:r>
      <w:r>
        <w:rPr>
          <w:spacing w:val="-18"/>
          <w:w w:val="105"/>
          <w:sz w:val="21"/>
        </w:rPr>
        <w:t> </w:t>
      </w:r>
      <w:r>
        <w:rPr>
          <w:w w:val="105"/>
          <w:sz w:val="21"/>
        </w:rPr>
        <w:t>strength</w:t>
      </w:r>
      <w:r>
        <w:rPr>
          <w:spacing w:val="-18"/>
          <w:w w:val="105"/>
          <w:sz w:val="21"/>
        </w:rPr>
        <w:t> </w:t>
      </w:r>
      <w:r>
        <w:rPr>
          <w:w w:val="105"/>
          <w:sz w:val="21"/>
        </w:rPr>
        <w:t>types</w:t>
      </w:r>
      <w:r>
        <w:rPr>
          <w:spacing w:val="-18"/>
          <w:w w:val="105"/>
          <w:sz w:val="21"/>
        </w:rPr>
        <w:t> </w:t>
      </w:r>
      <w:r>
        <w:rPr>
          <w:w w:val="105"/>
          <w:sz w:val="21"/>
        </w:rPr>
        <w:t>to</w:t>
      </w:r>
      <w:r>
        <w:rPr>
          <w:spacing w:val="-18"/>
          <w:w w:val="105"/>
          <w:sz w:val="21"/>
        </w:rPr>
        <w:t> </w:t>
      </w:r>
      <w:r>
        <w:rPr>
          <w:w w:val="105"/>
          <w:sz w:val="21"/>
        </w:rPr>
        <w:t>obtain</w:t>
      </w:r>
      <w:r>
        <w:rPr>
          <w:spacing w:val="-18"/>
          <w:w w:val="105"/>
          <w:sz w:val="21"/>
        </w:rPr>
        <w:t> </w:t>
      </w:r>
      <w:r>
        <w:rPr>
          <w:i/>
          <w:w w:val="105"/>
          <w:sz w:val="21"/>
        </w:rPr>
        <w:t>l</w:t>
      </w:r>
      <w:r>
        <w:rPr>
          <w:i/>
          <w:w w:val="105"/>
          <w:sz w:val="22"/>
          <w:vertAlign w:val="subscript"/>
        </w:rPr>
        <w:t>g</w:t>
      </w:r>
      <w:r>
        <w:rPr>
          <w:i/>
          <w:spacing w:val="-10"/>
          <w:w w:val="105"/>
          <w:sz w:val="22"/>
          <w:vertAlign w:val="baseline"/>
        </w:rPr>
        <w:t> </w:t>
      </w:r>
      <w:r>
        <w:rPr>
          <w:w w:val="105"/>
          <w:sz w:val="21"/>
          <w:vertAlign w:val="baseline"/>
        </w:rPr>
        <w:t>from</w:t>
      </w:r>
      <w:r>
        <w:rPr>
          <w:spacing w:val="-18"/>
          <w:w w:val="105"/>
          <w:sz w:val="21"/>
          <w:vertAlign w:val="baseline"/>
        </w:rPr>
        <w:t> </w:t>
      </w:r>
      <w:r>
        <w:rPr>
          <w:w w:val="105"/>
          <w:sz w:val="21"/>
          <w:vertAlign w:val="baseline"/>
        </w:rPr>
        <w:t>(</w:t>
      </w:r>
      <w:r>
        <w:rPr>
          <w:color w:val="00004C"/>
          <w:w w:val="105"/>
          <w:sz w:val="21"/>
          <w:vertAlign w:val="baseline"/>
        </w:rPr>
        <w:t>11</w:t>
      </w:r>
      <w:r>
        <w:rPr>
          <w:w w:val="105"/>
          <w:sz w:val="21"/>
          <w:vertAlign w:val="baseline"/>
        </w:rPr>
        <w:t>),</w:t>
      </w:r>
      <w:r>
        <w:rPr>
          <w:spacing w:val="-18"/>
          <w:w w:val="105"/>
          <w:sz w:val="21"/>
          <w:vertAlign w:val="baseline"/>
        </w:rPr>
        <w:t> </w:t>
      </w:r>
      <w:r>
        <w:rPr>
          <w:i/>
          <w:w w:val="105"/>
          <w:sz w:val="21"/>
          <w:vertAlign w:val="baseline"/>
        </w:rPr>
        <w:t>l</w:t>
      </w:r>
      <w:r>
        <w:rPr>
          <w:i/>
          <w:w w:val="105"/>
          <w:sz w:val="22"/>
          <w:vertAlign w:val="subscript"/>
        </w:rPr>
        <w:t>h</w:t>
      </w:r>
      <w:r>
        <w:rPr>
          <w:i/>
          <w:spacing w:val="-10"/>
          <w:w w:val="105"/>
          <w:sz w:val="22"/>
          <w:vertAlign w:val="baseline"/>
        </w:rPr>
        <w:t> </w:t>
      </w:r>
      <w:r>
        <w:rPr>
          <w:rFonts w:ascii="Garamond" w:hAnsi="Garamond"/>
          <w:w w:val="105"/>
          <w:sz w:val="21"/>
          <w:vertAlign w:val="baseline"/>
        </w:rPr>
        <w:t>=</w:t>
        <w:tab/>
      </w:r>
      <w:r>
        <w:rPr>
          <w:rFonts w:ascii="Tahoma" w:hAnsi="Tahoma"/>
          <w:w w:val="105"/>
          <w:sz w:val="22"/>
          <w:vertAlign w:val="superscript"/>
        </w:rPr>
        <w:t>1</w:t>
      </w:r>
      <w:r>
        <w:rPr>
          <w:rFonts w:ascii="Tahoma" w:hAnsi="Tahoma"/>
          <w:w w:val="105"/>
          <w:sz w:val="22"/>
          <w:vertAlign w:val="baseline"/>
        </w:rPr>
        <w:t> </w:t>
      </w:r>
      <w:r>
        <w:rPr>
          <w:i/>
          <w:w w:val="105"/>
          <w:sz w:val="21"/>
          <w:vertAlign w:val="baseline"/>
        </w:rPr>
        <w:t>l</w:t>
      </w:r>
      <w:r>
        <w:rPr>
          <w:i/>
          <w:w w:val="105"/>
          <w:sz w:val="22"/>
          <w:vertAlign w:val="subscript"/>
        </w:rPr>
        <w:t>i,h</w:t>
      </w:r>
      <w:r>
        <w:rPr>
          <w:rFonts w:ascii="Garamond" w:hAnsi="Garamond"/>
          <w:w w:val="105"/>
          <w:sz w:val="21"/>
          <w:vertAlign w:val="baseline"/>
        </w:rPr>
        <w:t>(</w:t>
      </w:r>
      <w:r>
        <w:rPr>
          <w:i/>
          <w:w w:val="105"/>
          <w:sz w:val="21"/>
          <w:vertAlign w:val="baseline"/>
        </w:rPr>
        <w:t>ρ</w:t>
      </w:r>
      <w:r>
        <w:rPr>
          <w:i/>
          <w:w w:val="105"/>
          <w:sz w:val="22"/>
          <w:vertAlign w:val="subscript"/>
        </w:rPr>
        <w:t>i</w:t>
      </w:r>
      <w:r>
        <w:rPr>
          <w:rFonts w:ascii="Garamond" w:hAnsi="Garamond"/>
          <w:w w:val="105"/>
          <w:sz w:val="21"/>
          <w:vertAlign w:val="baseline"/>
        </w:rPr>
        <w:t>)</w:t>
      </w:r>
      <w:r>
        <w:rPr>
          <w:i/>
          <w:w w:val="105"/>
          <w:sz w:val="21"/>
          <w:vertAlign w:val="baseline"/>
        </w:rPr>
        <w:t>f </w:t>
      </w:r>
      <w:r>
        <w:rPr>
          <w:rFonts w:ascii="Garamond" w:hAnsi="Garamond"/>
          <w:spacing w:val="1"/>
          <w:w w:val="105"/>
          <w:sz w:val="21"/>
          <w:vertAlign w:val="baseline"/>
        </w:rPr>
        <w:t>(</w:t>
      </w:r>
      <w:r>
        <w:rPr>
          <w:i/>
          <w:spacing w:val="1"/>
          <w:w w:val="105"/>
          <w:sz w:val="21"/>
          <w:vertAlign w:val="baseline"/>
        </w:rPr>
        <w:t>ρ</w:t>
      </w:r>
      <w:r>
        <w:rPr>
          <w:i/>
          <w:spacing w:val="1"/>
          <w:w w:val="105"/>
          <w:sz w:val="22"/>
          <w:vertAlign w:val="subscript"/>
        </w:rPr>
        <w:t>i</w:t>
      </w:r>
      <w:r>
        <w:rPr>
          <w:rFonts w:ascii="Garamond" w:hAnsi="Garamond"/>
          <w:spacing w:val="1"/>
          <w:w w:val="105"/>
          <w:sz w:val="21"/>
          <w:vertAlign w:val="baseline"/>
        </w:rPr>
        <w:t>)</w:t>
      </w:r>
      <w:r>
        <w:rPr>
          <w:i/>
          <w:spacing w:val="1"/>
          <w:w w:val="105"/>
          <w:sz w:val="21"/>
          <w:vertAlign w:val="baseline"/>
        </w:rPr>
        <w:t>dρ</w:t>
      </w:r>
      <w:r>
        <w:rPr>
          <w:i/>
          <w:spacing w:val="1"/>
          <w:w w:val="105"/>
          <w:sz w:val="22"/>
          <w:vertAlign w:val="subscript"/>
        </w:rPr>
        <w:t>i</w:t>
      </w:r>
      <w:r>
        <w:rPr>
          <w:spacing w:val="1"/>
          <w:w w:val="105"/>
          <w:sz w:val="21"/>
          <w:vertAlign w:val="baseline"/>
        </w:rPr>
        <w:t>, </w:t>
      </w:r>
      <w:r>
        <w:rPr>
          <w:w w:val="105"/>
          <w:sz w:val="21"/>
          <w:vertAlign w:val="baseline"/>
        </w:rPr>
        <w:t>as well as aggre- gate peasant consumption </w:t>
      </w:r>
      <w:r>
        <w:rPr>
          <w:i/>
          <w:spacing w:val="6"/>
          <w:w w:val="105"/>
          <w:sz w:val="21"/>
          <w:vertAlign w:val="baseline"/>
        </w:rPr>
        <w:t>C</w:t>
      </w:r>
      <w:r>
        <w:rPr>
          <w:i/>
          <w:spacing w:val="6"/>
          <w:w w:val="105"/>
          <w:sz w:val="22"/>
          <w:vertAlign w:val="superscript"/>
        </w:rPr>
        <w:t>p</w:t>
      </w:r>
      <w:r>
        <w:rPr>
          <w:i/>
          <w:spacing w:val="6"/>
          <w:w w:val="105"/>
          <w:sz w:val="22"/>
          <w:vertAlign w:val="baseline"/>
        </w:rPr>
        <w:t> </w:t>
      </w:r>
      <w:r>
        <w:rPr>
          <w:rFonts w:ascii="Garamond" w:hAnsi="Garamond"/>
          <w:w w:val="105"/>
          <w:sz w:val="21"/>
          <w:vertAlign w:val="baseline"/>
        </w:rPr>
        <w:t>= </w:t>
      </w:r>
      <w:r>
        <w:rPr>
          <w:i/>
          <w:w w:val="105"/>
          <w:sz w:val="21"/>
          <w:vertAlign w:val="baseline"/>
        </w:rPr>
        <w:t>N c</w:t>
      </w:r>
      <w:r>
        <w:rPr>
          <w:i/>
          <w:w w:val="105"/>
          <w:sz w:val="22"/>
          <w:vertAlign w:val="superscript"/>
        </w:rPr>
        <w:t>p</w:t>
      </w:r>
      <w:r>
        <w:rPr>
          <w:i/>
          <w:w w:val="105"/>
          <w:sz w:val="22"/>
          <w:vertAlign w:val="baseline"/>
        </w:rPr>
        <w:t> </w:t>
      </w:r>
      <w:r>
        <w:rPr>
          <w:w w:val="105"/>
          <w:sz w:val="21"/>
          <w:vertAlign w:val="baseline"/>
        </w:rPr>
        <w:t>and </w:t>
      </w:r>
      <w:r>
        <w:rPr>
          <w:i/>
          <w:spacing w:val="6"/>
          <w:w w:val="105"/>
          <w:sz w:val="21"/>
          <w:vertAlign w:val="baseline"/>
        </w:rPr>
        <w:t>C</w:t>
      </w:r>
      <w:r>
        <w:rPr>
          <w:i/>
          <w:spacing w:val="6"/>
          <w:w w:val="105"/>
          <w:sz w:val="22"/>
          <w:vertAlign w:val="superscript"/>
        </w:rPr>
        <w:t>p</w:t>
      </w:r>
      <w:r>
        <w:rPr>
          <w:i/>
          <w:spacing w:val="6"/>
          <w:w w:val="105"/>
          <w:sz w:val="22"/>
          <w:vertAlign w:val="baseline"/>
        </w:rPr>
        <w:t> </w:t>
      </w:r>
      <w:r>
        <w:rPr>
          <w:rFonts w:ascii="Garamond" w:hAnsi="Garamond"/>
          <w:w w:val="105"/>
          <w:sz w:val="21"/>
          <w:vertAlign w:val="baseline"/>
        </w:rPr>
        <w:t>= </w:t>
      </w:r>
      <w:r>
        <w:rPr>
          <w:i/>
          <w:w w:val="105"/>
          <w:sz w:val="21"/>
          <w:vertAlign w:val="baseline"/>
        </w:rPr>
        <w:t>N</w:t>
      </w:r>
      <w:r>
        <w:rPr>
          <w:i/>
          <w:spacing w:val="-47"/>
          <w:w w:val="105"/>
          <w:sz w:val="21"/>
          <w:vertAlign w:val="baseline"/>
        </w:rPr>
        <w:t> </w:t>
      </w:r>
      <w:r>
        <w:rPr>
          <w:i/>
          <w:w w:val="105"/>
          <w:sz w:val="21"/>
          <w:vertAlign w:val="baseline"/>
        </w:rPr>
        <w:t>c</w:t>
      </w:r>
      <w:r>
        <w:rPr>
          <w:i/>
          <w:w w:val="105"/>
          <w:sz w:val="22"/>
          <w:vertAlign w:val="superscript"/>
        </w:rPr>
        <w:t>p</w:t>
      </w:r>
      <w:r>
        <w:rPr>
          <w:i/>
          <w:w w:val="105"/>
          <w:sz w:val="22"/>
          <w:vertAlign w:val="baseline"/>
        </w:rPr>
        <w:t> </w:t>
      </w:r>
      <w:r>
        <w:rPr>
          <w:w w:val="105"/>
          <w:sz w:val="21"/>
          <w:vertAlign w:val="baseline"/>
        </w:rPr>
        <w:t>from (</w:t>
      </w:r>
      <w:r>
        <w:rPr>
          <w:color w:val="00004C"/>
          <w:w w:val="105"/>
          <w:sz w:val="21"/>
          <w:vertAlign w:val="baseline"/>
        </w:rPr>
        <w:t>A.14</w:t>
      </w:r>
      <w:r>
        <w:rPr>
          <w:w w:val="105"/>
          <w:sz w:val="21"/>
          <w:vertAlign w:val="baseline"/>
        </w:rPr>
        <w:t>)</w:t>
      </w:r>
    </w:p>
    <w:p>
      <w:pPr>
        <w:tabs>
          <w:tab w:pos="3824" w:val="left" w:leader="none"/>
          <w:tab w:pos="4500" w:val="left" w:leader="none"/>
          <w:tab w:pos="5195" w:val="left" w:leader="none"/>
        </w:tabs>
        <w:spacing w:line="45" w:lineRule="exact" w:before="0"/>
        <w:ind w:left="3129" w:right="0" w:firstLine="0"/>
        <w:jc w:val="left"/>
        <w:rPr>
          <w:i/>
          <w:sz w:val="16"/>
        </w:rPr>
      </w:pPr>
      <w:r>
        <w:rPr>
          <w:i/>
          <w:w w:val="115"/>
          <w:sz w:val="16"/>
        </w:rPr>
        <w:t>g</w:t>
        <w:tab/>
        <w:t>g</w:t>
        <w:tab/>
      </w:r>
      <w:r>
        <w:rPr>
          <w:i/>
          <w:w w:val="115"/>
          <w:position w:val="-3"/>
          <w:sz w:val="16"/>
        </w:rPr>
        <w:t>h</w:t>
        <w:tab/>
        <w:t>h</w:t>
      </w:r>
    </w:p>
    <w:p>
      <w:pPr>
        <w:pStyle w:val="ListParagraph"/>
        <w:numPr>
          <w:ilvl w:val="2"/>
          <w:numId w:val="6"/>
        </w:numPr>
        <w:tabs>
          <w:tab w:pos="666" w:val="left" w:leader="none"/>
        </w:tabs>
        <w:spacing w:line="240" w:lineRule="auto" w:before="139" w:after="0"/>
        <w:ind w:left="665" w:right="0" w:hanging="273"/>
        <w:jc w:val="left"/>
        <w:rPr>
          <w:sz w:val="21"/>
        </w:rPr>
      </w:pPr>
      <w:r>
        <w:rPr/>
        <w:pict>
          <v:shape style="position:absolute;margin-left:99.269997pt;margin-top:25.372034pt;width:328.5pt;height:14.4pt;mso-position-horizontal-relative:page;mso-position-vertical-relative:paragraph;z-index:13864;mso-wrap-distance-left:0;mso-wrap-distance-right:0" type="#_x0000_t202" filled="false" stroked="false">
            <v:textbox inset="0,0,0,0">
              <w:txbxContent>
                <w:p>
                  <w:pPr>
                    <w:pStyle w:val="BodyText"/>
                    <w:spacing w:before="20"/>
                    <w:rPr>
                      <w:i/>
                    </w:rPr>
                  </w:pPr>
                  <w:r>
                    <w:rPr>
                      <w:i/>
                    </w:rPr>
                    <w:t>Y </w:t>
                  </w:r>
                  <w:r>
                    <w:rPr/>
                    <w:t>, from (</w:t>
                  </w:r>
                  <w:r>
                    <w:rPr>
                      <w:color w:val="00004C"/>
                    </w:rPr>
                    <w:t>9</w:t>
                  </w:r>
                  <w:r>
                    <w:rPr/>
                    <w:t>). Derive the part of production that goes to peasants as </w:t>
                  </w:r>
                  <w:r>
                    <w:rPr>
                      <w:i/>
                    </w:rPr>
                    <w:t>Y </w:t>
                  </w:r>
                  <w:r>
                    <w:rPr>
                      <w:i/>
                      <w:sz w:val="22"/>
                      <w:vertAlign w:val="superscript"/>
                    </w:rPr>
                    <w:t>p</w:t>
                  </w:r>
                  <w:r>
                    <w:rPr>
                      <w:i/>
                      <w:sz w:val="22"/>
                      <w:vertAlign w:val="baseline"/>
                    </w:rPr>
                    <w:t> </w:t>
                  </w:r>
                  <w:r>
                    <w:rPr>
                      <w:rFonts w:ascii="Garamond" w:hAnsi="Garamond"/>
                      <w:vertAlign w:val="baseline"/>
                    </w:rPr>
                    <w:t>= </w:t>
                  </w:r>
                  <w:r>
                    <w:rPr>
                      <w:i/>
                      <w:vertAlign w:val="baseline"/>
                    </w:rPr>
                    <w:t>α</w:t>
                  </w:r>
                </w:p>
              </w:txbxContent>
            </v:textbox>
            <w10:wrap type="topAndBottom"/>
          </v:shape>
        </w:pict>
      </w:r>
      <w:r>
        <w:rPr/>
        <w:pict>
          <v:shape style="position:absolute;margin-left:433.119995pt;margin-top:28.477785pt;width:5.5pt;height:10.95pt;mso-position-horizontal-relative:page;mso-position-vertical-relative:paragraph;z-index:13888;mso-wrap-distance-left:0;mso-wrap-distance-right:0" type="#_x0000_t202" filled="false" stroked="false">
            <v:textbox inset="0,0,0,0">
              <w:txbxContent>
                <w:p>
                  <w:pPr>
                    <w:spacing w:line="211" w:lineRule="exact" w:before="0"/>
                    <w:ind w:left="0" w:right="0" w:firstLine="0"/>
                    <w:jc w:val="left"/>
                    <w:rPr>
                      <w:i/>
                      <w:sz w:val="21"/>
                    </w:rPr>
                  </w:pPr>
                  <w:r>
                    <w:rPr>
                      <w:i/>
                      <w:w w:val="99"/>
                      <w:sz w:val="21"/>
                    </w:rPr>
                    <w:t>p</w:t>
                  </w:r>
                </w:p>
              </w:txbxContent>
            </v:textbox>
            <w10:wrap type="topAndBottom"/>
          </v:shape>
        </w:pict>
      </w:r>
      <w:r>
        <w:rPr/>
        <w:pict>
          <v:shape style="position:absolute;margin-left:443.98999pt;margin-top:28.477785pt;width:6.35pt;height:10.95pt;mso-position-horizontal-relative:page;mso-position-vertical-relative:paragraph;z-index:13912;mso-wrap-distance-left:0;mso-wrap-distance-right:0" type="#_x0000_t202" filled="false" stroked="false">
            <v:textbox inset="0,0,0,0">
              <w:txbxContent>
                <w:p>
                  <w:pPr>
                    <w:spacing w:line="211" w:lineRule="exact" w:before="0"/>
                    <w:ind w:left="0" w:right="0" w:firstLine="0"/>
                    <w:jc w:val="left"/>
                    <w:rPr>
                      <w:i/>
                      <w:sz w:val="21"/>
                    </w:rPr>
                  </w:pPr>
                  <w:r>
                    <w:rPr>
                      <w:i/>
                      <w:w w:val="103"/>
                      <w:sz w:val="21"/>
                    </w:rPr>
                    <w:t>Y</w:t>
                  </w:r>
                </w:p>
              </w:txbxContent>
            </v:textbox>
            <w10:wrap type="topAndBottom"/>
          </v:shape>
        </w:pict>
      </w:r>
      <w:r>
        <w:rPr/>
        <w:pict>
          <v:shape style="position:absolute;margin-left:458.429993pt;margin-top:25.372034pt;width:72.25pt;height:14.4pt;mso-position-horizontal-relative:page;mso-position-vertical-relative:paragraph;z-index:13936;mso-wrap-distance-left:0;mso-wrap-distance-right:0" type="#_x0000_t202" filled="false" stroked="false">
            <v:textbox inset="0,0,0,0">
              <w:txbxContent>
                <w:p>
                  <w:pPr>
                    <w:spacing w:before="20"/>
                    <w:ind w:left="0" w:right="0" w:firstLine="0"/>
                    <w:jc w:val="left"/>
                    <w:rPr>
                      <w:sz w:val="21"/>
                    </w:rPr>
                  </w:pPr>
                  <w:r>
                    <w:rPr>
                      <w:w w:val="105"/>
                      <w:sz w:val="21"/>
                    </w:rPr>
                    <w:t>and </w:t>
                  </w:r>
                  <w:r>
                    <w:rPr>
                      <w:i/>
                      <w:w w:val="105"/>
                      <w:sz w:val="21"/>
                    </w:rPr>
                    <w:t>Y </w:t>
                  </w:r>
                  <w:r>
                    <w:rPr>
                      <w:i/>
                      <w:w w:val="105"/>
                      <w:sz w:val="22"/>
                      <w:vertAlign w:val="superscript"/>
                    </w:rPr>
                    <w:t>p</w:t>
                  </w:r>
                  <w:r>
                    <w:rPr>
                      <w:i/>
                      <w:w w:val="105"/>
                      <w:sz w:val="22"/>
                      <w:vertAlign w:val="baseline"/>
                    </w:rPr>
                    <w:t> </w:t>
                  </w:r>
                  <w:r>
                    <w:rPr>
                      <w:rFonts w:ascii="Garamond" w:hAnsi="Garamond"/>
                      <w:w w:val="105"/>
                      <w:sz w:val="21"/>
                      <w:vertAlign w:val="baseline"/>
                    </w:rPr>
                    <w:t>= </w:t>
                  </w:r>
                  <w:r>
                    <w:rPr>
                      <w:i/>
                      <w:w w:val="105"/>
                      <w:sz w:val="21"/>
                      <w:vertAlign w:val="baseline"/>
                    </w:rPr>
                    <w:t>α Y </w:t>
                  </w:r>
                  <w:r>
                    <w:rPr>
                      <w:w w:val="105"/>
                      <w:sz w:val="21"/>
                      <w:vertAlign w:val="baseline"/>
                    </w:rPr>
                    <w:t>.</w:t>
                  </w:r>
                </w:p>
              </w:txbxContent>
            </v:textbox>
            <w10:wrap type="topAndBottom"/>
          </v:shape>
        </w:pict>
      </w:r>
      <w:r>
        <w:rPr>
          <w:spacing w:val="-4"/>
          <w:w w:val="99"/>
          <w:sz w:val="21"/>
        </w:rPr>
        <w:t>F</w:t>
      </w:r>
      <w:r>
        <w:rPr>
          <w:w w:val="99"/>
          <w:sz w:val="21"/>
        </w:rPr>
        <w:t>or</w:t>
      </w:r>
      <w:r>
        <w:rPr>
          <w:spacing w:val="-3"/>
          <w:sz w:val="21"/>
        </w:rPr>
        <w:t> </w:t>
      </w:r>
      <w:r>
        <w:rPr>
          <w:w w:val="99"/>
          <w:sz w:val="21"/>
        </w:rPr>
        <w:t>the</w:t>
      </w:r>
      <w:r>
        <w:rPr>
          <w:spacing w:val="-3"/>
          <w:sz w:val="21"/>
        </w:rPr>
        <w:t> </w:t>
      </w:r>
      <w:r>
        <w:rPr>
          <w:w w:val="99"/>
          <w:sz w:val="21"/>
        </w:rPr>
        <w:t>der</w:t>
      </w:r>
      <w:r>
        <w:rPr>
          <w:spacing w:val="-6"/>
          <w:w w:val="99"/>
          <w:sz w:val="21"/>
        </w:rPr>
        <w:t>i</w:t>
      </w:r>
      <w:r>
        <w:rPr>
          <w:spacing w:val="-4"/>
          <w:w w:val="99"/>
          <w:sz w:val="21"/>
        </w:rPr>
        <w:t>v</w:t>
      </w:r>
      <w:r>
        <w:rPr>
          <w:w w:val="99"/>
          <w:sz w:val="21"/>
        </w:rPr>
        <w:t>ed</w:t>
      </w:r>
      <w:r>
        <w:rPr>
          <w:spacing w:val="-10"/>
          <w:sz w:val="21"/>
        </w:rPr>
        <w:t> </w:t>
      </w:r>
      <w:r>
        <w:rPr>
          <w:spacing w:val="-114"/>
          <w:w w:val="117"/>
          <w:position w:val="6"/>
          <w:sz w:val="21"/>
        </w:rPr>
        <w:t>^</w:t>
      </w:r>
      <w:r>
        <w:rPr>
          <w:i/>
          <w:spacing w:val="-1"/>
          <w:w w:val="106"/>
          <w:sz w:val="21"/>
        </w:rPr>
        <w:t>l</w:t>
      </w:r>
      <w:r>
        <w:rPr>
          <w:i/>
          <w:w w:val="93"/>
          <w:sz w:val="22"/>
          <w:vertAlign w:val="subscript"/>
        </w:rPr>
        <w:t>g</w:t>
      </w:r>
      <w:r>
        <w:rPr>
          <w:i/>
          <w:spacing w:val="10"/>
          <w:sz w:val="22"/>
          <w:vertAlign w:val="baseline"/>
        </w:rPr>
        <w:t> </w:t>
      </w:r>
      <w:r>
        <w:rPr>
          <w:w w:val="99"/>
          <w:sz w:val="21"/>
          <w:vertAlign w:val="baseline"/>
        </w:rPr>
        <w:t>and</w:t>
      </w:r>
      <w:r>
        <w:rPr>
          <w:spacing w:val="-2"/>
          <w:sz w:val="21"/>
          <w:vertAlign w:val="baseline"/>
        </w:rPr>
        <w:t> </w:t>
      </w:r>
      <w:r>
        <w:rPr>
          <w:i/>
          <w:spacing w:val="-1"/>
          <w:w w:val="106"/>
          <w:sz w:val="21"/>
          <w:vertAlign w:val="baseline"/>
        </w:rPr>
        <w:t>l</w:t>
      </w:r>
      <w:r>
        <w:rPr>
          <w:i/>
          <w:w w:val="112"/>
          <w:sz w:val="22"/>
          <w:vertAlign w:val="subscript"/>
        </w:rPr>
        <w:t>h</w:t>
      </w:r>
      <w:r>
        <w:rPr>
          <w:i/>
          <w:spacing w:val="5"/>
          <w:sz w:val="22"/>
          <w:vertAlign w:val="baseline"/>
        </w:rPr>
        <w:t> </w:t>
      </w:r>
      <w:r>
        <w:rPr>
          <w:w w:val="99"/>
          <w:sz w:val="21"/>
          <w:vertAlign w:val="baseline"/>
        </w:rPr>
        <w:t>(and</w:t>
      </w:r>
      <w:r>
        <w:rPr>
          <w:spacing w:val="-3"/>
          <w:sz w:val="21"/>
          <w:vertAlign w:val="baseline"/>
        </w:rPr>
        <w:t> </w:t>
      </w:r>
      <w:r>
        <w:rPr>
          <w:w w:val="99"/>
          <w:sz w:val="21"/>
          <w:vertAlign w:val="baseline"/>
        </w:rPr>
        <w:t>g</w:t>
      </w:r>
      <w:r>
        <w:rPr>
          <w:spacing w:val="-6"/>
          <w:w w:val="99"/>
          <w:sz w:val="21"/>
          <w:vertAlign w:val="baseline"/>
        </w:rPr>
        <w:t>i</w:t>
      </w:r>
      <w:r>
        <w:rPr>
          <w:spacing w:val="-4"/>
          <w:w w:val="99"/>
          <w:sz w:val="21"/>
          <w:vertAlign w:val="baseline"/>
        </w:rPr>
        <w:t>v</w:t>
      </w:r>
      <w:r>
        <w:rPr>
          <w:w w:val="99"/>
          <w:sz w:val="21"/>
          <w:vertAlign w:val="baseline"/>
        </w:rPr>
        <w:t>en</w:t>
      </w:r>
      <w:r>
        <w:rPr>
          <w:spacing w:val="-3"/>
          <w:sz w:val="21"/>
          <w:vertAlign w:val="baseline"/>
        </w:rPr>
        <w:t> </w:t>
      </w:r>
      <w:r>
        <w:rPr>
          <w:i/>
          <w:w w:val="128"/>
          <w:sz w:val="21"/>
          <w:vertAlign w:val="baseline"/>
        </w:rPr>
        <w:t>t</w:t>
      </w:r>
      <w:r>
        <w:rPr>
          <w:i/>
          <w:spacing w:val="10"/>
          <w:w w:val="112"/>
          <w:sz w:val="22"/>
          <w:vertAlign w:val="subscript"/>
        </w:rPr>
        <w:t>h</w:t>
      </w:r>
      <w:r>
        <w:rPr>
          <w:w w:val="99"/>
          <w:sz w:val="21"/>
          <w:vertAlign w:val="baseline"/>
        </w:rPr>
        <w:t>),</w:t>
      </w:r>
      <w:r>
        <w:rPr>
          <w:spacing w:val="-2"/>
          <w:sz w:val="21"/>
          <w:vertAlign w:val="baseline"/>
        </w:rPr>
        <w:t> </w:t>
      </w:r>
      <w:r>
        <w:rPr>
          <w:w w:val="99"/>
          <w:sz w:val="21"/>
          <w:vertAlign w:val="baseline"/>
        </w:rPr>
        <w:t>calculate</w:t>
      </w:r>
      <w:r>
        <w:rPr>
          <w:spacing w:val="-3"/>
          <w:sz w:val="21"/>
          <w:vertAlign w:val="baseline"/>
        </w:rPr>
        <w:t> </w:t>
      </w:r>
      <w:r>
        <w:rPr>
          <w:w w:val="99"/>
          <w:sz w:val="21"/>
          <w:vertAlign w:val="baseline"/>
        </w:rPr>
        <w:t>the</w:t>
      </w:r>
      <w:r>
        <w:rPr>
          <w:spacing w:val="-3"/>
          <w:sz w:val="21"/>
          <w:vertAlign w:val="baseline"/>
        </w:rPr>
        <w:t> </w:t>
      </w:r>
      <w:r>
        <w:rPr>
          <w:w w:val="99"/>
          <w:sz w:val="21"/>
          <w:vertAlign w:val="baseline"/>
        </w:rPr>
        <w:t>aggr</w:t>
      </w:r>
      <w:r>
        <w:rPr>
          <w:spacing w:val="-4"/>
          <w:w w:val="99"/>
          <w:sz w:val="21"/>
          <w:vertAlign w:val="baseline"/>
        </w:rPr>
        <w:t>e</w:t>
      </w:r>
      <w:r>
        <w:rPr>
          <w:spacing w:val="-2"/>
          <w:w w:val="99"/>
          <w:sz w:val="21"/>
          <w:vertAlign w:val="baseline"/>
        </w:rPr>
        <w:t>g</w:t>
      </w:r>
      <w:r>
        <w:rPr>
          <w:w w:val="99"/>
          <w:sz w:val="21"/>
          <w:vertAlign w:val="baseline"/>
        </w:rPr>
        <w:t>ate</w:t>
      </w:r>
      <w:r>
        <w:rPr>
          <w:spacing w:val="-3"/>
          <w:sz w:val="21"/>
          <w:vertAlign w:val="baseline"/>
        </w:rPr>
        <w:t> </w:t>
      </w:r>
      <w:r>
        <w:rPr>
          <w:w w:val="99"/>
          <w:sz w:val="21"/>
          <w:vertAlign w:val="baseline"/>
        </w:rPr>
        <w:t>output</w:t>
      </w:r>
      <w:r>
        <w:rPr>
          <w:spacing w:val="-2"/>
          <w:sz w:val="21"/>
          <w:vertAlign w:val="baseline"/>
        </w:rPr>
        <w:t> </w:t>
      </w:r>
      <w:r>
        <w:rPr>
          <w:w w:val="99"/>
          <w:sz w:val="21"/>
          <w:vertAlign w:val="baseline"/>
        </w:rPr>
        <w:t>of</w:t>
      </w:r>
      <w:r>
        <w:rPr>
          <w:spacing w:val="-3"/>
          <w:sz w:val="21"/>
          <w:vertAlign w:val="baseline"/>
        </w:rPr>
        <w:t> </w:t>
      </w:r>
      <w:r>
        <w:rPr>
          <w:w w:val="99"/>
          <w:sz w:val="21"/>
          <w:vertAlign w:val="baseline"/>
        </w:rPr>
        <w:t>horn,</w:t>
      </w:r>
      <w:r>
        <w:rPr>
          <w:spacing w:val="-2"/>
          <w:sz w:val="21"/>
          <w:vertAlign w:val="baseline"/>
        </w:rPr>
        <w:t> </w:t>
      </w:r>
      <w:r>
        <w:rPr>
          <w:i/>
          <w:w w:val="103"/>
          <w:sz w:val="21"/>
          <w:vertAlign w:val="baseline"/>
        </w:rPr>
        <w:t>Y</w:t>
      </w:r>
      <w:r>
        <w:rPr>
          <w:i/>
          <w:w w:val="112"/>
          <w:sz w:val="22"/>
          <w:vertAlign w:val="subscript"/>
        </w:rPr>
        <w:t>h</w:t>
      </w:r>
      <w:r>
        <w:rPr>
          <w:i/>
          <w:spacing w:val="5"/>
          <w:sz w:val="22"/>
          <w:vertAlign w:val="baseline"/>
        </w:rPr>
        <w:t> </w:t>
      </w:r>
      <w:r>
        <w:rPr>
          <w:w w:val="99"/>
          <w:sz w:val="21"/>
          <w:vertAlign w:val="baseline"/>
        </w:rPr>
        <w:t>from</w:t>
      </w:r>
      <w:r>
        <w:rPr>
          <w:spacing w:val="-3"/>
          <w:sz w:val="21"/>
          <w:vertAlign w:val="baseline"/>
        </w:rPr>
        <w:t> </w:t>
      </w:r>
      <w:r>
        <w:rPr>
          <w:w w:val="99"/>
          <w:sz w:val="21"/>
          <w:vertAlign w:val="baseline"/>
        </w:rPr>
        <w:t>(</w:t>
      </w:r>
      <w:r>
        <w:rPr>
          <w:color w:val="00004C"/>
          <w:w w:val="99"/>
          <w:sz w:val="21"/>
          <w:vertAlign w:val="baseline"/>
        </w:rPr>
        <w:t>8</w:t>
      </w:r>
      <w:r>
        <w:rPr>
          <w:w w:val="99"/>
          <w:sz w:val="21"/>
          <w:vertAlign w:val="baseline"/>
        </w:rPr>
        <w:t>)</w:t>
      </w:r>
      <w:r>
        <w:rPr>
          <w:spacing w:val="-3"/>
          <w:sz w:val="21"/>
          <w:vertAlign w:val="baseline"/>
        </w:rPr>
        <w:t> </w:t>
      </w:r>
      <w:r>
        <w:rPr>
          <w:w w:val="99"/>
          <w:sz w:val="21"/>
          <w:vertAlign w:val="baseline"/>
        </w:rPr>
        <w:t>and</w:t>
      </w:r>
      <w:r>
        <w:rPr>
          <w:spacing w:val="-3"/>
          <w:sz w:val="21"/>
          <w:vertAlign w:val="baseline"/>
        </w:rPr>
        <w:t> </w:t>
      </w:r>
      <w:r>
        <w:rPr>
          <w:w w:val="99"/>
          <w:sz w:val="21"/>
          <w:vertAlign w:val="baseline"/>
        </w:rPr>
        <w:t>grain,</w:t>
      </w:r>
    </w:p>
    <w:p>
      <w:pPr>
        <w:spacing w:after="0" w:line="240" w:lineRule="auto"/>
        <w:jc w:val="left"/>
        <w:rPr>
          <w:sz w:val="21"/>
        </w:rPr>
        <w:sectPr>
          <w:pgSz w:w="12240" w:h="15840"/>
          <w:pgMar w:header="0" w:footer="1445" w:top="1260" w:bottom="1640" w:left="1320" w:right="0"/>
        </w:sectPr>
      </w:pPr>
    </w:p>
    <w:p>
      <w:pPr>
        <w:pStyle w:val="BodyText"/>
        <w:spacing w:before="3"/>
        <w:rPr>
          <w:sz w:val="14"/>
        </w:rPr>
      </w:pPr>
    </w:p>
    <w:p>
      <w:pPr>
        <w:spacing w:before="0"/>
        <w:ind w:left="792" w:right="0" w:firstLine="0"/>
        <w:jc w:val="left"/>
        <w:rPr>
          <w:i/>
          <w:sz w:val="16"/>
        </w:rPr>
      </w:pPr>
      <w:r>
        <w:rPr>
          <w:i/>
          <w:w w:val="100"/>
          <w:sz w:val="16"/>
        </w:rPr>
        <w:t>g</w:t>
      </w:r>
    </w:p>
    <w:p>
      <w:pPr>
        <w:pStyle w:val="BodyText"/>
        <w:spacing w:before="5"/>
        <w:rPr>
          <w:i/>
          <w:sz w:val="20"/>
        </w:rPr>
      </w:pPr>
    </w:p>
    <w:p>
      <w:pPr>
        <w:pStyle w:val="ListParagraph"/>
        <w:numPr>
          <w:ilvl w:val="2"/>
          <w:numId w:val="6"/>
        </w:numPr>
        <w:tabs>
          <w:tab w:pos="666" w:val="left" w:leader="none"/>
        </w:tabs>
        <w:spacing w:line="152" w:lineRule="exact" w:before="0" w:after="0"/>
        <w:ind w:left="665" w:right="0" w:hanging="273"/>
        <w:jc w:val="left"/>
        <w:rPr>
          <w:i/>
          <w:sz w:val="22"/>
        </w:rPr>
      </w:pPr>
      <w:r>
        <w:rPr>
          <w:sz w:val="21"/>
        </w:rPr>
        <w:t>Update the price to </w:t>
      </w:r>
      <w:r>
        <w:rPr>
          <w:i/>
          <w:sz w:val="21"/>
        </w:rPr>
        <w:t>p</w:t>
      </w:r>
      <w:r>
        <w:rPr>
          <w:i/>
          <w:sz w:val="22"/>
          <w:vertAlign w:val="superscript"/>
        </w:rPr>
        <w:t>′</w:t>
      </w:r>
      <w:r>
        <w:rPr>
          <w:i/>
          <w:sz w:val="22"/>
          <w:vertAlign w:val="baseline"/>
        </w:rPr>
        <w:t> </w:t>
      </w:r>
      <w:r>
        <w:rPr>
          <w:sz w:val="21"/>
          <w:vertAlign w:val="baseline"/>
        </w:rPr>
        <w:t>: If </w:t>
      </w:r>
      <w:r>
        <w:rPr>
          <w:i/>
          <w:sz w:val="21"/>
          <w:vertAlign w:val="baseline"/>
        </w:rPr>
        <w:t>Y </w:t>
      </w:r>
      <w:r>
        <w:rPr>
          <w:i/>
          <w:sz w:val="22"/>
          <w:vertAlign w:val="superscript"/>
        </w:rPr>
        <w:t>p</w:t>
      </w:r>
      <w:r>
        <w:rPr>
          <w:i/>
          <w:sz w:val="22"/>
          <w:vertAlign w:val="baseline"/>
        </w:rPr>
        <w:t> </w:t>
      </w:r>
      <w:r>
        <w:rPr>
          <w:i/>
          <w:sz w:val="21"/>
          <w:vertAlign w:val="baseline"/>
        </w:rPr>
        <w:t>&gt; </w:t>
      </w:r>
      <w:r>
        <w:rPr>
          <w:i/>
          <w:spacing w:val="7"/>
          <w:sz w:val="21"/>
          <w:vertAlign w:val="baseline"/>
        </w:rPr>
        <w:t>C</w:t>
      </w:r>
      <w:r>
        <w:rPr>
          <w:i/>
          <w:spacing w:val="7"/>
          <w:sz w:val="22"/>
          <w:vertAlign w:val="superscript"/>
        </w:rPr>
        <w:t>p</w:t>
      </w:r>
      <w:r>
        <w:rPr>
          <w:spacing w:val="7"/>
          <w:sz w:val="21"/>
          <w:vertAlign w:val="baseline"/>
        </w:rPr>
        <w:t>,</w:t>
      </w:r>
      <w:r>
        <w:rPr>
          <w:spacing w:val="-30"/>
          <w:sz w:val="21"/>
          <w:vertAlign w:val="baseline"/>
        </w:rPr>
        <w:t> </w:t>
      </w:r>
      <w:r>
        <w:rPr>
          <w:sz w:val="21"/>
          <w:vertAlign w:val="baseline"/>
        </w:rPr>
        <w:t>then </w:t>
      </w:r>
      <w:r>
        <w:rPr>
          <w:i/>
          <w:sz w:val="21"/>
          <w:vertAlign w:val="baseline"/>
        </w:rPr>
        <w:t>p</w:t>
      </w:r>
      <w:r>
        <w:rPr>
          <w:i/>
          <w:sz w:val="22"/>
          <w:vertAlign w:val="superscript"/>
        </w:rPr>
        <w:t>′</w:t>
      </w:r>
    </w:p>
    <w:p>
      <w:pPr>
        <w:pStyle w:val="BodyText"/>
        <w:spacing w:before="6"/>
        <w:rPr>
          <w:i/>
          <w:sz w:val="17"/>
        </w:rPr>
      </w:pPr>
      <w:r>
        <w:rPr/>
        <w:br w:type="column"/>
      </w:r>
      <w:r>
        <w:rPr>
          <w:i/>
          <w:sz w:val="17"/>
        </w:rPr>
      </w:r>
    </w:p>
    <w:p>
      <w:pPr>
        <w:spacing w:before="0"/>
        <w:ind w:left="0" w:right="0" w:firstLine="0"/>
        <w:jc w:val="right"/>
        <w:rPr>
          <w:i/>
          <w:sz w:val="16"/>
        </w:rPr>
      </w:pPr>
      <w:r>
        <w:rPr>
          <w:i/>
          <w:w w:val="121"/>
          <w:sz w:val="16"/>
        </w:rPr>
        <w:t>h</w:t>
      </w:r>
    </w:p>
    <w:p>
      <w:pPr>
        <w:pStyle w:val="BodyText"/>
        <w:spacing w:before="1"/>
        <w:rPr>
          <w:i/>
          <w:sz w:val="17"/>
        </w:rPr>
      </w:pPr>
    </w:p>
    <w:p>
      <w:pPr>
        <w:pStyle w:val="BodyText"/>
        <w:spacing w:line="152" w:lineRule="exact" w:before="1"/>
        <w:ind w:left="82"/>
      </w:pPr>
      <w:r>
        <w:rPr>
          <w:i/>
        </w:rPr>
        <w:t>&lt; p</w:t>
      </w:r>
      <w:r>
        <w:rPr>
          <w:i/>
          <w:sz w:val="22"/>
          <w:vertAlign w:val="subscript"/>
        </w:rPr>
        <w:t>h</w:t>
      </w:r>
      <w:r>
        <w:rPr>
          <w:vertAlign w:val="baseline"/>
        </w:rPr>
        <w:t>, and vice versa.</w:t>
      </w:r>
    </w:p>
    <w:p>
      <w:pPr>
        <w:pStyle w:val="BodyText"/>
        <w:spacing w:before="5"/>
        <w:rPr>
          <w:sz w:val="14"/>
        </w:rPr>
      </w:pPr>
      <w:r>
        <w:rPr/>
        <w:br w:type="column"/>
      </w:r>
      <w:r>
        <w:rPr>
          <w:sz w:val="14"/>
        </w:rPr>
      </w:r>
    </w:p>
    <w:p>
      <w:pPr>
        <w:spacing w:before="1"/>
        <w:ind w:left="392" w:right="0" w:firstLine="0"/>
        <w:jc w:val="left"/>
        <w:rPr>
          <w:i/>
          <w:sz w:val="16"/>
        </w:rPr>
      </w:pPr>
      <w:r>
        <w:rPr>
          <w:i/>
          <w:w w:val="120"/>
          <w:sz w:val="16"/>
        </w:rPr>
        <w:t>h h h</w:t>
      </w:r>
    </w:p>
    <w:p>
      <w:pPr>
        <w:pStyle w:val="BodyText"/>
        <w:spacing w:before="3"/>
        <w:rPr>
          <w:i/>
          <w:sz w:val="14"/>
        </w:rPr>
      </w:pPr>
      <w:r>
        <w:rPr/>
        <w:br w:type="column"/>
      </w:r>
      <w:r>
        <w:rPr>
          <w:i/>
          <w:sz w:val="14"/>
        </w:rPr>
      </w:r>
    </w:p>
    <w:p>
      <w:pPr>
        <w:tabs>
          <w:tab w:pos="966" w:val="left" w:leader="none"/>
        </w:tabs>
        <w:spacing w:before="0"/>
        <w:ind w:left="392" w:right="0" w:firstLine="0"/>
        <w:jc w:val="left"/>
        <w:rPr>
          <w:i/>
          <w:sz w:val="16"/>
        </w:rPr>
      </w:pPr>
      <w:r>
        <w:rPr>
          <w:i/>
          <w:sz w:val="16"/>
        </w:rPr>
        <w:t>g</w:t>
        <w:tab/>
        <w:t>g</w:t>
      </w:r>
      <w:r>
        <w:rPr>
          <w:i/>
          <w:spacing w:val="21"/>
          <w:sz w:val="16"/>
        </w:rPr>
        <w:t> </w:t>
      </w:r>
      <w:r>
        <w:rPr>
          <w:i/>
          <w:sz w:val="16"/>
        </w:rPr>
        <w:t>g</w:t>
      </w:r>
    </w:p>
    <w:p>
      <w:pPr>
        <w:spacing w:after="0"/>
        <w:jc w:val="left"/>
        <w:rPr>
          <w:sz w:val="16"/>
        </w:rPr>
        <w:sectPr>
          <w:type w:val="continuous"/>
          <w:pgSz w:w="12240" w:h="15840"/>
          <w:pgMar w:top="1340" w:bottom="280" w:left="1320" w:right="0"/>
          <w:cols w:num="4" w:equalWidth="0">
            <w:col w:w="4455" w:space="40"/>
            <w:col w:w="2264" w:space="83"/>
            <w:col w:w="942" w:space="168"/>
            <w:col w:w="2968"/>
          </w:cols>
        </w:sectPr>
      </w:pPr>
    </w:p>
    <w:p>
      <w:pPr>
        <w:tabs>
          <w:tab w:pos="3058" w:val="left" w:leader="none"/>
          <w:tab w:pos="3648" w:val="left" w:leader="none"/>
          <w:tab w:pos="4408" w:val="left" w:leader="none"/>
        </w:tabs>
        <w:spacing w:line="158" w:lineRule="exact" w:before="0"/>
        <w:ind w:left="2496" w:right="0" w:firstLine="0"/>
        <w:jc w:val="left"/>
        <w:rPr>
          <w:i/>
          <w:sz w:val="16"/>
        </w:rPr>
      </w:pPr>
      <w:r>
        <w:rPr>
          <w:i/>
          <w:w w:val="120"/>
          <w:sz w:val="16"/>
        </w:rPr>
        <w:t>h</w:t>
        <w:tab/>
        <w:t>h</w:t>
        <w:tab/>
        <w:t>h</w:t>
        <w:tab/>
        <w:t>h</w:t>
      </w:r>
    </w:p>
    <w:p>
      <w:pPr>
        <w:pStyle w:val="ListParagraph"/>
        <w:numPr>
          <w:ilvl w:val="2"/>
          <w:numId w:val="6"/>
        </w:numPr>
        <w:tabs>
          <w:tab w:pos="666" w:val="left" w:leader="none"/>
        </w:tabs>
        <w:spacing w:line="240" w:lineRule="auto" w:before="197" w:after="0"/>
        <w:ind w:left="665" w:right="0" w:hanging="273"/>
        <w:jc w:val="left"/>
        <w:rPr>
          <w:sz w:val="21"/>
        </w:rPr>
      </w:pPr>
      <w:r>
        <w:rPr>
          <w:sz w:val="21"/>
        </w:rPr>
        <w:t>Solve the system of three equations (</w:t>
      </w:r>
      <w:r>
        <w:rPr>
          <w:color w:val="00004C"/>
          <w:sz w:val="21"/>
        </w:rPr>
        <w:t>12</w:t>
      </w:r>
      <w:r>
        <w:rPr>
          <w:sz w:val="21"/>
        </w:rPr>
        <w:t>), (</w:t>
      </w:r>
      <w:r>
        <w:rPr>
          <w:color w:val="00004C"/>
          <w:sz w:val="21"/>
        </w:rPr>
        <w:t>13</w:t>
      </w:r>
      <w:r>
        <w:rPr>
          <w:sz w:val="21"/>
        </w:rPr>
        <w:t>), and (</w:t>
      </w:r>
      <w:r>
        <w:rPr>
          <w:color w:val="00004C"/>
          <w:sz w:val="21"/>
        </w:rPr>
        <w:t>A.15</w:t>
      </w:r>
      <w:r>
        <w:rPr>
          <w:sz w:val="21"/>
        </w:rPr>
        <w:t>) for given </w:t>
      </w:r>
      <w:r>
        <w:rPr>
          <w:i/>
          <w:spacing w:val="-9"/>
          <w:sz w:val="21"/>
        </w:rPr>
        <w:t>p</w:t>
      </w:r>
      <w:r>
        <w:rPr>
          <w:i/>
          <w:spacing w:val="-9"/>
          <w:sz w:val="22"/>
          <w:vertAlign w:val="superscript"/>
        </w:rPr>
        <w:t>′</w:t>
      </w:r>
      <w:r>
        <w:rPr>
          <w:i/>
          <w:spacing w:val="-9"/>
          <w:position w:val="-6"/>
          <w:sz w:val="16"/>
          <w:vertAlign w:val="baseline"/>
        </w:rPr>
        <w:t>h</w:t>
      </w:r>
      <w:r>
        <w:rPr>
          <w:spacing w:val="-9"/>
          <w:sz w:val="21"/>
          <w:vertAlign w:val="baseline"/>
        </w:rPr>
        <w:t>, </w:t>
      </w:r>
      <w:r>
        <w:rPr>
          <w:sz w:val="21"/>
          <w:vertAlign w:val="baseline"/>
        </w:rPr>
        <w:t>This delivers updated</w:t>
      </w:r>
      <w:r>
        <w:rPr>
          <w:spacing w:val="1"/>
          <w:sz w:val="21"/>
          <w:vertAlign w:val="baseline"/>
        </w:rPr>
        <w:t> </w:t>
      </w:r>
      <w:r>
        <w:rPr>
          <w:sz w:val="21"/>
          <w:vertAlign w:val="baseline"/>
        </w:rPr>
        <w:t>wages</w:t>
      </w:r>
    </w:p>
    <w:p>
      <w:pPr>
        <w:spacing w:after="0" w:line="240" w:lineRule="auto"/>
        <w:jc w:val="left"/>
        <w:rPr>
          <w:sz w:val="21"/>
        </w:rPr>
        <w:sectPr>
          <w:type w:val="continuous"/>
          <w:pgSz w:w="12240" w:h="15840"/>
          <w:pgMar w:top="1340" w:bottom="280" w:left="1320" w:right="0"/>
        </w:sectPr>
      </w:pPr>
    </w:p>
    <w:p>
      <w:pPr>
        <w:spacing w:line="329" w:lineRule="exact" w:before="0"/>
        <w:ind w:left="0" w:right="0" w:firstLine="0"/>
        <w:jc w:val="right"/>
        <w:rPr>
          <w:i/>
          <w:sz w:val="16"/>
        </w:rPr>
      </w:pPr>
      <w:r>
        <w:rPr>
          <w:i/>
          <w:w w:val="106"/>
          <w:position w:val="-7"/>
          <w:sz w:val="21"/>
        </w:rPr>
        <w:t>w</w:t>
      </w:r>
      <w:r>
        <w:rPr>
          <w:i/>
          <w:spacing w:val="-92"/>
          <w:w w:val="121"/>
          <w:position w:val="-14"/>
          <w:sz w:val="16"/>
        </w:rPr>
        <w:t>h</w:t>
      </w:r>
      <w:r>
        <w:rPr>
          <w:i/>
          <w:w w:val="131"/>
          <w:sz w:val="16"/>
        </w:rPr>
        <w:t>′</w:t>
      </w:r>
    </w:p>
    <w:p>
      <w:pPr>
        <w:spacing w:line="318" w:lineRule="exact" w:before="0"/>
        <w:ind w:left="70" w:right="0" w:firstLine="0"/>
        <w:jc w:val="left"/>
        <w:rPr>
          <w:i/>
          <w:sz w:val="16"/>
        </w:rPr>
      </w:pPr>
      <w:r>
        <w:rPr/>
        <w:br w:type="column"/>
      </w:r>
      <w:r>
        <w:rPr>
          <w:w w:val="99"/>
          <w:sz w:val="21"/>
        </w:rPr>
        <w:t>and</w:t>
      </w:r>
      <w:r>
        <w:rPr>
          <w:spacing w:val="1"/>
          <w:sz w:val="21"/>
        </w:rPr>
        <w:t> </w:t>
      </w:r>
      <w:r>
        <w:rPr>
          <w:i/>
          <w:w w:val="106"/>
          <w:sz w:val="21"/>
        </w:rPr>
        <w:t>w</w:t>
      </w:r>
      <w:r>
        <w:rPr>
          <w:i/>
          <w:spacing w:val="-157"/>
          <w:w w:val="121"/>
          <w:position w:val="-5"/>
          <w:sz w:val="16"/>
        </w:rPr>
        <w:t>M</w:t>
      </w:r>
      <w:r>
        <w:rPr>
          <w:i/>
          <w:w w:val="131"/>
          <w:position w:val="8"/>
          <w:sz w:val="16"/>
        </w:rPr>
        <w:t>′</w:t>
      </w:r>
    </w:p>
    <w:p>
      <w:pPr>
        <w:pStyle w:val="BodyText"/>
        <w:spacing w:before="18"/>
        <w:ind w:left="87"/>
      </w:pPr>
      <w:r>
        <w:rPr/>
        <w:br w:type="column"/>
      </w:r>
      <w:r>
        <w:rPr>
          <w:i/>
          <w:position w:val="-5"/>
          <w:sz w:val="16"/>
        </w:rPr>
        <w:t>g </w:t>
      </w:r>
      <w:r>
        <w:rPr/>
        <w:t>, as well as the land per household in horn </w:t>
      </w:r>
      <w:r>
        <w:rPr>
          <w:i/>
        </w:rPr>
        <w:t>t</w:t>
      </w:r>
      <w:r>
        <w:rPr>
          <w:i/>
          <w:sz w:val="22"/>
          <w:vertAlign w:val="superscript"/>
        </w:rPr>
        <w:t>′</w:t>
      </w:r>
      <w:r>
        <w:rPr>
          <w:i/>
          <w:position w:val="-6"/>
          <w:sz w:val="16"/>
          <w:vertAlign w:val="baseline"/>
        </w:rPr>
        <w:t>h</w:t>
      </w:r>
      <w:r>
        <w:rPr>
          <w:vertAlign w:val="baseline"/>
        </w:rPr>
        <w:t>.</w:t>
      </w:r>
    </w:p>
    <w:p>
      <w:pPr>
        <w:spacing w:after="0"/>
        <w:sectPr>
          <w:type w:val="continuous"/>
          <w:pgSz w:w="12240" w:h="15840"/>
          <w:pgMar w:top="1340" w:bottom="280" w:left="1320" w:right="0"/>
          <w:cols w:num="3" w:equalWidth="0">
            <w:col w:w="874" w:space="40"/>
            <w:col w:w="648" w:space="39"/>
            <w:col w:w="9319"/>
          </w:cols>
        </w:sectPr>
      </w:pPr>
    </w:p>
    <w:p>
      <w:pPr>
        <w:pStyle w:val="BodyText"/>
        <w:spacing w:before="9"/>
        <w:rPr>
          <w:sz w:val="8"/>
        </w:rPr>
      </w:pPr>
    </w:p>
    <w:p>
      <w:pPr>
        <w:pStyle w:val="BodyText"/>
        <w:spacing w:line="307" w:lineRule="auto" w:before="96"/>
        <w:ind w:left="120" w:right="1443"/>
        <w:jc w:val="both"/>
      </w:pPr>
      <w:r>
        <w:rPr/>
        <w:pict>
          <v:shape style="position:absolute;margin-left:222.229996pt;margin-top:78.662018pt;width:4.25pt;height:8pt;mso-position-horizontal-relative:page;mso-position-vertical-relative:paragraph;z-index:-254248"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pict>
          <v:shape style="position:absolute;margin-left:217.080002pt;margin-top:63.597771pt;width:77.650pt;height:40.75pt;mso-position-horizontal-relative:page;mso-position-vertical-relative:paragraph;z-index:-254224" type="#_x0000_t202" filled="false" stroked="false">
            <v:textbox inset="0,0,0,0">
              <w:txbxContent>
                <w:p>
                  <w:pPr>
                    <w:tabs>
                      <w:tab w:pos="369" w:val="left" w:leader="none"/>
                      <w:tab w:pos="635" w:val="left" w:leader="none"/>
                      <w:tab w:pos="1115" w:val="left" w:leader="none"/>
                      <w:tab w:pos="1494" w:val="left" w:leader="none"/>
                    </w:tabs>
                    <w:spacing w:line="412" w:lineRule="exact" w:before="0"/>
                    <w:ind w:left="0" w:right="0" w:firstLine="0"/>
                    <w:jc w:val="left"/>
                    <w:rPr>
                      <w:i/>
                      <w:sz w:val="16"/>
                    </w:rPr>
                  </w:pPr>
                  <w:r>
                    <w:rPr>
                      <w:w w:val="155"/>
                      <w:position w:val="21"/>
                      <w:sz w:val="21"/>
                    </w:rPr>
                    <w:t>∫</w:t>
                    <w:tab/>
                  </w:r>
                  <w:r>
                    <w:rPr>
                      <w:i/>
                      <w:w w:val="140"/>
                      <w:sz w:val="16"/>
                    </w:rPr>
                    <w:t>i</w:t>
                    <w:tab/>
                    <w:t>i</w:t>
                    <w:tab/>
                    <w:t>i</w:t>
                    <w:tab/>
                  </w:r>
                  <w:r>
                    <w:rPr>
                      <w:i/>
                      <w:w w:val="130"/>
                      <w:sz w:val="16"/>
                    </w:rPr>
                    <w:t>i</w:t>
                  </w:r>
                </w:p>
              </w:txbxContent>
            </v:textbox>
            <w10:wrap type="none"/>
          </v:shape>
        </w:pict>
      </w:r>
      <w:r>
        <w:rPr>
          <w:spacing w:val="-9"/>
        </w:rPr>
        <w:t>We  </w:t>
      </w:r>
      <w:r>
        <w:rPr/>
        <w:t>run this loop until the maximum absolute deviation between the four original and updated values is    below a small positive number. Note that birth rates are not needed in the solution algorithm,  because it  solves the model for a given land per household </w:t>
      </w:r>
      <w:r>
        <w:rPr>
          <w:i/>
        </w:rPr>
        <w:t>t</w:t>
      </w:r>
      <w:r>
        <w:rPr/>
        <w:t>. </w:t>
      </w:r>
      <w:r>
        <w:rPr>
          <w:spacing w:val="-4"/>
        </w:rPr>
        <w:t>However, </w:t>
      </w:r>
      <w:r>
        <w:rPr/>
        <w:t>aggregate (average) fertility determines the Malthusian equilibria as in Figure </w:t>
      </w:r>
      <w:r>
        <w:rPr>
          <w:color w:val="00004C"/>
        </w:rPr>
        <w:t>5</w:t>
      </w:r>
      <w:r>
        <w:rPr/>
        <w:t>, and thus </w:t>
      </w:r>
      <w:r>
        <w:rPr>
          <w:i/>
        </w:rPr>
        <w:t>t</w:t>
      </w:r>
      <w:r>
        <w:rPr/>
        <w:t>. It is derived from individual birth rates (see step 1) by integrating across all types: </w:t>
      </w:r>
      <w:r>
        <w:rPr>
          <w:i/>
        </w:rPr>
        <w:t>b </w:t>
      </w:r>
      <w:r>
        <w:rPr>
          <w:rFonts w:ascii="Garamond" w:hAnsi="Garamond"/>
        </w:rPr>
        <w:t>= </w:t>
      </w:r>
      <w:r>
        <w:rPr>
          <w:rFonts w:ascii="Tahoma" w:hAnsi="Tahoma"/>
          <w:sz w:val="22"/>
          <w:vertAlign w:val="superscript"/>
        </w:rPr>
        <w:t>1</w:t>
      </w:r>
      <w:r>
        <w:rPr>
          <w:rFonts w:ascii="Tahoma" w:hAnsi="Tahoma"/>
          <w:sz w:val="22"/>
          <w:vertAlign w:val="baseline"/>
        </w:rPr>
        <w:t> </w:t>
      </w:r>
      <w:r>
        <w:rPr>
          <w:i/>
          <w:vertAlign w:val="baseline"/>
        </w:rPr>
        <w:t>b </w:t>
      </w:r>
      <w:r>
        <w:rPr>
          <w:rFonts w:ascii="Garamond" w:hAnsi="Garamond"/>
          <w:vertAlign w:val="baseline"/>
        </w:rPr>
        <w:t>(</w:t>
      </w:r>
      <w:r>
        <w:rPr>
          <w:i/>
          <w:vertAlign w:val="baseline"/>
        </w:rPr>
        <w:t>ρ </w:t>
      </w:r>
      <w:r>
        <w:rPr>
          <w:rFonts w:ascii="Garamond" w:hAnsi="Garamond"/>
          <w:w w:val="125"/>
          <w:vertAlign w:val="baseline"/>
        </w:rPr>
        <w:t>)</w:t>
      </w:r>
      <w:r>
        <w:rPr>
          <w:i/>
          <w:w w:val="125"/>
          <w:vertAlign w:val="baseline"/>
        </w:rPr>
        <w:t>f </w:t>
      </w:r>
      <w:r>
        <w:rPr>
          <w:rFonts w:ascii="Garamond" w:hAnsi="Garamond"/>
          <w:vertAlign w:val="baseline"/>
        </w:rPr>
        <w:t>(</w:t>
      </w:r>
      <w:r>
        <w:rPr>
          <w:i/>
          <w:vertAlign w:val="baseline"/>
        </w:rPr>
        <w:t>ρ </w:t>
      </w:r>
      <w:r>
        <w:rPr>
          <w:rFonts w:ascii="Garamond" w:hAnsi="Garamond"/>
          <w:vertAlign w:val="baseline"/>
        </w:rPr>
        <w:t>)</w:t>
      </w:r>
      <w:r>
        <w:rPr>
          <w:i/>
          <w:vertAlign w:val="baseline"/>
        </w:rPr>
        <w:t>dρ </w:t>
      </w:r>
      <w:r>
        <w:rPr>
          <w:vertAlign w:val="baseline"/>
        </w:rPr>
        <w:t>. Similarly, the death rate follows from average</w:t>
      </w:r>
      <w:r>
        <w:rPr>
          <w:spacing w:val="18"/>
          <w:vertAlign w:val="baseline"/>
        </w:rPr>
        <w:t> </w:t>
      </w:r>
      <w:r>
        <w:rPr>
          <w:vertAlign w:val="baseline"/>
        </w:rPr>
        <w:t>peasant</w:t>
      </w:r>
    </w:p>
    <w:p>
      <w:pPr>
        <w:spacing w:line="251" w:lineRule="exact" w:before="0"/>
        <w:ind w:left="120" w:right="0" w:firstLine="0"/>
        <w:jc w:val="both"/>
        <w:rPr>
          <w:sz w:val="21"/>
        </w:rPr>
      </w:pPr>
      <w:r>
        <w:rPr/>
        <w:pict>
          <v:shape style="position:absolute;margin-left:354.070007pt;margin-top:7.505367pt;width:4.25pt;height:8pt;mso-position-horizontal-relative:page;mso-position-vertical-relative:paragraph;z-index:-253960" type="#_x0000_t202" filled="false" stroked="false">
            <v:textbox inset="0,0,0,0">
              <w:txbxContent>
                <w:p>
                  <w:pPr>
                    <w:spacing w:line="153" w:lineRule="exact" w:before="0"/>
                    <w:ind w:left="0" w:right="0" w:firstLine="0"/>
                    <w:jc w:val="left"/>
                    <w:rPr>
                      <w:rFonts w:ascii="Tahoma"/>
                      <w:sz w:val="16"/>
                    </w:rPr>
                  </w:pPr>
                  <w:r>
                    <w:rPr>
                      <w:rFonts w:ascii="Tahoma"/>
                      <w:w w:val="96"/>
                      <w:sz w:val="16"/>
                    </w:rPr>
                    <w:t>0</w:t>
                  </w:r>
                </w:p>
              </w:txbxContent>
            </v:textbox>
            <w10:wrap type="none"/>
          </v:shape>
        </w:pict>
      </w:r>
      <w:r>
        <w:rPr/>
        <w:pict>
          <v:shape style="position:absolute;margin-left:367.459991pt;margin-top:6.925367pt;width:2.9pt;height:8pt;mso-position-horizontal-relative:page;mso-position-vertical-relative:paragraph;z-index:-253936"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pict>
          <v:shape style="position:absolute;margin-left:467.100006pt;margin-top:6.925367pt;width:2.9pt;height:8pt;mso-position-horizontal-relative:page;mso-position-vertical-relative:paragraph;z-index:-253912" type="#_x0000_t202" filled="false" stroked="false">
            <v:textbox inset="0,0,0,0">
              <w:txbxContent>
                <w:p>
                  <w:pPr>
                    <w:spacing w:line="154" w:lineRule="exact" w:before="0"/>
                    <w:ind w:left="0" w:right="0" w:firstLine="0"/>
                    <w:jc w:val="left"/>
                    <w:rPr>
                      <w:i/>
                      <w:sz w:val="16"/>
                    </w:rPr>
                  </w:pPr>
                  <w:r>
                    <w:rPr>
                      <w:i/>
                      <w:w w:val="129"/>
                      <w:sz w:val="16"/>
                    </w:rPr>
                    <w:t>i</w:t>
                  </w:r>
                </w:p>
              </w:txbxContent>
            </v:textbox>
            <w10:wrap type="none"/>
          </v:shape>
        </w:pict>
      </w:r>
      <w:r>
        <w:rPr>
          <w:w w:val="99"/>
          <w:sz w:val="21"/>
        </w:rPr>
        <w:t>consumption</w:t>
      </w:r>
      <w:r>
        <w:rPr>
          <w:spacing w:val="-9"/>
          <w:sz w:val="21"/>
        </w:rPr>
        <w:t> </w:t>
      </w:r>
      <w:r>
        <w:rPr>
          <w:i/>
          <w:spacing w:val="-90"/>
          <w:w w:val="96"/>
          <w:sz w:val="21"/>
        </w:rPr>
        <w:t>c</w:t>
      </w:r>
      <w:r>
        <w:rPr>
          <w:rFonts w:ascii="Garamond" w:hAnsi="Garamond"/>
          <w:spacing w:val="-20"/>
          <w:w w:val="99"/>
          <w:sz w:val="21"/>
        </w:rPr>
        <w:t>¯</w:t>
      </w:r>
      <w:r>
        <w:rPr>
          <w:i/>
          <w:w w:val="100"/>
          <w:sz w:val="22"/>
          <w:vertAlign w:val="superscript"/>
        </w:rPr>
        <w:t>p</w:t>
      </w:r>
      <w:r>
        <w:rPr>
          <w:i/>
          <w:spacing w:val="-1"/>
          <w:sz w:val="22"/>
          <w:vertAlign w:val="baseline"/>
        </w:rPr>
        <w:t> </w:t>
      </w:r>
      <w:r>
        <w:rPr>
          <w:w w:val="99"/>
          <w:sz w:val="21"/>
          <w:vertAlign w:val="baseline"/>
        </w:rPr>
        <w:t>and</w:t>
      </w:r>
      <w:r>
        <w:rPr>
          <w:spacing w:val="-9"/>
          <w:sz w:val="21"/>
          <w:vertAlign w:val="baseline"/>
        </w:rPr>
        <w:t> </w:t>
      </w:r>
      <w:r>
        <w:rPr>
          <w:w w:val="99"/>
          <w:sz w:val="21"/>
          <w:vertAlign w:val="baseline"/>
        </w:rPr>
        <w:t>is</w:t>
      </w:r>
      <w:r>
        <w:rPr>
          <w:spacing w:val="-8"/>
          <w:sz w:val="21"/>
          <w:vertAlign w:val="baseline"/>
        </w:rPr>
        <w:t> </w:t>
      </w:r>
      <w:r>
        <w:rPr>
          <w:w w:val="99"/>
          <w:sz w:val="21"/>
          <w:vertAlign w:val="baseline"/>
        </w:rPr>
        <w:t>g</w:t>
      </w:r>
      <w:r>
        <w:rPr>
          <w:spacing w:val="-6"/>
          <w:w w:val="99"/>
          <w:sz w:val="21"/>
          <w:vertAlign w:val="baseline"/>
        </w:rPr>
        <w:t>i</w:t>
      </w:r>
      <w:r>
        <w:rPr>
          <w:spacing w:val="-4"/>
          <w:w w:val="99"/>
          <w:sz w:val="21"/>
          <w:vertAlign w:val="baseline"/>
        </w:rPr>
        <w:t>v</w:t>
      </w:r>
      <w:r>
        <w:rPr>
          <w:w w:val="99"/>
          <w:sz w:val="21"/>
          <w:vertAlign w:val="baseline"/>
        </w:rPr>
        <w:t>en</w:t>
      </w:r>
      <w:r>
        <w:rPr>
          <w:spacing w:val="-9"/>
          <w:sz w:val="21"/>
          <w:vertAlign w:val="baseline"/>
        </w:rPr>
        <w:t> </w:t>
      </w:r>
      <w:r>
        <w:rPr>
          <w:w w:val="99"/>
          <w:sz w:val="21"/>
          <w:vertAlign w:val="baseline"/>
        </w:rPr>
        <w:t>by</w:t>
      </w:r>
      <w:r>
        <w:rPr>
          <w:spacing w:val="-8"/>
          <w:sz w:val="21"/>
          <w:vertAlign w:val="baseline"/>
        </w:rPr>
        <w:t> </w:t>
      </w:r>
      <w:r>
        <w:rPr>
          <w:w w:val="99"/>
          <w:sz w:val="21"/>
          <w:vertAlign w:val="baseline"/>
        </w:rPr>
        <w:t>equation</w:t>
      </w:r>
      <w:r>
        <w:rPr>
          <w:spacing w:val="-8"/>
          <w:sz w:val="21"/>
          <w:vertAlign w:val="baseline"/>
        </w:rPr>
        <w:t> </w:t>
      </w:r>
      <w:r>
        <w:rPr>
          <w:w w:val="99"/>
          <w:sz w:val="21"/>
          <w:vertAlign w:val="baseline"/>
        </w:rPr>
        <w:t>(</w:t>
      </w:r>
      <w:r>
        <w:rPr>
          <w:color w:val="00004C"/>
          <w:w w:val="99"/>
          <w:sz w:val="21"/>
          <w:vertAlign w:val="baseline"/>
        </w:rPr>
        <w:t>6</w:t>
      </w:r>
      <w:r>
        <w:rPr>
          <w:w w:val="99"/>
          <w:sz w:val="21"/>
          <w:vertAlign w:val="baseline"/>
        </w:rPr>
        <w:t>).</w:t>
      </w:r>
      <w:r>
        <w:rPr>
          <w:spacing w:val="10"/>
          <w:sz w:val="21"/>
          <w:vertAlign w:val="baseline"/>
        </w:rPr>
        <w:t> </w:t>
      </w:r>
      <w:r>
        <w:rPr>
          <w:spacing w:val="-18"/>
          <w:w w:val="99"/>
          <w:sz w:val="21"/>
          <w:vertAlign w:val="baseline"/>
        </w:rPr>
        <w:t>W</w:t>
      </w:r>
      <w:r>
        <w:rPr>
          <w:w w:val="99"/>
          <w:sz w:val="21"/>
          <w:vertAlign w:val="baseline"/>
        </w:rPr>
        <w:t>e</w:t>
      </w:r>
      <w:r>
        <w:rPr>
          <w:spacing w:val="-9"/>
          <w:sz w:val="21"/>
          <w:vertAlign w:val="baseline"/>
        </w:rPr>
        <w:t> </w:t>
      </w:r>
      <w:r>
        <w:rPr>
          <w:w w:val="99"/>
          <w:sz w:val="21"/>
          <w:vertAlign w:val="baseline"/>
        </w:rPr>
        <w:t>calculate</w:t>
      </w:r>
      <w:r>
        <w:rPr>
          <w:spacing w:val="-9"/>
          <w:sz w:val="21"/>
          <w:vertAlign w:val="baseline"/>
        </w:rPr>
        <w:t> </w:t>
      </w:r>
      <w:r>
        <w:rPr>
          <w:i/>
          <w:spacing w:val="-90"/>
          <w:w w:val="96"/>
          <w:sz w:val="21"/>
          <w:vertAlign w:val="baseline"/>
        </w:rPr>
        <w:t>c</w:t>
      </w:r>
      <w:r>
        <w:rPr>
          <w:rFonts w:ascii="Garamond" w:hAnsi="Garamond"/>
          <w:spacing w:val="-20"/>
          <w:w w:val="99"/>
          <w:sz w:val="21"/>
          <w:vertAlign w:val="baseline"/>
        </w:rPr>
        <w:t>¯</w:t>
      </w:r>
      <w:r>
        <w:rPr>
          <w:i/>
          <w:w w:val="100"/>
          <w:sz w:val="22"/>
          <w:vertAlign w:val="superscript"/>
        </w:rPr>
        <w:t>p</w:t>
      </w:r>
      <w:r>
        <w:rPr>
          <w:i/>
          <w:spacing w:val="15"/>
          <w:sz w:val="22"/>
          <w:vertAlign w:val="baseline"/>
        </w:rPr>
        <w:t> </w:t>
      </w:r>
      <w:r>
        <w:rPr>
          <w:rFonts w:ascii="Garamond" w:hAnsi="Garamond"/>
          <w:w w:val="115"/>
          <w:sz w:val="21"/>
          <w:vertAlign w:val="baseline"/>
        </w:rPr>
        <w:t>=</w:t>
      </w:r>
      <w:r>
        <w:rPr>
          <w:rFonts w:ascii="Garamond" w:hAnsi="Garamond"/>
          <w:spacing w:val="7"/>
          <w:sz w:val="21"/>
          <w:vertAlign w:val="baseline"/>
        </w:rPr>
        <w:t> </w:t>
      </w:r>
      <w:r>
        <w:rPr>
          <w:w w:val="170"/>
          <w:position w:val="18"/>
          <w:sz w:val="21"/>
          <w:vertAlign w:val="baseline"/>
        </w:rPr>
        <w:t>∫</w:t>
      </w:r>
      <w:r>
        <w:rPr>
          <w:spacing w:val="-11"/>
          <w:position w:val="18"/>
          <w:sz w:val="21"/>
          <w:vertAlign w:val="baseline"/>
        </w:rPr>
        <w:t> </w:t>
      </w:r>
      <w:r>
        <w:rPr>
          <w:rFonts w:ascii="Tahoma" w:hAnsi="Tahoma"/>
          <w:w w:val="96"/>
          <w:position w:val="11"/>
          <w:sz w:val="16"/>
          <w:vertAlign w:val="baseline"/>
        </w:rPr>
        <w:t>1</w:t>
      </w:r>
      <w:r>
        <w:rPr>
          <w:rFonts w:ascii="Tahoma" w:hAnsi="Tahoma"/>
          <w:spacing w:val="-4"/>
          <w:position w:val="11"/>
          <w:sz w:val="16"/>
          <w:vertAlign w:val="baseline"/>
        </w:rPr>
        <w:t> </w:t>
      </w:r>
      <w:r>
        <w:rPr>
          <w:i/>
          <w:w w:val="96"/>
          <w:sz w:val="21"/>
          <w:vertAlign w:val="baseline"/>
        </w:rPr>
        <w:t>c</w:t>
      </w:r>
      <w:r>
        <w:rPr>
          <w:i/>
          <w:spacing w:val="10"/>
          <w:w w:val="100"/>
          <w:sz w:val="22"/>
          <w:vertAlign w:val="superscript"/>
        </w:rPr>
        <w:t>p</w:t>
      </w:r>
      <w:r>
        <w:rPr>
          <w:rFonts w:ascii="Garamond" w:hAnsi="Garamond"/>
          <w:w w:val="132"/>
          <w:sz w:val="21"/>
          <w:vertAlign w:val="baseline"/>
        </w:rPr>
        <w:t>(</w:t>
      </w:r>
      <w:r>
        <w:rPr>
          <w:i/>
          <w:spacing w:val="-1"/>
          <w:w w:val="106"/>
          <w:sz w:val="21"/>
          <w:vertAlign w:val="baseline"/>
        </w:rPr>
        <w:t>ρ</w:t>
      </w:r>
      <w:r>
        <w:rPr>
          <w:i/>
          <w:spacing w:val="10"/>
          <w:w w:val="119"/>
          <w:sz w:val="22"/>
          <w:vertAlign w:val="subscript"/>
        </w:rPr>
        <w:t>i</w:t>
      </w:r>
      <w:r>
        <w:rPr>
          <w:rFonts w:ascii="Garamond" w:hAnsi="Garamond"/>
          <w:w w:val="132"/>
          <w:sz w:val="21"/>
          <w:vertAlign w:val="baseline"/>
        </w:rPr>
        <w:t>)</w:t>
      </w:r>
      <w:r>
        <w:rPr>
          <w:i/>
          <w:w w:val="174"/>
          <w:sz w:val="21"/>
          <w:vertAlign w:val="baseline"/>
        </w:rPr>
        <w:t>f</w:t>
      </w:r>
      <w:r>
        <w:rPr>
          <w:i/>
          <w:spacing w:val="-29"/>
          <w:sz w:val="21"/>
          <w:vertAlign w:val="baseline"/>
        </w:rPr>
        <w:t> </w:t>
      </w:r>
      <w:r>
        <w:rPr>
          <w:rFonts w:ascii="Garamond" w:hAnsi="Garamond"/>
          <w:w w:val="132"/>
          <w:sz w:val="21"/>
          <w:vertAlign w:val="baseline"/>
        </w:rPr>
        <w:t>(</w:t>
      </w:r>
      <w:r>
        <w:rPr>
          <w:i/>
          <w:spacing w:val="-1"/>
          <w:w w:val="106"/>
          <w:sz w:val="21"/>
          <w:vertAlign w:val="baseline"/>
        </w:rPr>
        <w:t>ρ</w:t>
      </w:r>
      <w:r>
        <w:rPr>
          <w:i/>
          <w:spacing w:val="10"/>
          <w:w w:val="119"/>
          <w:sz w:val="22"/>
          <w:vertAlign w:val="subscript"/>
        </w:rPr>
        <w:t>i</w:t>
      </w:r>
      <w:r>
        <w:rPr>
          <w:rFonts w:ascii="Garamond" w:hAnsi="Garamond"/>
          <w:w w:val="132"/>
          <w:sz w:val="21"/>
          <w:vertAlign w:val="baseline"/>
        </w:rPr>
        <w:t>)</w:t>
      </w:r>
      <w:r>
        <w:rPr>
          <w:i/>
          <w:w w:val="104"/>
          <w:sz w:val="21"/>
          <w:vertAlign w:val="baseline"/>
        </w:rPr>
        <w:t>d</w:t>
      </w:r>
      <w:r>
        <w:rPr>
          <w:i/>
          <w:spacing w:val="-1"/>
          <w:w w:val="104"/>
          <w:sz w:val="21"/>
          <w:vertAlign w:val="baseline"/>
        </w:rPr>
        <w:t>ρ</w:t>
      </w:r>
      <w:r>
        <w:rPr>
          <w:i/>
          <w:spacing w:val="10"/>
          <w:w w:val="119"/>
          <w:sz w:val="22"/>
          <w:vertAlign w:val="subscript"/>
        </w:rPr>
        <w:t>i</w:t>
      </w:r>
      <w:r>
        <w:rPr>
          <w:w w:val="99"/>
          <w:sz w:val="21"/>
          <w:vertAlign w:val="baseline"/>
        </w:rPr>
        <w:t>,</w:t>
      </w:r>
      <w:r>
        <w:rPr>
          <w:spacing w:val="-7"/>
          <w:sz w:val="21"/>
          <w:vertAlign w:val="baseline"/>
        </w:rPr>
        <w:t> </w:t>
      </w:r>
      <w:r>
        <w:rPr>
          <w:w w:val="99"/>
          <w:sz w:val="21"/>
          <w:vertAlign w:val="baseline"/>
        </w:rPr>
        <w:t>where</w:t>
      </w:r>
      <w:r>
        <w:rPr>
          <w:spacing w:val="-8"/>
          <w:sz w:val="21"/>
          <w:vertAlign w:val="baseline"/>
        </w:rPr>
        <w:t> </w:t>
      </w:r>
      <w:r>
        <w:rPr>
          <w:i/>
          <w:w w:val="96"/>
          <w:sz w:val="21"/>
          <w:vertAlign w:val="baseline"/>
        </w:rPr>
        <w:t>c</w:t>
      </w:r>
      <w:r>
        <w:rPr>
          <w:i/>
          <w:w w:val="100"/>
          <w:sz w:val="22"/>
          <w:vertAlign w:val="superscript"/>
        </w:rPr>
        <w:t>p</w:t>
      </w:r>
      <w:r>
        <w:rPr>
          <w:i/>
          <w:spacing w:val="15"/>
          <w:sz w:val="22"/>
          <w:vertAlign w:val="baseline"/>
        </w:rPr>
        <w:t> </w:t>
      </w:r>
      <w:r>
        <w:rPr>
          <w:rFonts w:ascii="Garamond" w:hAnsi="Garamond"/>
          <w:w w:val="115"/>
          <w:sz w:val="21"/>
          <w:vertAlign w:val="baseline"/>
        </w:rPr>
        <w:t>=</w:t>
      </w:r>
      <w:r>
        <w:rPr>
          <w:rFonts w:ascii="Garamond" w:hAnsi="Garamond"/>
          <w:spacing w:val="7"/>
          <w:sz w:val="21"/>
          <w:vertAlign w:val="baseline"/>
        </w:rPr>
        <w:t> </w:t>
      </w:r>
      <w:r>
        <w:rPr>
          <w:i/>
          <w:spacing w:val="-92"/>
          <w:w w:val="99"/>
          <w:sz w:val="21"/>
          <w:vertAlign w:val="baseline"/>
        </w:rPr>
        <w:t>p</w:t>
      </w:r>
      <w:r>
        <w:rPr>
          <w:rFonts w:ascii="Garamond" w:hAnsi="Garamond"/>
          <w:spacing w:val="-18"/>
          <w:w w:val="99"/>
          <w:sz w:val="21"/>
          <w:vertAlign w:val="baseline"/>
        </w:rPr>
        <w:t>¯</w:t>
      </w:r>
      <w:r>
        <w:rPr>
          <w:i/>
          <w:spacing w:val="10"/>
          <w:w w:val="112"/>
          <w:sz w:val="22"/>
          <w:vertAlign w:val="subscript"/>
        </w:rPr>
        <w:t>h</w:t>
      </w:r>
      <w:r>
        <w:rPr>
          <w:i/>
          <w:w w:val="96"/>
          <w:sz w:val="21"/>
          <w:vertAlign w:val="baseline"/>
        </w:rPr>
        <w:t>c</w:t>
      </w:r>
      <w:r>
        <w:rPr>
          <w:i/>
          <w:w w:val="113"/>
          <w:sz w:val="22"/>
          <w:vertAlign w:val="subscript"/>
        </w:rPr>
        <w:t>i,</w:t>
      </w:r>
      <w:r>
        <w:rPr>
          <w:i/>
          <w:spacing w:val="20"/>
          <w:w w:val="113"/>
          <w:sz w:val="22"/>
          <w:vertAlign w:val="subscript"/>
        </w:rPr>
        <w:t>h</w:t>
      </w:r>
      <w:r>
        <w:rPr>
          <w:rFonts w:ascii="Garamond" w:hAnsi="Garamond"/>
          <w:spacing w:val="10"/>
          <w:w w:val="115"/>
          <w:sz w:val="21"/>
          <w:vertAlign w:val="baseline"/>
        </w:rPr>
        <w:t>+</w:t>
      </w:r>
      <w:r>
        <w:rPr>
          <w:i/>
          <w:w w:val="96"/>
          <w:sz w:val="21"/>
          <w:vertAlign w:val="baseline"/>
        </w:rPr>
        <w:t>c</w:t>
      </w:r>
      <w:r>
        <w:rPr>
          <w:i/>
          <w:w w:val="104"/>
          <w:sz w:val="22"/>
          <w:vertAlign w:val="subscript"/>
        </w:rPr>
        <w:t>i,</w:t>
      </w:r>
      <w:r>
        <w:rPr>
          <w:i/>
          <w:spacing w:val="15"/>
          <w:w w:val="104"/>
          <w:sz w:val="22"/>
          <w:vertAlign w:val="subscript"/>
        </w:rPr>
        <w:t>g</w:t>
      </w:r>
      <w:r>
        <w:rPr>
          <w:w w:val="99"/>
          <w:sz w:val="21"/>
          <w:vertAlign w:val="baseline"/>
        </w:rPr>
        <w:t>,</w:t>
      </w:r>
    </w:p>
    <w:p>
      <w:pPr>
        <w:pStyle w:val="BodyText"/>
        <w:spacing w:before="65"/>
        <w:ind w:left="120"/>
      </w:pPr>
      <w:r>
        <w:rPr>
          <w:w w:val="99"/>
        </w:rPr>
        <w:t>is</w:t>
      </w:r>
      <w:r>
        <w:rPr>
          <w:spacing w:val="-3"/>
        </w:rPr>
        <w:t> </w:t>
      </w:r>
      <w:r>
        <w:rPr>
          <w:w w:val="99"/>
        </w:rPr>
        <w:t>a</w:t>
      </w:r>
      <w:r>
        <w:rPr>
          <w:spacing w:val="-3"/>
        </w:rPr>
        <w:t> </w:t>
      </w:r>
      <w:r>
        <w:rPr>
          <w:w w:val="99"/>
        </w:rPr>
        <w:t>measure</w:t>
      </w:r>
      <w:r>
        <w:rPr>
          <w:spacing w:val="-3"/>
        </w:rPr>
        <w:t> </w:t>
      </w:r>
      <w:r>
        <w:rPr>
          <w:w w:val="99"/>
        </w:rPr>
        <w:t>of</w:t>
      </w:r>
      <w:r>
        <w:rPr>
          <w:spacing w:val="-3"/>
        </w:rPr>
        <w:t> </w:t>
      </w:r>
      <w:r>
        <w:rPr>
          <w:w w:val="99"/>
        </w:rPr>
        <w:t>real</w:t>
      </w:r>
      <w:r>
        <w:rPr>
          <w:spacing w:val="-3"/>
        </w:rPr>
        <w:t> </w:t>
      </w:r>
      <w:r>
        <w:rPr>
          <w:w w:val="99"/>
        </w:rPr>
        <w:t>income,</w:t>
      </w:r>
      <w:r>
        <w:rPr>
          <w:spacing w:val="-2"/>
        </w:rPr>
        <w:t> </w:t>
      </w:r>
      <w:r>
        <w:rPr>
          <w:w w:val="99"/>
        </w:rPr>
        <w:t>with</w:t>
      </w:r>
      <w:r>
        <w:rPr>
          <w:spacing w:val="-3"/>
        </w:rPr>
        <w:t> </w:t>
      </w:r>
      <w:r>
        <w:rPr>
          <w:w w:val="99"/>
        </w:rPr>
        <w:t>the</w:t>
      </w:r>
      <w:r>
        <w:rPr>
          <w:spacing w:val="-3"/>
        </w:rPr>
        <w:t> </w:t>
      </w:r>
      <w:r>
        <w:rPr>
          <w:w w:val="99"/>
        </w:rPr>
        <w:t>price</w:t>
      </w:r>
      <w:r>
        <w:rPr>
          <w:spacing w:val="-3"/>
        </w:rPr>
        <w:t> </w:t>
      </w:r>
      <w:r>
        <w:rPr>
          <w:w w:val="99"/>
        </w:rPr>
        <w:t>of</w:t>
      </w:r>
      <w:r>
        <w:rPr>
          <w:spacing w:val="-3"/>
        </w:rPr>
        <w:t> </w:t>
      </w:r>
      <w:r>
        <w:rPr>
          <w:w w:val="99"/>
        </w:rPr>
        <w:t>horn</w:t>
      </w:r>
      <w:r>
        <w:rPr>
          <w:spacing w:val="-3"/>
        </w:rPr>
        <w:t> </w:t>
      </w:r>
      <w:r>
        <w:rPr>
          <w:w w:val="99"/>
        </w:rPr>
        <w:t>held</w:t>
      </w:r>
      <w:r>
        <w:rPr>
          <w:spacing w:val="-3"/>
        </w:rPr>
        <w:t> </w:t>
      </w:r>
      <w:r>
        <w:rPr>
          <w:w w:val="99"/>
        </w:rPr>
        <w:t>constant</w:t>
      </w:r>
      <w:r>
        <w:rPr>
          <w:spacing w:val="-3"/>
        </w:rPr>
        <w:t> </w:t>
      </w:r>
      <w:r>
        <w:rPr>
          <w:w w:val="99"/>
        </w:rPr>
        <w:t>at</w:t>
      </w:r>
      <w:r>
        <w:rPr>
          <w:spacing w:val="-3"/>
        </w:rPr>
        <w:t> </w:t>
      </w:r>
      <w:r>
        <w:rPr>
          <w:w w:val="99"/>
        </w:rPr>
        <w:t>the</w:t>
      </w:r>
      <w:r>
        <w:rPr>
          <w:spacing w:val="-3"/>
        </w:rPr>
        <w:t> </w:t>
      </w:r>
      <w:r>
        <w:rPr>
          <w:w w:val="99"/>
        </w:rPr>
        <w:t>l</w:t>
      </w:r>
      <w:r>
        <w:rPr>
          <w:spacing w:val="-6"/>
          <w:w w:val="99"/>
        </w:rPr>
        <w:t>e</w:t>
      </w:r>
      <w:r>
        <w:rPr>
          <w:spacing w:val="-4"/>
          <w:w w:val="99"/>
        </w:rPr>
        <w:t>v</w:t>
      </w:r>
      <w:r>
        <w:rPr>
          <w:w w:val="99"/>
        </w:rPr>
        <w:t>el</w:t>
      </w:r>
      <w:r>
        <w:rPr>
          <w:spacing w:val="-3"/>
        </w:rPr>
        <w:t> </w:t>
      </w:r>
      <w:r>
        <w:rPr>
          <w:i/>
          <w:spacing w:val="-92"/>
          <w:w w:val="99"/>
        </w:rPr>
        <w:t>p</w:t>
      </w:r>
      <w:r>
        <w:rPr>
          <w:rFonts w:ascii="Garamond" w:hAnsi="Garamond"/>
          <w:spacing w:val="-18"/>
          <w:w w:val="99"/>
        </w:rPr>
        <w:t>¯</w:t>
      </w:r>
      <w:r>
        <w:rPr>
          <w:i/>
          <w:spacing w:val="10"/>
          <w:w w:val="112"/>
          <w:sz w:val="22"/>
          <w:vertAlign w:val="subscript"/>
        </w:rPr>
        <w:t>h</w:t>
      </w:r>
      <w:r>
        <w:rPr>
          <w:w w:val="99"/>
          <w:vertAlign w:val="baseline"/>
        </w:rPr>
        <w:t>,</w:t>
      </w:r>
      <w:r>
        <w:rPr>
          <w:spacing w:val="-2"/>
          <w:vertAlign w:val="baseline"/>
        </w:rPr>
        <w:t> </w:t>
      </w:r>
      <w:r>
        <w:rPr>
          <w:w w:val="99"/>
          <w:vertAlign w:val="baseline"/>
        </w:rPr>
        <w:t>measured</w:t>
      </w:r>
      <w:r>
        <w:rPr>
          <w:spacing w:val="-3"/>
          <w:vertAlign w:val="baseline"/>
        </w:rPr>
        <w:t> </w:t>
      </w:r>
      <w:r>
        <w:rPr>
          <w:w w:val="99"/>
          <w:vertAlign w:val="baseline"/>
        </w:rPr>
        <w:t>in</w:t>
      </w:r>
      <w:r>
        <w:rPr>
          <w:spacing w:val="-3"/>
          <w:vertAlign w:val="baseline"/>
        </w:rPr>
        <w:t> </w:t>
      </w:r>
      <w:r>
        <w:rPr>
          <w:w w:val="99"/>
          <w:vertAlign w:val="baseline"/>
        </w:rPr>
        <w:t>the</w:t>
      </w:r>
      <w:r>
        <w:rPr>
          <w:spacing w:val="-3"/>
          <w:vertAlign w:val="baseline"/>
        </w:rPr>
        <w:t> </w:t>
      </w:r>
      <w:r>
        <w:rPr>
          <w:w w:val="99"/>
          <w:vertAlign w:val="baseline"/>
        </w:rPr>
        <w:t>equilibrium</w:t>
      </w:r>
    </w:p>
    <w:p>
      <w:pPr>
        <w:pStyle w:val="BodyText"/>
        <w:spacing w:before="65"/>
        <w:ind w:left="120"/>
      </w:pPr>
      <w:r>
        <w:rPr>
          <w:i/>
        </w:rPr>
        <w:t>E</w:t>
      </w:r>
      <w:r>
        <w:rPr>
          <w:i/>
          <w:sz w:val="22"/>
          <w:vertAlign w:val="subscript"/>
        </w:rPr>
        <w:t>L</w:t>
      </w:r>
      <w:r>
        <w:rPr>
          <w:i/>
          <w:sz w:val="22"/>
          <w:vertAlign w:val="baseline"/>
        </w:rPr>
        <w:t> </w:t>
      </w:r>
      <w:r>
        <w:rPr>
          <w:vertAlign w:val="baseline"/>
        </w:rPr>
        <w:t>(see the left panel of </w:t>
      </w:r>
      <w:r>
        <w:rPr>
          <w:color w:val="00004C"/>
          <w:vertAlign w:val="baseline"/>
        </w:rPr>
        <w:t>5</w:t>
      </w:r>
      <w:r>
        <w:rPr>
          <w:vertAlign w:val="baseline"/>
        </w:rPr>
        <w:t>).</w:t>
      </w:r>
    </w:p>
    <w:p>
      <w:pPr>
        <w:pStyle w:val="BodyText"/>
        <w:spacing w:before="10"/>
        <w:rPr>
          <w:sz w:val="22"/>
        </w:rPr>
      </w:pPr>
    </w:p>
    <w:p>
      <w:pPr>
        <w:pStyle w:val="Heading2"/>
        <w:numPr>
          <w:ilvl w:val="1"/>
          <w:numId w:val="6"/>
        </w:numPr>
        <w:tabs>
          <w:tab w:pos="659" w:val="left" w:leader="none"/>
          <w:tab w:pos="660" w:val="left" w:leader="none"/>
        </w:tabs>
        <w:spacing w:line="240" w:lineRule="auto" w:before="0" w:after="0"/>
        <w:ind w:left="659" w:right="0" w:hanging="539"/>
        <w:jc w:val="left"/>
      </w:pPr>
      <w:r>
        <w:rPr>
          <w:color w:val="19197F"/>
        </w:rPr>
        <w:t>Robustness Checks of the</w:t>
      </w:r>
      <w:r>
        <w:rPr>
          <w:color w:val="19197F"/>
          <w:spacing w:val="5"/>
        </w:rPr>
        <w:t> </w:t>
      </w:r>
      <w:r>
        <w:rPr>
          <w:color w:val="19197F"/>
        </w:rPr>
        <w:t>Model</w:t>
      </w:r>
    </w:p>
    <w:p>
      <w:pPr>
        <w:pStyle w:val="BodyText"/>
        <w:spacing w:before="10"/>
        <w:rPr>
          <w:b/>
          <w:sz w:val="22"/>
        </w:rPr>
      </w:pPr>
    </w:p>
    <w:p>
      <w:pPr>
        <w:pStyle w:val="BodyText"/>
        <w:spacing w:line="312" w:lineRule="auto"/>
        <w:ind w:left="120" w:right="1443"/>
        <w:jc w:val="both"/>
      </w:pPr>
      <w:r>
        <w:rPr/>
        <w:t>In this section,  we analyze the robustness of our model to alternative parameter choices.   The left panel        of Figure </w:t>
      </w:r>
      <w:r>
        <w:rPr>
          <w:color w:val="00004C"/>
        </w:rPr>
        <w:t>A.3 </w:t>
      </w:r>
      <w:r>
        <w:rPr/>
        <w:t>shows the simulation results without the demand effect for ’luxury’ horn products.   Here,        we</w:t>
      </w:r>
      <w:r>
        <w:rPr>
          <w:spacing w:val="21"/>
        </w:rPr>
        <w:t> </w:t>
      </w:r>
      <w:r>
        <w:rPr/>
        <w:t>model</w:t>
      </w:r>
      <w:r>
        <w:rPr>
          <w:spacing w:val="21"/>
        </w:rPr>
        <w:t> </w:t>
      </w:r>
      <w:r>
        <w:rPr/>
        <w:t>the</w:t>
      </w:r>
      <w:r>
        <w:rPr>
          <w:spacing w:val="21"/>
        </w:rPr>
        <w:t> </w:t>
      </w:r>
      <w:r>
        <w:rPr/>
        <w:t>case</w:t>
      </w:r>
      <w:r>
        <w:rPr>
          <w:spacing w:val="21"/>
        </w:rPr>
        <w:t> </w:t>
      </w:r>
      <w:r>
        <w:rPr/>
        <w:t>where</w:t>
      </w:r>
      <w:r>
        <w:rPr>
          <w:spacing w:val="21"/>
        </w:rPr>
        <w:t> </w:t>
      </w:r>
      <w:r>
        <w:rPr/>
        <w:t>horn</w:t>
      </w:r>
      <w:r>
        <w:rPr>
          <w:spacing w:val="21"/>
        </w:rPr>
        <w:t> </w:t>
      </w:r>
      <w:r>
        <w:rPr/>
        <w:t>and</w:t>
      </w:r>
      <w:r>
        <w:rPr>
          <w:spacing w:val="21"/>
        </w:rPr>
        <w:t> </w:t>
      </w:r>
      <w:r>
        <w:rPr/>
        <w:t>grain</w:t>
      </w:r>
      <w:r>
        <w:rPr>
          <w:spacing w:val="21"/>
        </w:rPr>
        <w:t> </w:t>
      </w:r>
      <w:r>
        <w:rPr/>
        <w:t>are</w:t>
      </w:r>
      <w:r>
        <w:rPr>
          <w:spacing w:val="21"/>
        </w:rPr>
        <w:t> </w:t>
      </w:r>
      <w:r>
        <w:rPr/>
        <w:t>perfect</w:t>
      </w:r>
      <w:r>
        <w:rPr>
          <w:spacing w:val="21"/>
        </w:rPr>
        <w:t> </w:t>
      </w:r>
      <w:r>
        <w:rPr/>
        <w:t>substitutes,</w:t>
      </w:r>
      <w:r>
        <w:rPr>
          <w:spacing w:val="25"/>
        </w:rPr>
        <w:t> </w:t>
      </w:r>
      <w:r>
        <w:rPr/>
        <w:t>normalizing</w:t>
      </w:r>
      <w:r>
        <w:rPr>
          <w:spacing w:val="21"/>
        </w:rPr>
        <w:t> </w:t>
      </w:r>
      <w:r>
        <w:rPr>
          <w:i/>
        </w:rPr>
        <w:t>p</w:t>
      </w:r>
      <w:r>
        <w:rPr>
          <w:i/>
          <w:sz w:val="22"/>
          <w:vertAlign w:val="subscript"/>
        </w:rPr>
        <w:t>h</w:t>
      </w:r>
      <w:r>
        <w:rPr>
          <w:i/>
          <w:spacing w:val="51"/>
          <w:sz w:val="22"/>
          <w:vertAlign w:val="baseline"/>
        </w:rPr>
        <w:t> </w:t>
      </w:r>
      <w:r>
        <w:rPr>
          <w:rFonts w:ascii="Garamond" w:hAnsi="Garamond"/>
          <w:vertAlign w:val="baseline"/>
        </w:rPr>
        <w:t>=</w:t>
      </w:r>
      <w:r>
        <w:rPr>
          <w:rFonts w:ascii="Garamond" w:hAnsi="Garamond"/>
          <w:spacing w:val="45"/>
          <w:vertAlign w:val="baseline"/>
        </w:rPr>
        <w:t> </w:t>
      </w:r>
      <w:r>
        <w:rPr>
          <w:rFonts w:ascii="Garamond" w:hAnsi="Garamond"/>
          <w:vertAlign w:val="baseline"/>
        </w:rPr>
        <w:t>1</w:t>
      </w:r>
      <w:r>
        <w:rPr>
          <w:vertAlign w:val="baseline"/>
        </w:rPr>
        <w:t>.</w:t>
      </w:r>
      <w:r>
        <w:rPr>
          <w:spacing w:val="22"/>
          <w:vertAlign w:val="baseline"/>
        </w:rPr>
        <w:t> </w:t>
      </w:r>
      <w:r>
        <w:rPr>
          <w:spacing w:val="-9"/>
          <w:vertAlign w:val="baseline"/>
        </w:rPr>
        <w:t>We</w:t>
      </w:r>
      <w:r>
        <w:rPr>
          <w:spacing w:val="20"/>
          <w:vertAlign w:val="baseline"/>
        </w:rPr>
        <w:t> </w:t>
      </w:r>
      <w:r>
        <w:rPr>
          <w:vertAlign w:val="baseline"/>
        </w:rPr>
        <w:t>use</w:t>
      </w:r>
      <w:r>
        <w:rPr>
          <w:spacing w:val="21"/>
          <w:vertAlign w:val="baseline"/>
        </w:rPr>
        <w:t> </w:t>
      </w:r>
      <w:r>
        <w:rPr>
          <w:vertAlign w:val="baseline"/>
        </w:rPr>
        <w:t>the</w:t>
      </w:r>
      <w:r>
        <w:rPr>
          <w:spacing w:val="21"/>
          <w:vertAlign w:val="baseline"/>
        </w:rPr>
        <w:t> </w:t>
      </w:r>
      <w:r>
        <w:rPr>
          <w:vertAlign w:val="baseline"/>
        </w:rPr>
        <w:t>same</w:t>
      </w:r>
    </w:p>
    <w:p>
      <w:pPr>
        <w:spacing w:after="0" w:line="312" w:lineRule="auto"/>
        <w:jc w:val="both"/>
        <w:sectPr>
          <w:type w:val="continuous"/>
          <w:pgSz w:w="12240" w:h="15840"/>
          <w:pgMar w:top="1340" w:bottom="280" w:left="1320" w:right="0"/>
        </w:sectPr>
      </w:pPr>
    </w:p>
    <w:p>
      <w:pPr>
        <w:pStyle w:val="BodyText"/>
        <w:spacing w:line="312" w:lineRule="auto" w:before="76"/>
        <w:ind w:left="120" w:right="1443"/>
        <w:jc w:val="both"/>
      </w:pPr>
      <w:r>
        <w:rPr/>
        <w:t>parameters as in the baseline model.</w:t>
      </w:r>
      <w:r>
        <w:rPr>
          <w:position w:val="8"/>
          <w:sz w:val="16"/>
        </w:rPr>
        <w:t>11   </w:t>
      </w:r>
      <w:r>
        <w:rPr/>
        <w:t>As the figure shows, the emergence of EMP is slightly dampened:   The drop in fertility rate is now smaller than in the baseline model (Figure </w:t>
      </w:r>
      <w:r>
        <w:rPr>
          <w:color w:val="00004C"/>
        </w:rPr>
        <w:t>5 </w:t>
      </w:r>
      <w:r>
        <w:rPr/>
        <w:t>in the paper). </w:t>
      </w:r>
      <w:r>
        <w:rPr>
          <w:spacing w:val="-4"/>
        </w:rPr>
        <w:t>However, </w:t>
      </w:r>
      <w:r>
        <w:rPr/>
        <w:t>we still obtain the two stable steady states </w:t>
      </w:r>
      <w:r>
        <w:rPr>
          <w:i/>
        </w:rPr>
        <w:t>E</w:t>
      </w:r>
      <w:r>
        <w:rPr>
          <w:i/>
          <w:sz w:val="22"/>
          <w:vertAlign w:val="subscript"/>
        </w:rPr>
        <w:t>L</w:t>
      </w:r>
      <w:r>
        <w:rPr>
          <w:i/>
          <w:sz w:val="22"/>
          <w:vertAlign w:val="baseline"/>
        </w:rPr>
        <w:t>  </w:t>
      </w:r>
      <w:r>
        <w:rPr>
          <w:vertAlign w:val="baseline"/>
        </w:rPr>
        <w:t>and </w:t>
      </w:r>
      <w:r>
        <w:rPr>
          <w:i/>
          <w:vertAlign w:val="baseline"/>
        </w:rPr>
        <w:t>E</w:t>
      </w:r>
      <w:r>
        <w:rPr>
          <w:i/>
          <w:sz w:val="22"/>
          <w:vertAlign w:val="subscript"/>
        </w:rPr>
        <w:t>H</w:t>
      </w:r>
      <w:r>
        <w:rPr>
          <w:i/>
          <w:sz w:val="22"/>
          <w:vertAlign w:val="baseline"/>
        </w:rPr>
        <w:t> </w:t>
      </w:r>
      <w:r>
        <w:rPr>
          <w:vertAlign w:val="baseline"/>
        </w:rPr>
        <w:t>.  In the right panel of Figure </w:t>
      </w:r>
      <w:r>
        <w:rPr>
          <w:color w:val="00004C"/>
          <w:vertAlign w:val="baseline"/>
        </w:rPr>
        <w:t>A.3</w:t>
      </w:r>
      <w:r>
        <w:rPr>
          <w:vertAlign w:val="baseline"/>
        </w:rPr>
        <w:t>, we show that our results      are robust to using a tighter distribution.  Here, we use a beta distribution with both parameters equal to 5,      so that the mean is still 0.5, but the standard deviation is now 0.15 (instead of 0.22). The results are very similar to those obtained in our baseline</w:t>
      </w:r>
      <w:r>
        <w:rPr>
          <w:spacing w:val="10"/>
          <w:vertAlign w:val="baseline"/>
        </w:rPr>
        <w:t> </w:t>
      </w:r>
      <w:r>
        <w:rPr>
          <w:vertAlign w:val="baseline"/>
        </w:rPr>
        <w:t>model.</w:t>
      </w:r>
    </w:p>
    <w:p>
      <w:pPr>
        <w:pStyle w:val="BodyText"/>
        <w:spacing w:before="8"/>
        <w:rPr>
          <w:sz w:val="22"/>
        </w:rPr>
      </w:pPr>
    </w:p>
    <w:p>
      <w:pPr>
        <w:pStyle w:val="BodyText"/>
        <w:ind w:left="1395"/>
      </w:pPr>
      <w:r>
        <w:rPr/>
        <w:t>Figure A.3: Model Robustness – Perfect Substitutes and Strength Distribution</w:t>
      </w:r>
    </w:p>
    <w:p>
      <w:pPr>
        <w:pStyle w:val="BodyText"/>
        <w:spacing w:before="2"/>
        <w:rPr>
          <w:sz w:val="28"/>
        </w:rPr>
      </w:pPr>
    </w:p>
    <w:p>
      <w:pPr>
        <w:spacing w:after="0"/>
        <w:rPr>
          <w:sz w:val="28"/>
        </w:rPr>
        <w:sectPr>
          <w:pgSz w:w="12240" w:h="15840"/>
          <w:pgMar w:header="0" w:footer="1445" w:top="1240" w:bottom="1640" w:left="1320" w:right="0"/>
        </w:sectPr>
      </w:pPr>
    </w:p>
    <w:p>
      <w:pPr>
        <w:pStyle w:val="BodyText"/>
        <w:rPr>
          <w:sz w:val="12"/>
        </w:rPr>
      </w:pPr>
    </w:p>
    <w:p>
      <w:pPr>
        <w:pStyle w:val="BodyText"/>
        <w:rPr>
          <w:sz w:val="12"/>
        </w:rPr>
      </w:pPr>
    </w:p>
    <w:p>
      <w:pPr>
        <w:pStyle w:val="BodyText"/>
        <w:rPr>
          <w:sz w:val="12"/>
        </w:rPr>
      </w:pPr>
    </w:p>
    <w:p>
      <w:pPr>
        <w:spacing w:before="106"/>
        <w:ind w:left="0" w:right="0" w:firstLine="0"/>
        <w:jc w:val="right"/>
        <w:rPr>
          <w:rFonts w:ascii="Arial"/>
          <w:sz w:val="10"/>
        </w:rPr>
      </w:pPr>
      <w:r>
        <w:rPr>
          <w:rFonts w:ascii="Arial"/>
          <w:w w:val="105"/>
          <w:sz w:val="10"/>
        </w:rPr>
        <w:t>3.2</w:t>
      </w:r>
    </w:p>
    <w:p>
      <w:pPr>
        <w:spacing w:before="98"/>
        <w:ind w:left="132" w:right="0" w:firstLine="0"/>
        <w:jc w:val="left"/>
        <w:rPr>
          <w:sz w:val="20"/>
        </w:rPr>
      </w:pPr>
      <w:r>
        <w:rPr/>
        <w:br w:type="column"/>
      </w:r>
      <w:r>
        <w:rPr>
          <w:sz w:val="20"/>
        </w:rPr>
        <w:t>Horn and grain are perfect</w:t>
      </w:r>
      <w:r>
        <w:rPr>
          <w:spacing w:val="-15"/>
          <w:sz w:val="20"/>
        </w:rPr>
        <w:t> </w:t>
      </w:r>
      <w:r>
        <w:rPr>
          <w:sz w:val="20"/>
        </w:rPr>
        <w:t>substitutes</w:t>
      </w:r>
    </w:p>
    <w:p>
      <w:pPr>
        <w:pStyle w:val="BodyText"/>
        <w:rPr>
          <w:sz w:val="12"/>
        </w:rPr>
      </w:pPr>
      <w:r>
        <w:rPr/>
        <w:br w:type="column"/>
      </w:r>
      <w:r>
        <w:rPr>
          <w:sz w:val="12"/>
        </w:rPr>
      </w:r>
    </w:p>
    <w:p>
      <w:pPr>
        <w:pStyle w:val="BodyText"/>
        <w:rPr>
          <w:sz w:val="12"/>
        </w:rPr>
      </w:pPr>
    </w:p>
    <w:p>
      <w:pPr>
        <w:pStyle w:val="BodyText"/>
        <w:rPr>
          <w:sz w:val="12"/>
        </w:rPr>
      </w:pPr>
    </w:p>
    <w:p>
      <w:pPr>
        <w:pStyle w:val="BodyText"/>
        <w:spacing w:before="10"/>
        <w:rPr>
          <w:sz w:val="11"/>
        </w:rPr>
      </w:pPr>
    </w:p>
    <w:p>
      <w:pPr>
        <w:spacing w:before="0"/>
        <w:ind w:left="0" w:right="0" w:firstLine="0"/>
        <w:jc w:val="right"/>
        <w:rPr>
          <w:rFonts w:ascii="Arial"/>
          <w:sz w:val="10"/>
        </w:rPr>
      </w:pPr>
      <w:r>
        <w:rPr>
          <w:rFonts w:ascii="Arial"/>
          <w:sz w:val="10"/>
        </w:rPr>
        <w:t>3.2</w:t>
      </w:r>
    </w:p>
    <w:p>
      <w:pPr>
        <w:spacing w:before="135"/>
        <w:ind w:left="515" w:right="0" w:firstLine="0"/>
        <w:jc w:val="left"/>
        <w:rPr>
          <w:sz w:val="20"/>
        </w:rPr>
      </w:pPr>
      <w:r>
        <w:rPr/>
        <w:br w:type="column"/>
      </w:r>
      <w:r>
        <w:rPr>
          <w:sz w:val="20"/>
        </w:rPr>
        <w:t>Tighter strength distribution</w:t>
      </w:r>
    </w:p>
    <w:p>
      <w:pPr>
        <w:spacing w:after="0"/>
        <w:jc w:val="left"/>
        <w:rPr>
          <w:sz w:val="20"/>
        </w:rPr>
        <w:sectPr>
          <w:type w:val="continuous"/>
          <w:pgSz w:w="12240" w:h="15840"/>
          <w:pgMar w:top="1340" w:bottom="280" w:left="1320" w:right="0"/>
          <w:cols w:num="4" w:equalWidth="0">
            <w:col w:w="907" w:space="40"/>
            <w:col w:w="3126" w:space="409"/>
            <w:col w:w="905" w:space="40"/>
            <w:col w:w="5493"/>
          </w:cols>
        </w:sectPr>
      </w:pPr>
    </w:p>
    <w:p>
      <w:pPr>
        <w:pStyle w:val="BodyText"/>
        <w:spacing w:before="8"/>
        <w:rPr>
          <w:sz w:val="15"/>
        </w:rPr>
      </w:pPr>
    </w:p>
    <w:p>
      <w:pPr>
        <w:tabs>
          <w:tab w:pos="5328" w:val="left" w:leader="none"/>
        </w:tabs>
        <w:spacing w:before="103"/>
        <w:ind w:left="847" w:right="0" w:firstLine="0"/>
        <w:jc w:val="left"/>
        <w:rPr>
          <w:rFonts w:ascii="Arial"/>
          <w:sz w:val="10"/>
        </w:rPr>
      </w:pPr>
      <w:r>
        <w:rPr/>
        <w:pict>
          <v:group style="position:absolute;margin-left:112.46582pt;margin-top:-14.055155pt;width:172.65pt;height:129.6pt;mso-position-horizontal-relative:page;mso-position-vertical-relative:paragraph;z-index:-253672" coordorigin="2249,-281" coordsize="3453,2592">
            <v:shape style="position:absolute;left:0;top:-14493;width:33861;height:25336" coordorigin="0,-14493" coordsize="33861,25336" path="m2252,2308l5700,2308m2252,2308l2252,-272m2252,2308l2252,2273e" filled="false" stroked="true" strokeweight=".221695pt" strokecolor="#000000">
              <v:path arrowok="t"/>
              <v:stroke dashstyle="solid"/>
            </v:shape>
            <v:line style="position:absolute" from="2635,2308" to="2635,2273" stroked="true" strokeweight=".221695pt" strokecolor="#000000">
              <v:stroke dashstyle="solid"/>
            </v:line>
            <v:line style="position:absolute" from="3018,2308" to="3018,2273" stroked="true" strokeweight=".221695pt" strokecolor="#000000">
              <v:stroke dashstyle="solid"/>
            </v:line>
            <v:line style="position:absolute" from="3401,2308" to="3401,2273" stroked="true" strokeweight=".221695pt" strokecolor="#000000">
              <v:stroke dashstyle="solid"/>
            </v:line>
            <v:line style="position:absolute" from="3784,2308" to="3784,2273" stroked="true" strokeweight=".221695pt" strokecolor="#000000">
              <v:stroke dashstyle="solid"/>
            </v:line>
            <v:line style="position:absolute" from="4167,2308" to="4167,2273" stroked="true" strokeweight=".221695pt" strokecolor="#000000">
              <v:stroke dashstyle="solid"/>
            </v:line>
            <v:line style="position:absolute" from="4550,2308" to="4550,2273" stroked="true" strokeweight=".221695pt" strokecolor="#000000">
              <v:stroke dashstyle="solid"/>
            </v:line>
            <v:line style="position:absolute" from="4933,2308" to="4933,2273" stroked="true" strokeweight=".221695pt" strokecolor="#000000">
              <v:stroke dashstyle="solid"/>
            </v:line>
            <v:line style="position:absolute" from="5316,2308" to="5316,2273" stroked="true" strokeweight=".221695pt" strokecolor="#000000">
              <v:stroke dashstyle="solid"/>
            </v:line>
            <v:line style="position:absolute" from="5700,2308" to="5700,2273" stroked="true" strokeweight=".221695pt" strokecolor="#000000">
              <v:stroke dashstyle="solid"/>
            </v:line>
            <v:line style="position:absolute" from="2252,2308" to="2286,2308" stroked="true" strokeweight=".221695pt" strokecolor="#000000">
              <v:stroke dashstyle="solid"/>
            </v:line>
            <v:line style="position:absolute" from="2252,1877" to="2286,1877" stroked="true" strokeweight=".221695pt" strokecolor="#000000">
              <v:stroke dashstyle="solid"/>
            </v:line>
            <v:line style="position:absolute" from="2252,1448" to="2286,1448" stroked="true" strokeweight=".221695pt" strokecolor="#000000">
              <v:stroke dashstyle="solid"/>
            </v:line>
            <v:line style="position:absolute" from="2252,1018" to="2286,1018" stroked="true" strokeweight=".221695pt" strokecolor="#000000">
              <v:stroke dashstyle="solid"/>
            </v:line>
            <v:line style="position:absolute" from="2252,587" to="2286,587" stroked="true" strokeweight=".221695pt" strokecolor="#000000">
              <v:stroke dashstyle="solid"/>
            </v:line>
            <v:line style="position:absolute" from="2252,158" to="2286,158" stroked="true" strokeweight=".221695pt" strokecolor="#000000">
              <v:stroke dashstyle="solid"/>
            </v:line>
            <v:line style="position:absolute" from="2252,-272" to="2286,-272" stroked="true" strokeweight=".221695pt" strokecolor="#000000">
              <v:stroke dashstyle="solid"/>
            </v:line>
            <v:shape style="position:absolute;left:2337;top:159;width:2826;height:1175" coordorigin="2337,159" coordsize="2826,1175" path="m5163,802l5126,804,5089,806,5054,809,5018,812,4951,820,4885,829,4820,841,4759,854,4697,871,4668,880,4638,888,4580,908,4524,930,4444,964,4363,1002,4337,1014,4310,1027,4284,1041,4257,1055,4232,1069,4206,1084,4180,1098,4155,1112,4130,1127,4104,1142,4079,1157,4005,1203,3956,1234,3932,1250,3908,1266,3884,1282,3860,1298,3836,1313,3813,1330,3790,1334,3768,1299,3750,1273,3731,1244,3714,1215,3696,1185,3678,1160,3660,1131,3643,1105,3627,1080,3610,1051,3594,1026,3578,1000,3561,975,3546,953,3530,928,3514,903,3499,882,3485,857,3469,836,3454,815,3440,794,3426,773,3412,753,3397,733,3383,713,3370,696,3356,676,3343,659,3329,642,3316,623,3304,607,3290,591,3278,575,3265,562,3253,547,3240,532,3228,519,3216,504,3204,492,3192,480,3180,468,3168,457,3157,445,3146,434,3134,423,3123,414,3112,403,3100,393,3089,384,3079,376,3068,368,3058,358,3047,350,3036,342,3026,337,3015,329,3006,322,2996,314,2985,309,2976,303,2966,297,2956,292,2947,286,2937,280,2928,276,2918,272,2909,266,2899,262,2891,258,2882,253,2873,249,2864,246,2855,242,2846,238,2837,235,2829,232,2820,229,2812,225,2804,223,2795,221,2787,218,2779,215,2771,212,2764,210,2755,208,2747,206,2740,204,2732,202,2724,200,2717,199,2710,197,2702,195,2695,193,2687,192,2680,190,2673,189,2666,188,2659,187,2652,185,2645,184,2638,183,2631,181,2625,181,2618,180,2611,178,2605,178,2598,177,2591,176,2585,175,2579,175,2573,174,2566,173,2560,173,2554,172,2549,172,2542,171,2536,170,2530,170,2525,170,2519,169,2513,168,2507,167,2502,167,2496,167,2491,166,2480,166,2474,165,2469,165,2464,164,2453,164,2448,164,2443,163,2433,163,2428,162,2408,162,2404,161,2390,161,2385,161,2371,161,2367,160,2341,160,2337,159e" filled="false" stroked="true" strokeweight=".886578pt" strokecolor="#00cc66">
              <v:path arrowok="t"/>
              <v:stroke dashstyle="solid"/>
            </v:shape>
            <v:shape style="position:absolute;left:2605;top:-273;width:2558;height:2149" coordorigin="2605,-272" coordsize="2558,2149" path="m5163,1876l5126,1863,5089,1850,5054,1836,5018,1823,4984,1810,4951,1796,4917,1784,4885,1771,4852,1758,4820,1745,4789,1732,4759,1719,4729,1706,4697,1692,4668,1680,4638,1666,4609,1654,4580,1641,4552,1627,4524,1615,4497,1601,4471,1589,4444,1576,4417,1562,4390,1549,4363,1536,4337,1522,4310,1508,4284,1494,4257,1480,4232,1466,4206,1452,4180,1438,4155,1424,4130,1409,4104,1395,4079,1380,4054,1365,4029,1350,4005,1335,3980,1320,3956,1304,3932,1289,3908,1273,3884,1258,3860,1242,3836,1226,3813,1210,3790,1194,3768,1178,3750,1165,3731,1152,3714,1138,3696,1125,3678,1112,3660,1098,3643,1085,3627,1072,3610,1059,3594,1046,3578,1033,3561,1019,3546,1006,3530,993,3514,980,3499,967,3485,954,3469,941,3454,928,3440,914,3426,902,3412,888,3397,875,3383,863,3370,849,3356,836,3343,823,3329,810,3316,797,3304,784,3290,770,3278,757,3265,744,3253,730,3240,718,3228,704,3216,691,3204,678,3192,665,3180,651,3168,638,3157,624,3146,611,3134,597,3123,584,3112,571,3100,557,3089,543,3079,530,3068,517,3058,503,3047,489,3036,475,3026,462,3015,448,3006,435,2996,421,2985,407,2976,393,2966,379,2956,365,2947,352,2937,338,2928,324,2918,310,2909,296,2899,282,2891,268,2882,254,2873,240,2864,226,2855,211,2846,197,2837,183,2829,169,2820,154,2812,140,2804,125,2795,111,2787,96,2779,82,2771,68,2764,54,2755,39,2747,24,2740,9,2732,-5,2724,-20,2717,-34,2710,-49,2702,-64,2695,-79,2687,-93,2680,-108,2673,-124,2666,-139,2659,-153,2652,-168,2645,-184,2638,-198,2631,-214,2625,-229,2618,-244,2611,-259,2605,-272e" filled="false" stroked="true" strokeweight=".886578pt" strokecolor="#000000">
              <v:path arrowok="t"/>
              <v:stroke dashstyle="solid"/>
            </v:shape>
            <v:shape style="position:absolute;left:2888;top:76;width:111;height:168" type="#_x0000_t75" stroked="false">
              <v:imagedata r:id="rId24" o:title=""/>
            </v:shape>
            <v:shape style="position:absolute;left:3622;top:910;width:111;height:168" type="#_x0000_t75" stroked="false">
              <v:imagedata r:id="rId25" o:title=""/>
            </v:shape>
            <v:line style="position:absolute" from="4759,1898" to="4812,1758" stroked="true" strokeweight=".221695pt" strokecolor="#000000">
              <v:stroke dashstyle="solid"/>
            </v:line>
            <v:line style="position:absolute" from="4985,801" to="4908,677" stroked="true" strokeweight=".443289pt" strokecolor="#00cc66">
              <v:stroke dashstyle="solid"/>
            </v:line>
            <v:line style="position:absolute" from="3928,1466" to="3908,1316" stroked="true" strokeweight=".221695pt" strokecolor="#000000">
              <v:stroke dashstyle="solid"/>
            </v:line>
            <v:shape style="position:absolute;left:3879;top:1259;width:29;height:92" coordorigin="3879,1259" coordsize="29,92" path="m3901,1259l3879,1351,3908,1316,3901,1259xe" filled="true" fillcolor="#000000" stroked="false">
              <v:path arrowok="t"/>
              <v:fill type="solid"/>
            </v:shape>
            <v:shape style="position:absolute;left:3879;top:1259;width:29;height:92" coordorigin="3879,1259" coordsize="29,92" path="m3879,1351l3901,1259,3908,1316,3879,1351e" filled="false" stroked="true" strokeweight=".221695pt" strokecolor="#000000">
              <v:path arrowok="t"/>
              <v:stroke dashstyle="solid"/>
            </v:shape>
            <v:shape style="position:absolute;left:3901;top:1259;width:44;height:84" coordorigin="3901,1259" coordsize="44,84" path="m3901,1259l3908,1316,3945,1343,3901,1259xe" filled="true" fillcolor="#000000" stroked="false">
              <v:path arrowok="t"/>
              <v:fill type="solid"/>
            </v:shape>
            <v:shape style="position:absolute;left:3901;top:1259;width:44;height:84" coordorigin="3901,1259" coordsize="44,84" path="m3901,1259l3945,1343,3908,1316,3901,1259e" filled="false" stroked="true" strokeweight=".221695pt" strokecolor="#000000">
              <v:path arrowok="t"/>
              <v:stroke dashstyle="solid"/>
            </v:shape>
            <v:shape style="position:absolute;left:2998;top:-118;width:103;height:139" type="#_x0000_t202" filled="false" stroked="false">
              <v:textbox inset="0,0,0,0">
                <w:txbxContent>
                  <w:p>
                    <w:pPr>
                      <w:spacing w:before="0"/>
                      <w:ind w:left="0" w:right="0" w:firstLine="0"/>
                      <w:jc w:val="left"/>
                      <w:rPr>
                        <w:rFonts w:ascii="Arial"/>
                        <w:sz w:val="12"/>
                      </w:rPr>
                    </w:pPr>
                    <w:r>
                      <w:rPr>
                        <w:rFonts w:ascii="Arial"/>
                        <w:w w:val="103"/>
                        <w:sz w:val="12"/>
                      </w:rPr>
                      <w:t>E</w:t>
                    </w:r>
                  </w:p>
                </w:txbxContent>
              </v:textbox>
              <w10:wrap type="none"/>
            </v:shape>
            <v:shape style="position:absolute;left:3081;top:-32;width:75;height:109" type="#_x0000_t202" filled="false" stroked="false">
              <v:textbox inset="0,0,0,0">
                <w:txbxContent>
                  <w:p>
                    <w:pPr>
                      <w:spacing w:before="4"/>
                      <w:ind w:left="0" w:right="0" w:firstLine="0"/>
                      <w:jc w:val="left"/>
                      <w:rPr>
                        <w:rFonts w:ascii="Arial"/>
                        <w:sz w:val="9"/>
                      </w:rPr>
                    </w:pPr>
                    <w:r>
                      <w:rPr>
                        <w:rFonts w:ascii="Arial"/>
                        <w:w w:val="108"/>
                        <w:sz w:val="9"/>
                      </w:rPr>
                      <w:t>L</w:t>
                    </w:r>
                  </w:p>
                </w:txbxContent>
              </v:textbox>
              <w10:wrap type="none"/>
            </v:shape>
            <v:shape style="position:absolute;left:4703;top:506;width:524;height:139" type="#_x0000_t202" filled="false" stroked="false">
              <v:textbox inset="0,0,0,0">
                <w:txbxContent>
                  <w:p>
                    <w:pPr>
                      <w:spacing w:before="0"/>
                      <w:ind w:left="0" w:right="0" w:firstLine="0"/>
                      <w:jc w:val="left"/>
                      <w:rPr>
                        <w:rFonts w:ascii="Arial"/>
                        <w:sz w:val="12"/>
                      </w:rPr>
                    </w:pPr>
                    <w:r>
                      <w:rPr>
                        <w:rFonts w:ascii="Arial"/>
                        <w:color w:val="00CC66"/>
                        <w:w w:val="105"/>
                        <w:sz w:val="12"/>
                      </w:rPr>
                      <w:t>Birth rate</w:t>
                    </w:r>
                  </w:p>
                </w:txbxContent>
              </v:textbox>
              <w10:wrap type="none"/>
            </v:shape>
            <v:shape style="position:absolute;left:3732;top:716;width:103;height:139" type="#_x0000_t202" filled="false" stroked="false">
              <v:textbox inset="0,0,0,0">
                <w:txbxContent>
                  <w:p>
                    <w:pPr>
                      <w:spacing w:before="0"/>
                      <w:ind w:left="0" w:right="0" w:firstLine="0"/>
                      <w:jc w:val="left"/>
                      <w:rPr>
                        <w:rFonts w:ascii="Arial"/>
                        <w:sz w:val="12"/>
                      </w:rPr>
                    </w:pPr>
                    <w:r>
                      <w:rPr>
                        <w:rFonts w:ascii="Arial"/>
                        <w:w w:val="103"/>
                        <w:sz w:val="12"/>
                      </w:rPr>
                      <w:t>E</w:t>
                    </w:r>
                  </w:p>
                </w:txbxContent>
              </v:textbox>
              <w10:wrap type="none"/>
            </v:shape>
            <v:shape style="position:absolute;left:3814;top:803;width:91;height:109" type="#_x0000_t202" filled="false" stroked="false">
              <v:textbox inset="0,0,0,0">
                <w:txbxContent>
                  <w:p>
                    <w:pPr>
                      <w:spacing w:before="4"/>
                      <w:ind w:left="0" w:right="0" w:firstLine="0"/>
                      <w:jc w:val="left"/>
                      <w:rPr>
                        <w:rFonts w:ascii="Arial"/>
                        <w:sz w:val="9"/>
                      </w:rPr>
                    </w:pPr>
                    <w:r>
                      <w:rPr>
                        <w:rFonts w:ascii="Arial"/>
                        <w:w w:val="108"/>
                        <w:sz w:val="9"/>
                      </w:rPr>
                      <w:t>U</w:t>
                    </w:r>
                  </w:p>
                </w:txbxContent>
              </v:textbox>
              <w10:wrap type="none"/>
            </v:shape>
            <v:shape style="position:absolute;left:3851;top:1468;width:103;height:139" type="#_x0000_t202" filled="false" stroked="false">
              <v:textbox inset="0,0,0,0">
                <w:txbxContent>
                  <w:p>
                    <w:pPr>
                      <w:spacing w:before="0"/>
                      <w:ind w:left="0" w:right="0" w:firstLine="0"/>
                      <w:jc w:val="left"/>
                      <w:rPr>
                        <w:rFonts w:ascii="Arial"/>
                        <w:sz w:val="12"/>
                      </w:rPr>
                    </w:pPr>
                    <w:r>
                      <w:rPr>
                        <w:rFonts w:ascii="Arial"/>
                        <w:w w:val="103"/>
                        <w:sz w:val="12"/>
                      </w:rPr>
                      <w:t>E</w:t>
                    </w:r>
                  </w:p>
                </w:txbxContent>
              </v:textbox>
              <w10:wrap type="none"/>
            </v:shape>
            <v:shape style="position:absolute;left:3934;top:1554;width:91;height:109" type="#_x0000_t202" filled="false" stroked="false">
              <v:textbox inset="0,0,0,0">
                <w:txbxContent>
                  <w:p>
                    <w:pPr>
                      <w:spacing w:before="4"/>
                      <w:ind w:left="0" w:right="0" w:firstLine="0"/>
                      <w:jc w:val="left"/>
                      <w:rPr>
                        <w:rFonts w:ascii="Arial"/>
                        <w:sz w:val="9"/>
                      </w:rPr>
                    </w:pPr>
                    <w:r>
                      <w:rPr>
                        <w:rFonts w:ascii="Arial"/>
                        <w:w w:val="108"/>
                        <w:sz w:val="9"/>
                      </w:rPr>
                      <w:t>H</w:t>
                    </w:r>
                  </w:p>
                </w:txbxContent>
              </v:textbox>
              <w10:wrap type="none"/>
            </v:shape>
            <v:shape style="position:absolute;left:4561;top:1905;width:600;height:139" type="#_x0000_t202" filled="false" stroked="false">
              <v:textbox inset="0,0,0,0">
                <w:txbxContent>
                  <w:p>
                    <w:pPr>
                      <w:spacing w:before="0"/>
                      <w:ind w:left="0" w:right="0" w:firstLine="0"/>
                      <w:jc w:val="left"/>
                      <w:rPr>
                        <w:rFonts w:ascii="Arial"/>
                        <w:sz w:val="12"/>
                      </w:rPr>
                    </w:pPr>
                    <w:r>
                      <w:rPr>
                        <w:rFonts w:ascii="Arial"/>
                        <w:w w:val="105"/>
                        <w:sz w:val="12"/>
                      </w:rPr>
                      <w:t>Death rate</w:t>
                    </w:r>
                  </w:p>
                </w:txbxContent>
              </v:textbox>
              <w10:wrap type="none"/>
            </v:shape>
            <w10:wrap type="none"/>
          </v:group>
        </w:pict>
      </w:r>
      <w:r>
        <w:rPr/>
        <w:pict>
          <v:group style="position:absolute;margin-left:336.655365pt;margin-top:-12.556142pt;width:173.1pt;height:126.5pt;mso-position-horizontal-relative:page;mso-position-vertical-relative:paragraph;z-index:14872" coordorigin="6733,-251" coordsize="3462,2530">
            <v:shape style="position:absolute;left:0;top:-10082;width:28651;height:20924" coordorigin="0,-10082" coordsize="28651,20924" path="m6736,2276l10183,2276m6736,2276l6736,-242m6736,2276l6736,2241e" filled="false" stroked="true" strokeweight=".261954pt" strokecolor="#000000">
              <v:path arrowok="t"/>
              <v:stroke dashstyle="solid"/>
            </v:shape>
            <v:line style="position:absolute" from="7119,2276" to="7119,2241" stroked="true" strokeweight=".261954pt" strokecolor="#000000">
              <v:stroke dashstyle="solid"/>
            </v:line>
            <v:line style="position:absolute" from="7502,2276" to="7502,2241" stroked="true" strokeweight=".261954pt" strokecolor="#000000">
              <v:stroke dashstyle="solid"/>
            </v:line>
            <v:line style="position:absolute" from="7885,2276" to="7885,2241" stroked="true" strokeweight=".261954pt" strokecolor="#000000">
              <v:stroke dashstyle="solid"/>
            </v:line>
            <v:line style="position:absolute" from="8268,2276" to="8268,2241" stroked="true" strokeweight=".261954pt" strokecolor="#000000">
              <v:stroke dashstyle="solid"/>
            </v:line>
            <v:line style="position:absolute" from="8651,2276" to="8651,2241" stroked="true" strokeweight=".261954pt" strokecolor="#000000">
              <v:stroke dashstyle="solid"/>
            </v:line>
            <v:line style="position:absolute" from="9034,2276" to="9034,2241" stroked="true" strokeweight=".261954pt" strokecolor="#000000">
              <v:stroke dashstyle="solid"/>
            </v:line>
            <v:line style="position:absolute" from="9417,2276" to="9417,2241" stroked="true" strokeweight=".261954pt" strokecolor="#000000">
              <v:stroke dashstyle="solid"/>
            </v:line>
            <v:line style="position:absolute" from="9800,2276" to="9800,2241" stroked="true" strokeweight=".261954pt" strokecolor="#000000">
              <v:stroke dashstyle="solid"/>
            </v:line>
            <v:line style="position:absolute" from="10183,2276" to="10183,2241" stroked="true" strokeweight=".261954pt" strokecolor="#000000">
              <v:stroke dashstyle="solid"/>
            </v:line>
            <v:line style="position:absolute" from="6736,2276" to="6771,2276" stroked="true" strokeweight=".261954pt" strokecolor="#000000">
              <v:stroke dashstyle="solid"/>
            </v:line>
            <v:line style="position:absolute" from="6736,1856" to="6771,1856" stroked="true" strokeweight=".261954pt" strokecolor="#000000">
              <v:stroke dashstyle="solid"/>
            </v:line>
            <v:line style="position:absolute" from="6736,1437" to="6771,1437" stroked="true" strokeweight=".261954pt" strokecolor="#000000">
              <v:stroke dashstyle="solid"/>
            </v:line>
            <v:line style="position:absolute" from="6736,1017" to="6771,1017" stroked="true" strokeweight=".261954pt" strokecolor="#000000">
              <v:stroke dashstyle="solid"/>
            </v:line>
            <v:line style="position:absolute" from="6736,597" to="6771,597" stroked="true" strokeweight=".261954pt" strokecolor="#000000">
              <v:stroke dashstyle="solid"/>
            </v:line>
            <v:line style="position:absolute" from="6736,178" to="6771,178" stroked="true" strokeweight=".261954pt" strokecolor="#000000">
              <v:stroke dashstyle="solid"/>
            </v:line>
            <v:line style="position:absolute" from="6736,-241" to="6771,-241" stroked="true" strokeweight=".261954pt" strokecolor="#000000">
              <v:stroke dashstyle="solid"/>
            </v:line>
            <v:shape style="position:absolute;left:7055;top:178;width:3129;height:1765" coordorigin="7055,178" coordsize="3129,1765" path="m10184,1194l10182,1194,10143,1198,10104,1202,10027,1210,9953,1219,9916,1224,9879,1229,9843,1234,9808,1239,9774,1245,9740,1250,9674,1263,9610,1277,9547,1292,9487,1311,9428,1332,9370,1356,9315,1387,9261,1424,9210,1470,9158,1525,9107,1586,9081,1616,9028,1676,8976,1733,8923,1786,8872,1836,8820,1882,8795,1903,8771,1924,8745,1943,8722,1910,8701,1870,8684,1851,8662,1831,8638,1815,8616,1800,8594,1779,8573,1762,8551,1745,8530,1724,8509,1705,8488,1688,8468,1665,8448,1647,8428,1628,8408,1605,8389,1587,8371,1562,8352,1543,8333,1518,8315,1494,8297,1474,8279,1449,8262,1424,8244,1404,8228,1379,8210,1353,8194,1327,8177,1302,8161,1276,8146,1250,8130,1224,8114,1194,8099,1168,8085,1137,8070,1112,8055,1080,8040,1051,8023,1005,8009,970,7995,941,7981,911,7967,878,7953,844,7940,811,7927,780,7913,748,7899,714,7887,684,7873,655,7860,623,7847,596,7835,566,7822,541,7809,516,7796,489,7783,464,7772,442,7773,442,7760,422,7748,403,7737,387,7691,329,7668,305,7657,294,7645,285,7634,275,7623,267,7569,236,7558,230,7548,226,7537,222,7527,219,7516,214,7507,211,7496,208,7486,205,7476,203,7466,201,7457,198,7446,197,7437,195,7427,193,7418,192,7409,191,7399,190,7390,189,7381,188,7372,187,7363,186,7354,185,7345,184,7336,184,7328,184,7319,183,7311,183,7302,182,7286,182,7277,181,7261,181,7253,180,7222,180,7214,179,7141,179,7134,178,7055,178e" filled="false" stroked="true" strokeweight="1.047574pt" strokecolor="#00cc66">
              <v:path arrowok="t"/>
              <v:stroke dashstyle="solid"/>
            </v:shape>
            <v:shape style="position:absolute;left:7089;top:-241;width:3095;height:2268" coordorigin="7089,-241" coordsize="3095,2268" path="m10184,2027l10182,2026,10143,2014,10104,2003,10065,1992,10027,1979,9989,1968,9953,1957,9916,1945,9879,1933,9843,1922,9808,1910,9774,1899,9740,1888,9707,1876,9674,1865,9641,1854,9610,1842,9578,1831,9547,1820,9516,1808,9487,1798,9457,1786,9428,1775,9398,1764,9370,1753,9342,1742,9315,1731,9288,1720,9261,1710,9235,1699,9210,1688,9184,1677,9158,1666,9132,1656,9107,1644,9081,1632,9054,1621,9028,1609,9002,1597,8976,1585,8950,1573,8923,1560,8897,1548,8872,1535,8846,1523,8820,1510,8795,1497,8771,1484,8745,1471,8722,1459,8701,1448,8684,1439,8662,1426,8638,1414,8616,1401,8594,1389,8573,1376,8551,1364,8530,1352,8509,1339,8488,1327,8468,1315,8448,1303,8428,1290,8408,1278,8389,1265,8371,1254,8352,1241,8333,1229,8315,1217,8297,1205,8279,1193,8262,1181,8244,1168,8228,1157,8210,1145,8194,1133,8177,1120,8161,1109,8146,1097,8130,1085,8114,1073,8099,1062,8085,1051,8070,1038,8055,1027,8040,1015,8023,1001,8009,989,7995,977,7981,966,7967,954,7953,942,7940,931,7927,919,7913,907,7899,895,7887,884,7873,872,7860,859,7847,847,7835,835,7822,823,7809,810,7796,798,7783,785,7772,774,7773,775,7760,762,7748,750,7737,738,7725,726,7713,714,7702,701,7691,689,7679,676,7668,664,7657,652,7645,638,7634,626,7623,613,7612,601,7601,588,7590,575,7579,562,7569,549,7558,536,7548,523,7537,510,7527,497,7516,484,7507,471,7496,457,7486,444,7476,431,7466,418,7457,404,7446,391,7437,377,7427,363,7418,350,7409,336,7399,323,7390,309,7381,295,7372,282,7363,268,7354,254,7345,240,7336,227,7328,213,7319,199,7311,185,7302,171,7294,157,7286,143,7277,130,7269,116,7261,101,7253,87,7245,73,7237,59,7230,44,7222,30,7214,16,7206,1,7199,-13,7191,-28,7184,-42,7177,-56,7170,-70,7163,-85,7155,-100,7148,-114,7141,-129,7134,-144,7127,-159,7121,-173,7114,-187,7107,-202,7100,-217,7094,-232,7089,-241e" filled="false" stroked="true" strokeweight="1.047574pt" strokecolor="#000000">
              <v:path arrowok="t"/>
              <v:stroke dashstyle="solid"/>
            </v:shape>
            <v:shape style="position:absolute;left:8028;top:802;width:111;height:165" type="#_x0000_t75" stroked="false">
              <v:imagedata r:id="rId26" o:title=""/>
            </v:shape>
            <v:line style="position:absolute" from="9095,1389" to="9077,1510" stroked="true" strokeweight=".261954pt" strokecolor="#000000">
              <v:stroke dashstyle="solid"/>
            </v:line>
            <v:shape style="position:absolute;left:9066;top:1479;width:55;height:98" coordorigin="9067,1479" coordsize="55,98" path="m9121,1479l9077,1510,9067,1577,9121,1479xe" filled="true" fillcolor="#000000" stroked="false">
              <v:path arrowok="t"/>
              <v:fill type="solid"/>
            </v:shape>
            <v:shape style="position:absolute;left:9066;top:1479;width:55;height:98" coordorigin="9067,1479" coordsize="55,98" path="m9121,1479l9067,1577,9077,1510,9121,1479e" filled="false" stroked="true" strokeweight=".261954pt" strokecolor="#000000">
              <v:path arrowok="t"/>
              <v:stroke dashstyle="solid"/>
            </v:shape>
            <v:shape style="position:absolute;left:9043;top:1467;width:35;height:110" coordorigin="9043,1468" coordsize="35,110" path="m9043,1468l9067,1577,9077,1510,9043,1468xe" filled="true" fillcolor="#000000" stroked="false">
              <v:path arrowok="t"/>
              <v:fill type="solid"/>
            </v:shape>
            <v:shape style="position:absolute;left:9043;top:1467;width:35;height:110" coordorigin="9043,1468" coordsize="35,110" path="m9067,1577l9043,1468,9077,1510,9067,1577e" filled="false" stroked="true" strokeweight=".261954pt" strokecolor="#000000">
              <v:path arrowok="t"/>
              <v:stroke dashstyle="solid"/>
            </v:shape>
            <v:line style="position:absolute" from="9341,1893" to="9391,1731" stroked="true" strokeweight=".261954pt" strokecolor="#000000">
              <v:stroke dashstyle="solid"/>
            </v:line>
            <v:line style="position:absolute" from="9714,1218" to="9636,1099" stroked="true" strokeweight=".523787pt" strokecolor="#00cc66">
              <v:stroke dashstyle="solid"/>
            </v:line>
            <v:shape style="position:absolute;left:7304;top:23;width:112;height:165" type="#_x0000_t75" stroked="false">
              <v:imagedata r:id="rId27" o:title=""/>
            </v:shape>
            <v:shape style="position:absolute;left:7415;top:-205;width:118;height:164" type="#_x0000_t202" filled="false" stroked="false">
              <v:textbox inset="0,0,0,0">
                <w:txbxContent>
                  <w:p>
                    <w:pPr>
                      <w:spacing w:before="1"/>
                      <w:ind w:left="0" w:right="0" w:firstLine="0"/>
                      <w:jc w:val="left"/>
                      <w:rPr>
                        <w:rFonts w:ascii="Arial"/>
                        <w:sz w:val="14"/>
                      </w:rPr>
                    </w:pPr>
                    <w:r>
                      <w:rPr>
                        <w:rFonts w:ascii="Arial"/>
                        <w:w w:val="104"/>
                        <w:sz w:val="14"/>
                      </w:rPr>
                      <w:t>E</w:t>
                    </w:r>
                  </w:p>
                </w:txbxContent>
              </v:textbox>
              <w10:wrap type="none"/>
            </v:shape>
            <v:shape style="position:absolute;left:7513;top:-104;width:85;height:129" type="#_x0000_t202" filled="false" stroked="false">
              <v:textbox inset="0,0,0,0">
                <w:txbxContent>
                  <w:p>
                    <w:pPr>
                      <w:spacing w:before="1"/>
                      <w:ind w:left="0" w:right="0" w:firstLine="0"/>
                      <w:jc w:val="left"/>
                      <w:rPr>
                        <w:rFonts w:ascii="Arial"/>
                        <w:sz w:val="11"/>
                      </w:rPr>
                    </w:pPr>
                    <w:r>
                      <w:rPr>
                        <w:rFonts w:ascii="Arial"/>
                        <w:w w:val="104"/>
                        <w:sz w:val="11"/>
                      </w:rPr>
                      <w:t>L</w:t>
                    </w:r>
                  </w:p>
                </w:txbxContent>
              </v:textbox>
              <w10:wrap type="none"/>
            </v:shape>
            <v:shape style="position:absolute;left:8138;top:573;width:118;height:164" type="#_x0000_t202" filled="false" stroked="false">
              <v:textbox inset="0,0,0,0">
                <w:txbxContent>
                  <w:p>
                    <w:pPr>
                      <w:spacing w:before="1"/>
                      <w:ind w:left="0" w:right="0" w:firstLine="0"/>
                      <w:jc w:val="left"/>
                      <w:rPr>
                        <w:rFonts w:ascii="Arial"/>
                        <w:sz w:val="14"/>
                      </w:rPr>
                    </w:pPr>
                    <w:r>
                      <w:rPr>
                        <w:rFonts w:ascii="Arial"/>
                        <w:w w:val="104"/>
                        <w:sz w:val="14"/>
                      </w:rPr>
                      <w:t>E</w:t>
                    </w:r>
                  </w:p>
                </w:txbxContent>
              </v:textbox>
              <w10:wrap type="none"/>
            </v:shape>
            <v:shape style="position:absolute;left:8236;top:675;width:104;height:129" type="#_x0000_t202" filled="false" stroked="false">
              <v:textbox inset="0,0,0,0">
                <w:txbxContent>
                  <w:p>
                    <w:pPr>
                      <w:spacing w:before="1"/>
                      <w:ind w:left="0" w:right="0" w:firstLine="0"/>
                      <w:jc w:val="left"/>
                      <w:rPr>
                        <w:rFonts w:ascii="Arial"/>
                        <w:sz w:val="11"/>
                      </w:rPr>
                    </w:pPr>
                    <w:r>
                      <w:rPr>
                        <w:rFonts w:ascii="Arial"/>
                        <w:w w:val="104"/>
                        <w:sz w:val="11"/>
                      </w:rPr>
                      <w:t>U</w:t>
                    </w:r>
                  </w:p>
                </w:txbxContent>
              </v:textbox>
              <w10:wrap type="none"/>
            </v:shape>
            <v:shape style="position:absolute;left:9344;top:746;width:322;height:333" type="#_x0000_t202" filled="false" stroked="false">
              <v:textbox inset="0,0,0,0">
                <w:txbxContent>
                  <w:p>
                    <w:pPr>
                      <w:spacing w:line="252" w:lineRule="auto" w:before="1"/>
                      <w:ind w:left="0" w:right="-1" w:firstLine="0"/>
                      <w:jc w:val="left"/>
                      <w:rPr>
                        <w:rFonts w:ascii="Arial"/>
                        <w:sz w:val="14"/>
                      </w:rPr>
                    </w:pPr>
                    <w:r>
                      <w:rPr>
                        <w:rFonts w:ascii="Arial"/>
                        <w:color w:val="00CC66"/>
                        <w:w w:val="105"/>
                        <w:sz w:val="14"/>
                      </w:rPr>
                      <w:t>Birth</w:t>
                    </w:r>
                    <w:r>
                      <w:rPr>
                        <w:rFonts w:ascii="Arial"/>
                        <w:color w:val="00CC66"/>
                        <w:w w:val="104"/>
                        <w:sz w:val="14"/>
                      </w:rPr>
                      <w:t> </w:t>
                    </w:r>
                    <w:r>
                      <w:rPr>
                        <w:rFonts w:ascii="Arial"/>
                        <w:color w:val="00CC66"/>
                        <w:w w:val="105"/>
                        <w:sz w:val="14"/>
                      </w:rPr>
                      <w:t>rate</w:t>
                    </w:r>
                  </w:p>
                </w:txbxContent>
              </v:textbox>
              <w10:wrap type="none"/>
            </v:shape>
            <v:shape style="position:absolute;left:9005;top:1157;width:118;height:164" type="#_x0000_t202" filled="false" stroked="false">
              <v:textbox inset="0,0,0,0">
                <w:txbxContent>
                  <w:p>
                    <w:pPr>
                      <w:spacing w:before="1"/>
                      <w:ind w:left="0" w:right="0" w:firstLine="0"/>
                      <w:jc w:val="left"/>
                      <w:rPr>
                        <w:rFonts w:ascii="Arial"/>
                        <w:sz w:val="14"/>
                      </w:rPr>
                    </w:pPr>
                    <w:r>
                      <w:rPr>
                        <w:rFonts w:ascii="Arial"/>
                        <w:w w:val="104"/>
                        <w:sz w:val="14"/>
                      </w:rPr>
                      <w:t>E</w:t>
                    </w:r>
                  </w:p>
                </w:txbxContent>
              </v:textbox>
              <w10:wrap type="none"/>
            </v:shape>
            <v:shape style="position:absolute;left:9103;top:1259;width:104;height:129" type="#_x0000_t202" filled="false" stroked="false">
              <v:textbox inset="0,0,0,0">
                <w:txbxContent>
                  <w:p>
                    <w:pPr>
                      <w:spacing w:before="1"/>
                      <w:ind w:left="0" w:right="0" w:firstLine="0"/>
                      <w:jc w:val="left"/>
                      <w:rPr>
                        <w:rFonts w:ascii="Arial"/>
                        <w:sz w:val="11"/>
                      </w:rPr>
                    </w:pPr>
                    <w:r>
                      <w:rPr>
                        <w:rFonts w:ascii="Arial"/>
                        <w:w w:val="104"/>
                        <w:sz w:val="11"/>
                      </w:rPr>
                      <w:t>H</w:t>
                    </w:r>
                  </w:p>
                </w:txbxContent>
              </v:textbox>
              <w10:wrap type="none"/>
            </v:shape>
            <v:shape style="position:absolute;left:9091;top:1871;width:412;height:333" type="#_x0000_t202" filled="false" stroked="false">
              <v:textbox inset="0,0,0,0">
                <w:txbxContent>
                  <w:p>
                    <w:pPr>
                      <w:spacing w:line="252" w:lineRule="auto" w:before="1"/>
                      <w:ind w:left="0" w:right="-1" w:firstLine="0"/>
                      <w:jc w:val="left"/>
                      <w:rPr>
                        <w:rFonts w:ascii="Arial"/>
                        <w:sz w:val="14"/>
                      </w:rPr>
                    </w:pPr>
                    <w:r>
                      <w:rPr>
                        <w:rFonts w:ascii="Arial"/>
                        <w:w w:val="105"/>
                        <w:sz w:val="14"/>
                      </w:rPr>
                      <w:t>Death</w:t>
                    </w:r>
                    <w:r>
                      <w:rPr>
                        <w:rFonts w:ascii="Arial"/>
                        <w:w w:val="104"/>
                        <w:sz w:val="14"/>
                      </w:rPr>
                      <w:t> </w:t>
                    </w:r>
                    <w:r>
                      <w:rPr>
                        <w:rFonts w:ascii="Arial"/>
                        <w:w w:val="105"/>
                        <w:sz w:val="14"/>
                      </w:rPr>
                      <w:t>rate</w:t>
                    </w:r>
                  </w:p>
                </w:txbxContent>
              </v:textbox>
              <w10:wrap type="none"/>
            </v:shape>
            <w10:wrap type="none"/>
          </v:group>
        </w:pict>
      </w:r>
      <w:r>
        <w:rPr>
          <w:rFonts w:ascii="Arial"/>
          <w:w w:val="105"/>
          <w:position w:val="2"/>
          <w:sz w:val="10"/>
        </w:rPr>
        <w:t>3</w:t>
        <w:tab/>
      </w:r>
      <w:r>
        <w:rPr>
          <w:rFonts w:ascii="Arial"/>
          <w:w w:val="105"/>
          <w:sz w:val="10"/>
        </w:rPr>
        <w:t>3</w:t>
      </w:r>
    </w:p>
    <w:p>
      <w:pPr>
        <w:pStyle w:val="BodyText"/>
        <w:spacing w:before="8"/>
        <w:rPr>
          <w:rFonts w:ascii="Arial"/>
          <w:sz w:val="16"/>
        </w:rPr>
      </w:pPr>
    </w:p>
    <w:p>
      <w:pPr>
        <w:tabs>
          <w:tab w:pos="5241" w:val="left" w:leader="none"/>
        </w:tabs>
        <w:spacing w:before="102"/>
        <w:ind w:left="758" w:right="0" w:firstLine="0"/>
        <w:jc w:val="left"/>
        <w:rPr>
          <w:rFonts w:ascii="Arial"/>
          <w:sz w:val="10"/>
        </w:rPr>
      </w:pPr>
      <w:r>
        <w:rPr/>
        <w:pict>
          <v:shape style="position:absolute;margin-left:93.915604pt;margin-top:5.041677pt;width:8.950pt;height:48.95pt;mso-position-horizontal-relative:page;mso-position-vertical-relative:paragraph;z-index:14896" type="#_x0000_t202" filled="false" stroked="false">
            <v:textbox inset="0,0,0,0" style="layout-flow:vertical;mso-layout-flow-alt:bottom-to-top">
              <w:txbxContent>
                <w:p>
                  <w:pPr>
                    <w:spacing w:before="20"/>
                    <w:ind w:left="20" w:right="0" w:firstLine="0"/>
                    <w:jc w:val="left"/>
                    <w:rPr>
                      <w:rFonts w:ascii="Arial"/>
                      <w:sz w:val="12"/>
                    </w:rPr>
                  </w:pPr>
                  <w:r>
                    <w:rPr>
                      <w:rFonts w:ascii="Arial"/>
                      <w:w w:val="103"/>
                      <w:sz w:val="12"/>
                    </w:rPr>
                    <w:t>Birth</w:t>
                  </w:r>
                  <w:r>
                    <w:rPr>
                      <w:rFonts w:ascii="Arial"/>
                      <w:spacing w:val="0"/>
                      <w:sz w:val="12"/>
                    </w:rPr>
                    <w:t> </w:t>
                  </w:r>
                  <w:r>
                    <w:rPr>
                      <w:rFonts w:ascii="Arial"/>
                      <w:w w:val="103"/>
                      <w:sz w:val="12"/>
                    </w:rPr>
                    <w:t>/</w:t>
                  </w:r>
                  <w:r>
                    <w:rPr>
                      <w:rFonts w:ascii="Arial"/>
                      <w:spacing w:val="0"/>
                      <w:sz w:val="12"/>
                    </w:rPr>
                    <w:t> </w:t>
                  </w:r>
                  <w:r>
                    <w:rPr>
                      <w:rFonts w:ascii="Arial"/>
                      <w:w w:val="103"/>
                      <w:sz w:val="12"/>
                    </w:rPr>
                    <w:t>Death</w:t>
                  </w:r>
                  <w:r>
                    <w:rPr>
                      <w:rFonts w:ascii="Arial"/>
                      <w:spacing w:val="0"/>
                      <w:sz w:val="12"/>
                    </w:rPr>
                    <w:t> </w:t>
                  </w:r>
                  <w:r>
                    <w:rPr>
                      <w:rFonts w:ascii="Arial"/>
                      <w:w w:val="103"/>
                      <w:sz w:val="12"/>
                    </w:rPr>
                    <w:t>rate</w:t>
                  </w:r>
                </w:p>
              </w:txbxContent>
            </v:textbox>
            <w10:wrap type="none"/>
          </v:shape>
        </w:pict>
      </w:r>
      <w:r>
        <w:rPr/>
        <w:pict>
          <v:shape style="position:absolute;margin-left:317.568695pt;margin-top:4.728291pt;width:9.050pt;height:49.55pt;mso-position-horizontal-relative:page;mso-position-vertical-relative:paragraph;z-index:-253408" type="#_x0000_t202" filled="false" stroked="false">
            <v:textbox inset="0,0,0,0" style="layout-flow:vertical;mso-layout-flow-alt:bottom-to-top">
              <w:txbxContent>
                <w:p>
                  <w:pPr>
                    <w:spacing w:before="21"/>
                    <w:ind w:left="20" w:right="0" w:firstLine="0"/>
                    <w:jc w:val="left"/>
                    <w:rPr>
                      <w:rFonts w:ascii="Arial"/>
                      <w:sz w:val="12"/>
                    </w:rPr>
                  </w:pPr>
                  <w:r>
                    <w:rPr>
                      <w:rFonts w:ascii="Arial"/>
                      <w:w w:val="104"/>
                      <w:sz w:val="12"/>
                    </w:rPr>
                    <w:t>Birth</w:t>
                  </w:r>
                  <w:r>
                    <w:rPr>
                      <w:rFonts w:ascii="Arial"/>
                      <w:spacing w:val="0"/>
                      <w:sz w:val="12"/>
                    </w:rPr>
                    <w:t> </w:t>
                  </w:r>
                  <w:r>
                    <w:rPr>
                      <w:rFonts w:ascii="Arial"/>
                      <w:w w:val="104"/>
                      <w:sz w:val="12"/>
                    </w:rPr>
                    <w:t>/</w:t>
                  </w:r>
                  <w:r>
                    <w:rPr>
                      <w:rFonts w:ascii="Arial"/>
                      <w:spacing w:val="0"/>
                      <w:sz w:val="12"/>
                    </w:rPr>
                    <w:t> </w:t>
                  </w:r>
                  <w:r>
                    <w:rPr>
                      <w:rFonts w:ascii="Arial"/>
                      <w:w w:val="104"/>
                      <w:sz w:val="12"/>
                    </w:rPr>
                    <w:t>Death</w:t>
                  </w:r>
                  <w:r>
                    <w:rPr>
                      <w:rFonts w:ascii="Arial"/>
                      <w:spacing w:val="0"/>
                      <w:sz w:val="12"/>
                    </w:rPr>
                    <w:t> </w:t>
                  </w:r>
                  <w:r>
                    <w:rPr>
                      <w:rFonts w:ascii="Arial"/>
                      <w:w w:val="104"/>
                      <w:sz w:val="12"/>
                    </w:rPr>
                    <w:t>rate</w:t>
                  </w:r>
                </w:p>
              </w:txbxContent>
            </v:textbox>
            <w10:wrap type="none"/>
          </v:shape>
        </w:pict>
      </w:r>
      <w:r>
        <w:rPr>
          <w:rFonts w:ascii="Arial"/>
          <w:w w:val="105"/>
          <w:position w:val="1"/>
          <w:sz w:val="10"/>
        </w:rPr>
        <w:t>2.8</w:t>
        <w:tab/>
      </w:r>
      <w:r>
        <w:rPr>
          <w:rFonts w:ascii="Arial"/>
          <w:w w:val="105"/>
          <w:sz w:val="10"/>
        </w:rPr>
        <w:t>2.8</w:t>
      </w:r>
    </w:p>
    <w:p>
      <w:pPr>
        <w:pStyle w:val="BodyText"/>
        <w:spacing w:before="7"/>
        <w:rPr>
          <w:rFonts w:ascii="Arial"/>
          <w:sz w:val="17"/>
        </w:rPr>
      </w:pPr>
    </w:p>
    <w:p>
      <w:pPr>
        <w:tabs>
          <w:tab w:pos="5241" w:val="left" w:leader="none"/>
        </w:tabs>
        <w:spacing w:before="103"/>
        <w:ind w:left="758" w:right="0" w:firstLine="0"/>
        <w:jc w:val="left"/>
        <w:rPr>
          <w:rFonts w:ascii="Arial"/>
          <w:sz w:val="10"/>
        </w:rPr>
      </w:pPr>
      <w:r>
        <w:rPr>
          <w:rFonts w:ascii="Arial"/>
          <w:w w:val="105"/>
          <w:sz w:val="10"/>
        </w:rPr>
        <w:t>2.6</w:t>
        <w:tab/>
        <w:t>2.6</w:t>
      </w:r>
    </w:p>
    <w:p>
      <w:pPr>
        <w:pStyle w:val="BodyText"/>
        <w:spacing w:before="6"/>
        <w:rPr>
          <w:rFonts w:ascii="Arial"/>
          <w:sz w:val="17"/>
        </w:rPr>
      </w:pPr>
    </w:p>
    <w:p>
      <w:pPr>
        <w:tabs>
          <w:tab w:pos="5241" w:val="left" w:leader="none"/>
        </w:tabs>
        <w:spacing w:before="103"/>
        <w:ind w:left="758" w:right="0" w:firstLine="0"/>
        <w:jc w:val="left"/>
        <w:rPr>
          <w:rFonts w:ascii="Arial"/>
          <w:sz w:val="10"/>
        </w:rPr>
      </w:pPr>
      <w:r>
        <w:rPr>
          <w:rFonts w:ascii="Arial"/>
          <w:w w:val="105"/>
          <w:sz w:val="10"/>
        </w:rPr>
        <w:t>2.4</w:t>
        <w:tab/>
      </w:r>
      <w:r>
        <w:rPr>
          <w:rFonts w:ascii="Arial"/>
          <w:w w:val="105"/>
          <w:position w:val="1"/>
          <w:sz w:val="10"/>
        </w:rPr>
        <w:t>2.4</w:t>
      </w:r>
    </w:p>
    <w:p>
      <w:pPr>
        <w:pStyle w:val="BodyText"/>
        <w:spacing w:before="7"/>
        <w:rPr>
          <w:rFonts w:ascii="Arial"/>
          <w:sz w:val="16"/>
        </w:rPr>
      </w:pPr>
    </w:p>
    <w:p>
      <w:pPr>
        <w:tabs>
          <w:tab w:pos="5241" w:val="left" w:leader="none"/>
        </w:tabs>
        <w:spacing w:before="101"/>
        <w:ind w:left="758" w:right="0" w:firstLine="0"/>
        <w:jc w:val="left"/>
        <w:rPr>
          <w:rFonts w:ascii="Arial"/>
          <w:sz w:val="10"/>
        </w:rPr>
      </w:pPr>
      <w:r>
        <w:rPr>
          <w:rFonts w:ascii="Arial"/>
          <w:w w:val="105"/>
          <w:position w:val="-1"/>
          <w:sz w:val="10"/>
        </w:rPr>
        <w:t>2.2</w:t>
        <w:tab/>
      </w:r>
      <w:r>
        <w:rPr>
          <w:rFonts w:ascii="Arial"/>
          <w:w w:val="105"/>
          <w:sz w:val="10"/>
        </w:rPr>
        <w:t>2.2</w:t>
      </w:r>
    </w:p>
    <w:p>
      <w:pPr>
        <w:pStyle w:val="BodyText"/>
        <w:spacing w:before="10"/>
        <w:rPr>
          <w:rFonts w:ascii="Arial"/>
          <w:sz w:val="15"/>
        </w:rPr>
      </w:pPr>
    </w:p>
    <w:p>
      <w:pPr>
        <w:spacing w:after="0"/>
        <w:rPr>
          <w:rFonts w:ascii="Arial"/>
          <w:sz w:val="15"/>
        </w:rPr>
        <w:sectPr>
          <w:type w:val="continuous"/>
          <w:pgSz w:w="12240" w:h="15840"/>
          <w:pgMar w:top="1340" w:bottom="280" w:left="1320" w:right="0"/>
        </w:sectPr>
      </w:pPr>
    </w:p>
    <w:p>
      <w:pPr>
        <w:pStyle w:val="BodyText"/>
        <w:spacing w:before="7"/>
        <w:rPr>
          <w:rFonts w:ascii="Arial"/>
          <w:sz w:val="11"/>
        </w:rPr>
      </w:pPr>
    </w:p>
    <w:p>
      <w:pPr>
        <w:spacing w:line="100" w:lineRule="exact" w:before="0"/>
        <w:ind w:left="847" w:right="0" w:firstLine="0"/>
        <w:jc w:val="left"/>
        <w:rPr>
          <w:rFonts w:ascii="Arial"/>
          <w:sz w:val="10"/>
        </w:rPr>
      </w:pPr>
      <w:r>
        <w:rPr>
          <w:rFonts w:ascii="Arial"/>
          <w:w w:val="106"/>
          <w:sz w:val="10"/>
        </w:rPr>
        <w:t>2</w:t>
      </w:r>
    </w:p>
    <w:p>
      <w:pPr>
        <w:tabs>
          <w:tab w:pos="1241" w:val="left" w:leader="none"/>
          <w:tab w:pos="1623" w:val="left" w:leader="none"/>
          <w:tab w:pos="2007" w:val="left" w:leader="none"/>
          <w:tab w:pos="2434" w:val="left" w:leader="none"/>
          <w:tab w:pos="2773" w:val="left" w:leader="none"/>
          <w:tab w:pos="3156" w:val="left" w:leader="none"/>
          <w:tab w:pos="3539" w:val="left" w:leader="none"/>
          <w:tab w:pos="3922" w:val="left" w:leader="none"/>
          <w:tab w:pos="4350" w:val="left" w:leader="none"/>
        </w:tabs>
        <w:spacing w:line="99" w:lineRule="exact" w:before="0"/>
        <w:ind w:left="857" w:right="0" w:firstLine="0"/>
        <w:jc w:val="left"/>
        <w:rPr>
          <w:rFonts w:ascii="Arial"/>
          <w:sz w:val="10"/>
        </w:rPr>
      </w:pPr>
      <w:r>
        <w:rPr>
          <w:rFonts w:ascii="Arial"/>
          <w:w w:val="105"/>
          <w:sz w:val="10"/>
        </w:rPr>
        <w:t>0.2</w:t>
        <w:tab/>
        <w:t>0.4</w:t>
        <w:tab/>
        <w:t>0.6</w:t>
        <w:tab/>
        <w:t>0.8</w:t>
        <w:tab/>
        <w:t>1</w:t>
        <w:tab/>
        <w:t>1.2</w:t>
        <w:tab/>
        <w:t>1.4</w:t>
        <w:tab/>
        <w:t>1.6</w:t>
        <w:tab/>
        <w:t>1.8</w:t>
        <w:tab/>
        <w:t>2</w:t>
      </w:r>
    </w:p>
    <w:p>
      <w:pPr>
        <w:spacing w:line="137" w:lineRule="exact" w:before="0"/>
        <w:ind w:left="1758" w:right="846" w:firstLine="0"/>
        <w:jc w:val="center"/>
        <w:rPr>
          <w:rFonts w:ascii="Arial"/>
          <w:sz w:val="12"/>
        </w:rPr>
      </w:pPr>
      <w:r>
        <w:rPr>
          <w:rFonts w:ascii="Arial"/>
          <w:w w:val="105"/>
          <w:sz w:val="12"/>
        </w:rPr>
        <w:t>Avg. peasant income per capita</w:t>
      </w:r>
    </w:p>
    <w:p>
      <w:pPr>
        <w:spacing w:line="102" w:lineRule="exact" w:before="101"/>
        <w:ind w:left="847" w:right="0" w:firstLine="0"/>
        <w:jc w:val="left"/>
        <w:rPr>
          <w:rFonts w:ascii="Arial"/>
          <w:sz w:val="10"/>
        </w:rPr>
      </w:pPr>
      <w:r>
        <w:rPr/>
        <w:br w:type="column"/>
      </w:r>
      <w:r>
        <w:rPr>
          <w:rFonts w:ascii="Arial"/>
          <w:w w:val="105"/>
          <w:sz w:val="10"/>
        </w:rPr>
        <w:t>2</w:t>
      </w:r>
    </w:p>
    <w:p>
      <w:pPr>
        <w:tabs>
          <w:tab w:pos="1245" w:val="left" w:leader="none"/>
          <w:tab w:pos="1628" w:val="left" w:leader="none"/>
          <w:tab w:pos="2010" w:val="left" w:leader="none"/>
          <w:tab w:pos="2437" w:val="left" w:leader="none"/>
          <w:tab w:pos="2777" w:val="left" w:leader="none"/>
          <w:tab w:pos="3160" w:val="left" w:leader="none"/>
          <w:tab w:pos="3543" w:val="left" w:leader="none"/>
          <w:tab w:pos="3926" w:val="left" w:leader="none"/>
          <w:tab w:pos="4353" w:val="left" w:leader="none"/>
        </w:tabs>
        <w:spacing w:line="102" w:lineRule="exact" w:before="0"/>
        <w:ind w:left="862" w:right="0" w:firstLine="0"/>
        <w:jc w:val="left"/>
        <w:rPr>
          <w:rFonts w:ascii="Arial"/>
          <w:sz w:val="10"/>
        </w:rPr>
      </w:pPr>
      <w:r>
        <w:rPr>
          <w:rFonts w:ascii="Arial"/>
          <w:w w:val="105"/>
          <w:sz w:val="10"/>
        </w:rPr>
        <w:t>0.2</w:t>
        <w:tab/>
        <w:t>0.4</w:t>
        <w:tab/>
        <w:t>0.6</w:t>
        <w:tab/>
        <w:t>0.8</w:t>
        <w:tab/>
        <w:t>1</w:t>
        <w:tab/>
        <w:t>1.2</w:t>
        <w:tab/>
        <w:t>1.4</w:t>
        <w:tab/>
        <w:t>1.6</w:t>
        <w:tab/>
        <w:t>1.8</w:t>
        <w:tab/>
        <w:t>2</w:t>
      </w:r>
    </w:p>
    <w:p>
      <w:pPr>
        <w:spacing w:before="7"/>
        <w:ind w:left="1762" w:right="2871" w:firstLine="0"/>
        <w:jc w:val="center"/>
        <w:rPr>
          <w:rFonts w:ascii="Arial"/>
          <w:sz w:val="12"/>
        </w:rPr>
      </w:pPr>
      <w:r>
        <w:rPr>
          <w:rFonts w:ascii="Arial"/>
          <w:w w:val="105"/>
          <w:sz w:val="12"/>
        </w:rPr>
        <w:t>Avg. peasant income per capita</w:t>
      </w:r>
    </w:p>
    <w:p>
      <w:pPr>
        <w:spacing w:after="0"/>
        <w:jc w:val="center"/>
        <w:rPr>
          <w:rFonts w:ascii="Arial"/>
          <w:sz w:val="12"/>
        </w:rPr>
        <w:sectPr>
          <w:type w:val="continuous"/>
          <w:pgSz w:w="12240" w:h="15840"/>
          <w:pgMar w:top="1340" w:bottom="280" w:left="1320" w:right="0"/>
          <w:cols w:num="2" w:equalWidth="0">
            <w:col w:w="4410" w:space="71"/>
            <w:col w:w="6439"/>
          </w:cols>
        </w:sectPr>
      </w:pPr>
    </w:p>
    <w:p>
      <w:pPr>
        <w:pStyle w:val="BodyText"/>
        <w:spacing w:before="8"/>
        <w:rPr>
          <w:rFonts w:ascii="Arial"/>
          <w:sz w:val="9"/>
        </w:rPr>
      </w:pPr>
    </w:p>
    <w:p>
      <w:pPr>
        <w:spacing w:line="218" w:lineRule="auto" w:before="88"/>
        <w:ind w:left="353" w:right="1567" w:firstLine="0"/>
        <w:jc w:val="left"/>
        <w:rPr>
          <w:sz w:val="18"/>
        </w:rPr>
      </w:pPr>
      <w:r>
        <w:rPr>
          <w:i/>
          <w:w w:val="105"/>
          <w:sz w:val="18"/>
        </w:rPr>
        <w:t>Note</w:t>
      </w:r>
      <w:r>
        <w:rPr>
          <w:w w:val="105"/>
          <w:sz w:val="18"/>
        </w:rPr>
        <w:t>:</w:t>
      </w:r>
      <w:r>
        <w:rPr>
          <w:spacing w:val="-14"/>
          <w:w w:val="105"/>
          <w:sz w:val="18"/>
        </w:rPr>
        <w:t> </w:t>
      </w:r>
      <w:r>
        <w:rPr>
          <w:w w:val="105"/>
          <w:sz w:val="18"/>
        </w:rPr>
        <w:t>In</w:t>
      </w:r>
      <w:r>
        <w:rPr>
          <w:spacing w:val="-21"/>
          <w:w w:val="105"/>
          <w:sz w:val="18"/>
        </w:rPr>
        <w:t> </w:t>
      </w:r>
      <w:r>
        <w:rPr>
          <w:w w:val="105"/>
          <w:sz w:val="18"/>
        </w:rPr>
        <w:t>the</w:t>
      </w:r>
      <w:r>
        <w:rPr>
          <w:spacing w:val="-21"/>
          <w:w w:val="105"/>
          <w:sz w:val="18"/>
        </w:rPr>
        <w:t> </w:t>
      </w:r>
      <w:r>
        <w:rPr>
          <w:w w:val="105"/>
          <w:sz w:val="18"/>
        </w:rPr>
        <w:t>left</w:t>
      </w:r>
      <w:r>
        <w:rPr>
          <w:spacing w:val="-21"/>
          <w:w w:val="105"/>
          <w:sz w:val="18"/>
        </w:rPr>
        <w:t> </w:t>
      </w:r>
      <w:r>
        <w:rPr>
          <w:w w:val="105"/>
          <w:sz w:val="18"/>
        </w:rPr>
        <w:t>panel,</w:t>
      </w:r>
      <w:r>
        <w:rPr>
          <w:spacing w:val="-21"/>
          <w:w w:val="105"/>
          <w:sz w:val="18"/>
        </w:rPr>
        <w:t> </w:t>
      </w:r>
      <w:r>
        <w:rPr>
          <w:w w:val="105"/>
          <w:sz w:val="18"/>
        </w:rPr>
        <w:t>we</w:t>
      </w:r>
      <w:r>
        <w:rPr>
          <w:spacing w:val="-21"/>
          <w:w w:val="105"/>
          <w:sz w:val="18"/>
        </w:rPr>
        <w:t> </w:t>
      </w:r>
      <w:r>
        <w:rPr>
          <w:w w:val="105"/>
          <w:sz w:val="18"/>
        </w:rPr>
        <w:t>assume</w:t>
      </w:r>
      <w:r>
        <w:rPr>
          <w:spacing w:val="-21"/>
          <w:w w:val="105"/>
          <w:sz w:val="18"/>
        </w:rPr>
        <w:t> </w:t>
      </w:r>
      <w:r>
        <w:rPr>
          <w:w w:val="105"/>
          <w:sz w:val="18"/>
        </w:rPr>
        <w:t>that</w:t>
      </w:r>
      <w:r>
        <w:rPr>
          <w:spacing w:val="-21"/>
          <w:w w:val="105"/>
          <w:sz w:val="18"/>
        </w:rPr>
        <w:t> </w:t>
      </w:r>
      <w:r>
        <w:rPr>
          <w:w w:val="105"/>
          <w:sz w:val="18"/>
        </w:rPr>
        <w:t>horn</w:t>
      </w:r>
      <w:r>
        <w:rPr>
          <w:spacing w:val="-21"/>
          <w:w w:val="105"/>
          <w:sz w:val="18"/>
        </w:rPr>
        <w:t> </w:t>
      </w:r>
      <w:r>
        <w:rPr>
          <w:w w:val="105"/>
          <w:sz w:val="18"/>
        </w:rPr>
        <w:t>and</w:t>
      </w:r>
      <w:r>
        <w:rPr>
          <w:spacing w:val="-21"/>
          <w:w w:val="105"/>
          <w:sz w:val="18"/>
        </w:rPr>
        <w:t> </w:t>
      </w:r>
      <w:r>
        <w:rPr>
          <w:w w:val="105"/>
          <w:sz w:val="18"/>
        </w:rPr>
        <w:t>grain</w:t>
      </w:r>
      <w:r>
        <w:rPr>
          <w:spacing w:val="-21"/>
          <w:w w:val="105"/>
          <w:sz w:val="18"/>
        </w:rPr>
        <w:t> </w:t>
      </w:r>
      <w:r>
        <w:rPr>
          <w:w w:val="105"/>
          <w:sz w:val="18"/>
        </w:rPr>
        <w:t>products</w:t>
      </w:r>
      <w:r>
        <w:rPr>
          <w:spacing w:val="-21"/>
          <w:w w:val="105"/>
          <w:sz w:val="18"/>
        </w:rPr>
        <w:t> </w:t>
      </w:r>
      <w:r>
        <w:rPr>
          <w:w w:val="105"/>
          <w:sz w:val="18"/>
        </w:rPr>
        <w:t>are</w:t>
      </w:r>
      <w:r>
        <w:rPr>
          <w:spacing w:val="-21"/>
          <w:w w:val="105"/>
          <w:sz w:val="18"/>
        </w:rPr>
        <w:t> </w:t>
      </w:r>
      <w:r>
        <w:rPr>
          <w:w w:val="105"/>
          <w:sz w:val="18"/>
        </w:rPr>
        <w:t>perfectly</w:t>
      </w:r>
      <w:r>
        <w:rPr>
          <w:spacing w:val="-21"/>
          <w:w w:val="105"/>
          <w:sz w:val="18"/>
        </w:rPr>
        <w:t> </w:t>
      </w:r>
      <w:r>
        <w:rPr>
          <w:w w:val="105"/>
          <w:sz w:val="18"/>
        </w:rPr>
        <w:t>substitutable,</w:t>
      </w:r>
      <w:r>
        <w:rPr>
          <w:spacing w:val="-21"/>
          <w:w w:val="105"/>
          <w:sz w:val="18"/>
        </w:rPr>
        <w:t> </w:t>
      </w:r>
      <w:r>
        <w:rPr>
          <w:w w:val="105"/>
          <w:sz w:val="18"/>
        </w:rPr>
        <w:t>so</w:t>
      </w:r>
      <w:r>
        <w:rPr>
          <w:spacing w:val="-21"/>
          <w:w w:val="105"/>
          <w:sz w:val="18"/>
        </w:rPr>
        <w:t> </w:t>
      </w:r>
      <w:r>
        <w:rPr>
          <w:w w:val="105"/>
          <w:sz w:val="18"/>
        </w:rPr>
        <w:t>that</w:t>
      </w:r>
      <w:r>
        <w:rPr>
          <w:spacing w:val="-21"/>
          <w:w w:val="105"/>
          <w:sz w:val="18"/>
        </w:rPr>
        <w:t> </w:t>
      </w:r>
      <w:r>
        <w:rPr>
          <w:i/>
          <w:w w:val="105"/>
          <w:sz w:val="18"/>
        </w:rPr>
        <w:t>p</w:t>
      </w:r>
      <w:r>
        <w:rPr>
          <w:rFonts w:ascii="Bookman Old Style" w:hAnsi="Bookman Old Style"/>
          <w:b w:val="0"/>
          <w:i/>
          <w:w w:val="105"/>
          <w:sz w:val="18"/>
          <w:vertAlign w:val="subscript"/>
        </w:rPr>
        <w:t>h</w:t>
      </w:r>
      <w:r>
        <w:rPr>
          <w:rFonts w:ascii="Bookman Old Style" w:hAnsi="Bookman Old Style"/>
          <w:b w:val="0"/>
          <w:i/>
          <w:spacing w:val="-19"/>
          <w:w w:val="105"/>
          <w:sz w:val="18"/>
          <w:vertAlign w:val="baseline"/>
        </w:rPr>
        <w:t> </w:t>
      </w:r>
      <w:r>
        <w:rPr>
          <w:rFonts w:ascii="PMingLiU" w:hAnsi="PMingLiU"/>
          <w:w w:val="150"/>
          <w:sz w:val="18"/>
          <w:vertAlign w:val="baseline"/>
        </w:rPr>
        <w:t>=</w:t>
      </w:r>
      <w:r>
        <w:rPr>
          <w:rFonts w:ascii="PMingLiU" w:hAnsi="PMingLiU"/>
          <w:spacing w:val="-39"/>
          <w:w w:val="150"/>
          <w:sz w:val="18"/>
          <w:vertAlign w:val="baseline"/>
        </w:rPr>
        <w:t> </w:t>
      </w:r>
      <w:r>
        <w:rPr>
          <w:rFonts w:ascii="PMingLiU" w:hAnsi="PMingLiU"/>
          <w:w w:val="105"/>
          <w:sz w:val="18"/>
          <w:vertAlign w:val="baseline"/>
        </w:rPr>
        <w:t>1</w:t>
      </w:r>
      <w:r>
        <w:rPr>
          <w:w w:val="105"/>
          <w:sz w:val="18"/>
          <w:vertAlign w:val="baseline"/>
        </w:rPr>
        <w:t>.</w:t>
      </w:r>
      <w:r>
        <w:rPr>
          <w:spacing w:val="-14"/>
          <w:w w:val="105"/>
          <w:sz w:val="18"/>
          <w:vertAlign w:val="baseline"/>
        </w:rPr>
        <w:t> </w:t>
      </w:r>
      <w:r>
        <w:rPr>
          <w:w w:val="105"/>
          <w:sz w:val="18"/>
          <w:vertAlign w:val="baseline"/>
        </w:rPr>
        <w:t>In</w:t>
      </w:r>
      <w:r>
        <w:rPr>
          <w:spacing w:val="-21"/>
          <w:w w:val="105"/>
          <w:sz w:val="18"/>
          <w:vertAlign w:val="baseline"/>
        </w:rPr>
        <w:t> </w:t>
      </w:r>
      <w:r>
        <w:rPr>
          <w:w w:val="105"/>
          <w:sz w:val="18"/>
          <w:vertAlign w:val="baseline"/>
        </w:rPr>
        <w:t>the</w:t>
      </w:r>
      <w:r>
        <w:rPr>
          <w:spacing w:val="-21"/>
          <w:w w:val="105"/>
          <w:sz w:val="18"/>
          <w:vertAlign w:val="baseline"/>
        </w:rPr>
        <w:t> </w:t>
      </w:r>
      <w:r>
        <w:rPr>
          <w:w w:val="105"/>
          <w:sz w:val="18"/>
          <w:vertAlign w:val="baseline"/>
        </w:rPr>
        <w:t>right</w:t>
      </w:r>
      <w:r>
        <w:rPr>
          <w:spacing w:val="-21"/>
          <w:w w:val="105"/>
          <w:sz w:val="18"/>
          <w:vertAlign w:val="baseline"/>
        </w:rPr>
        <w:t> </w:t>
      </w:r>
      <w:r>
        <w:rPr>
          <w:w w:val="105"/>
          <w:sz w:val="18"/>
          <w:vertAlign w:val="baseline"/>
        </w:rPr>
        <w:t>panel, we</w:t>
      </w:r>
      <w:r>
        <w:rPr>
          <w:spacing w:val="-8"/>
          <w:w w:val="105"/>
          <w:sz w:val="18"/>
          <w:vertAlign w:val="baseline"/>
        </w:rPr>
        <w:t> </w:t>
      </w:r>
      <w:r>
        <w:rPr>
          <w:w w:val="105"/>
          <w:sz w:val="18"/>
          <w:vertAlign w:val="baseline"/>
        </w:rPr>
        <w:t>use</w:t>
      </w:r>
      <w:r>
        <w:rPr>
          <w:spacing w:val="-8"/>
          <w:w w:val="105"/>
          <w:sz w:val="18"/>
          <w:vertAlign w:val="baseline"/>
        </w:rPr>
        <w:t> </w:t>
      </w:r>
      <w:r>
        <w:rPr>
          <w:w w:val="105"/>
          <w:sz w:val="18"/>
          <w:vertAlign w:val="baseline"/>
        </w:rPr>
        <w:t>a</w:t>
      </w:r>
      <w:r>
        <w:rPr>
          <w:spacing w:val="-8"/>
          <w:w w:val="105"/>
          <w:sz w:val="18"/>
          <w:vertAlign w:val="baseline"/>
        </w:rPr>
        <w:t> </w:t>
      </w:r>
      <w:r>
        <w:rPr>
          <w:w w:val="105"/>
          <w:sz w:val="18"/>
          <w:vertAlign w:val="baseline"/>
        </w:rPr>
        <w:t>tighter</w:t>
      </w:r>
      <w:r>
        <w:rPr>
          <w:spacing w:val="-8"/>
          <w:w w:val="105"/>
          <w:sz w:val="18"/>
          <w:vertAlign w:val="baseline"/>
        </w:rPr>
        <w:t> </w:t>
      </w:r>
      <w:r>
        <w:rPr>
          <w:w w:val="105"/>
          <w:sz w:val="18"/>
          <w:vertAlign w:val="baseline"/>
        </w:rPr>
        <w:t>strength</w:t>
      </w:r>
      <w:r>
        <w:rPr>
          <w:spacing w:val="-8"/>
          <w:w w:val="105"/>
          <w:sz w:val="18"/>
          <w:vertAlign w:val="baseline"/>
        </w:rPr>
        <w:t> </w:t>
      </w:r>
      <w:r>
        <w:rPr>
          <w:w w:val="105"/>
          <w:sz w:val="18"/>
          <w:vertAlign w:val="baseline"/>
        </w:rPr>
        <w:t>beta</w:t>
      </w:r>
      <w:r>
        <w:rPr>
          <w:spacing w:val="-8"/>
          <w:w w:val="105"/>
          <w:sz w:val="18"/>
          <w:vertAlign w:val="baseline"/>
        </w:rPr>
        <w:t> </w:t>
      </w:r>
      <w:r>
        <w:rPr>
          <w:w w:val="105"/>
          <w:sz w:val="18"/>
          <w:vertAlign w:val="baseline"/>
        </w:rPr>
        <w:t>distribution</w:t>
      </w:r>
      <w:r>
        <w:rPr>
          <w:spacing w:val="-8"/>
          <w:w w:val="105"/>
          <w:sz w:val="18"/>
          <w:vertAlign w:val="baseline"/>
        </w:rPr>
        <w:t> </w:t>
      </w:r>
      <w:r>
        <w:rPr>
          <w:i/>
          <w:w w:val="150"/>
          <w:sz w:val="18"/>
          <w:vertAlign w:val="baseline"/>
        </w:rPr>
        <w:t>f</w:t>
      </w:r>
      <w:r>
        <w:rPr>
          <w:i/>
          <w:spacing w:val="-51"/>
          <w:w w:val="150"/>
          <w:sz w:val="18"/>
          <w:vertAlign w:val="baseline"/>
        </w:rPr>
        <w:t> </w:t>
      </w:r>
      <w:r>
        <w:rPr>
          <w:rFonts w:ascii="PMingLiU" w:hAnsi="PMingLiU"/>
          <w:w w:val="105"/>
          <w:sz w:val="18"/>
          <w:vertAlign w:val="baseline"/>
        </w:rPr>
        <w:t>(</w:t>
      </w:r>
      <w:r>
        <w:rPr>
          <w:i/>
          <w:w w:val="105"/>
          <w:sz w:val="18"/>
          <w:vertAlign w:val="baseline"/>
        </w:rPr>
        <w:t>ρ</w:t>
      </w:r>
      <w:r>
        <w:rPr>
          <w:rFonts w:ascii="PMingLiU" w:hAnsi="PMingLiU"/>
          <w:w w:val="105"/>
          <w:sz w:val="18"/>
          <w:vertAlign w:val="baseline"/>
        </w:rPr>
        <w:t>)</w:t>
      </w:r>
      <w:r>
        <w:rPr>
          <w:w w:val="105"/>
          <w:sz w:val="18"/>
          <w:vertAlign w:val="baseline"/>
        </w:rPr>
        <w:t>,</w:t>
      </w:r>
      <w:r>
        <w:rPr>
          <w:spacing w:val="-8"/>
          <w:w w:val="105"/>
          <w:sz w:val="18"/>
          <w:vertAlign w:val="baseline"/>
        </w:rPr>
        <w:t> </w:t>
      </w:r>
      <w:r>
        <w:rPr>
          <w:w w:val="105"/>
          <w:sz w:val="18"/>
          <w:vertAlign w:val="baseline"/>
        </w:rPr>
        <w:t>with</w:t>
      </w:r>
      <w:r>
        <w:rPr>
          <w:spacing w:val="-8"/>
          <w:w w:val="105"/>
          <w:sz w:val="18"/>
          <w:vertAlign w:val="baseline"/>
        </w:rPr>
        <w:t> </w:t>
      </w:r>
      <w:r>
        <w:rPr>
          <w:w w:val="105"/>
          <w:sz w:val="18"/>
          <w:vertAlign w:val="baseline"/>
        </w:rPr>
        <w:t>both</w:t>
      </w:r>
      <w:r>
        <w:rPr>
          <w:spacing w:val="-8"/>
          <w:w w:val="105"/>
          <w:sz w:val="18"/>
          <w:vertAlign w:val="baseline"/>
        </w:rPr>
        <w:t> </w:t>
      </w:r>
      <w:r>
        <w:rPr>
          <w:w w:val="105"/>
          <w:sz w:val="18"/>
          <w:vertAlign w:val="baseline"/>
        </w:rPr>
        <w:t>parameters</w:t>
      </w:r>
      <w:r>
        <w:rPr>
          <w:spacing w:val="-8"/>
          <w:w w:val="105"/>
          <w:sz w:val="18"/>
          <w:vertAlign w:val="baseline"/>
        </w:rPr>
        <w:t> </w:t>
      </w:r>
      <w:r>
        <w:rPr>
          <w:w w:val="105"/>
          <w:sz w:val="18"/>
          <w:vertAlign w:val="baseline"/>
        </w:rPr>
        <w:t>set</w:t>
      </w:r>
      <w:r>
        <w:rPr>
          <w:spacing w:val="-8"/>
          <w:w w:val="105"/>
          <w:sz w:val="18"/>
          <w:vertAlign w:val="baseline"/>
        </w:rPr>
        <w:t> </w:t>
      </w:r>
      <w:r>
        <w:rPr>
          <w:w w:val="105"/>
          <w:sz w:val="18"/>
          <w:vertAlign w:val="baseline"/>
        </w:rPr>
        <w:t>equal</w:t>
      </w:r>
      <w:r>
        <w:rPr>
          <w:spacing w:val="-8"/>
          <w:w w:val="105"/>
          <w:sz w:val="18"/>
          <w:vertAlign w:val="baseline"/>
        </w:rPr>
        <w:t> </w:t>
      </w:r>
      <w:r>
        <w:rPr>
          <w:w w:val="105"/>
          <w:sz w:val="18"/>
          <w:vertAlign w:val="baseline"/>
        </w:rPr>
        <w:t>to</w:t>
      </w:r>
      <w:r>
        <w:rPr>
          <w:spacing w:val="-8"/>
          <w:w w:val="105"/>
          <w:sz w:val="18"/>
          <w:vertAlign w:val="baseline"/>
        </w:rPr>
        <w:t> </w:t>
      </w:r>
      <w:r>
        <w:rPr>
          <w:w w:val="105"/>
          <w:sz w:val="18"/>
          <w:vertAlign w:val="baseline"/>
        </w:rPr>
        <w:t>5</w:t>
      </w:r>
      <w:r>
        <w:rPr>
          <w:spacing w:val="-8"/>
          <w:w w:val="105"/>
          <w:sz w:val="18"/>
          <w:vertAlign w:val="baseline"/>
        </w:rPr>
        <w:t> </w:t>
      </w:r>
      <w:r>
        <w:rPr>
          <w:w w:val="105"/>
          <w:sz w:val="18"/>
          <w:vertAlign w:val="baseline"/>
        </w:rPr>
        <w:t>(instead</w:t>
      </w:r>
      <w:r>
        <w:rPr>
          <w:spacing w:val="-8"/>
          <w:w w:val="105"/>
          <w:sz w:val="18"/>
          <w:vertAlign w:val="baseline"/>
        </w:rPr>
        <w:t> </w:t>
      </w:r>
      <w:r>
        <w:rPr>
          <w:w w:val="105"/>
          <w:sz w:val="18"/>
          <w:vertAlign w:val="baseline"/>
        </w:rPr>
        <w:t>of</w:t>
      </w:r>
      <w:r>
        <w:rPr>
          <w:spacing w:val="-8"/>
          <w:w w:val="105"/>
          <w:sz w:val="18"/>
          <w:vertAlign w:val="baseline"/>
        </w:rPr>
        <w:t> </w:t>
      </w:r>
      <w:r>
        <w:rPr>
          <w:w w:val="105"/>
          <w:sz w:val="18"/>
          <w:vertAlign w:val="baseline"/>
        </w:rPr>
        <w:t>2).</w:t>
      </w:r>
    </w:p>
    <w:p>
      <w:pPr>
        <w:pStyle w:val="BodyText"/>
        <w:rPr>
          <w:sz w:val="22"/>
        </w:rPr>
      </w:pPr>
    </w:p>
    <w:p>
      <w:pPr>
        <w:pStyle w:val="BodyText"/>
        <w:spacing w:before="6"/>
        <w:rPr>
          <w:sz w:val="30"/>
        </w:rPr>
      </w:pPr>
    </w:p>
    <w:p>
      <w:pPr>
        <w:pStyle w:val="BodyText"/>
        <w:spacing w:line="312" w:lineRule="auto" w:before="1"/>
        <w:ind w:left="119" w:right="1443" w:firstLine="338"/>
        <w:jc w:val="both"/>
      </w:pPr>
      <w:r>
        <w:rPr/>
        <w:t>While the slope of the death schedule (the strength of the "positive Malthusian check") does not affect    our main mechanism, it influences the location (and existence) of the high-income steady state </w:t>
      </w:r>
      <w:r>
        <w:rPr>
          <w:i/>
        </w:rPr>
        <w:t>E</w:t>
      </w:r>
      <w:r>
        <w:rPr>
          <w:i/>
          <w:sz w:val="22"/>
          <w:vertAlign w:val="subscript"/>
        </w:rPr>
        <w:t>H</w:t>
      </w:r>
      <w:r>
        <w:rPr>
          <w:i/>
          <w:sz w:val="22"/>
          <w:vertAlign w:val="baseline"/>
        </w:rPr>
        <w:t> </w:t>
      </w:r>
      <w:r>
        <w:rPr>
          <w:vertAlign w:val="baseline"/>
        </w:rPr>
        <w:t>. In our baseline simulation, we use an elasticity of death rates with respect to income of -0.25. This is the average estimate for England between 1600 and 1800 by </w:t>
      </w:r>
      <w:r>
        <w:rPr>
          <w:color w:val="00004C"/>
          <w:vertAlign w:val="baseline"/>
        </w:rPr>
        <w:t>Kelly and Ó Grada </w:t>
      </w:r>
      <w:r>
        <w:rPr>
          <w:vertAlign w:val="baseline"/>
        </w:rPr>
        <w:t>(</w:t>
      </w:r>
      <w:r>
        <w:rPr>
          <w:color w:val="00004C"/>
          <w:vertAlign w:val="baseline"/>
        </w:rPr>
        <w:t>2010</w:t>
      </w:r>
      <w:r>
        <w:rPr>
          <w:vertAlign w:val="baseline"/>
        </w:rPr>
        <w:t>).  </w:t>
      </w:r>
      <w:r>
        <w:rPr>
          <w:color w:val="00004C"/>
          <w:vertAlign w:val="baseline"/>
        </w:rPr>
        <w:t>Kelly and Ó Grada </w:t>
      </w:r>
      <w:r>
        <w:rPr>
          <w:vertAlign w:val="baseline"/>
        </w:rPr>
        <w:t>argue that     in early modern England, the positive check may </w:t>
      </w:r>
      <w:r>
        <w:rPr>
          <w:spacing w:val="-3"/>
          <w:vertAlign w:val="baseline"/>
        </w:rPr>
        <w:t>have </w:t>
      </w:r>
      <w:r>
        <w:rPr>
          <w:vertAlign w:val="baseline"/>
        </w:rPr>
        <w:t>been dampened by the Old Poor </w:t>
      </w:r>
      <w:r>
        <w:rPr>
          <w:spacing w:val="-5"/>
          <w:vertAlign w:val="baseline"/>
        </w:rPr>
        <w:t>Law.  </w:t>
      </w:r>
      <w:r>
        <w:rPr>
          <w:vertAlign w:val="baseline"/>
        </w:rPr>
        <w:t>When we use    an elasticity of -0.5 instead, we still obtain both steady states, but yet more negative elasticities result in a unique steady state </w:t>
      </w:r>
      <w:r>
        <w:rPr>
          <w:i/>
          <w:spacing w:val="2"/>
          <w:vertAlign w:val="baseline"/>
        </w:rPr>
        <w:t>E</w:t>
      </w:r>
      <w:r>
        <w:rPr>
          <w:i/>
          <w:spacing w:val="2"/>
          <w:sz w:val="22"/>
          <w:vertAlign w:val="subscript"/>
        </w:rPr>
        <w:t>L</w:t>
      </w:r>
      <w:r>
        <w:rPr>
          <w:spacing w:val="2"/>
          <w:vertAlign w:val="baseline"/>
        </w:rPr>
        <w:t>. </w:t>
      </w:r>
      <w:r>
        <w:rPr>
          <w:vertAlign w:val="baseline"/>
        </w:rPr>
        <w:t>Nevertheless, warfare and epidemics after 1400 arguably shifted the death schedule upward</w:t>
      </w:r>
      <w:r>
        <w:rPr>
          <w:spacing w:val="-11"/>
          <w:vertAlign w:val="baseline"/>
        </w:rPr>
        <w:t> </w:t>
      </w:r>
      <w:r>
        <w:rPr>
          <w:spacing w:val="-3"/>
          <w:vertAlign w:val="baseline"/>
        </w:rPr>
        <w:t>(</w:t>
      </w:r>
      <w:r>
        <w:rPr>
          <w:color w:val="00004C"/>
          <w:spacing w:val="-3"/>
          <w:vertAlign w:val="baseline"/>
        </w:rPr>
        <w:t>Voigtländer</w:t>
      </w:r>
      <w:r>
        <w:rPr>
          <w:color w:val="00004C"/>
          <w:spacing w:val="-11"/>
          <w:vertAlign w:val="baseline"/>
        </w:rPr>
        <w:t> </w:t>
      </w:r>
      <w:r>
        <w:rPr>
          <w:color w:val="00004C"/>
          <w:vertAlign w:val="baseline"/>
        </w:rPr>
        <w:t>and</w:t>
      </w:r>
      <w:r>
        <w:rPr>
          <w:color w:val="00004C"/>
          <w:spacing w:val="-11"/>
          <w:vertAlign w:val="baseline"/>
        </w:rPr>
        <w:t> </w:t>
      </w:r>
      <w:r>
        <w:rPr>
          <w:color w:val="00004C"/>
          <w:spacing w:val="-6"/>
          <w:vertAlign w:val="baseline"/>
        </w:rPr>
        <w:t>Voth</w:t>
      </w:r>
      <w:r>
        <w:rPr>
          <w:spacing w:val="-6"/>
          <w:vertAlign w:val="baseline"/>
        </w:rPr>
        <w:t>,</w:t>
      </w:r>
      <w:r>
        <w:rPr>
          <w:spacing w:val="-11"/>
          <w:vertAlign w:val="baseline"/>
        </w:rPr>
        <w:t> </w:t>
      </w:r>
      <w:r>
        <w:rPr>
          <w:color w:val="00004C"/>
          <w:vertAlign w:val="baseline"/>
        </w:rPr>
        <w:t>2013</w:t>
      </w:r>
      <w:r>
        <w:rPr>
          <w:vertAlign w:val="baseline"/>
        </w:rPr>
        <w:t>).</w:t>
      </w:r>
      <w:r>
        <w:rPr>
          <w:spacing w:val="6"/>
          <w:vertAlign w:val="baseline"/>
        </w:rPr>
        <w:t> </w:t>
      </w:r>
      <w:r>
        <w:rPr>
          <w:vertAlign w:val="baseline"/>
        </w:rPr>
        <w:t>Once</w:t>
      </w:r>
      <w:r>
        <w:rPr>
          <w:spacing w:val="-11"/>
          <w:vertAlign w:val="baseline"/>
        </w:rPr>
        <w:t> </w:t>
      </w:r>
      <w:r>
        <w:rPr>
          <w:vertAlign w:val="baseline"/>
        </w:rPr>
        <w:t>we</w:t>
      </w:r>
      <w:r>
        <w:rPr>
          <w:spacing w:val="-11"/>
          <w:vertAlign w:val="baseline"/>
        </w:rPr>
        <w:t> </w:t>
      </w:r>
      <w:r>
        <w:rPr>
          <w:vertAlign w:val="baseline"/>
        </w:rPr>
        <w:t>account</w:t>
      </w:r>
      <w:r>
        <w:rPr>
          <w:spacing w:val="-11"/>
          <w:vertAlign w:val="baseline"/>
        </w:rPr>
        <w:t> </w:t>
      </w:r>
      <w:r>
        <w:rPr>
          <w:vertAlign w:val="baseline"/>
        </w:rPr>
        <w:t>for</w:t>
      </w:r>
      <w:r>
        <w:rPr>
          <w:spacing w:val="-11"/>
          <w:vertAlign w:val="baseline"/>
        </w:rPr>
        <w:t> </w:t>
      </w:r>
      <w:r>
        <w:rPr>
          <w:vertAlign w:val="baseline"/>
        </w:rPr>
        <w:t>this</w:t>
      </w:r>
      <w:r>
        <w:rPr>
          <w:spacing w:val="-11"/>
          <w:vertAlign w:val="baseline"/>
        </w:rPr>
        <w:t> </w:t>
      </w:r>
      <w:r>
        <w:rPr>
          <w:i/>
          <w:vertAlign w:val="baseline"/>
        </w:rPr>
        <w:t>shift</w:t>
      </w:r>
      <w:r>
        <w:rPr>
          <w:i/>
          <w:spacing w:val="-7"/>
          <w:vertAlign w:val="baseline"/>
        </w:rPr>
        <w:t> </w:t>
      </w:r>
      <w:r>
        <w:rPr>
          <w:vertAlign w:val="baseline"/>
        </w:rPr>
        <w:t>in</w:t>
      </w:r>
      <w:r>
        <w:rPr>
          <w:spacing w:val="-11"/>
          <w:vertAlign w:val="baseline"/>
        </w:rPr>
        <w:t> </w:t>
      </w:r>
      <w:r>
        <w:rPr>
          <w:vertAlign w:val="baseline"/>
        </w:rPr>
        <w:t>the</w:t>
      </w:r>
      <w:r>
        <w:rPr>
          <w:spacing w:val="-11"/>
          <w:vertAlign w:val="baseline"/>
        </w:rPr>
        <w:t> </w:t>
      </w:r>
      <w:r>
        <w:rPr>
          <w:vertAlign w:val="baseline"/>
        </w:rPr>
        <w:t>death</w:t>
      </w:r>
      <w:r>
        <w:rPr>
          <w:spacing w:val="-11"/>
          <w:vertAlign w:val="baseline"/>
        </w:rPr>
        <w:t> </w:t>
      </w:r>
      <w:r>
        <w:rPr>
          <w:vertAlign w:val="baseline"/>
        </w:rPr>
        <w:t>rate,</w:t>
      </w:r>
      <w:r>
        <w:rPr>
          <w:spacing w:val="-9"/>
          <w:vertAlign w:val="baseline"/>
        </w:rPr>
        <w:t> </w:t>
      </w:r>
      <w:r>
        <w:rPr>
          <w:spacing w:val="-3"/>
          <w:vertAlign w:val="baseline"/>
        </w:rPr>
        <w:t>even</w:t>
      </w:r>
      <w:r>
        <w:rPr>
          <w:spacing w:val="-11"/>
          <w:vertAlign w:val="baseline"/>
        </w:rPr>
        <w:t> </w:t>
      </w:r>
      <w:r>
        <w:rPr>
          <w:vertAlign w:val="baseline"/>
        </w:rPr>
        <w:t>elasticities</w:t>
      </w:r>
      <w:r>
        <w:rPr>
          <w:spacing w:val="-11"/>
          <w:vertAlign w:val="baseline"/>
        </w:rPr>
        <w:t> </w:t>
      </w:r>
      <w:r>
        <w:rPr>
          <w:vertAlign w:val="baseline"/>
        </w:rPr>
        <w:t>below</w:t>
      </w:r>
    </w:p>
    <w:p>
      <w:pPr>
        <w:pStyle w:val="BodyText"/>
        <w:spacing w:line="312" w:lineRule="auto" w:before="3"/>
        <w:ind w:left="119" w:right="1443"/>
        <w:jc w:val="both"/>
      </w:pPr>
      <w:r>
        <w:rPr/>
        <w:t>-0.5 deliver multiple steady states. At the other extreme, </w:t>
      </w:r>
      <w:r>
        <w:rPr>
          <w:color w:val="00004C"/>
        </w:rPr>
        <w:t>Anderson and Lee </w:t>
      </w:r>
      <w:r>
        <w:rPr/>
        <w:t>(</w:t>
      </w:r>
      <w:r>
        <w:rPr>
          <w:color w:val="00004C"/>
        </w:rPr>
        <w:t>2002</w:t>
      </w:r>
      <w:r>
        <w:rPr/>
        <w:t>) document elasticities of mortality between -0.076 and -0.16 for 16C–19C England and Europe. When using these values, we always obtain multiple steady states with larger income levels in </w:t>
      </w:r>
      <w:r>
        <w:rPr>
          <w:i/>
        </w:rPr>
        <w:t>E</w:t>
      </w:r>
      <w:r>
        <w:rPr>
          <w:i/>
          <w:sz w:val="22"/>
          <w:vertAlign w:val="subscript"/>
        </w:rPr>
        <w:t>H</w:t>
      </w:r>
      <w:r>
        <w:rPr>
          <w:i/>
          <w:sz w:val="22"/>
          <w:vertAlign w:val="baseline"/>
        </w:rPr>
        <w:t> </w:t>
      </w:r>
      <w:r>
        <w:rPr>
          <w:vertAlign w:val="baseline"/>
        </w:rPr>
        <w:t>, thus strengthening the impact of EMP.</w:t>
      </w:r>
    </w:p>
    <w:p>
      <w:pPr>
        <w:pStyle w:val="BodyText"/>
        <w:rPr>
          <w:sz w:val="20"/>
        </w:rPr>
      </w:pP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14440;mso-wrap-distance-left:0;mso-wrap-distance-right:0" from="72pt,11.797244pt" to="259.08pt,11.797244pt" stroked="true" strokeweight=".398pt" strokecolor="#000000">
            <v:stroke dashstyle="solid"/>
            <w10:wrap type="topAndBottom"/>
          </v:line>
        </w:pict>
      </w:r>
    </w:p>
    <w:p>
      <w:pPr>
        <w:spacing w:line="222" w:lineRule="exact" w:before="0"/>
        <w:ind w:left="313" w:right="0" w:firstLine="0"/>
        <w:jc w:val="left"/>
        <w:rPr>
          <w:rFonts w:ascii="Bookman Old Style"/>
          <w:b w:val="0"/>
          <w:i/>
          <w:sz w:val="18"/>
        </w:rPr>
      </w:pPr>
      <w:r>
        <w:rPr>
          <w:position w:val="8"/>
          <w:sz w:val="12"/>
        </w:rPr>
        <w:t>11</w:t>
      </w:r>
      <w:r>
        <w:rPr>
          <w:sz w:val="18"/>
        </w:rPr>
        <w:t>There is one exception: </w:t>
      </w:r>
      <w:r>
        <w:rPr>
          <w:i/>
          <w:sz w:val="18"/>
        </w:rPr>
        <w:t>A</w:t>
      </w:r>
      <w:r>
        <w:rPr>
          <w:rFonts w:ascii="Bookman Old Style"/>
          <w:b w:val="0"/>
          <w:i/>
          <w:sz w:val="18"/>
          <w:vertAlign w:val="subscript"/>
        </w:rPr>
        <w:t>h</w:t>
      </w:r>
      <w:r>
        <w:rPr>
          <w:rFonts w:ascii="Bookman Old Style"/>
          <w:b w:val="0"/>
          <w:i/>
          <w:sz w:val="18"/>
          <w:vertAlign w:val="baseline"/>
        </w:rPr>
        <w:t> </w:t>
      </w:r>
      <w:r>
        <w:rPr>
          <w:sz w:val="18"/>
          <w:vertAlign w:val="baseline"/>
        </w:rPr>
        <w:t>now has double its original value. This compensates for the fact that in the baseline simulation </w:t>
      </w:r>
      <w:r>
        <w:rPr>
          <w:i/>
          <w:sz w:val="18"/>
          <w:vertAlign w:val="baseline"/>
        </w:rPr>
        <w:t>p</w:t>
      </w:r>
      <w:r>
        <w:rPr>
          <w:rFonts w:ascii="Bookman Old Style"/>
          <w:b w:val="0"/>
          <w:i/>
          <w:sz w:val="18"/>
          <w:vertAlign w:val="subscript"/>
        </w:rPr>
        <w:t>h</w:t>
      </w:r>
    </w:p>
    <w:p>
      <w:pPr>
        <w:spacing w:before="8"/>
        <w:ind w:left="120" w:right="0" w:firstLine="0"/>
        <w:jc w:val="left"/>
        <w:rPr>
          <w:sz w:val="18"/>
        </w:rPr>
      </w:pPr>
      <w:r>
        <w:rPr>
          <w:sz w:val="18"/>
        </w:rPr>
        <w:t>was approximately 2 in the equilibrium </w:t>
      </w:r>
      <w:r>
        <w:rPr>
          <w:i/>
          <w:sz w:val="18"/>
        </w:rPr>
        <w:t>E</w:t>
      </w:r>
      <w:r>
        <w:rPr>
          <w:rFonts w:ascii="Bookman Old Style"/>
          <w:b w:val="0"/>
          <w:i/>
          <w:sz w:val="18"/>
          <w:vertAlign w:val="subscript"/>
        </w:rPr>
        <w:t>H</w:t>
      </w:r>
      <w:r>
        <w:rPr>
          <w:rFonts w:ascii="Bookman Old Style"/>
          <w:b w:val="0"/>
          <w:i/>
          <w:sz w:val="18"/>
          <w:vertAlign w:val="baseline"/>
        </w:rPr>
        <w:t> </w:t>
      </w:r>
      <w:r>
        <w:rPr>
          <w:sz w:val="18"/>
          <w:vertAlign w:val="baseline"/>
        </w:rPr>
        <w:t>.</w:t>
      </w:r>
    </w:p>
    <w:p>
      <w:pPr>
        <w:spacing w:after="0"/>
        <w:jc w:val="left"/>
        <w:rPr>
          <w:sz w:val="18"/>
        </w:rPr>
        <w:sectPr>
          <w:type w:val="continuous"/>
          <w:pgSz w:w="12240" w:h="15840"/>
          <w:pgMar w:top="1340" w:bottom="280" w:left="1320" w:right="0"/>
        </w:sectPr>
      </w:pPr>
    </w:p>
    <w:p>
      <w:pPr>
        <w:pStyle w:val="Heading1"/>
        <w:numPr>
          <w:ilvl w:val="0"/>
          <w:numId w:val="6"/>
        </w:numPr>
        <w:tabs>
          <w:tab w:pos="598" w:val="left" w:leader="none"/>
          <w:tab w:pos="599" w:val="left" w:leader="none"/>
        </w:tabs>
        <w:spacing w:line="240" w:lineRule="auto" w:before="90" w:after="0"/>
        <w:ind w:left="598" w:right="0" w:hanging="478"/>
        <w:jc w:val="left"/>
      </w:pPr>
      <w:r>
        <w:rPr>
          <w:color w:val="19197F"/>
        </w:rPr>
        <w:t>Empirical</w:t>
      </w:r>
      <w:r>
        <w:rPr>
          <w:color w:val="19197F"/>
          <w:spacing w:val="0"/>
        </w:rPr>
        <w:t> </w:t>
      </w:r>
      <w:r>
        <w:rPr>
          <w:color w:val="19197F"/>
        </w:rPr>
        <w:t>Appendix</w:t>
      </w:r>
    </w:p>
    <w:p>
      <w:pPr>
        <w:pStyle w:val="Heading2"/>
        <w:numPr>
          <w:ilvl w:val="1"/>
          <w:numId w:val="6"/>
        </w:numPr>
        <w:tabs>
          <w:tab w:pos="647" w:val="left" w:leader="none"/>
          <w:tab w:pos="648" w:val="left" w:leader="none"/>
        </w:tabs>
        <w:spacing w:line="240" w:lineRule="auto" w:before="302" w:after="0"/>
        <w:ind w:left="647" w:right="0" w:hanging="527"/>
        <w:jc w:val="left"/>
      </w:pPr>
      <w:r>
        <w:rPr>
          <w:color w:val="19197F"/>
        </w:rPr>
        <w:t>Labor Cost and Female Labor in Pastoral and Arable</w:t>
      </w:r>
      <w:r>
        <w:rPr>
          <w:color w:val="19197F"/>
          <w:spacing w:val="8"/>
        </w:rPr>
        <w:t> </w:t>
      </w:r>
      <w:r>
        <w:rPr>
          <w:color w:val="19197F"/>
        </w:rPr>
        <w:t>Farming</w:t>
      </w:r>
    </w:p>
    <w:p>
      <w:pPr>
        <w:pStyle w:val="BodyText"/>
        <w:spacing w:before="10"/>
        <w:rPr>
          <w:b/>
          <w:sz w:val="22"/>
        </w:rPr>
      </w:pPr>
    </w:p>
    <w:p>
      <w:pPr>
        <w:pStyle w:val="BodyText"/>
        <w:spacing w:line="312" w:lineRule="auto"/>
        <w:ind w:left="120" w:right="1443"/>
        <w:jc w:val="both"/>
      </w:pPr>
      <w:r>
        <w:rPr>
          <w:color w:val="00004C"/>
        </w:rPr>
        <w:t>Allen </w:t>
      </w:r>
      <w:r>
        <w:rPr/>
        <w:t>(</w:t>
      </w:r>
      <w:r>
        <w:rPr>
          <w:color w:val="00004C"/>
        </w:rPr>
        <w:t>1988</w:t>
      </w:r>
      <w:r>
        <w:rPr/>
        <w:t>) calculates labor cost per acre for pastoral and arable farms (tables 8 and 9).  </w:t>
      </w:r>
      <w:r>
        <w:rPr>
          <w:spacing w:val="-9"/>
        </w:rPr>
        <w:t>We  </w:t>
      </w:r>
      <w:r>
        <w:rPr/>
        <w:t>plot his data      in figure </w:t>
      </w:r>
      <w:r>
        <w:rPr>
          <w:color w:val="00004C"/>
        </w:rPr>
        <w:t>B.1</w:t>
      </w:r>
      <w:r>
        <w:rPr/>
        <w:t>.  The average farm size is calculated from </w:t>
      </w:r>
      <w:r>
        <w:rPr>
          <w:color w:val="00004C"/>
        </w:rPr>
        <w:t>Allen </w:t>
      </w:r>
      <w:r>
        <w:rPr/>
        <w:t>(</w:t>
      </w:r>
      <w:r>
        <w:rPr>
          <w:color w:val="00004C"/>
        </w:rPr>
        <w:t>1988</w:t>
      </w:r>
      <w:r>
        <w:rPr/>
        <w:t>, </w:t>
      </w:r>
      <w:r>
        <w:rPr>
          <w:spacing w:val="-4"/>
        </w:rPr>
        <w:t>Table </w:t>
      </w:r>
      <w:r>
        <w:rPr/>
        <w:t>4).  The size distribution of farms  is from </w:t>
      </w:r>
      <w:r>
        <w:rPr>
          <w:spacing w:val="-4"/>
        </w:rPr>
        <w:t>Table </w:t>
      </w:r>
      <w:r>
        <w:rPr/>
        <w:t>4 in </w:t>
      </w:r>
      <w:r>
        <w:rPr>
          <w:color w:val="00004C"/>
        </w:rPr>
        <w:t>Allen </w:t>
      </w:r>
      <w:r>
        <w:rPr/>
        <w:t>(</w:t>
      </w:r>
      <w:r>
        <w:rPr>
          <w:color w:val="00004C"/>
        </w:rPr>
        <w:t>1988</w:t>
      </w:r>
      <w:r>
        <w:rPr/>
        <w:t>).  </w:t>
      </w:r>
      <w:r>
        <w:rPr>
          <w:spacing w:val="-3"/>
        </w:rPr>
        <w:t>Conservatively, </w:t>
      </w:r>
      <w:r>
        <w:rPr/>
        <w:t>we assume that farms listed as having 1,000+ acres (which  are all pastoral) had an average size of 1,000 acres. This means that the estimated average size for pastoral farms is a lower bound of the true</w:t>
      </w:r>
      <w:r>
        <w:rPr>
          <w:spacing w:val="10"/>
        </w:rPr>
        <w:t> </w:t>
      </w:r>
      <w:r>
        <w:rPr/>
        <w:t>value.</w:t>
      </w:r>
    </w:p>
    <w:p>
      <w:pPr>
        <w:pStyle w:val="BodyText"/>
        <w:spacing w:before="9"/>
        <w:rPr>
          <w:sz w:val="22"/>
        </w:rPr>
      </w:pPr>
    </w:p>
    <w:p>
      <w:pPr>
        <w:pStyle w:val="BodyText"/>
        <w:ind w:left="1947"/>
      </w:pPr>
      <w:r>
        <w:rPr/>
        <w:drawing>
          <wp:anchor distT="0" distB="0" distL="0" distR="0" allowOverlap="1" layoutInCell="1" locked="0" behindDoc="1" simplePos="0" relativeHeight="268182071">
            <wp:simplePos x="0" y="0"/>
            <wp:positionH relativeFrom="page">
              <wp:posOffset>1508378</wp:posOffset>
            </wp:positionH>
            <wp:positionV relativeFrom="paragraph">
              <wp:posOffset>177226</wp:posOffset>
            </wp:positionV>
            <wp:extent cx="4752672" cy="2898072"/>
            <wp:effectExtent l="0" t="0" r="0" b="0"/>
            <wp:wrapNone/>
            <wp:docPr id="3" name="image13.png" descr=""/>
            <wp:cNvGraphicFramePr>
              <a:graphicFrameLocks noChangeAspect="1"/>
            </wp:cNvGraphicFramePr>
            <a:graphic>
              <a:graphicData uri="http://schemas.openxmlformats.org/drawingml/2006/picture">
                <pic:pic>
                  <pic:nvPicPr>
                    <pic:cNvPr id="4" name="image13.png"/>
                    <pic:cNvPicPr/>
                  </pic:nvPicPr>
                  <pic:blipFill>
                    <a:blip r:embed="rId28" cstate="print"/>
                    <a:stretch>
                      <a:fillRect/>
                    </a:stretch>
                  </pic:blipFill>
                  <pic:spPr>
                    <a:xfrm>
                      <a:off x="0" y="0"/>
                      <a:ext cx="4752672" cy="2898072"/>
                    </a:xfrm>
                    <a:prstGeom prst="rect">
                      <a:avLst/>
                    </a:prstGeom>
                  </pic:spPr>
                </pic:pic>
              </a:graphicData>
            </a:graphic>
          </wp:anchor>
        </w:drawing>
      </w:r>
      <w:r>
        <w:rPr/>
        <w:t>Figure B.1: Arable and pastoral labor cost per acre, by farms size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2"/>
        </w:rPr>
      </w:pPr>
    </w:p>
    <w:p>
      <w:pPr>
        <w:spacing w:line="254" w:lineRule="auto" w:before="0"/>
        <w:ind w:left="1289" w:right="2618" w:firstLine="0"/>
        <w:jc w:val="left"/>
        <w:rPr>
          <w:sz w:val="18"/>
        </w:rPr>
      </w:pPr>
      <w:r>
        <w:rPr>
          <w:i/>
          <w:sz w:val="18"/>
        </w:rPr>
        <w:t>Notes</w:t>
      </w:r>
      <w:r>
        <w:rPr>
          <w:sz w:val="18"/>
        </w:rPr>
        <w:t>: Data source: </w:t>
      </w:r>
      <w:r>
        <w:rPr>
          <w:color w:val="00004C"/>
          <w:sz w:val="18"/>
        </w:rPr>
        <w:t>Allen </w:t>
      </w:r>
      <w:r>
        <w:rPr>
          <w:sz w:val="18"/>
        </w:rPr>
        <w:t>(</w:t>
      </w:r>
      <w:r>
        <w:rPr>
          <w:color w:val="00004C"/>
          <w:sz w:val="18"/>
        </w:rPr>
        <w:t>1988</w:t>
      </w:r>
      <w:r>
        <w:rPr>
          <w:sz w:val="18"/>
        </w:rPr>
        <w:t>). The figure shows individual observations and a fourth-degree polynomial for each farm type.</w:t>
      </w:r>
    </w:p>
    <w:p>
      <w:pPr>
        <w:pStyle w:val="BodyText"/>
        <w:rPr>
          <w:sz w:val="22"/>
        </w:rPr>
      </w:pPr>
    </w:p>
    <w:p>
      <w:pPr>
        <w:pStyle w:val="BodyText"/>
        <w:rPr>
          <w:sz w:val="22"/>
        </w:rPr>
      </w:pPr>
    </w:p>
    <w:p>
      <w:pPr>
        <w:pStyle w:val="BodyText"/>
        <w:rPr>
          <w:sz w:val="22"/>
        </w:rPr>
      </w:pPr>
    </w:p>
    <w:p>
      <w:pPr>
        <w:pStyle w:val="BodyText"/>
        <w:spacing w:before="5"/>
        <w:rPr>
          <w:sz w:val="24"/>
        </w:rPr>
      </w:pPr>
    </w:p>
    <w:p>
      <w:pPr>
        <w:pStyle w:val="BodyText"/>
        <w:spacing w:line="312" w:lineRule="auto"/>
        <w:ind w:left="119" w:right="1719" w:firstLine="338"/>
      </w:pPr>
      <w:r>
        <w:rPr/>
        <w:t>Figure </w:t>
      </w:r>
      <w:r>
        <w:rPr>
          <w:color w:val="00004C"/>
        </w:rPr>
        <w:t>B.2 </w:t>
      </w:r>
      <w:r>
        <w:rPr/>
        <w:t>shows that switching from arable to pastoral farming resulted in a more important role for female labor.</w:t>
      </w:r>
    </w:p>
    <w:p>
      <w:pPr>
        <w:pStyle w:val="Heading2"/>
        <w:numPr>
          <w:ilvl w:val="1"/>
          <w:numId w:val="6"/>
        </w:numPr>
        <w:tabs>
          <w:tab w:pos="647" w:val="left" w:leader="none"/>
          <w:tab w:pos="648" w:val="left" w:leader="none"/>
        </w:tabs>
        <w:spacing w:line="240" w:lineRule="auto" w:before="190" w:after="0"/>
        <w:ind w:left="647" w:right="0" w:hanging="527"/>
        <w:jc w:val="left"/>
      </w:pPr>
      <w:r>
        <w:rPr>
          <w:color w:val="19197F"/>
        </w:rPr>
        <w:t>Sexual Division of Labor – Anthropological</w:t>
      </w:r>
      <w:r>
        <w:rPr>
          <w:color w:val="19197F"/>
          <w:spacing w:val="5"/>
        </w:rPr>
        <w:t> </w:t>
      </w:r>
      <w:r>
        <w:rPr>
          <w:color w:val="19197F"/>
        </w:rPr>
        <w:t>Evidence</w:t>
      </w:r>
    </w:p>
    <w:p>
      <w:pPr>
        <w:pStyle w:val="BodyText"/>
        <w:spacing w:before="10"/>
        <w:rPr>
          <w:b/>
          <w:sz w:val="22"/>
        </w:rPr>
      </w:pPr>
    </w:p>
    <w:p>
      <w:pPr>
        <w:pStyle w:val="BodyText"/>
        <w:spacing w:line="312" w:lineRule="auto"/>
        <w:ind w:left="119" w:right="1443"/>
        <w:jc w:val="both"/>
      </w:pPr>
      <w:r>
        <w:rPr/>
        <w:t>Does the anthropological literature on work patterns support the notion that pastoral activities are more compatible with female labor?  </w:t>
      </w:r>
      <w:r>
        <w:rPr>
          <w:spacing w:val="-9"/>
        </w:rPr>
        <w:t>To  </w:t>
      </w:r>
      <w:r>
        <w:rPr/>
        <w:t>answer this question,  we examine the data on 185 societies compiled       by </w:t>
      </w:r>
      <w:r>
        <w:rPr>
          <w:color w:val="00004C"/>
        </w:rPr>
        <w:t>Murdock and Provost </w:t>
      </w:r>
      <w:r>
        <w:rPr/>
        <w:t>(</w:t>
      </w:r>
      <w:r>
        <w:rPr>
          <w:color w:val="00004C"/>
        </w:rPr>
        <w:t>1973</w:t>
      </w:r>
      <w:r>
        <w:rPr/>
        <w:t>).  They classify each activity according to the extent to which it uses male      or female labor.  </w:t>
      </w:r>
      <w:r>
        <w:rPr>
          <w:spacing w:val="-9"/>
        </w:rPr>
        <w:t>To  </w:t>
      </w:r>
      <w:r>
        <w:rPr/>
        <w:t>take one example, the hunting of large aquatic animals is classified as an exclusively  male</w:t>
      </w:r>
      <w:r>
        <w:rPr>
          <w:spacing w:val="15"/>
        </w:rPr>
        <w:t> </w:t>
      </w:r>
      <w:r>
        <w:rPr/>
        <w:t>activity</w:t>
      </w:r>
      <w:r>
        <w:rPr>
          <w:spacing w:val="15"/>
        </w:rPr>
        <w:t> </w:t>
      </w:r>
      <w:r>
        <w:rPr/>
        <w:t>in</w:t>
      </w:r>
      <w:r>
        <w:rPr>
          <w:spacing w:val="15"/>
        </w:rPr>
        <w:t> </w:t>
      </w:r>
      <w:r>
        <w:rPr/>
        <w:t>the</w:t>
      </w:r>
      <w:r>
        <w:rPr>
          <w:spacing w:val="15"/>
        </w:rPr>
        <w:t> </w:t>
      </w:r>
      <w:r>
        <w:rPr/>
        <w:t>48</w:t>
      </w:r>
      <w:r>
        <w:rPr>
          <w:spacing w:val="15"/>
        </w:rPr>
        <w:t> </w:t>
      </w:r>
      <w:r>
        <w:rPr/>
        <w:t>tribes</w:t>
      </w:r>
      <w:r>
        <w:rPr>
          <w:spacing w:val="15"/>
        </w:rPr>
        <w:t> </w:t>
      </w:r>
      <w:r>
        <w:rPr/>
        <w:t>where</w:t>
      </w:r>
      <w:r>
        <w:rPr>
          <w:spacing w:val="15"/>
        </w:rPr>
        <w:t> </w:t>
      </w:r>
      <w:r>
        <w:rPr/>
        <w:t>it</w:t>
      </w:r>
      <w:r>
        <w:rPr>
          <w:spacing w:val="15"/>
        </w:rPr>
        <w:t> </w:t>
      </w:r>
      <w:r>
        <w:rPr/>
        <w:t>is</w:t>
      </w:r>
      <w:r>
        <w:rPr>
          <w:spacing w:val="15"/>
        </w:rPr>
        <w:t> </w:t>
      </w:r>
      <w:r>
        <w:rPr/>
        <w:t>observed.</w:t>
      </w:r>
      <w:r>
        <w:rPr>
          <w:spacing w:val="7"/>
        </w:rPr>
        <w:t> </w:t>
      </w:r>
      <w:r>
        <w:rPr/>
        <w:t>At</w:t>
      </w:r>
      <w:r>
        <w:rPr>
          <w:spacing w:val="15"/>
        </w:rPr>
        <w:t> </w:t>
      </w:r>
      <w:r>
        <w:rPr/>
        <w:t>the</w:t>
      </w:r>
      <w:r>
        <w:rPr>
          <w:spacing w:val="15"/>
        </w:rPr>
        <w:t> </w:t>
      </w:r>
      <w:r>
        <w:rPr/>
        <w:t>opposite</w:t>
      </w:r>
      <w:r>
        <w:rPr>
          <w:spacing w:val="15"/>
        </w:rPr>
        <w:t> </w:t>
      </w:r>
      <w:r>
        <w:rPr/>
        <w:t>end</w:t>
      </w:r>
      <w:r>
        <w:rPr>
          <w:spacing w:val="15"/>
        </w:rPr>
        <w:t> </w:t>
      </w:r>
      <w:r>
        <w:rPr/>
        <w:t>of</w:t>
      </w:r>
      <w:r>
        <w:rPr>
          <w:spacing w:val="15"/>
        </w:rPr>
        <w:t> </w:t>
      </w:r>
      <w:r>
        <w:rPr/>
        <w:t>the</w:t>
      </w:r>
      <w:r>
        <w:rPr>
          <w:spacing w:val="15"/>
        </w:rPr>
        <w:t> </w:t>
      </w:r>
      <w:r>
        <w:rPr/>
        <w:t>spectrum,</w:t>
      </w:r>
      <w:r>
        <w:rPr>
          <w:spacing w:val="18"/>
        </w:rPr>
        <w:t> </w:t>
      </w:r>
      <w:r>
        <w:rPr/>
        <w:t>in</w:t>
      </w:r>
      <w:r>
        <w:rPr>
          <w:spacing w:val="15"/>
        </w:rPr>
        <w:t> </w:t>
      </w:r>
      <w:r>
        <w:rPr/>
        <w:t>174</w:t>
      </w:r>
      <w:r>
        <w:rPr>
          <w:spacing w:val="15"/>
        </w:rPr>
        <w:t> </w:t>
      </w:r>
      <w:r>
        <w:rPr/>
        <w:t>societies</w:t>
      </w:r>
    </w:p>
    <w:p>
      <w:pPr>
        <w:spacing w:after="0" w:line="312" w:lineRule="auto"/>
        <w:jc w:val="both"/>
        <w:sectPr>
          <w:pgSz w:w="12240" w:h="15840"/>
          <w:pgMar w:header="0" w:footer="1445" w:top="1280" w:bottom="1640" w:left="1320" w:right="0"/>
        </w:sectPr>
      </w:pPr>
    </w:p>
    <w:p>
      <w:pPr>
        <w:pStyle w:val="BodyText"/>
        <w:spacing w:before="68"/>
        <w:ind w:left="1632"/>
      </w:pPr>
      <w:r>
        <w:rPr/>
        <w:t>Figure B.2: Labor Usage on Arable and Pastoral Farms, by Size of Farm</w:t>
      </w:r>
    </w:p>
    <w:p>
      <w:pPr>
        <w:pStyle w:val="BodyText"/>
        <w:spacing w:before="4"/>
        <w:rPr>
          <w:sz w:val="18"/>
        </w:rPr>
      </w:pPr>
      <w:r>
        <w:rPr/>
        <w:drawing>
          <wp:anchor distT="0" distB="0" distL="0" distR="0" allowOverlap="1" layoutInCell="1" locked="0" behindDoc="0" simplePos="0" relativeHeight="14968">
            <wp:simplePos x="0" y="0"/>
            <wp:positionH relativeFrom="page">
              <wp:posOffset>1805432</wp:posOffset>
            </wp:positionH>
            <wp:positionV relativeFrom="paragraph">
              <wp:posOffset>158947</wp:posOffset>
            </wp:positionV>
            <wp:extent cx="4119362" cy="2802636"/>
            <wp:effectExtent l="0" t="0" r="0" b="0"/>
            <wp:wrapTopAndBottom/>
            <wp:docPr id="5" name="image14.png" descr=""/>
            <wp:cNvGraphicFramePr>
              <a:graphicFrameLocks noChangeAspect="1"/>
            </wp:cNvGraphicFramePr>
            <a:graphic>
              <a:graphicData uri="http://schemas.openxmlformats.org/drawingml/2006/picture">
                <pic:pic>
                  <pic:nvPicPr>
                    <pic:cNvPr id="6" name="image14.png"/>
                    <pic:cNvPicPr/>
                  </pic:nvPicPr>
                  <pic:blipFill>
                    <a:blip r:embed="rId29" cstate="print"/>
                    <a:stretch>
                      <a:fillRect/>
                    </a:stretch>
                  </pic:blipFill>
                  <pic:spPr>
                    <a:xfrm>
                      <a:off x="0" y="0"/>
                      <a:ext cx="4119362" cy="2802636"/>
                    </a:xfrm>
                    <a:prstGeom prst="rect">
                      <a:avLst/>
                    </a:prstGeom>
                  </pic:spPr>
                </pic:pic>
              </a:graphicData>
            </a:graphic>
          </wp:anchor>
        </w:drawing>
      </w:r>
    </w:p>
    <w:p>
      <w:pPr>
        <w:spacing w:before="0"/>
        <w:ind w:left="1757" w:right="0" w:firstLine="0"/>
        <w:jc w:val="left"/>
        <w:rPr>
          <w:sz w:val="18"/>
        </w:rPr>
      </w:pPr>
      <w:r>
        <w:rPr>
          <w:i/>
          <w:sz w:val="18"/>
        </w:rPr>
        <w:t>Data source</w:t>
      </w:r>
      <w:r>
        <w:rPr>
          <w:sz w:val="18"/>
        </w:rPr>
        <w:t>: </w:t>
      </w:r>
      <w:r>
        <w:rPr>
          <w:color w:val="00004C"/>
          <w:sz w:val="18"/>
        </w:rPr>
        <w:t>Allen </w:t>
      </w:r>
      <w:r>
        <w:rPr>
          <w:sz w:val="18"/>
        </w:rPr>
        <w:t>(</w:t>
      </w:r>
      <w:r>
        <w:rPr>
          <w:color w:val="00004C"/>
          <w:sz w:val="18"/>
        </w:rPr>
        <w:t>1991</w:t>
      </w:r>
      <w:r>
        <w:rPr>
          <w:sz w:val="18"/>
        </w:rPr>
        <w:t>, Table 9.4).</w:t>
      </w:r>
    </w:p>
    <w:p>
      <w:pPr>
        <w:pStyle w:val="BodyText"/>
        <w:rPr>
          <w:sz w:val="22"/>
        </w:rPr>
      </w:pPr>
    </w:p>
    <w:p>
      <w:pPr>
        <w:pStyle w:val="BodyText"/>
        <w:rPr>
          <w:sz w:val="22"/>
        </w:rPr>
      </w:pPr>
    </w:p>
    <w:p>
      <w:pPr>
        <w:pStyle w:val="BodyText"/>
        <w:spacing w:line="309" w:lineRule="auto" w:before="138"/>
        <w:ind w:left="119" w:right="1443"/>
        <w:jc w:val="both"/>
      </w:pPr>
      <w:r>
        <w:rPr/>
        <w:t>where there is information on the preparation of vegetal foods, fully 145 (83%) only used female labor for    the purpose. Most activities fall between these two extremes. </w:t>
      </w:r>
      <w:r>
        <w:rPr>
          <w:color w:val="00004C"/>
        </w:rPr>
        <w:t>Murdock and Provost </w:t>
      </w:r>
      <w:r>
        <w:rPr/>
        <w:t>assign a letter for each tribe and activity:  </w:t>
      </w:r>
      <w:r>
        <w:rPr>
          <w:i/>
        </w:rPr>
        <w:t>M  </w:t>
      </w:r>
      <w:r>
        <w:rPr/>
        <w:t>– exclusively male;  </w:t>
      </w:r>
      <w:r>
        <w:rPr>
          <w:i/>
        </w:rPr>
        <w:t>N  </w:t>
      </w:r>
      <w:r>
        <w:rPr/>
        <w:t>– dominantly male;  </w:t>
      </w:r>
      <w:r>
        <w:rPr>
          <w:i/>
        </w:rPr>
        <w:t>E  </w:t>
      </w:r>
      <w:r>
        <w:rPr/>
        <w:t>– equal participation;  </w:t>
      </w:r>
      <w:r>
        <w:rPr>
          <w:i/>
          <w:w w:val="110"/>
        </w:rPr>
        <w:t>tt </w:t>
      </w:r>
      <w:r>
        <w:rPr/>
        <w:t>– dominantly (but not exclusively) female; </w:t>
      </w:r>
      <w:r>
        <w:rPr>
          <w:i/>
        </w:rPr>
        <w:t>F </w:t>
      </w:r>
      <w:r>
        <w:rPr/>
        <w:t>– exclusively female. They then compile an index of male labor intensity, which takes values between 0 and 100,  using weights of </w:t>
      </w:r>
      <w:r>
        <w:rPr>
          <w:i/>
        </w:rPr>
        <w:t>M  </w:t>
      </w:r>
      <w:r>
        <w:rPr>
          <w:rFonts w:ascii="Garamond" w:hAnsi="Garamond"/>
        </w:rPr>
        <w:t>=  1</w:t>
      </w:r>
      <w:r>
        <w:rPr/>
        <w:t>;  </w:t>
      </w:r>
      <w:r>
        <w:rPr>
          <w:i/>
        </w:rPr>
        <w:t>N  </w:t>
      </w:r>
      <w:r>
        <w:rPr>
          <w:rFonts w:ascii="Garamond" w:hAnsi="Garamond"/>
        </w:rPr>
        <w:t>=  0</w:t>
      </w:r>
      <w:r>
        <w:rPr>
          <w:i/>
        </w:rPr>
        <w:t>.</w:t>
      </w:r>
      <w:r>
        <w:rPr>
          <w:rFonts w:ascii="Garamond" w:hAnsi="Garamond"/>
        </w:rPr>
        <w:t>8</w:t>
      </w:r>
      <w:r>
        <w:rPr/>
        <w:t>;  </w:t>
      </w:r>
      <w:r>
        <w:rPr>
          <w:i/>
        </w:rPr>
        <w:t>E  </w:t>
      </w:r>
      <w:r>
        <w:rPr>
          <w:rFonts w:ascii="Garamond" w:hAnsi="Garamond"/>
        </w:rPr>
        <w:t>=  0</w:t>
      </w:r>
      <w:r>
        <w:rPr>
          <w:i/>
        </w:rPr>
        <w:t>.</w:t>
      </w:r>
      <w:r>
        <w:rPr>
          <w:rFonts w:ascii="Garamond" w:hAnsi="Garamond"/>
        </w:rPr>
        <w:t>5</w:t>
      </w:r>
      <w:r>
        <w:rPr/>
        <w:t>;  </w:t>
      </w:r>
      <w:r>
        <w:rPr>
          <w:i/>
          <w:w w:val="110"/>
        </w:rPr>
        <w:t>tt  </w:t>
      </w:r>
      <w:r>
        <w:rPr>
          <w:rFonts w:ascii="Garamond" w:hAnsi="Garamond"/>
        </w:rPr>
        <w:t>=  0</w:t>
      </w:r>
      <w:r>
        <w:rPr>
          <w:i/>
        </w:rPr>
        <w:t>.</w:t>
      </w:r>
      <w:r>
        <w:rPr>
          <w:rFonts w:ascii="Garamond" w:hAnsi="Garamond"/>
        </w:rPr>
        <w:t>2</w:t>
      </w:r>
      <w:r>
        <w:rPr/>
        <w:t>;  </w:t>
      </w:r>
      <w:r>
        <w:rPr>
          <w:i/>
        </w:rPr>
        <w:t>F   </w:t>
      </w:r>
      <w:r>
        <w:rPr>
          <w:rFonts w:ascii="Garamond" w:hAnsi="Garamond"/>
        </w:rPr>
        <w:t>=  0</w:t>
      </w:r>
      <w:r>
        <w:rPr/>
        <w:t>.   </w:t>
      </w:r>
      <w:r>
        <w:rPr>
          <w:spacing w:val="-9"/>
        </w:rPr>
        <w:t>We </w:t>
      </w:r>
      <w:r>
        <w:rPr>
          <w:spacing w:val="-3"/>
        </w:rPr>
        <w:t>invert </w:t>
      </w:r>
      <w:r>
        <w:rPr/>
        <w:t>it by taking the female activity index as 100–male activity index. The result is plotted in</w:t>
      </w:r>
      <w:r>
        <w:rPr>
          <w:spacing w:val="0"/>
        </w:rPr>
        <w:t> </w:t>
      </w:r>
      <w:r>
        <w:rPr/>
        <w:t>Figure</w:t>
      </w:r>
    </w:p>
    <w:p>
      <w:pPr>
        <w:pStyle w:val="BodyText"/>
        <w:spacing w:line="312" w:lineRule="auto" w:before="4"/>
        <w:ind w:left="119" w:right="1443"/>
        <w:jc w:val="both"/>
      </w:pPr>
      <w:r>
        <w:rPr>
          <w:color w:val="00004C"/>
        </w:rPr>
        <w:t>B.3</w:t>
      </w:r>
      <w:r>
        <w:rPr/>
        <w:t>. The most male activities are on the left; the most female-labor intensive tasks are on the right of the spectrum.  Pastoral activities such as looking after small and large animals,  milking,  etc.  are highlighted      in black (’Narrow Pastoral’); pasture-related activities are grey (’Broad Pastoral’). As is readily apparent, pastoral activities use ample female labor – they are far to the right in the distribution.  All of them except    one use female labor more intensively than the average activity sampled by</w:t>
      </w:r>
      <w:r>
        <w:rPr>
          <w:spacing w:val="-3"/>
        </w:rPr>
        <w:t> </w:t>
      </w:r>
      <w:r>
        <w:rPr/>
        <w:t>ethnographers.</w:t>
      </w:r>
    </w:p>
    <w:p>
      <w:pPr>
        <w:pStyle w:val="BodyText"/>
        <w:spacing w:line="312" w:lineRule="auto" w:before="2"/>
        <w:ind w:left="119" w:right="1443" w:firstLine="338"/>
        <w:jc w:val="both"/>
      </w:pPr>
      <w:r>
        <w:rPr/>
        <w:t>Next, we perform regression analysis, using both the female activity index and the ranking of activities    as dependent variables. As explanatory variables, we first use a dummy for the broader set of pastoral and pastoral-related activities (</w:t>
      </w:r>
      <w:r>
        <w:rPr>
          <w:i/>
        </w:rPr>
        <w:t>P astoral</w:t>
      </w:r>
      <w:r>
        <w:rPr>
          <w:sz w:val="22"/>
          <w:vertAlign w:val="superscript"/>
        </w:rPr>
        <w:t>broad</w:t>
      </w:r>
      <w:r>
        <w:rPr>
          <w:vertAlign w:val="baseline"/>
        </w:rPr>
        <w:t>).  In addition,  we restrict the analysis to strictly pastoral activities     (</w:t>
      </w:r>
      <w:r>
        <w:rPr>
          <w:i/>
          <w:vertAlign w:val="baseline"/>
        </w:rPr>
        <w:t>P astoral</w:t>
      </w:r>
      <w:r>
        <w:rPr>
          <w:sz w:val="22"/>
          <w:vertAlign w:val="superscript"/>
        </w:rPr>
        <w:t>narrow</w:t>
      </w:r>
      <w:r>
        <w:rPr>
          <w:vertAlign w:val="baseline"/>
        </w:rPr>
        <w:t>). </w:t>
      </w:r>
      <w:r>
        <w:rPr>
          <w:spacing w:val="-4"/>
          <w:vertAlign w:val="baseline"/>
        </w:rPr>
        <w:t>Table </w:t>
      </w:r>
      <w:r>
        <w:rPr>
          <w:color w:val="00004C"/>
          <w:vertAlign w:val="baseline"/>
        </w:rPr>
        <w:t>B.1 </w:t>
      </w:r>
      <w:r>
        <w:rPr>
          <w:vertAlign w:val="baseline"/>
        </w:rPr>
        <w:t>gives the results.  </w:t>
      </w:r>
      <w:r>
        <w:rPr>
          <w:spacing w:val="-9"/>
          <w:vertAlign w:val="baseline"/>
        </w:rPr>
        <w:t>We  </w:t>
      </w:r>
      <w:r>
        <w:rPr>
          <w:vertAlign w:val="baseline"/>
        </w:rPr>
        <w:t>find strongly significant relationships for most combina- tions of dependent and explanatory variables. For example, the result in column 1 suggests that on a scale  from 0–100, pastoral activities score on average 64.7; non-pastoral activities </w:t>
      </w:r>
      <w:r>
        <w:rPr>
          <w:spacing w:val="-3"/>
          <w:vertAlign w:val="baseline"/>
        </w:rPr>
        <w:t>have  </w:t>
      </w:r>
      <w:r>
        <w:rPr>
          <w:vertAlign w:val="baseline"/>
        </w:rPr>
        <w:t>an average score of 37.3,     a difference of 27.4.  If we exclude the pastoral-related activities (column 2), the coefficient drops to 20.3,    but is still significant at the 10% level. When we use the rank as the dependent variable (columns 3-4), the result</w:t>
      </w:r>
      <w:r>
        <w:rPr>
          <w:spacing w:val="15"/>
          <w:vertAlign w:val="baseline"/>
        </w:rPr>
        <w:t> </w:t>
      </w:r>
      <w:r>
        <w:rPr>
          <w:vertAlign w:val="baseline"/>
        </w:rPr>
        <w:t>is</w:t>
      </w:r>
      <w:r>
        <w:rPr>
          <w:spacing w:val="15"/>
          <w:vertAlign w:val="baseline"/>
        </w:rPr>
        <w:t> </w:t>
      </w:r>
      <w:r>
        <w:rPr>
          <w:vertAlign w:val="baseline"/>
        </w:rPr>
        <w:t>the</w:t>
      </w:r>
      <w:r>
        <w:rPr>
          <w:spacing w:val="15"/>
          <w:vertAlign w:val="baseline"/>
        </w:rPr>
        <w:t> </w:t>
      </w:r>
      <w:r>
        <w:rPr>
          <w:vertAlign w:val="baseline"/>
        </w:rPr>
        <w:t>same</w:t>
      </w:r>
      <w:r>
        <w:rPr>
          <w:spacing w:val="15"/>
          <w:vertAlign w:val="baseline"/>
        </w:rPr>
        <w:t> </w:t>
      </w:r>
      <w:r>
        <w:rPr>
          <w:vertAlign w:val="baseline"/>
        </w:rPr>
        <w:t>–</w:t>
      </w:r>
      <w:r>
        <w:rPr>
          <w:spacing w:val="15"/>
          <w:vertAlign w:val="baseline"/>
        </w:rPr>
        <w:t> </w:t>
      </w:r>
      <w:r>
        <w:rPr>
          <w:vertAlign w:val="baseline"/>
        </w:rPr>
        <w:t>pastoral</w:t>
      </w:r>
      <w:r>
        <w:rPr>
          <w:spacing w:val="15"/>
          <w:vertAlign w:val="baseline"/>
        </w:rPr>
        <w:t> </w:t>
      </w:r>
      <w:r>
        <w:rPr>
          <w:vertAlign w:val="baseline"/>
        </w:rPr>
        <w:t>activities</w:t>
      </w:r>
      <w:r>
        <w:rPr>
          <w:spacing w:val="15"/>
          <w:vertAlign w:val="baseline"/>
        </w:rPr>
        <w:t> </w:t>
      </w:r>
      <w:r>
        <w:rPr>
          <w:vertAlign w:val="baseline"/>
        </w:rPr>
        <w:t>score</w:t>
      </w:r>
      <w:r>
        <w:rPr>
          <w:spacing w:val="15"/>
          <w:vertAlign w:val="baseline"/>
        </w:rPr>
        <w:t> </w:t>
      </w:r>
      <w:r>
        <w:rPr>
          <w:vertAlign w:val="baseline"/>
        </w:rPr>
        <w:t>much</w:t>
      </w:r>
      <w:r>
        <w:rPr>
          <w:spacing w:val="15"/>
          <w:vertAlign w:val="baseline"/>
        </w:rPr>
        <w:t> </w:t>
      </w:r>
      <w:r>
        <w:rPr>
          <w:vertAlign w:val="baseline"/>
        </w:rPr>
        <w:t>higher</w:t>
      </w:r>
      <w:r>
        <w:rPr>
          <w:spacing w:val="15"/>
          <w:vertAlign w:val="baseline"/>
        </w:rPr>
        <w:t> </w:t>
      </w:r>
      <w:r>
        <w:rPr>
          <w:vertAlign w:val="baseline"/>
        </w:rPr>
        <w:t>than</w:t>
      </w:r>
      <w:r>
        <w:rPr>
          <w:spacing w:val="15"/>
          <w:vertAlign w:val="baseline"/>
        </w:rPr>
        <w:t> </w:t>
      </w:r>
      <w:r>
        <w:rPr>
          <w:vertAlign w:val="baseline"/>
        </w:rPr>
        <w:t>non-pastoral</w:t>
      </w:r>
      <w:r>
        <w:rPr>
          <w:spacing w:val="15"/>
          <w:vertAlign w:val="baseline"/>
        </w:rPr>
        <w:t> </w:t>
      </w:r>
      <w:r>
        <w:rPr>
          <w:vertAlign w:val="baseline"/>
        </w:rPr>
        <w:t>activities</w:t>
      </w:r>
      <w:r>
        <w:rPr>
          <w:spacing w:val="15"/>
          <w:vertAlign w:val="baseline"/>
        </w:rPr>
        <w:t> </w:t>
      </w:r>
      <w:r>
        <w:rPr>
          <w:vertAlign w:val="baseline"/>
        </w:rPr>
        <w:t>in</w:t>
      </w:r>
      <w:r>
        <w:rPr>
          <w:spacing w:val="15"/>
          <w:vertAlign w:val="baseline"/>
        </w:rPr>
        <w:t> </w:t>
      </w:r>
      <w:r>
        <w:rPr>
          <w:vertAlign w:val="baseline"/>
        </w:rPr>
        <w:t>their</w:t>
      </w:r>
      <w:r>
        <w:rPr>
          <w:spacing w:val="15"/>
          <w:vertAlign w:val="baseline"/>
        </w:rPr>
        <w:t> </w:t>
      </w:r>
      <w:r>
        <w:rPr>
          <w:vertAlign w:val="baseline"/>
        </w:rPr>
        <w:t>intensity</w:t>
      </w:r>
      <w:r>
        <w:rPr>
          <w:spacing w:val="15"/>
          <w:vertAlign w:val="baseline"/>
        </w:rPr>
        <w:t> </w:t>
      </w:r>
      <w:r>
        <w:rPr>
          <w:vertAlign w:val="baseline"/>
        </w:rPr>
        <w:t>of</w:t>
      </w:r>
    </w:p>
    <w:p>
      <w:pPr>
        <w:spacing w:after="0" w:line="312" w:lineRule="auto"/>
        <w:jc w:val="both"/>
        <w:sectPr>
          <w:pgSz w:w="12240" w:h="15840"/>
          <w:pgMar w:header="0" w:footer="1445" w:top="1400" w:bottom="1640" w:left="13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BodyText"/>
        <w:spacing w:before="97"/>
        <w:ind w:left="2399"/>
      </w:pPr>
      <w:r>
        <w:rPr/>
        <w:pict>
          <v:shape style="position:absolute;margin-left:158.549072pt;margin-top:27.06605pt;width:11.25pt;height:15.8pt;mso-position-horizontal-relative:page;mso-position-vertical-relative:paragraph;z-index:15136"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100</w:t>
                  </w:r>
                </w:p>
              </w:txbxContent>
            </v:textbox>
            <w10:wrap type="none"/>
          </v:shape>
        </w:pict>
      </w:r>
      <w:r>
        <w:rPr/>
        <w:pict>
          <v:shape style="position:absolute;margin-left:439.521759pt;margin-top:91.072914pt;width:11.25pt;height:11.2pt;mso-position-horizontal-relative:page;mso-position-vertical-relative:paragraph;z-index:15232"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40</w:t>
                  </w:r>
                </w:p>
              </w:txbxContent>
            </v:textbox>
            <w10:wrap type="none"/>
          </v:shape>
        </w:pict>
      </w:r>
      <w:r>
        <w:rPr/>
        <w:pict>
          <v:shape style="position:absolute;margin-left:439.521759pt;margin-top:60.215pt;width:11.25pt;height:11.2pt;mso-position-horizontal-relative:page;mso-position-vertical-relative:paragraph;z-index:15256"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20</w:t>
                  </w:r>
                </w:p>
              </w:txbxContent>
            </v:textbox>
            <w10:wrap type="none"/>
          </v:shape>
        </w:pict>
      </w:r>
      <w:r>
        <w:rPr/>
        <w:pict>
          <v:shape style="position:absolute;margin-left:439.521759pt;margin-top:31.665485pt;width:11.25pt;height:6.6pt;mso-position-horizontal-relative:page;mso-position-vertical-relative:paragraph;z-index:15280"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0</w:t>
                  </w:r>
                </w:p>
              </w:txbxContent>
            </v:textbox>
            <w10:wrap type="none"/>
          </v:shape>
        </w:pict>
      </w:r>
      <w:r>
        <w:rPr/>
        <w:t>Figure B.3: Intensity of female labor usage, by activity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tabs>
          <w:tab w:pos="953" w:val="left" w:leader="none"/>
          <w:tab w:pos="1952" w:val="left" w:leader="none"/>
          <w:tab w:pos="2951" w:val="left" w:leader="none"/>
          <w:tab w:pos="3950" w:val="left" w:leader="none"/>
          <w:tab w:pos="4950" w:val="left" w:leader="none"/>
        </w:tabs>
        <w:spacing w:line="183" w:lineRule="exact" w:before="100"/>
        <w:ind w:left="0" w:right="1327" w:firstLine="0"/>
        <w:jc w:val="center"/>
        <w:rPr>
          <w:rFonts w:ascii="Arial"/>
          <w:sz w:val="16"/>
        </w:rPr>
      </w:pPr>
      <w:r>
        <w:rPr/>
        <w:pict>
          <v:group style="position:absolute;margin-left:171.167191pt;margin-top:-163.247269pt;width:269.4pt;height:168.35pt;mso-position-horizontal-relative:page;mso-position-vertical-relative:paragraph;z-index:-253264" coordorigin="3423,-3265" coordsize="5388,3367">
            <v:rect style="position:absolute;left:3489;top:-3261;width:5256;height:3296" filled="false" stroked="true" strokeweight=".476163pt" strokecolor="#000000">
              <v:stroke dashstyle="solid"/>
            </v:rect>
            <v:rect style="position:absolute;left:3844;top:-76;width:100;height:7" filled="false" stroked="true" strokeweight="1.071604pt" strokecolor="#000000">
              <v:stroke dashstyle="solid"/>
            </v:rect>
            <v:rect style="position:absolute;left:3943;top:-89;width:100;height:19" filled="true" fillcolor="#ffffff" stroked="false">
              <v:fill type="solid"/>
            </v:rect>
            <v:rect style="position:absolute;left:3943;top:-89;width:100;height:19" filled="false" stroked="true" strokeweight="1.071604pt" strokecolor="#000000">
              <v:stroke dashstyle="solid"/>
            </v:rect>
            <v:rect style="position:absolute;left:4043;top:-92;width:100;height:22" filled="true" fillcolor="#ffffff" stroked="false">
              <v:fill type="solid"/>
            </v:rect>
            <v:rect style="position:absolute;left:4043;top:-92;width:100;height:22" filled="false" stroked="true" strokeweight="1.071604pt" strokecolor="#000000">
              <v:stroke dashstyle="solid"/>
            </v:rect>
            <v:rect style="position:absolute;left:4143;top:-107;width:101;height:38" filled="true" fillcolor="#ffffff" stroked="false">
              <v:fill type="solid"/>
            </v:rect>
            <v:rect style="position:absolute;left:4143;top:-107;width:101;height:38" filled="false" stroked="true" strokeweight="1.071604pt" strokecolor="#000000">
              <v:stroke dashstyle="solid"/>
            </v:rect>
            <v:rect style="position:absolute;left:4243;top:-123;width:100;height:53" filled="true" fillcolor="#ffffff" stroked="false">
              <v:fill type="solid"/>
            </v:rect>
            <v:rect style="position:absolute;left:4243;top:-123;width:100;height:53" filled="false" stroked="true" strokeweight="1.071604pt" strokecolor="#000000">
              <v:stroke dashstyle="solid"/>
            </v:rect>
            <v:rect style="position:absolute;left:4343;top:-144;width:100;height:75" filled="true" fillcolor="#ffffff" stroked="false">
              <v:fill type="solid"/>
            </v:rect>
            <v:rect style="position:absolute;left:4343;top:-144;width:100;height:75" filled="false" stroked="true" strokeweight="1.071604pt" strokecolor="#000000">
              <v:stroke dashstyle="solid"/>
            </v:rect>
            <v:rect style="position:absolute;left:4443;top:-147;width:101;height:78" filled="true" fillcolor="#ffffff" stroked="false">
              <v:fill type="solid"/>
            </v:rect>
            <v:rect style="position:absolute;left:4443;top:-147;width:101;height:78" filled="false" stroked="true" strokeweight="1.071604pt" strokecolor="#000000">
              <v:stroke dashstyle="solid"/>
            </v:rect>
            <v:rect style="position:absolute;left:4543;top:-175;width:100;height:105" filled="false" stroked="true" strokeweight="1.071604pt" strokecolor="#000000">
              <v:stroke dashstyle="solid"/>
            </v:rect>
            <v:rect style="position:absolute;left:4643;top:-197;width:100;height:127" filled="false" stroked="true" strokeweight="1.071604pt" strokecolor="#000000">
              <v:stroke dashstyle="solid"/>
            </v:rect>
            <v:rect style="position:absolute;left:4743;top:-237;width:101;height:167" filled="false" stroked="true" strokeweight="1.071604pt" strokecolor="#000000">
              <v:stroke dashstyle="solid"/>
            </v:rect>
            <v:rect style="position:absolute;left:4843;top:-265;width:100;height:195" filled="false" stroked="true" strokeweight="1.071604pt" strokecolor="#000000">
              <v:stroke dashstyle="solid"/>
            </v:rect>
            <v:rect style="position:absolute;left:4943;top:-296;width:100;height:226" filled="false" stroked="true" strokeweight="1.071604pt" strokecolor="#000000">
              <v:stroke dashstyle="solid"/>
            </v:rect>
            <v:rect style="position:absolute;left:5043;top:-308;width:101;height:238" filled="false" stroked="true" strokeweight="1.071604pt" strokecolor="#000000">
              <v:stroke dashstyle="solid"/>
            </v:rect>
            <v:rect style="position:absolute;left:5143;top:-326;width:100;height:256" filled="false" stroked="true" strokeweight="1.071604pt" strokecolor="#000000">
              <v:stroke dashstyle="solid"/>
            </v:rect>
            <v:rect style="position:absolute;left:5242;top:-363;width:100;height:294" filled="false" stroked="true" strokeweight="1.071604pt" strokecolor="#000000">
              <v:stroke dashstyle="solid"/>
            </v:rect>
            <v:rect style="position:absolute;left:5342;top:-481;width:100;height:411" filled="false" stroked="true" strokeweight="1.071604pt" strokecolor="#000000">
              <v:stroke dashstyle="solid"/>
            </v:rect>
            <v:rect style="position:absolute;left:5542;top:-768;width:100;height:698" filled="false" stroked="true" strokeweight="1.071604pt" strokecolor="#000000">
              <v:stroke dashstyle="solid"/>
            </v:rect>
            <v:rect style="position:absolute;left:5642;top:-900;width:100;height:830" filled="false" stroked="true" strokeweight="1.071604pt" strokecolor="#000000">
              <v:stroke dashstyle="solid"/>
            </v:rect>
            <v:rect style="position:absolute;left:5742;top:-959;width:101;height:889" filled="false" stroked="true" strokeweight="1.071604pt" strokecolor="#000000">
              <v:stroke dashstyle="solid"/>
            </v:rect>
            <v:rect style="position:absolute;left:5842;top:-999;width:100;height:929" filled="false" stroked="true" strokeweight="1.071604pt" strokecolor="#000000">
              <v:stroke dashstyle="solid"/>
            </v:rect>
            <v:rect style="position:absolute;left:5942;top:-1234;width:100;height:1164" filled="false" stroked="true" strokeweight="1.071604pt" strokecolor="#000000">
              <v:stroke dashstyle="solid"/>
            </v:rect>
            <v:rect style="position:absolute;left:6042;top:-1280;width:101;height:1210" filled="false" stroked="true" strokeweight="1.071604pt" strokecolor="#000000">
              <v:stroke dashstyle="solid"/>
            </v:rect>
            <v:rect style="position:absolute;left:6242;top:-1474;width:100;height:1404" filled="false" stroked="true" strokeweight="1.071604pt" strokecolor="#000000">
              <v:stroke dashstyle="solid"/>
            </v:rect>
            <v:rect style="position:absolute;left:6342;top:-1477;width:100;height:1408" filled="false" stroked="true" strokeweight="1.071604pt" strokecolor="#000000">
              <v:stroke dashstyle="solid"/>
            </v:rect>
            <v:rect style="position:absolute;left:6541;top:-1767;width:100;height:1698" filled="false" stroked="true" strokeweight="1.071604pt" strokecolor="#000000">
              <v:stroke dashstyle="solid"/>
            </v:rect>
            <v:rect style="position:absolute;left:6641;top:-1780;width:100;height:1710" filled="false" stroked="true" strokeweight="1.071604pt" strokecolor="#000000">
              <v:stroke dashstyle="solid"/>
            </v:rect>
            <v:rect style="position:absolute;left:6841;top:-1845;width:100;height:1775" filled="false" stroked="true" strokeweight="1.071604pt" strokecolor="#000000">
              <v:stroke dashstyle="solid"/>
            </v:rect>
            <v:rect style="position:absolute;left:6941;top:-1943;width:100;height:1874" filled="false" stroked="true" strokeweight="1.071604pt" strokecolor="#000000">
              <v:stroke dashstyle="solid"/>
            </v:rect>
            <v:rect style="position:absolute;left:7041;top:-1996;width:101;height:1926" filled="false" stroked="true" strokeweight="1.071604pt" strokecolor="#000000">
              <v:stroke dashstyle="solid"/>
            </v:rect>
            <v:rect style="position:absolute;left:7441;top:-2196;width:100;height:2127" filled="false" stroked="true" strokeweight="1.071604pt" strokecolor="#000000">
              <v:stroke dashstyle="solid"/>
            </v:rect>
            <v:rect style="position:absolute;left:7541;top:-2317;width:100;height:2247" filled="false" stroked="true" strokeweight="1.071604pt" strokecolor="#000000">
              <v:stroke dashstyle="solid"/>
            </v:rect>
            <v:rect style="position:absolute;left:7740;top:-2471;width:101;height:2401" filled="false" stroked="true" strokeweight="1.071604pt" strokecolor="#000000">
              <v:stroke dashstyle="solid"/>
            </v:rect>
            <v:rect style="position:absolute;left:7840;top:-2505;width:100;height:2435" filled="false" stroked="true" strokeweight="1.071604pt" strokecolor="#000000">
              <v:stroke dashstyle="solid"/>
            </v:rect>
            <v:rect style="position:absolute;left:7940;top:-2548;width:100;height:2478" filled="false" stroked="true" strokeweight="1.071604pt" strokecolor="#000000">
              <v:stroke dashstyle="solid"/>
            </v:rect>
            <v:rect style="position:absolute;left:8240;top:-2755;width:100;height:2685" filled="false" stroked="true" strokeweight="1.071604pt" strokecolor="#000000">
              <v:stroke dashstyle="solid"/>
            </v:rect>
            <v:rect style="position:absolute;left:8340;top:-2891;width:101;height:2821" filled="false" stroked="true" strokeweight="1.071604pt" strokecolor="#000000">
              <v:stroke dashstyle="solid"/>
            </v:rect>
            <v:rect style="position:absolute;left:8440;top:-2900;width:100;height:2830" filled="false" stroked="true" strokeweight="1.071604pt" strokecolor="#000000">
              <v:stroke dashstyle="solid"/>
            </v:rect>
            <v:rect style="position:absolute;left:8540;top:-2980;width:100;height:2910" filled="false" stroked="true" strokeweight="1.071604pt" strokecolor="#000000">
              <v:stroke dashstyle="solid"/>
            </v:rect>
            <v:line style="position:absolute" from="5493,-613" to="5493,-70" stroked="true" strokeweight="5.003604pt" strokecolor="#333333">
              <v:stroke dashstyle="solid"/>
            </v:line>
            <v:rect style="position:absolute;left:5442;top:-613;width:101;height:544" filled="false" stroked="true" strokeweight="1.071604pt" strokecolor="#000000">
              <v:stroke dashstyle="solid"/>
            </v:rect>
            <v:line style="position:absolute" from="6792,-1804" to="6792,-70" stroked="true" strokeweight="5.003604pt" strokecolor="#333333">
              <v:stroke dashstyle="solid"/>
            </v:line>
            <v:rect style="position:absolute;left:6741;top:-1805;width:101;height:1735" filled="false" stroked="true" strokeweight="1.071604pt" strokecolor="#000000">
              <v:stroke dashstyle="solid"/>
            </v:rect>
            <v:line style="position:absolute" from="7191,-2048" to="7191,-70" stroked="true" strokeweight="4.993158pt" strokecolor="#333333">
              <v:stroke dashstyle="solid"/>
            </v:line>
            <v:rect style="position:absolute;left:7141;top:-2048;width:100;height:1978" filled="false" stroked="true" strokeweight="1.071604pt" strokecolor="#000000">
              <v:stroke dashstyle="solid"/>
            </v:rect>
            <v:rect style="position:absolute;left:7341;top:-2153;width:101;height:2083" filled="true" fillcolor="#333333" stroked="false">
              <v:fill type="solid"/>
            </v:rect>
            <v:rect style="position:absolute;left:7341;top:-2153;width:101;height:2083" filled="false" stroked="true" strokeweight="1.071604pt" strokecolor="#000000">
              <v:stroke dashstyle="solid"/>
            </v:rect>
            <v:line style="position:absolute" from="8091,-2714" to="8091,-70" stroked="true" strokeweight="5.003604pt" strokecolor="#333333">
              <v:stroke dashstyle="solid"/>
            </v:line>
            <v:rect style="position:absolute;left:8040;top:-2715;width:101;height:2645" filled="false" stroked="true" strokeweight="1.071604pt" strokecolor="#000000">
              <v:stroke dashstyle="solid"/>
            </v:rect>
            <v:line style="position:absolute" from="6192,-1471" to="6192,-70" stroked="true" strokeweight="4.993158pt" strokecolor="#999999">
              <v:stroke dashstyle="solid"/>
            </v:line>
            <v:rect style="position:absolute;left:6142;top:-1471;width:100;height:1401" filled="false" stroked="true" strokeweight="1.071604pt" strokecolor="#000000">
              <v:stroke dashstyle="solid"/>
            </v:rect>
            <v:line style="position:absolute" from="6492,-1514" to="6492,-70" stroked="true" strokeweight="5.002844pt" strokecolor="#999999">
              <v:stroke dashstyle="solid"/>
            </v:line>
            <v:rect style="position:absolute;left:6441;top:-1514;width:101;height:1445" filled="false" stroked="true" strokeweight="1.071604pt" strokecolor="#000000">
              <v:stroke dashstyle="solid"/>
            </v:rect>
            <v:rect style="position:absolute;left:7241;top:-2141;width:100;height:2071" filled="true" fillcolor="#999999" stroked="false">
              <v:fill type="solid"/>
            </v:rect>
            <v:rect style="position:absolute;left:7241;top:-2141;width:100;height:2071" filled="false" stroked="true" strokeweight="1.071604pt" strokecolor="#000000">
              <v:stroke dashstyle="solid"/>
            </v:rect>
            <v:line style="position:absolute" from="7691,-2464" to="7691,-70" stroked="true" strokeweight="4.993158pt" strokecolor="#999999">
              <v:stroke dashstyle="solid"/>
            </v:line>
            <v:rect style="position:absolute;left:7641;top:-2465;width:100;height:2395" filled="false" stroked="true" strokeweight="1.071604pt" strokecolor="#000000">
              <v:stroke dashstyle="solid"/>
            </v:rect>
            <v:line style="position:absolute" from="8191,-2736" to="8191,-70" stroked="true" strokeweight="4.993158pt" strokecolor="#999999">
              <v:stroke dashstyle="solid"/>
            </v:line>
            <v:rect style="position:absolute;left:8140;top:-2736;width:100;height:2667" filled="false" stroked="true" strokeweight="1.071604pt" strokecolor="#000000">
              <v:stroke dashstyle="solid"/>
            </v:rect>
            <v:line style="position:absolute" from="6142,-1304" to="8590,-1304" stroked="true" strokeweight="1.071604pt" strokecolor="#000000">
              <v:stroke dashstyle="solid"/>
            </v:line>
            <v:rect style="position:absolute;left:3644;top:-3156;width:100;height:3086" filled="false" stroked="true" strokeweight="1.071604pt" strokecolor="#000000">
              <v:stroke dashstyle="solid"/>
            </v:rect>
            <v:rect style="position:absolute;left:3744;top:-3156;width:101;height:3086" filled="false" stroked="true" strokeweight="1.071604pt" strokecolor="#000000">
              <v:stroke dashstyle="solid"/>
            </v:rect>
            <v:rect style="position:absolute;left:3844;top:-3156;width:100;height:3080" filled="false" stroked="true" strokeweight="1.071604pt" strokecolor="#000000">
              <v:stroke dashstyle="solid"/>
            </v:rect>
            <v:rect style="position:absolute;left:3943;top:-3156;width:100;height:3068" filled="false" stroked="true" strokeweight="1.071604pt" strokecolor="#000000">
              <v:stroke dashstyle="solid"/>
            </v:rect>
            <v:rect style="position:absolute;left:4043;top:-3156;width:100;height:3065" filled="false" stroked="true" strokeweight="1.071604pt" strokecolor="#000000">
              <v:stroke dashstyle="solid"/>
            </v:rect>
            <v:rect style="position:absolute;left:4143;top:-3156;width:101;height:3049" filled="false" stroked="true" strokeweight="1.071604pt" strokecolor="#000000">
              <v:stroke dashstyle="solid"/>
            </v:rect>
            <v:rect style="position:absolute;left:4243;top:-3156;width:100;height:3034" filled="false" stroked="true" strokeweight="1.071604pt" strokecolor="#000000">
              <v:stroke dashstyle="solid"/>
            </v:rect>
            <v:rect style="position:absolute;left:4343;top:-3156;width:100;height:3012" filled="false" stroked="true" strokeweight="1.071604pt" strokecolor="#000000">
              <v:stroke dashstyle="solid"/>
            </v:rect>
            <v:rect style="position:absolute;left:4443;top:-3156;width:101;height:3009" filled="false" stroked="true" strokeweight="1.071604pt" strokecolor="#000000">
              <v:stroke dashstyle="solid"/>
            </v:rect>
            <v:rect style="position:absolute;left:4543;top:-3156;width:100;height:2981" filled="false" stroked="true" strokeweight="1.071604pt" strokecolor="#000000">
              <v:stroke dashstyle="solid"/>
            </v:rect>
            <v:rect style="position:absolute;left:4643;top:-3156;width:100;height:2960" filled="false" stroked="true" strokeweight="1.071604pt" strokecolor="#000000">
              <v:stroke dashstyle="solid"/>
            </v:rect>
            <v:rect style="position:absolute;left:4743;top:-3156;width:101;height:2920" filled="false" stroked="true" strokeweight="1.071604pt" strokecolor="#000000">
              <v:stroke dashstyle="solid"/>
            </v:rect>
            <v:rect style="position:absolute;left:4843;top:-3156;width:100;height:2892" filled="false" stroked="true" strokeweight="1.071604pt" strokecolor="#000000">
              <v:stroke dashstyle="solid"/>
            </v:rect>
            <v:rect style="position:absolute;left:4943;top:-3156;width:100;height:2861" filled="false" stroked="true" strokeweight="1.071604pt" strokecolor="#000000">
              <v:stroke dashstyle="solid"/>
            </v:rect>
            <v:rect style="position:absolute;left:5043;top:-3156;width:101;height:2849" filled="false" stroked="true" strokeweight="1.071604pt" strokecolor="#000000">
              <v:stroke dashstyle="solid"/>
            </v:rect>
            <v:rect style="position:absolute;left:5143;top:-3156;width:100;height:2830" filled="false" stroked="true" strokeweight="1.071604pt" strokecolor="#000000">
              <v:stroke dashstyle="solid"/>
            </v:rect>
            <v:rect style="position:absolute;left:5242;top:-3156;width:100;height:2793" filled="false" stroked="true" strokeweight="1.071604pt" strokecolor="#000000">
              <v:stroke dashstyle="solid"/>
            </v:rect>
            <v:rect style="position:absolute;left:5342;top:-3156;width:100;height:2676" filled="false" stroked="true" strokeweight="1.071604pt" strokecolor="#000000">
              <v:stroke dashstyle="solid"/>
            </v:rect>
            <v:rect style="position:absolute;left:5442;top:-3156;width:101;height:2543" filled="false" stroked="true" strokeweight="1.071604pt" strokecolor="#000000">
              <v:stroke dashstyle="solid"/>
            </v:rect>
            <v:rect style="position:absolute;left:5542;top:-3156;width:100;height:2389" filled="false" stroked="true" strokeweight="1.071604pt" strokecolor="#000000">
              <v:stroke dashstyle="solid"/>
            </v:rect>
            <v:rect style="position:absolute;left:5642;top:-3156;width:100;height:2256" filled="false" stroked="true" strokeweight="1.071604pt" strokecolor="#000000">
              <v:stroke dashstyle="solid"/>
            </v:rect>
            <v:rect style="position:absolute;left:5742;top:-3156;width:101;height:2197" filled="false" stroked="true" strokeweight="1.071604pt" strokecolor="#000000">
              <v:stroke dashstyle="solid"/>
            </v:rect>
            <v:rect style="position:absolute;left:5842;top:-3156;width:100;height:2157" filled="false" stroked="true" strokeweight="1.071604pt" strokecolor="#000000">
              <v:stroke dashstyle="solid"/>
            </v:rect>
            <v:rect style="position:absolute;left:5942;top:-3156;width:100;height:1923" filled="false" stroked="true" strokeweight="1.071604pt" strokecolor="#000000">
              <v:stroke dashstyle="solid"/>
            </v:rect>
            <v:rect style="position:absolute;left:6042;top:-3156;width:101;height:1877" filled="false" stroked="true" strokeweight="1.071604pt" strokecolor="#000000">
              <v:stroke dashstyle="solid"/>
            </v:rect>
            <v:rect style="position:absolute;left:6142;top:-3156;width:100;height:1685" filled="false" stroked="true" strokeweight="1.071604pt" strokecolor="#000000">
              <v:stroke dashstyle="solid"/>
            </v:rect>
            <v:rect style="position:absolute;left:6242;top:-3156;width:100;height:1682" filled="false" stroked="true" strokeweight="1.071604pt" strokecolor="#000000">
              <v:stroke dashstyle="solid"/>
            </v:rect>
            <v:rect style="position:absolute;left:6342;top:-3156;width:100;height:1679" filled="false" stroked="true" strokeweight="1.071604pt" strokecolor="#000000">
              <v:stroke dashstyle="solid"/>
            </v:rect>
            <v:rect style="position:absolute;left:6441;top:-3156;width:101;height:1642" filled="false" stroked="true" strokeweight="1.071604pt" strokecolor="#000000">
              <v:stroke dashstyle="solid"/>
            </v:rect>
            <v:rect style="position:absolute;left:6541;top:-3156;width:100;height:1389" filled="false" stroked="true" strokeweight="1.071604pt" strokecolor="#000000">
              <v:stroke dashstyle="solid"/>
            </v:rect>
            <v:rect style="position:absolute;left:6641;top:-3156;width:100;height:1377" filled="false" stroked="true" strokeweight="1.071604pt" strokecolor="#000000">
              <v:stroke dashstyle="solid"/>
            </v:rect>
            <v:rect style="position:absolute;left:6741;top:-3156;width:101;height:1352" filled="false" stroked="true" strokeweight="1.071604pt" strokecolor="#000000">
              <v:stroke dashstyle="solid"/>
            </v:rect>
            <v:rect style="position:absolute;left:6841;top:-3156;width:100;height:1312" filled="false" stroked="true" strokeweight="1.071604pt" strokecolor="#000000">
              <v:stroke dashstyle="solid"/>
            </v:rect>
            <v:rect style="position:absolute;left:6941;top:-3156;width:100;height:1213" filled="false" stroked="true" strokeweight="1.071604pt" strokecolor="#000000">
              <v:stroke dashstyle="solid"/>
            </v:rect>
            <v:rect style="position:absolute;left:7041;top:-3156;width:101;height:1161" filled="false" stroked="true" strokeweight="1.071604pt" strokecolor="#000000">
              <v:stroke dashstyle="solid"/>
            </v:rect>
            <v:rect style="position:absolute;left:7141;top:-3156;width:100;height:1108" filled="false" stroked="true" strokeweight="1.071604pt" strokecolor="#000000">
              <v:stroke dashstyle="solid"/>
            </v:rect>
            <v:rect style="position:absolute;left:7241;top:-3156;width:100;height:1016" filled="false" stroked="true" strokeweight="1.071604pt" strokecolor="#000000">
              <v:stroke dashstyle="solid"/>
            </v:rect>
            <v:rect style="position:absolute;left:7341;top:-3156;width:101;height:1003" filled="false" stroked="true" strokeweight="1.071604pt" strokecolor="#000000">
              <v:stroke dashstyle="solid"/>
            </v:rect>
            <v:rect style="position:absolute;left:7441;top:-3156;width:100;height:960" filled="false" stroked="true" strokeweight="1.071604pt" strokecolor="#000000">
              <v:stroke dashstyle="solid"/>
            </v:rect>
            <v:rect style="position:absolute;left:7541;top:-3156;width:100;height:840" filled="false" stroked="true" strokeweight="1.071604pt" strokecolor="#000000">
              <v:stroke dashstyle="solid"/>
            </v:rect>
            <v:rect style="position:absolute;left:7641;top:-3156;width:100;height:692" filled="false" stroked="true" strokeweight="1.071604pt" strokecolor="#000000">
              <v:stroke dashstyle="solid"/>
            </v:rect>
            <v:rect style="position:absolute;left:7740;top:-3156;width:101;height:685" filled="false" stroked="true" strokeweight="1.071604pt" strokecolor="#000000">
              <v:stroke dashstyle="solid"/>
            </v:rect>
            <v:rect style="position:absolute;left:7840;top:-3156;width:100;height:651" filled="false" stroked="true" strokeweight="1.071604pt" strokecolor="#000000">
              <v:stroke dashstyle="solid"/>
            </v:rect>
            <v:rect style="position:absolute;left:7940;top:-3156;width:100;height:608" filled="false" stroked="true" strokeweight="1.071604pt" strokecolor="#000000">
              <v:stroke dashstyle="solid"/>
            </v:rect>
            <v:rect style="position:absolute;left:8040;top:-3156;width:101;height:442" filled="false" stroked="true" strokeweight="1.071604pt" strokecolor="#000000">
              <v:stroke dashstyle="solid"/>
            </v:rect>
            <v:rect style="position:absolute;left:8140;top:-3156;width:100;height:420" filled="false" stroked="true" strokeweight="1.071604pt" strokecolor="#000000">
              <v:stroke dashstyle="solid"/>
            </v:rect>
            <v:rect style="position:absolute;left:8240;top:-3156;width:100;height:402" filled="false" stroked="true" strokeweight="1.071604pt" strokecolor="#000000">
              <v:stroke dashstyle="solid"/>
            </v:rect>
            <v:rect style="position:absolute;left:8340;top:-3156;width:101;height:266" filled="false" stroked="true" strokeweight="1.071604pt" strokecolor="#000000">
              <v:stroke dashstyle="solid"/>
            </v:rect>
            <v:rect style="position:absolute;left:8440;top:-3156;width:100;height:256" filled="false" stroked="true" strokeweight="1.071604pt" strokecolor="#000000">
              <v:stroke dashstyle="solid"/>
            </v:rect>
            <v:rect style="position:absolute;left:8540;top:-3156;width:100;height:176" filled="false" stroked="true" strokeweight="1.071604pt" strokecolor="#000000">
              <v:stroke dashstyle="solid"/>
            </v:rect>
            <v:shape style="position:absolute;left:3694;top:-1304;width:4897;height:2" coordorigin="3694,-1304" coordsize="4897,0" path="m3694,-1304l3694,-1304,8490,-1304,8590,-1304e" filled="false" stroked="true" strokeweight="1.071604pt" strokecolor="#000000">
              <v:path arrowok="t"/>
              <v:stroke dashstyle="solid"/>
            </v:shape>
            <v:line style="position:absolute" from="8745,35" to="8745,-3260" stroked="true" strokeweight=".476163pt" strokecolor="#000000">
              <v:stroke dashstyle="solid"/>
            </v:line>
            <v:line style="position:absolute" from="8745,-3155" to="8811,-3155" stroked="true" strokeweight=".476163pt" strokecolor="#000000">
              <v:stroke dashstyle="solid"/>
            </v:line>
            <v:line style="position:absolute" from="8745,-2538" to="8811,-2538" stroked="true" strokeweight=".476163pt" strokecolor="#000000">
              <v:stroke dashstyle="solid"/>
            </v:line>
            <v:line style="position:absolute" from="8745,-1921" to="8811,-1921" stroked="true" strokeweight=".476163pt" strokecolor="#000000">
              <v:stroke dashstyle="solid"/>
            </v:line>
            <v:line style="position:absolute" from="8745,-1304" to="8811,-1304" stroked="true" strokeweight=".476163pt" strokecolor="#000000">
              <v:stroke dashstyle="solid"/>
            </v:line>
            <v:line style="position:absolute" from="8745,-687" to="8811,-687" stroked="true" strokeweight=".476163pt" strokecolor="#000000">
              <v:stroke dashstyle="solid"/>
            </v:line>
            <v:line style="position:absolute" from="8745,-70" to="8811,-70" stroked="true" strokeweight=".476163pt" strokecolor="#000000">
              <v:stroke dashstyle="solid"/>
            </v:line>
            <v:line style="position:absolute" from="3489,35" to="3489,-3260" stroked="true" strokeweight=".476163pt" strokecolor="#000000">
              <v:stroke dashstyle="solid"/>
            </v:line>
            <v:line style="position:absolute" from="3489,-70" to="3423,-70" stroked="true" strokeweight=".476163pt" strokecolor="#000000">
              <v:stroke dashstyle="solid"/>
            </v:line>
            <v:line style="position:absolute" from="3489,-687" to="3423,-687" stroked="true" strokeweight=".476163pt" strokecolor="#000000">
              <v:stroke dashstyle="solid"/>
            </v:line>
            <v:line style="position:absolute" from="3489,-1304" to="3423,-1304" stroked="true" strokeweight=".476163pt" strokecolor="#000000">
              <v:stroke dashstyle="solid"/>
            </v:line>
            <v:line style="position:absolute" from="3489,-1921" to="3423,-1921" stroked="true" strokeweight=".476163pt" strokecolor="#000000">
              <v:stroke dashstyle="solid"/>
            </v:line>
            <v:line style="position:absolute" from="3489,-2538" to="3423,-2538" stroked="true" strokeweight=".476163pt" strokecolor="#000000">
              <v:stroke dashstyle="solid"/>
            </v:line>
            <v:line style="position:absolute" from="3489,-3155" to="3423,-3155" stroked="true" strokeweight=".476163pt" strokecolor="#000000">
              <v:stroke dashstyle="solid"/>
            </v:line>
            <v:line style="position:absolute" from="3489,35" to="8745,35" stroked="true" strokeweight=".476163pt" strokecolor="#000000">
              <v:stroke dashstyle="solid"/>
            </v:line>
            <v:line style="position:absolute" from="3594,35" to="3594,101" stroked="true" strokeweight=".476163pt" strokecolor="#000000">
              <v:stroke dashstyle="solid"/>
            </v:line>
            <v:line style="position:absolute" from="4593,35" to="4593,101" stroked="true" strokeweight=".476163pt" strokecolor="#000000">
              <v:stroke dashstyle="solid"/>
            </v:line>
            <v:line style="position:absolute" from="5593,35" to="5593,101" stroked="true" strokeweight=".476163pt" strokecolor="#000000">
              <v:stroke dashstyle="solid"/>
            </v:line>
            <v:line style="position:absolute" from="6592,35" to="6592,101" stroked="true" strokeweight=".476163pt" strokecolor="#000000">
              <v:stroke dashstyle="solid"/>
            </v:line>
            <v:line style="position:absolute" from="7591,35" to="7591,101" stroked="true" strokeweight=".476163pt" strokecolor="#000000">
              <v:stroke dashstyle="solid"/>
            </v:line>
            <v:line style="position:absolute" from="8590,35" to="8590,101" stroked="true" strokeweight=".476163pt" strokecolor="#000000">
              <v:stroke dashstyle="solid"/>
            </v:line>
            <w10:wrap type="none"/>
          </v:group>
        </w:pict>
      </w:r>
      <w:r>
        <w:rPr/>
        <w:pict>
          <v:shape style="position:absolute;margin-left:149.452621pt;margin-top:-132.521866pt;width:20.350pt;height:103.8pt;mso-position-horizontal-relative:page;mso-position-vertical-relative:paragraph;z-index:15088" type="#_x0000_t202" filled="false" stroked="false">
            <v:textbox inset="0,0,0,0" style="layout-flow:vertical;mso-layout-flow-alt:bottom-to-top">
              <w:txbxContent>
                <w:p>
                  <w:pPr>
                    <w:tabs>
                      <w:tab w:pos="637" w:val="left" w:leader="none"/>
                      <w:tab w:pos="1254" w:val="left" w:leader="none"/>
                      <w:tab w:pos="2055" w:val="right" w:leader="none"/>
                    </w:tabs>
                    <w:spacing w:line="237" w:lineRule="auto" w:before="21"/>
                    <w:ind w:left="20" w:right="18" w:firstLine="186"/>
                    <w:jc w:val="left"/>
                    <w:rPr>
                      <w:rFonts w:ascii="Arial"/>
                      <w:sz w:val="16"/>
                    </w:rPr>
                  </w:pPr>
                  <w:r>
                    <w:rPr>
                      <w:rFonts w:ascii="Arial"/>
                      <w:w w:val="103"/>
                      <w:sz w:val="16"/>
                    </w:rPr>
                    <w:t>Female</w:t>
                  </w:r>
                  <w:r>
                    <w:rPr>
                      <w:rFonts w:ascii="Arial"/>
                      <w:spacing w:val="0"/>
                      <w:sz w:val="16"/>
                    </w:rPr>
                    <w:t> </w:t>
                  </w:r>
                  <w:r>
                    <w:rPr>
                      <w:rFonts w:ascii="Arial"/>
                      <w:w w:val="103"/>
                      <w:sz w:val="16"/>
                    </w:rPr>
                    <w:t>Intensity</w:t>
                  </w:r>
                  <w:r>
                    <w:rPr>
                      <w:rFonts w:ascii="Arial"/>
                      <w:spacing w:val="0"/>
                      <w:sz w:val="16"/>
                    </w:rPr>
                    <w:t> </w:t>
                  </w:r>
                  <w:r>
                    <w:rPr>
                      <w:rFonts w:ascii="Arial"/>
                      <w:w w:val="103"/>
                      <w:sz w:val="16"/>
                    </w:rPr>
                    <w:t>Index 20</w:t>
                  </w:r>
                  <w:r>
                    <w:rPr>
                      <w:rFonts w:ascii="Arial"/>
                      <w:sz w:val="16"/>
                    </w:rPr>
                    <w:tab/>
                  </w:r>
                  <w:r>
                    <w:rPr>
                      <w:rFonts w:ascii="Arial"/>
                      <w:w w:val="103"/>
                      <w:sz w:val="16"/>
                    </w:rPr>
                    <w:t>40</w:t>
                  </w:r>
                  <w:r>
                    <w:rPr>
                      <w:rFonts w:ascii="Arial"/>
                      <w:sz w:val="16"/>
                    </w:rPr>
                    <w:tab/>
                  </w:r>
                  <w:r>
                    <w:rPr>
                      <w:rFonts w:ascii="Arial"/>
                      <w:w w:val="103"/>
                      <w:sz w:val="16"/>
                    </w:rPr>
                    <w:t>60 </w:t>
                  </w:r>
                  <w:r>
                    <w:rPr>
                      <w:rFonts w:ascii="Arial"/>
                      <w:sz w:val="16"/>
                    </w:rPr>
                    <w:tab/>
                  </w:r>
                  <w:r>
                    <w:rPr>
                      <w:rFonts w:ascii="Arial"/>
                      <w:w w:val="103"/>
                      <w:sz w:val="16"/>
                    </w:rPr>
                    <w:t>80</w:t>
                  </w:r>
                </w:p>
              </w:txbxContent>
            </v:textbox>
            <w10:wrap type="none"/>
          </v:shape>
        </w:pict>
      </w:r>
      <w:r>
        <w:rPr/>
        <w:pict>
          <v:shape style="position:absolute;margin-left:158.549072pt;margin-top:-6.787612pt;width:11.25pt;height:6.6pt;mso-position-horizontal-relative:page;mso-position-vertical-relative:paragraph;z-index:15112"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0</w:t>
                  </w:r>
                </w:p>
              </w:txbxContent>
            </v:textbox>
            <w10:wrap type="none"/>
          </v:shape>
        </w:pict>
      </w:r>
      <w:r>
        <w:rPr/>
        <w:pict>
          <v:shape style="position:absolute;margin-left:439.521759pt;margin-top:-11.386882pt;width:11.25pt;height:15.8pt;mso-position-horizontal-relative:page;mso-position-vertical-relative:paragraph;z-index:15160"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100</w:t>
                  </w:r>
                </w:p>
              </w:txbxContent>
            </v:textbox>
            <w10:wrap type="none"/>
          </v:shape>
        </w:pict>
      </w:r>
      <w:r>
        <w:rPr/>
        <w:pict>
          <v:shape style="position:absolute;margin-left:439.521759pt;margin-top:-39.945656pt;width:11.25pt;height:11.2pt;mso-position-horizontal-relative:page;mso-position-vertical-relative:paragraph;z-index:15184"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80</w:t>
                  </w:r>
                </w:p>
              </w:txbxContent>
            </v:textbox>
            <w10:wrap type="none"/>
          </v:shape>
        </w:pict>
      </w:r>
      <w:r>
        <w:rPr/>
        <w:pict>
          <v:shape style="position:absolute;margin-left:439.521759pt;margin-top:-70.805222pt;width:11.25pt;height:11.2pt;mso-position-horizontal-relative:page;mso-position-vertical-relative:paragraph;z-index:15208"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60</w:t>
                  </w:r>
                </w:p>
              </w:txbxContent>
            </v:textbox>
            <w10:wrap type="none"/>
          </v:shape>
        </w:pict>
      </w:r>
      <w:r>
        <w:rPr/>
        <w:pict>
          <v:shape style="position:absolute;margin-left:448.618195pt;margin-top:-118.403534pt;width:11.25pt;height:75.55pt;mso-position-horizontal-relative:page;mso-position-vertical-relative:paragraph;z-index:15304" type="#_x0000_t202" filled="false" stroked="false">
            <v:textbox inset="0,0,0,0" style="layout-flow:vertical;mso-layout-flow-alt:bottom-to-top">
              <w:txbxContent>
                <w:p>
                  <w:pPr>
                    <w:spacing w:before="19"/>
                    <w:ind w:left="20" w:right="0" w:firstLine="0"/>
                    <w:jc w:val="left"/>
                    <w:rPr>
                      <w:rFonts w:ascii="Arial"/>
                      <w:sz w:val="16"/>
                    </w:rPr>
                  </w:pPr>
                  <w:r>
                    <w:rPr>
                      <w:rFonts w:ascii="Arial"/>
                      <w:w w:val="103"/>
                      <w:sz w:val="16"/>
                    </w:rPr>
                    <w:t>Male</w:t>
                  </w:r>
                  <w:r>
                    <w:rPr>
                      <w:rFonts w:ascii="Arial"/>
                      <w:spacing w:val="0"/>
                      <w:sz w:val="16"/>
                    </w:rPr>
                    <w:t> </w:t>
                  </w:r>
                  <w:r>
                    <w:rPr>
                      <w:rFonts w:ascii="Arial"/>
                      <w:w w:val="103"/>
                      <w:sz w:val="16"/>
                    </w:rPr>
                    <w:t>Intensity</w:t>
                  </w:r>
                  <w:r>
                    <w:rPr>
                      <w:rFonts w:ascii="Arial"/>
                      <w:spacing w:val="0"/>
                      <w:sz w:val="16"/>
                    </w:rPr>
                    <w:t> </w:t>
                  </w:r>
                  <w:r>
                    <w:rPr>
                      <w:rFonts w:ascii="Arial"/>
                      <w:w w:val="103"/>
                      <w:sz w:val="16"/>
                    </w:rPr>
                    <w:t>Index</w:t>
                  </w:r>
                </w:p>
              </w:txbxContent>
            </v:textbox>
            <w10:wrap type="none"/>
          </v:shape>
        </w:pict>
      </w:r>
      <w:r>
        <w:rPr>
          <w:rFonts w:ascii="Arial"/>
          <w:w w:val="105"/>
          <w:sz w:val="16"/>
        </w:rPr>
        <w:t>0</w:t>
        <w:tab/>
        <w:t>10</w:t>
        <w:tab/>
        <w:t>20</w:t>
        <w:tab/>
        <w:t>30</w:t>
        <w:tab/>
        <w:t>40</w:t>
        <w:tab/>
        <w:t>50</w:t>
      </w:r>
    </w:p>
    <w:p>
      <w:pPr>
        <w:spacing w:line="183" w:lineRule="exact" w:before="0"/>
        <w:ind w:left="2122" w:right="3445" w:firstLine="0"/>
        <w:jc w:val="center"/>
        <w:rPr>
          <w:rFonts w:ascii="Arial"/>
          <w:sz w:val="16"/>
        </w:rPr>
      </w:pPr>
      <w:r>
        <w:rPr/>
        <w:pict>
          <v:group style="position:absolute;margin-left:199.096222pt;margin-top:14.202488pt;width:213.55pt;height:27.5pt;mso-position-horizontal-relative:page;mso-position-vertical-relative:paragraph;z-index:15040;mso-wrap-distance-left:0;mso-wrap-distance-right:0" coordorigin="3982,284" coordsize="4271,550">
            <v:rect style="position:absolute;left:3986;top:288;width:4262;height:540" filled="false" stroked="true" strokeweight=".476163pt" strokecolor="#000000">
              <v:stroke dashstyle="solid"/>
            </v:rect>
            <v:rect style="position:absolute;left:4058;top:360;width:620;height:166" filled="true" fillcolor="#333333" stroked="false">
              <v:fill type="solid"/>
            </v:rect>
            <v:rect style="position:absolute;left:4058;top:360;width:620;height:166" filled="false" stroked="true" strokeweight="1.071604pt" strokecolor="#000000">
              <v:stroke dashstyle="solid"/>
            </v:rect>
            <v:rect style="position:absolute;left:6315;top:360;width:620;height:166" filled="true" fillcolor="#999999" stroked="false">
              <v:fill type="solid"/>
            </v:rect>
            <v:rect style="position:absolute;left:6315;top:360;width:620;height:166" filled="false" stroked="true" strokeweight="1.071604pt" strokecolor="#000000">
              <v:stroke dashstyle="solid"/>
            </v:rect>
            <v:line style="position:absolute" from="4058,674" to="4677,674" stroked="true" strokeweight="1.071604pt" strokecolor="#000000">
              <v:stroke dashstyle="solid"/>
            </v:line>
            <v:shape style="position:absolute;left:4776;top:351;width:1298;height:417" type="#_x0000_t202" filled="false" stroked="false">
              <v:textbox inset="0,0,0,0">
                <w:txbxContent>
                  <w:p>
                    <w:pPr>
                      <w:spacing w:line="184" w:lineRule="exact" w:before="0"/>
                      <w:ind w:left="0" w:right="0" w:firstLine="0"/>
                      <w:jc w:val="left"/>
                      <w:rPr>
                        <w:rFonts w:ascii="Arial"/>
                        <w:sz w:val="16"/>
                      </w:rPr>
                    </w:pPr>
                    <w:r>
                      <w:rPr>
                        <w:rFonts w:ascii="Arial"/>
                        <w:w w:val="105"/>
                        <w:sz w:val="16"/>
                      </w:rPr>
                      <w:t>Narrow Pastoral</w:t>
                    </w:r>
                  </w:p>
                  <w:p>
                    <w:pPr>
                      <w:spacing w:before="47"/>
                      <w:ind w:left="0" w:right="0" w:firstLine="0"/>
                      <w:jc w:val="left"/>
                      <w:rPr>
                        <w:rFonts w:ascii="Arial"/>
                        <w:sz w:val="16"/>
                      </w:rPr>
                    </w:pPr>
                    <w:r>
                      <w:rPr>
                        <w:rFonts w:ascii="Arial"/>
                        <w:w w:val="105"/>
                        <w:sz w:val="16"/>
                      </w:rPr>
                      <w:t>Average</w:t>
                    </w:r>
                    <w:r>
                      <w:rPr>
                        <w:rFonts w:ascii="Arial"/>
                        <w:spacing w:val="-15"/>
                        <w:w w:val="105"/>
                        <w:sz w:val="16"/>
                      </w:rPr>
                      <w:t> </w:t>
                    </w:r>
                    <w:r>
                      <w:rPr>
                        <w:rFonts w:ascii="Arial"/>
                        <w:w w:val="105"/>
                        <w:sz w:val="16"/>
                      </w:rPr>
                      <w:t>Intensity</w:t>
                    </w:r>
                  </w:p>
                </w:txbxContent>
              </v:textbox>
              <w10:wrap type="none"/>
            </v:shape>
            <v:shape style="position:absolute;left:7033;top:351;width:1114;height:185" type="#_x0000_t202" filled="false" stroked="false">
              <v:textbox inset="0,0,0,0">
                <w:txbxContent>
                  <w:p>
                    <w:pPr>
                      <w:spacing w:line="184" w:lineRule="exact" w:before="0"/>
                      <w:ind w:left="0" w:right="0" w:firstLine="0"/>
                      <w:jc w:val="left"/>
                      <w:rPr>
                        <w:rFonts w:ascii="Arial"/>
                        <w:sz w:val="16"/>
                      </w:rPr>
                    </w:pPr>
                    <w:r>
                      <w:rPr>
                        <w:rFonts w:ascii="Arial"/>
                        <w:w w:val="105"/>
                        <w:sz w:val="16"/>
                      </w:rPr>
                      <w:t>Broad Pastoral</w:t>
                    </w:r>
                  </w:p>
                </w:txbxContent>
              </v:textbox>
              <w10:wrap type="none"/>
            </v:shape>
            <w10:wrap type="topAndBottom"/>
          </v:group>
        </w:pict>
      </w:r>
      <w:r>
        <w:rPr>
          <w:rFonts w:ascii="Arial"/>
          <w:w w:val="105"/>
          <w:sz w:val="16"/>
        </w:rPr>
        <w:t>Activity rank (increasing female intensity)</w:t>
      </w:r>
    </w:p>
    <w:p>
      <w:pPr>
        <w:spacing w:line="254" w:lineRule="auto" w:before="163"/>
        <w:ind w:left="587" w:right="1911" w:firstLine="0"/>
        <w:jc w:val="both"/>
        <w:rPr>
          <w:sz w:val="18"/>
        </w:rPr>
      </w:pPr>
      <w:r>
        <w:rPr>
          <w:i/>
          <w:sz w:val="18"/>
        </w:rPr>
        <w:t>Notes</w:t>
      </w:r>
      <w:r>
        <w:rPr>
          <w:sz w:val="18"/>
        </w:rPr>
        <w:t>: Data source: </w:t>
      </w:r>
      <w:r>
        <w:rPr>
          <w:color w:val="00004C"/>
          <w:sz w:val="18"/>
        </w:rPr>
        <w:t>Murdock and Provost </w:t>
      </w:r>
      <w:r>
        <w:rPr>
          <w:sz w:val="18"/>
        </w:rPr>
        <w:t>(</w:t>
      </w:r>
      <w:r>
        <w:rPr>
          <w:color w:val="00004C"/>
          <w:sz w:val="18"/>
        </w:rPr>
        <w:t>1973</w:t>
      </w:r>
      <w:r>
        <w:rPr>
          <w:sz w:val="18"/>
        </w:rPr>
        <w:t>). Pastoral activities (narrowly defined) include ’tending large ani- mals’,</w:t>
      </w:r>
      <w:r>
        <w:rPr>
          <w:spacing w:val="-9"/>
          <w:sz w:val="18"/>
        </w:rPr>
        <w:t> </w:t>
      </w:r>
      <w:r>
        <w:rPr>
          <w:sz w:val="18"/>
        </w:rPr>
        <w:t>’milking’,</w:t>
      </w:r>
      <w:r>
        <w:rPr>
          <w:spacing w:val="-9"/>
          <w:sz w:val="18"/>
        </w:rPr>
        <w:t> </w:t>
      </w:r>
      <w:r>
        <w:rPr>
          <w:sz w:val="18"/>
        </w:rPr>
        <w:t>’care</w:t>
      </w:r>
      <w:r>
        <w:rPr>
          <w:spacing w:val="-10"/>
          <w:sz w:val="18"/>
        </w:rPr>
        <w:t> </w:t>
      </w:r>
      <w:r>
        <w:rPr>
          <w:sz w:val="18"/>
        </w:rPr>
        <w:t>of</w:t>
      </w:r>
      <w:r>
        <w:rPr>
          <w:spacing w:val="-10"/>
          <w:sz w:val="18"/>
        </w:rPr>
        <w:t> </w:t>
      </w:r>
      <w:r>
        <w:rPr>
          <w:sz w:val="18"/>
        </w:rPr>
        <w:t>small</w:t>
      </w:r>
      <w:r>
        <w:rPr>
          <w:spacing w:val="-10"/>
          <w:sz w:val="18"/>
        </w:rPr>
        <w:t> </w:t>
      </w:r>
      <w:r>
        <w:rPr>
          <w:sz w:val="18"/>
        </w:rPr>
        <w:t>animals’,</w:t>
      </w:r>
      <w:r>
        <w:rPr>
          <w:spacing w:val="-9"/>
          <w:sz w:val="18"/>
        </w:rPr>
        <w:t> </w:t>
      </w:r>
      <w:r>
        <w:rPr>
          <w:sz w:val="18"/>
        </w:rPr>
        <w:t>’loom</w:t>
      </w:r>
      <w:r>
        <w:rPr>
          <w:spacing w:val="-10"/>
          <w:sz w:val="18"/>
        </w:rPr>
        <w:t> </w:t>
      </w:r>
      <w:r>
        <w:rPr>
          <w:sz w:val="18"/>
        </w:rPr>
        <w:t>weaving’,</w:t>
      </w:r>
      <w:r>
        <w:rPr>
          <w:spacing w:val="-9"/>
          <w:sz w:val="18"/>
        </w:rPr>
        <w:t> </w:t>
      </w:r>
      <w:r>
        <w:rPr>
          <w:sz w:val="18"/>
        </w:rPr>
        <w:t>and</w:t>
      </w:r>
      <w:r>
        <w:rPr>
          <w:spacing w:val="-10"/>
          <w:sz w:val="18"/>
        </w:rPr>
        <w:t> </w:t>
      </w:r>
      <w:r>
        <w:rPr>
          <w:sz w:val="18"/>
        </w:rPr>
        <w:t>’dairy</w:t>
      </w:r>
      <w:r>
        <w:rPr>
          <w:spacing w:val="-10"/>
          <w:sz w:val="18"/>
        </w:rPr>
        <w:t> </w:t>
      </w:r>
      <w:r>
        <w:rPr>
          <w:sz w:val="18"/>
        </w:rPr>
        <w:t>production’.</w:t>
      </w:r>
      <w:r>
        <w:rPr>
          <w:spacing w:val="2"/>
          <w:sz w:val="18"/>
        </w:rPr>
        <w:t> </w:t>
      </w:r>
      <w:r>
        <w:rPr>
          <w:sz w:val="18"/>
        </w:rPr>
        <w:t>Pastoral</w:t>
      </w:r>
      <w:r>
        <w:rPr>
          <w:spacing w:val="-10"/>
          <w:sz w:val="18"/>
        </w:rPr>
        <w:t> </w:t>
      </w:r>
      <w:r>
        <w:rPr>
          <w:sz w:val="18"/>
        </w:rPr>
        <w:t>activities</w:t>
      </w:r>
      <w:r>
        <w:rPr>
          <w:spacing w:val="-10"/>
          <w:sz w:val="18"/>
        </w:rPr>
        <w:t> </w:t>
      </w:r>
      <w:r>
        <w:rPr>
          <w:sz w:val="18"/>
        </w:rPr>
        <w:t>(broadly</w:t>
      </w:r>
      <w:r>
        <w:rPr>
          <w:spacing w:val="-10"/>
          <w:sz w:val="18"/>
        </w:rPr>
        <w:t> </w:t>
      </w:r>
      <w:r>
        <w:rPr>
          <w:sz w:val="18"/>
        </w:rPr>
        <w:t>defined) additionally</w:t>
      </w:r>
      <w:r>
        <w:rPr>
          <w:spacing w:val="-4"/>
          <w:sz w:val="18"/>
        </w:rPr>
        <w:t> </w:t>
      </w:r>
      <w:r>
        <w:rPr>
          <w:sz w:val="18"/>
        </w:rPr>
        <w:t>include</w:t>
      </w:r>
      <w:r>
        <w:rPr>
          <w:spacing w:val="-4"/>
          <w:sz w:val="18"/>
        </w:rPr>
        <w:t> </w:t>
      </w:r>
      <w:r>
        <w:rPr>
          <w:sz w:val="18"/>
        </w:rPr>
        <w:t>’preparation</w:t>
      </w:r>
      <w:r>
        <w:rPr>
          <w:spacing w:val="-4"/>
          <w:sz w:val="18"/>
        </w:rPr>
        <w:t> </w:t>
      </w:r>
      <w:r>
        <w:rPr>
          <w:sz w:val="18"/>
        </w:rPr>
        <w:t>of</w:t>
      </w:r>
      <w:r>
        <w:rPr>
          <w:spacing w:val="-4"/>
          <w:sz w:val="18"/>
        </w:rPr>
        <w:t> </w:t>
      </w:r>
      <w:r>
        <w:rPr>
          <w:sz w:val="18"/>
        </w:rPr>
        <w:t>skins’,</w:t>
      </w:r>
      <w:r>
        <w:rPr>
          <w:spacing w:val="-4"/>
          <w:sz w:val="18"/>
        </w:rPr>
        <w:t> </w:t>
      </w:r>
      <w:r>
        <w:rPr>
          <w:sz w:val="18"/>
        </w:rPr>
        <w:t>’manufacture</w:t>
      </w:r>
      <w:r>
        <w:rPr>
          <w:spacing w:val="-4"/>
          <w:sz w:val="18"/>
        </w:rPr>
        <w:t> </w:t>
      </w:r>
      <w:r>
        <w:rPr>
          <w:sz w:val="18"/>
        </w:rPr>
        <w:t>of</w:t>
      </w:r>
      <w:r>
        <w:rPr>
          <w:spacing w:val="-4"/>
          <w:sz w:val="18"/>
        </w:rPr>
        <w:t> </w:t>
      </w:r>
      <w:r>
        <w:rPr>
          <w:sz w:val="18"/>
        </w:rPr>
        <w:t>leather</w:t>
      </w:r>
      <w:r>
        <w:rPr>
          <w:spacing w:val="-4"/>
          <w:sz w:val="18"/>
        </w:rPr>
        <w:t> </w:t>
      </w:r>
      <w:r>
        <w:rPr>
          <w:sz w:val="18"/>
        </w:rPr>
        <w:t>products’,</w:t>
      </w:r>
      <w:r>
        <w:rPr>
          <w:spacing w:val="-4"/>
          <w:sz w:val="18"/>
        </w:rPr>
        <w:t> </w:t>
      </w:r>
      <w:r>
        <w:rPr>
          <w:sz w:val="18"/>
        </w:rPr>
        <w:t>’preservation</w:t>
      </w:r>
      <w:r>
        <w:rPr>
          <w:spacing w:val="-4"/>
          <w:sz w:val="18"/>
        </w:rPr>
        <w:t> </w:t>
      </w:r>
      <w:r>
        <w:rPr>
          <w:sz w:val="18"/>
        </w:rPr>
        <w:t>of</w:t>
      </w:r>
      <w:r>
        <w:rPr>
          <w:spacing w:val="-4"/>
          <w:sz w:val="18"/>
        </w:rPr>
        <w:t> </w:t>
      </w:r>
      <w:r>
        <w:rPr>
          <w:sz w:val="18"/>
        </w:rPr>
        <w:t>meat</w:t>
      </w:r>
      <w:r>
        <w:rPr>
          <w:spacing w:val="-4"/>
          <w:sz w:val="18"/>
        </w:rPr>
        <w:t> </w:t>
      </w:r>
      <w:r>
        <w:rPr>
          <w:sz w:val="18"/>
        </w:rPr>
        <w:t>and</w:t>
      </w:r>
      <w:r>
        <w:rPr>
          <w:spacing w:val="-4"/>
          <w:sz w:val="18"/>
        </w:rPr>
        <w:t> </w:t>
      </w:r>
      <w:r>
        <w:rPr>
          <w:sz w:val="18"/>
        </w:rPr>
        <w:t>fish’,</w:t>
      </w:r>
      <w:r>
        <w:rPr>
          <w:spacing w:val="-4"/>
          <w:sz w:val="18"/>
        </w:rPr>
        <w:t> </w:t>
      </w:r>
      <w:r>
        <w:rPr>
          <w:sz w:val="18"/>
        </w:rPr>
        <w:t>’manu- facture of clothing’, and</w:t>
      </w:r>
      <w:r>
        <w:rPr>
          <w:spacing w:val="-5"/>
          <w:sz w:val="18"/>
        </w:rPr>
        <w:t> </w:t>
      </w:r>
      <w:r>
        <w:rPr>
          <w:sz w:val="18"/>
        </w:rPr>
        <w:t>’spinning’.</w:t>
      </w:r>
    </w:p>
    <w:p>
      <w:pPr>
        <w:spacing w:after="0" w:line="254" w:lineRule="auto"/>
        <w:jc w:val="both"/>
        <w:rPr>
          <w:sz w:val="18"/>
        </w:rPr>
        <w:sectPr>
          <w:pgSz w:w="12240" w:h="15840"/>
          <w:pgMar w:header="0" w:footer="1445" w:top="1500" w:bottom="1640" w:left="1320" w:right="0"/>
        </w:sectPr>
      </w:pPr>
    </w:p>
    <w:p>
      <w:pPr>
        <w:pStyle w:val="BodyText"/>
        <w:spacing w:before="80"/>
        <w:ind w:left="120"/>
      </w:pPr>
      <w:r>
        <w:rPr/>
        <w:t>using female labor.</w:t>
      </w:r>
    </w:p>
    <w:p>
      <w:pPr>
        <w:pStyle w:val="BodyText"/>
        <w:spacing w:before="2"/>
        <w:rPr>
          <w:sz w:val="31"/>
        </w:rPr>
      </w:pPr>
    </w:p>
    <w:p>
      <w:pPr>
        <w:pStyle w:val="BodyText"/>
        <w:spacing w:before="1"/>
        <w:ind w:left="1235"/>
      </w:pPr>
      <w:r>
        <w:rPr/>
        <w:t>Table B.1: Anthropological evidence: Female labor intensity of pastoral activities</w:t>
      </w:r>
    </w:p>
    <w:p>
      <w:pPr>
        <w:pStyle w:val="BodyText"/>
        <w:spacing w:before="2"/>
        <w:rPr>
          <w:sz w:val="13"/>
        </w:rPr>
      </w:pPr>
      <w:r>
        <w:rPr/>
        <w:pict>
          <v:group style="position:absolute;margin-left:167.25pt;margin-top:9.564438pt;width:277.25pt;height:2.4pt;mso-position-horizontal-relative:page;mso-position-vertical-relative:paragraph;z-index:15328;mso-wrap-distance-left:0;mso-wrap-distance-right:0" coordorigin="3345,191" coordsize="5545,48">
            <v:line style="position:absolute" from="3345,195" to="8889,195" stroked="true" strokeweight=".398pt" strokecolor="#000000">
              <v:stroke dashstyle="solid"/>
            </v:line>
            <v:line style="position:absolute" from="3345,235" to="8889,235" stroked="true" strokeweight=".398pt" strokecolor="#000000">
              <v:stroke dashstyle="solid"/>
            </v:line>
            <w10:wrap type="topAndBottom"/>
          </v:group>
        </w:pict>
      </w:r>
    </w:p>
    <w:p>
      <w:pPr>
        <w:tabs>
          <w:tab w:pos="4866" w:val="left" w:leader="none"/>
          <w:tab w:pos="5902" w:val="left" w:leader="none"/>
          <w:tab w:pos="6924" w:val="left" w:leader="none"/>
        </w:tabs>
        <w:spacing w:line="215" w:lineRule="exact" w:before="0"/>
        <w:ind w:left="3829" w:right="0" w:firstLine="0"/>
        <w:jc w:val="left"/>
        <w:rPr>
          <w:sz w:val="20"/>
        </w:rPr>
      </w:pPr>
      <w:r>
        <w:rPr>
          <w:sz w:val="20"/>
        </w:rPr>
        <w:t>(1)</w:t>
        <w:tab/>
        <w:t>(2)</w:t>
        <w:tab/>
        <w:t>(3)</w:t>
        <w:tab/>
        <w:t>(4)</w:t>
      </w:r>
    </w:p>
    <w:p>
      <w:pPr>
        <w:tabs>
          <w:tab w:pos="3572" w:val="left" w:leader="none"/>
          <w:tab w:pos="5645" w:val="left" w:leader="none"/>
        </w:tabs>
        <w:spacing w:line="222" w:lineRule="exact" w:before="0" w:after="47"/>
        <w:ind w:left="2144" w:right="0" w:firstLine="0"/>
        <w:jc w:val="left"/>
        <w:rPr>
          <w:sz w:val="20"/>
        </w:rPr>
      </w:pPr>
      <w:r>
        <w:rPr>
          <w:sz w:val="20"/>
        </w:rPr>
        <w:t>Dep.</w:t>
      </w:r>
      <w:r>
        <w:rPr>
          <w:spacing w:val="10"/>
          <w:sz w:val="20"/>
        </w:rPr>
        <w:t> </w:t>
      </w:r>
      <w:r>
        <w:rPr>
          <w:spacing w:val="-7"/>
          <w:sz w:val="20"/>
        </w:rPr>
        <w:t>Var.:</w:t>
        <w:tab/>
      </w:r>
      <w:r>
        <w:rPr>
          <w:sz w:val="20"/>
        </w:rPr>
        <w:t>Female</w:t>
      </w:r>
      <w:r>
        <w:rPr>
          <w:spacing w:val="-4"/>
          <w:sz w:val="20"/>
        </w:rPr>
        <w:t> </w:t>
      </w:r>
      <w:r>
        <w:rPr>
          <w:sz w:val="20"/>
        </w:rPr>
        <w:t>Intensity</w:t>
      </w:r>
      <w:r>
        <w:rPr>
          <w:spacing w:val="-4"/>
          <w:sz w:val="20"/>
        </w:rPr>
        <w:t> </w:t>
      </w:r>
      <w:r>
        <w:rPr>
          <w:sz w:val="20"/>
        </w:rPr>
        <w:t>Index</w:t>
        <w:tab/>
        <w:t>Female Intensity</w:t>
      </w:r>
      <w:r>
        <w:rPr>
          <w:spacing w:val="-3"/>
          <w:sz w:val="20"/>
        </w:rPr>
        <w:t> </w:t>
      </w:r>
      <w:r>
        <w:rPr>
          <w:sz w:val="20"/>
        </w:rPr>
        <w:t>Rank</w:t>
      </w:r>
    </w:p>
    <w:tbl>
      <w:tblPr>
        <w:tblW w:w="0" w:type="auto"/>
        <w:jc w:val="left"/>
        <w:tblInd w:w="2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3"/>
        <w:gridCol w:w="992"/>
        <w:gridCol w:w="1088"/>
        <w:gridCol w:w="987"/>
        <w:gridCol w:w="1058"/>
      </w:tblGrid>
      <w:tr>
        <w:trPr>
          <w:trHeight w:val="251" w:hRule="atLeast"/>
        </w:trPr>
        <w:tc>
          <w:tcPr>
            <w:tcW w:w="1423" w:type="dxa"/>
            <w:tcBorders>
              <w:top w:val="single" w:sz="4" w:space="0" w:color="000000"/>
            </w:tcBorders>
          </w:tcPr>
          <w:p>
            <w:pPr>
              <w:pStyle w:val="TableParagraph"/>
              <w:spacing w:line="210" w:lineRule="exact" w:before="21"/>
              <w:ind w:left="123"/>
              <w:rPr>
                <w:sz w:val="20"/>
              </w:rPr>
            </w:pPr>
            <w:r>
              <w:rPr>
                <w:i/>
                <w:w w:val="105"/>
                <w:sz w:val="20"/>
              </w:rPr>
              <w:t>P astoral</w:t>
            </w:r>
            <w:r>
              <w:rPr>
                <w:w w:val="105"/>
                <w:sz w:val="20"/>
                <w:vertAlign w:val="superscript"/>
              </w:rPr>
              <w:t>broad</w:t>
            </w:r>
          </w:p>
        </w:tc>
        <w:tc>
          <w:tcPr>
            <w:tcW w:w="992" w:type="dxa"/>
            <w:tcBorders>
              <w:top w:val="single" w:sz="4" w:space="0" w:color="000000"/>
            </w:tcBorders>
          </w:tcPr>
          <w:p>
            <w:pPr>
              <w:pStyle w:val="TableParagraph"/>
              <w:spacing w:line="210" w:lineRule="exact" w:before="21"/>
              <w:ind w:left="128"/>
              <w:rPr>
                <w:sz w:val="20"/>
              </w:rPr>
            </w:pPr>
            <w:r>
              <w:rPr>
                <w:sz w:val="20"/>
              </w:rPr>
              <w:t>27.41***</w:t>
            </w:r>
          </w:p>
        </w:tc>
        <w:tc>
          <w:tcPr>
            <w:tcW w:w="1088" w:type="dxa"/>
            <w:tcBorders>
              <w:top w:val="single" w:sz="4" w:space="0" w:color="000000"/>
              <w:right w:val="single" w:sz="4" w:space="0" w:color="000000"/>
            </w:tcBorders>
          </w:tcPr>
          <w:p>
            <w:pPr>
              <w:pStyle w:val="TableParagraph"/>
              <w:spacing w:line="240" w:lineRule="auto"/>
              <w:ind w:left="0"/>
              <w:rPr>
                <w:sz w:val="18"/>
              </w:rPr>
            </w:pPr>
          </w:p>
        </w:tc>
        <w:tc>
          <w:tcPr>
            <w:tcW w:w="987" w:type="dxa"/>
            <w:tcBorders>
              <w:top w:val="single" w:sz="4" w:space="0" w:color="000000"/>
              <w:left w:val="single" w:sz="4" w:space="0" w:color="000000"/>
            </w:tcBorders>
          </w:tcPr>
          <w:p>
            <w:pPr>
              <w:pStyle w:val="TableParagraph"/>
              <w:spacing w:line="210" w:lineRule="exact" w:before="21"/>
              <w:ind w:left="116"/>
              <w:rPr>
                <w:sz w:val="20"/>
              </w:rPr>
            </w:pPr>
            <w:r>
              <w:rPr>
                <w:sz w:val="20"/>
              </w:rPr>
              <w:t>11.44***</w:t>
            </w:r>
          </w:p>
        </w:tc>
        <w:tc>
          <w:tcPr>
            <w:tcW w:w="1058" w:type="dxa"/>
            <w:tcBorders>
              <w:top w:val="single" w:sz="4" w:space="0" w:color="000000"/>
            </w:tcBorders>
          </w:tcPr>
          <w:p>
            <w:pPr>
              <w:pStyle w:val="TableParagraph"/>
              <w:spacing w:line="240" w:lineRule="auto"/>
              <w:ind w:left="0"/>
              <w:rPr>
                <w:sz w:val="18"/>
              </w:rPr>
            </w:pPr>
          </w:p>
        </w:tc>
      </w:tr>
      <w:tr>
        <w:trPr>
          <w:trHeight w:val="247" w:hRule="atLeast"/>
        </w:trPr>
        <w:tc>
          <w:tcPr>
            <w:tcW w:w="1423" w:type="dxa"/>
          </w:tcPr>
          <w:p>
            <w:pPr>
              <w:pStyle w:val="TableParagraph"/>
              <w:spacing w:line="240" w:lineRule="auto"/>
              <w:ind w:left="0"/>
              <w:rPr>
                <w:sz w:val="18"/>
              </w:rPr>
            </w:pPr>
          </w:p>
        </w:tc>
        <w:tc>
          <w:tcPr>
            <w:tcW w:w="992" w:type="dxa"/>
          </w:tcPr>
          <w:p>
            <w:pPr>
              <w:pStyle w:val="TableParagraph"/>
              <w:spacing w:line="214" w:lineRule="exact"/>
              <w:ind w:left="128"/>
              <w:rPr>
                <w:sz w:val="20"/>
              </w:rPr>
            </w:pPr>
            <w:r>
              <w:rPr>
                <w:sz w:val="20"/>
              </w:rPr>
              <w:t>(8.926)</w:t>
            </w:r>
          </w:p>
        </w:tc>
        <w:tc>
          <w:tcPr>
            <w:tcW w:w="1088" w:type="dxa"/>
            <w:tcBorders>
              <w:right w:val="single" w:sz="4" w:space="0" w:color="000000"/>
            </w:tcBorders>
          </w:tcPr>
          <w:p>
            <w:pPr>
              <w:pStyle w:val="TableParagraph"/>
              <w:spacing w:line="240" w:lineRule="auto"/>
              <w:ind w:left="0"/>
              <w:rPr>
                <w:sz w:val="18"/>
              </w:rPr>
            </w:pPr>
          </w:p>
        </w:tc>
        <w:tc>
          <w:tcPr>
            <w:tcW w:w="987" w:type="dxa"/>
            <w:tcBorders>
              <w:left w:val="single" w:sz="4" w:space="0" w:color="000000"/>
            </w:tcBorders>
          </w:tcPr>
          <w:p>
            <w:pPr>
              <w:pStyle w:val="TableParagraph"/>
              <w:spacing w:line="214" w:lineRule="exact"/>
              <w:ind w:left="116"/>
              <w:rPr>
                <w:sz w:val="20"/>
              </w:rPr>
            </w:pPr>
            <w:r>
              <w:rPr>
                <w:sz w:val="20"/>
              </w:rPr>
              <w:t>(4.045)</w:t>
            </w:r>
          </w:p>
        </w:tc>
        <w:tc>
          <w:tcPr>
            <w:tcW w:w="1058" w:type="dxa"/>
          </w:tcPr>
          <w:p>
            <w:pPr>
              <w:pStyle w:val="TableParagraph"/>
              <w:spacing w:line="240" w:lineRule="auto"/>
              <w:ind w:left="0"/>
              <w:rPr>
                <w:sz w:val="18"/>
              </w:rPr>
            </w:pPr>
          </w:p>
        </w:tc>
      </w:tr>
      <w:tr>
        <w:trPr>
          <w:trHeight w:val="264" w:hRule="atLeast"/>
        </w:trPr>
        <w:tc>
          <w:tcPr>
            <w:tcW w:w="1423" w:type="dxa"/>
          </w:tcPr>
          <w:p>
            <w:pPr>
              <w:pStyle w:val="TableParagraph"/>
              <w:spacing w:line="210" w:lineRule="exact" w:before="35"/>
              <w:ind w:left="123"/>
              <w:rPr>
                <w:sz w:val="20"/>
              </w:rPr>
            </w:pPr>
            <w:r>
              <w:rPr>
                <w:i/>
                <w:w w:val="105"/>
                <w:sz w:val="20"/>
              </w:rPr>
              <w:t>P astoral</w:t>
            </w:r>
            <w:r>
              <w:rPr>
                <w:w w:val="105"/>
                <w:sz w:val="20"/>
                <w:vertAlign w:val="superscript"/>
              </w:rPr>
              <w:t>narrow</w:t>
            </w:r>
          </w:p>
        </w:tc>
        <w:tc>
          <w:tcPr>
            <w:tcW w:w="992" w:type="dxa"/>
          </w:tcPr>
          <w:p>
            <w:pPr>
              <w:pStyle w:val="TableParagraph"/>
              <w:spacing w:line="240" w:lineRule="auto"/>
              <w:ind w:left="0"/>
              <w:rPr>
                <w:sz w:val="18"/>
              </w:rPr>
            </w:pPr>
          </w:p>
        </w:tc>
        <w:tc>
          <w:tcPr>
            <w:tcW w:w="1088" w:type="dxa"/>
            <w:tcBorders>
              <w:right w:val="single" w:sz="4" w:space="0" w:color="000000"/>
            </w:tcBorders>
          </w:tcPr>
          <w:p>
            <w:pPr>
              <w:pStyle w:val="TableParagraph"/>
              <w:spacing w:line="210" w:lineRule="exact" w:before="35"/>
              <w:ind w:left="122"/>
              <w:rPr>
                <w:sz w:val="20"/>
              </w:rPr>
            </w:pPr>
            <w:r>
              <w:rPr>
                <w:sz w:val="20"/>
              </w:rPr>
              <w:t>20.26*</w:t>
            </w:r>
          </w:p>
        </w:tc>
        <w:tc>
          <w:tcPr>
            <w:tcW w:w="987" w:type="dxa"/>
            <w:tcBorders>
              <w:left w:val="single" w:sz="4" w:space="0" w:color="000000"/>
            </w:tcBorders>
          </w:tcPr>
          <w:p>
            <w:pPr>
              <w:pStyle w:val="TableParagraph"/>
              <w:spacing w:line="240" w:lineRule="auto"/>
              <w:ind w:left="0"/>
              <w:rPr>
                <w:sz w:val="18"/>
              </w:rPr>
            </w:pPr>
          </w:p>
        </w:tc>
        <w:tc>
          <w:tcPr>
            <w:tcW w:w="1058" w:type="dxa"/>
          </w:tcPr>
          <w:p>
            <w:pPr>
              <w:pStyle w:val="TableParagraph"/>
              <w:spacing w:line="210" w:lineRule="exact" w:before="35"/>
              <w:ind w:left="120"/>
              <w:rPr>
                <w:sz w:val="20"/>
              </w:rPr>
            </w:pPr>
            <w:r>
              <w:rPr>
                <w:sz w:val="20"/>
              </w:rPr>
              <w:t>9.444**</w:t>
            </w:r>
          </w:p>
        </w:tc>
      </w:tr>
      <w:tr>
        <w:trPr>
          <w:trHeight w:val="256" w:hRule="atLeast"/>
        </w:trPr>
        <w:tc>
          <w:tcPr>
            <w:tcW w:w="1423" w:type="dxa"/>
          </w:tcPr>
          <w:p>
            <w:pPr>
              <w:pStyle w:val="TableParagraph"/>
              <w:spacing w:line="240" w:lineRule="auto"/>
              <w:ind w:left="0"/>
              <w:rPr>
                <w:sz w:val="18"/>
              </w:rPr>
            </w:pPr>
          </w:p>
        </w:tc>
        <w:tc>
          <w:tcPr>
            <w:tcW w:w="992" w:type="dxa"/>
          </w:tcPr>
          <w:p>
            <w:pPr>
              <w:pStyle w:val="TableParagraph"/>
              <w:spacing w:line="240" w:lineRule="auto"/>
              <w:ind w:left="0"/>
              <w:rPr>
                <w:sz w:val="18"/>
              </w:rPr>
            </w:pPr>
          </w:p>
        </w:tc>
        <w:tc>
          <w:tcPr>
            <w:tcW w:w="1088" w:type="dxa"/>
            <w:tcBorders>
              <w:right w:val="single" w:sz="4" w:space="0" w:color="000000"/>
            </w:tcBorders>
          </w:tcPr>
          <w:p>
            <w:pPr>
              <w:pStyle w:val="TableParagraph"/>
              <w:spacing w:line="214" w:lineRule="exact"/>
              <w:ind w:left="122"/>
              <w:rPr>
                <w:sz w:val="20"/>
              </w:rPr>
            </w:pPr>
            <w:r>
              <w:rPr>
                <w:sz w:val="20"/>
              </w:rPr>
              <w:t>(11.38)</w:t>
            </w:r>
          </w:p>
        </w:tc>
        <w:tc>
          <w:tcPr>
            <w:tcW w:w="987" w:type="dxa"/>
            <w:tcBorders>
              <w:left w:val="single" w:sz="4" w:space="0" w:color="000000"/>
            </w:tcBorders>
          </w:tcPr>
          <w:p>
            <w:pPr>
              <w:pStyle w:val="TableParagraph"/>
              <w:spacing w:line="240" w:lineRule="auto"/>
              <w:ind w:left="0"/>
              <w:rPr>
                <w:sz w:val="18"/>
              </w:rPr>
            </w:pPr>
          </w:p>
        </w:tc>
        <w:tc>
          <w:tcPr>
            <w:tcW w:w="1058" w:type="dxa"/>
          </w:tcPr>
          <w:p>
            <w:pPr>
              <w:pStyle w:val="TableParagraph"/>
              <w:spacing w:line="214" w:lineRule="exact"/>
              <w:ind w:left="120"/>
              <w:rPr>
                <w:sz w:val="20"/>
              </w:rPr>
            </w:pPr>
            <w:r>
              <w:rPr>
                <w:sz w:val="20"/>
              </w:rPr>
              <w:t>(4.514)</w:t>
            </w:r>
          </w:p>
        </w:tc>
      </w:tr>
      <w:tr>
        <w:trPr>
          <w:trHeight w:val="256" w:hRule="atLeast"/>
        </w:trPr>
        <w:tc>
          <w:tcPr>
            <w:tcW w:w="1423" w:type="dxa"/>
          </w:tcPr>
          <w:p>
            <w:pPr>
              <w:pStyle w:val="TableParagraph"/>
              <w:spacing w:line="210" w:lineRule="exact" w:before="27"/>
              <w:ind w:left="123"/>
              <w:rPr>
                <w:sz w:val="20"/>
              </w:rPr>
            </w:pPr>
            <w:r>
              <w:rPr>
                <w:sz w:val="20"/>
              </w:rPr>
              <w:t>Constant</w:t>
            </w:r>
          </w:p>
        </w:tc>
        <w:tc>
          <w:tcPr>
            <w:tcW w:w="992" w:type="dxa"/>
          </w:tcPr>
          <w:p>
            <w:pPr>
              <w:pStyle w:val="TableParagraph"/>
              <w:spacing w:line="210" w:lineRule="exact" w:before="27"/>
              <w:ind w:left="128"/>
              <w:rPr>
                <w:sz w:val="20"/>
              </w:rPr>
            </w:pPr>
            <w:r>
              <w:rPr>
                <w:sz w:val="20"/>
              </w:rPr>
              <w:t>37.25***</w:t>
            </w:r>
          </w:p>
        </w:tc>
        <w:tc>
          <w:tcPr>
            <w:tcW w:w="1088" w:type="dxa"/>
            <w:tcBorders>
              <w:right w:val="single" w:sz="4" w:space="0" w:color="000000"/>
            </w:tcBorders>
          </w:tcPr>
          <w:p>
            <w:pPr>
              <w:pStyle w:val="TableParagraph"/>
              <w:spacing w:line="210" w:lineRule="exact" w:before="27"/>
              <w:ind w:left="122"/>
              <w:rPr>
                <w:sz w:val="20"/>
              </w:rPr>
            </w:pPr>
            <w:r>
              <w:rPr>
                <w:sz w:val="20"/>
              </w:rPr>
              <w:t>37.96***</w:t>
            </w:r>
          </w:p>
        </w:tc>
        <w:tc>
          <w:tcPr>
            <w:tcW w:w="987" w:type="dxa"/>
            <w:tcBorders>
              <w:left w:val="single" w:sz="4" w:space="0" w:color="000000"/>
            </w:tcBorders>
          </w:tcPr>
          <w:p>
            <w:pPr>
              <w:pStyle w:val="TableParagraph"/>
              <w:spacing w:line="210" w:lineRule="exact" w:before="27"/>
              <w:ind w:left="116"/>
              <w:rPr>
                <w:sz w:val="20"/>
              </w:rPr>
            </w:pPr>
            <w:r>
              <w:rPr>
                <w:sz w:val="20"/>
              </w:rPr>
              <w:t>24.36***</w:t>
            </w:r>
          </w:p>
        </w:tc>
        <w:tc>
          <w:tcPr>
            <w:tcW w:w="1058" w:type="dxa"/>
          </w:tcPr>
          <w:p>
            <w:pPr>
              <w:pStyle w:val="TableParagraph"/>
              <w:spacing w:line="210" w:lineRule="exact" w:before="27"/>
              <w:ind w:left="120"/>
              <w:rPr>
                <w:sz w:val="20"/>
              </w:rPr>
            </w:pPr>
            <w:r>
              <w:rPr>
                <w:sz w:val="20"/>
              </w:rPr>
              <w:t>24.56***</w:t>
            </w:r>
          </w:p>
        </w:tc>
      </w:tr>
      <w:tr>
        <w:trPr>
          <w:trHeight w:val="259" w:hRule="atLeast"/>
        </w:trPr>
        <w:tc>
          <w:tcPr>
            <w:tcW w:w="1423" w:type="dxa"/>
            <w:tcBorders>
              <w:bottom w:val="single" w:sz="4" w:space="0" w:color="000000"/>
            </w:tcBorders>
          </w:tcPr>
          <w:p>
            <w:pPr>
              <w:pStyle w:val="TableParagraph"/>
              <w:spacing w:line="240" w:lineRule="auto"/>
              <w:ind w:left="0"/>
              <w:rPr>
                <w:sz w:val="18"/>
              </w:rPr>
            </w:pPr>
          </w:p>
        </w:tc>
        <w:tc>
          <w:tcPr>
            <w:tcW w:w="992" w:type="dxa"/>
            <w:tcBorders>
              <w:bottom w:val="single" w:sz="4" w:space="0" w:color="000000"/>
            </w:tcBorders>
          </w:tcPr>
          <w:p>
            <w:pPr>
              <w:pStyle w:val="TableParagraph"/>
              <w:spacing w:line="214" w:lineRule="exact"/>
              <w:ind w:left="128"/>
              <w:rPr>
                <w:sz w:val="20"/>
              </w:rPr>
            </w:pPr>
            <w:r>
              <w:rPr>
                <w:sz w:val="20"/>
              </w:rPr>
              <w:t>(4.899)</w:t>
            </w:r>
          </w:p>
        </w:tc>
        <w:tc>
          <w:tcPr>
            <w:tcW w:w="1088" w:type="dxa"/>
            <w:tcBorders>
              <w:bottom w:val="single" w:sz="4" w:space="0" w:color="000000"/>
              <w:right w:val="single" w:sz="4" w:space="0" w:color="000000"/>
            </w:tcBorders>
          </w:tcPr>
          <w:p>
            <w:pPr>
              <w:pStyle w:val="TableParagraph"/>
              <w:spacing w:line="214" w:lineRule="exact"/>
              <w:ind w:left="122"/>
              <w:rPr>
                <w:sz w:val="20"/>
              </w:rPr>
            </w:pPr>
            <w:r>
              <w:rPr>
                <w:sz w:val="20"/>
              </w:rPr>
              <w:t>(4.917)</w:t>
            </w:r>
          </w:p>
        </w:tc>
        <w:tc>
          <w:tcPr>
            <w:tcW w:w="987" w:type="dxa"/>
            <w:tcBorders>
              <w:left w:val="single" w:sz="4" w:space="0" w:color="000000"/>
              <w:bottom w:val="single" w:sz="4" w:space="0" w:color="000000"/>
            </w:tcBorders>
          </w:tcPr>
          <w:p>
            <w:pPr>
              <w:pStyle w:val="TableParagraph"/>
              <w:spacing w:line="214" w:lineRule="exact"/>
              <w:ind w:left="116"/>
              <w:rPr>
                <w:sz w:val="20"/>
              </w:rPr>
            </w:pPr>
            <w:r>
              <w:rPr>
                <w:sz w:val="20"/>
              </w:rPr>
              <w:t>(2.216)</w:t>
            </w:r>
          </w:p>
        </w:tc>
        <w:tc>
          <w:tcPr>
            <w:tcW w:w="1058" w:type="dxa"/>
            <w:tcBorders>
              <w:bottom w:val="single" w:sz="4" w:space="0" w:color="000000"/>
            </w:tcBorders>
          </w:tcPr>
          <w:p>
            <w:pPr>
              <w:pStyle w:val="TableParagraph"/>
              <w:spacing w:line="240" w:lineRule="auto"/>
              <w:ind w:left="0"/>
              <w:rPr>
                <w:sz w:val="18"/>
              </w:rPr>
            </w:pPr>
          </w:p>
        </w:tc>
      </w:tr>
      <w:tr>
        <w:trPr>
          <w:trHeight w:val="251" w:hRule="atLeast"/>
        </w:trPr>
        <w:tc>
          <w:tcPr>
            <w:tcW w:w="1423" w:type="dxa"/>
            <w:tcBorders>
              <w:top w:val="single" w:sz="4" w:space="0" w:color="000000"/>
            </w:tcBorders>
          </w:tcPr>
          <w:p>
            <w:pPr>
              <w:pStyle w:val="TableParagraph"/>
              <w:spacing w:line="231" w:lineRule="exact"/>
              <w:ind w:left="123"/>
              <w:rPr>
                <w:rFonts w:ascii="PMingLiU"/>
                <w:sz w:val="14"/>
              </w:rPr>
            </w:pPr>
            <w:r>
              <w:rPr>
                <w:i/>
                <w:w w:val="120"/>
                <w:position w:val="-6"/>
                <w:sz w:val="20"/>
              </w:rPr>
              <w:t>R</w:t>
            </w:r>
            <w:r>
              <w:rPr>
                <w:rFonts w:ascii="PMingLiU"/>
                <w:w w:val="120"/>
                <w:sz w:val="14"/>
              </w:rPr>
              <w:t>2</w:t>
            </w:r>
          </w:p>
        </w:tc>
        <w:tc>
          <w:tcPr>
            <w:tcW w:w="992" w:type="dxa"/>
            <w:tcBorders>
              <w:top w:val="single" w:sz="4" w:space="0" w:color="000000"/>
            </w:tcBorders>
          </w:tcPr>
          <w:p>
            <w:pPr>
              <w:pStyle w:val="TableParagraph"/>
              <w:spacing w:line="210" w:lineRule="exact" w:before="21"/>
              <w:ind w:left="128"/>
              <w:rPr>
                <w:sz w:val="20"/>
              </w:rPr>
            </w:pPr>
            <w:r>
              <w:rPr>
                <w:sz w:val="20"/>
              </w:rPr>
              <w:t>.066</w:t>
            </w:r>
          </w:p>
        </w:tc>
        <w:tc>
          <w:tcPr>
            <w:tcW w:w="1088" w:type="dxa"/>
            <w:tcBorders>
              <w:top w:val="single" w:sz="4" w:space="0" w:color="000000"/>
              <w:right w:val="single" w:sz="4" w:space="0" w:color="000000"/>
            </w:tcBorders>
          </w:tcPr>
          <w:p>
            <w:pPr>
              <w:pStyle w:val="TableParagraph"/>
              <w:spacing w:line="210" w:lineRule="exact" w:before="21"/>
              <w:ind w:left="122"/>
              <w:rPr>
                <w:sz w:val="20"/>
              </w:rPr>
            </w:pPr>
            <w:r>
              <w:rPr>
                <w:sz w:val="20"/>
              </w:rPr>
              <w:t>.036</w:t>
            </w:r>
          </w:p>
        </w:tc>
        <w:tc>
          <w:tcPr>
            <w:tcW w:w="987" w:type="dxa"/>
            <w:tcBorders>
              <w:top w:val="single" w:sz="4" w:space="0" w:color="000000"/>
              <w:left w:val="single" w:sz="4" w:space="0" w:color="000000"/>
            </w:tcBorders>
          </w:tcPr>
          <w:p>
            <w:pPr>
              <w:pStyle w:val="TableParagraph"/>
              <w:spacing w:line="210" w:lineRule="exact" w:before="21"/>
              <w:ind w:left="116"/>
              <w:rPr>
                <w:sz w:val="20"/>
              </w:rPr>
            </w:pPr>
            <w:r>
              <w:rPr>
                <w:sz w:val="20"/>
              </w:rPr>
              <w:t>.057</w:t>
            </w:r>
          </w:p>
        </w:tc>
        <w:tc>
          <w:tcPr>
            <w:tcW w:w="1058" w:type="dxa"/>
            <w:tcBorders>
              <w:top w:val="single" w:sz="4" w:space="0" w:color="000000"/>
            </w:tcBorders>
          </w:tcPr>
          <w:p>
            <w:pPr>
              <w:pStyle w:val="TableParagraph"/>
              <w:spacing w:line="210" w:lineRule="exact" w:before="21"/>
              <w:ind w:left="120"/>
              <w:rPr>
                <w:sz w:val="20"/>
              </w:rPr>
            </w:pPr>
            <w:r>
              <w:rPr>
                <w:sz w:val="20"/>
              </w:rPr>
              <w:t>.039</w:t>
            </w:r>
          </w:p>
        </w:tc>
      </w:tr>
      <w:tr>
        <w:trPr>
          <w:trHeight w:val="269" w:hRule="atLeast"/>
        </w:trPr>
        <w:tc>
          <w:tcPr>
            <w:tcW w:w="1423" w:type="dxa"/>
            <w:tcBorders>
              <w:bottom w:val="double" w:sz="1" w:space="0" w:color="000000"/>
            </w:tcBorders>
          </w:tcPr>
          <w:p>
            <w:pPr>
              <w:pStyle w:val="TableParagraph"/>
              <w:spacing w:line="214" w:lineRule="exact"/>
              <w:ind w:left="123"/>
              <w:rPr>
                <w:sz w:val="20"/>
              </w:rPr>
            </w:pPr>
            <w:r>
              <w:rPr>
                <w:sz w:val="20"/>
              </w:rPr>
              <w:t>Observations</w:t>
            </w:r>
          </w:p>
        </w:tc>
        <w:tc>
          <w:tcPr>
            <w:tcW w:w="992" w:type="dxa"/>
            <w:tcBorders>
              <w:bottom w:val="double" w:sz="1" w:space="0" w:color="000000"/>
            </w:tcBorders>
          </w:tcPr>
          <w:p>
            <w:pPr>
              <w:pStyle w:val="TableParagraph"/>
              <w:spacing w:line="214" w:lineRule="exact"/>
              <w:ind w:left="128"/>
              <w:rPr>
                <w:sz w:val="20"/>
              </w:rPr>
            </w:pPr>
            <w:r>
              <w:rPr>
                <w:sz w:val="20"/>
              </w:rPr>
              <w:t>50</w:t>
            </w:r>
          </w:p>
        </w:tc>
        <w:tc>
          <w:tcPr>
            <w:tcW w:w="1088" w:type="dxa"/>
            <w:tcBorders>
              <w:bottom w:val="double" w:sz="1" w:space="0" w:color="000000"/>
              <w:right w:val="single" w:sz="4" w:space="0" w:color="000000"/>
            </w:tcBorders>
          </w:tcPr>
          <w:p>
            <w:pPr>
              <w:pStyle w:val="TableParagraph"/>
              <w:spacing w:line="214" w:lineRule="exact"/>
              <w:ind w:left="122"/>
              <w:rPr>
                <w:sz w:val="20"/>
              </w:rPr>
            </w:pPr>
            <w:r>
              <w:rPr>
                <w:sz w:val="20"/>
              </w:rPr>
              <w:t>50</w:t>
            </w:r>
          </w:p>
        </w:tc>
        <w:tc>
          <w:tcPr>
            <w:tcW w:w="987" w:type="dxa"/>
            <w:tcBorders>
              <w:left w:val="single" w:sz="4" w:space="0" w:color="000000"/>
              <w:bottom w:val="double" w:sz="1" w:space="0" w:color="000000"/>
            </w:tcBorders>
          </w:tcPr>
          <w:p>
            <w:pPr>
              <w:pStyle w:val="TableParagraph"/>
              <w:spacing w:line="214" w:lineRule="exact"/>
              <w:ind w:left="116"/>
              <w:rPr>
                <w:sz w:val="20"/>
              </w:rPr>
            </w:pPr>
            <w:r>
              <w:rPr>
                <w:sz w:val="20"/>
              </w:rPr>
              <w:t>50</w:t>
            </w:r>
          </w:p>
        </w:tc>
        <w:tc>
          <w:tcPr>
            <w:tcW w:w="1058" w:type="dxa"/>
            <w:tcBorders>
              <w:bottom w:val="double" w:sz="1" w:space="0" w:color="000000"/>
            </w:tcBorders>
          </w:tcPr>
          <w:p>
            <w:pPr>
              <w:pStyle w:val="TableParagraph"/>
              <w:spacing w:line="214" w:lineRule="exact"/>
              <w:ind w:left="120"/>
              <w:rPr>
                <w:sz w:val="20"/>
              </w:rPr>
            </w:pPr>
            <w:r>
              <w:rPr>
                <w:sz w:val="20"/>
              </w:rPr>
              <w:t>50</w:t>
            </w:r>
          </w:p>
        </w:tc>
      </w:tr>
    </w:tbl>
    <w:p>
      <w:pPr>
        <w:spacing w:before="78"/>
        <w:ind w:left="1897" w:right="0" w:firstLine="0"/>
        <w:jc w:val="left"/>
        <w:rPr>
          <w:sz w:val="18"/>
        </w:rPr>
      </w:pPr>
      <w:r>
        <w:rPr>
          <w:i/>
          <w:sz w:val="18"/>
        </w:rPr>
        <w:t>Notes</w:t>
      </w:r>
      <w:r>
        <w:rPr>
          <w:sz w:val="18"/>
        </w:rPr>
        <w:t>: Robust standard errors in parentheses. Key: *** significant at 1%;</w:t>
      </w:r>
    </w:p>
    <w:p>
      <w:pPr>
        <w:spacing w:line="278" w:lineRule="auto" w:before="33"/>
        <w:ind w:left="1897" w:right="3220" w:firstLine="0"/>
        <w:jc w:val="both"/>
        <w:rPr>
          <w:sz w:val="18"/>
        </w:rPr>
      </w:pPr>
      <w:r>
        <w:rPr>
          <w:sz w:val="18"/>
        </w:rPr>
        <w:t>** 5%;  * 10%.   Data from </w:t>
      </w:r>
      <w:r>
        <w:rPr>
          <w:color w:val="00004C"/>
          <w:sz w:val="18"/>
        </w:rPr>
        <w:t>Murdock and Provost </w:t>
      </w:r>
      <w:r>
        <w:rPr>
          <w:sz w:val="18"/>
        </w:rPr>
        <w:t>(</w:t>
      </w:r>
      <w:r>
        <w:rPr>
          <w:color w:val="00004C"/>
          <w:sz w:val="18"/>
        </w:rPr>
        <w:t>1973</w:t>
      </w:r>
      <w:r>
        <w:rPr>
          <w:sz w:val="18"/>
        </w:rPr>
        <w:t>).   </w:t>
      </w:r>
      <w:r>
        <w:rPr>
          <w:i/>
          <w:sz w:val="18"/>
        </w:rPr>
        <w:t>P astoral</w:t>
      </w:r>
      <w:r>
        <w:rPr>
          <w:sz w:val="18"/>
          <w:vertAlign w:val="superscript"/>
        </w:rPr>
        <w:t>broad</w:t>
      </w:r>
      <w:r>
        <w:rPr>
          <w:sz w:val="18"/>
          <w:vertAlign w:val="baseline"/>
        </w:rPr>
        <w:t>  and   </w:t>
      </w:r>
      <w:r>
        <w:rPr>
          <w:i/>
          <w:sz w:val="18"/>
          <w:vertAlign w:val="baseline"/>
        </w:rPr>
        <w:t>P astoral</w:t>
      </w:r>
      <w:r>
        <w:rPr>
          <w:sz w:val="18"/>
          <w:vertAlign w:val="superscript"/>
        </w:rPr>
        <w:t>narrow</w:t>
      </w:r>
      <w:r>
        <w:rPr>
          <w:sz w:val="18"/>
          <w:vertAlign w:val="baseline"/>
        </w:rPr>
        <w:t> are dummies for broad and narrowly defined pastoral activities, respectively. See the note to Figure </w:t>
      </w:r>
      <w:r>
        <w:rPr>
          <w:color w:val="00004C"/>
          <w:sz w:val="18"/>
          <w:vertAlign w:val="baseline"/>
        </w:rPr>
        <w:t>B.3 </w:t>
      </w:r>
      <w:r>
        <w:rPr>
          <w:sz w:val="18"/>
          <w:vertAlign w:val="baseline"/>
        </w:rPr>
        <w:t>for a list of these</w:t>
      </w:r>
      <w:r>
        <w:rPr>
          <w:spacing w:val="-15"/>
          <w:sz w:val="18"/>
          <w:vertAlign w:val="baseline"/>
        </w:rPr>
        <w:t> </w:t>
      </w:r>
      <w:r>
        <w:rPr>
          <w:sz w:val="18"/>
          <w:vertAlign w:val="baseline"/>
        </w:rPr>
        <w:t>activities.</w:t>
      </w:r>
    </w:p>
    <w:p>
      <w:pPr>
        <w:pStyle w:val="BodyText"/>
        <w:rPr>
          <w:sz w:val="22"/>
        </w:rPr>
      </w:pPr>
    </w:p>
    <w:p>
      <w:pPr>
        <w:pStyle w:val="BodyText"/>
        <w:spacing w:before="6"/>
      </w:pPr>
    </w:p>
    <w:p>
      <w:pPr>
        <w:pStyle w:val="BodyText"/>
        <w:spacing w:line="312" w:lineRule="auto"/>
        <w:ind w:left="120" w:right="1443" w:firstLine="338"/>
        <w:jc w:val="both"/>
      </w:pPr>
      <w:r>
        <w:rPr/>
        <w:t>In combination, these results strongly suggest that pastoral agriculture is more intensive in the use of female labor than other farming activities.  A similar conclusion emerges if we use information on patterns    of time-use in different farming activities. </w:t>
      </w:r>
      <w:r>
        <w:rPr>
          <w:color w:val="00004C"/>
        </w:rPr>
        <w:t>Minge-Klevana </w:t>
      </w:r>
      <w:r>
        <w:rPr/>
        <w:t>(</w:t>
      </w:r>
      <w:r>
        <w:rPr>
          <w:color w:val="00004C"/>
        </w:rPr>
        <w:t>1980</w:t>
      </w:r>
      <w:r>
        <w:rPr/>
        <w:t>) collect evidence on working hours in 15 agricultural societies. Where pastoralism is mentioned as at least one of the forms of cultivation (5 societies), working hours for women are markedly longer – 11 hours per </w:t>
      </w:r>
      <w:r>
        <w:rPr>
          <w:spacing w:val="-4"/>
        </w:rPr>
        <w:t>day, </w:t>
      </w:r>
      <w:r>
        <w:rPr/>
        <w:t>vs 8.4 hours in the rest of the sample (the difference is statistically significant at the 10%</w:t>
      </w:r>
      <w:r>
        <w:rPr>
          <w:spacing w:val="7"/>
        </w:rPr>
        <w:t> </w:t>
      </w:r>
      <w:r>
        <w:rPr/>
        <w:t>level).</w:t>
      </w:r>
    </w:p>
    <w:p>
      <w:pPr>
        <w:pStyle w:val="Heading2"/>
        <w:numPr>
          <w:ilvl w:val="1"/>
          <w:numId w:val="6"/>
        </w:numPr>
        <w:tabs>
          <w:tab w:pos="647" w:val="left" w:leader="none"/>
          <w:tab w:pos="648" w:val="left" w:leader="none"/>
        </w:tabs>
        <w:spacing w:line="240" w:lineRule="auto" w:before="183" w:after="0"/>
        <w:ind w:left="647" w:right="0" w:hanging="527"/>
        <w:jc w:val="left"/>
      </w:pPr>
      <w:r>
        <w:rPr>
          <w:color w:val="19197F"/>
        </w:rPr>
        <w:t>Background on Demography and Agriculture in</w:t>
      </w:r>
      <w:r>
        <w:rPr>
          <w:color w:val="19197F"/>
          <w:spacing w:val="5"/>
        </w:rPr>
        <w:t> </w:t>
      </w:r>
      <w:r>
        <w:rPr>
          <w:color w:val="19197F"/>
        </w:rPr>
        <w:t>China</w:t>
      </w:r>
    </w:p>
    <w:p>
      <w:pPr>
        <w:pStyle w:val="BodyText"/>
        <w:spacing w:before="9"/>
        <w:rPr>
          <w:b/>
          <w:sz w:val="22"/>
        </w:rPr>
      </w:pPr>
    </w:p>
    <w:p>
      <w:pPr>
        <w:pStyle w:val="BodyText"/>
        <w:spacing w:line="312" w:lineRule="auto" w:before="1"/>
        <w:ind w:left="119" w:right="1443"/>
        <w:jc w:val="both"/>
      </w:pPr>
      <w:r>
        <w:rPr/>
        <w:t>The extent to which Chinese demography resulted in higher fertility and greater pressure on living standards   is debated. As </w:t>
      </w:r>
      <w:r>
        <w:rPr>
          <w:color w:val="00004C"/>
        </w:rPr>
        <w:t>Lee and Feng </w:t>
      </w:r>
      <w:r>
        <w:rPr/>
        <w:t>(</w:t>
      </w:r>
      <w:r>
        <w:rPr>
          <w:color w:val="00004C"/>
        </w:rPr>
        <w:t>1999</w:t>
      </w:r>
      <w:r>
        <w:rPr/>
        <w:t>) and </w:t>
      </w:r>
      <w:r>
        <w:rPr>
          <w:color w:val="00004C"/>
        </w:rPr>
        <w:t>Feng, Lee, and Campbell </w:t>
      </w:r>
      <w:r>
        <w:rPr/>
        <w:t>(</w:t>
      </w:r>
      <w:r>
        <w:rPr>
          <w:color w:val="00004C"/>
        </w:rPr>
        <w:t>1995</w:t>
      </w:r>
      <w:r>
        <w:rPr/>
        <w:t>) </w:t>
      </w:r>
      <w:r>
        <w:rPr>
          <w:spacing w:val="-3"/>
        </w:rPr>
        <w:t>have </w:t>
      </w:r>
      <w:r>
        <w:rPr/>
        <w:t>argued, infanticide and lower fertility limitation within marriage reduced population growth rates. </w:t>
      </w:r>
      <w:r>
        <w:rPr>
          <w:spacing w:val="-4"/>
        </w:rPr>
        <w:t>However, </w:t>
      </w:r>
      <w:r>
        <w:rPr/>
        <w:t>what matters for population pressure is the total fertility rate – the combined effect of marriage rates and fertility within marriage.  There   is no question that this rate was markedly higher in China than in Europe – by 20-40% (</w:t>
      </w:r>
      <w:r>
        <w:rPr>
          <w:color w:val="00004C"/>
        </w:rPr>
        <w:t>Smith</w:t>
      </w:r>
      <w:r>
        <w:rPr/>
        <w:t>, </w:t>
      </w:r>
      <w:r>
        <w:rPr>
          <w:color w:val="00004C"/>
        </w:rPr>
        <w:t>2011</w:t>
      </w:r>
      <w:r>
        <w:rPr/>
        <w:t>).  In     line with this, Chinese population size increased by a factor of over 5 between 1400 and 1820, while Europe only grew by a factor of 3.2 – annual population growth rates were 0.4% and 0.28%, respectively (</w:t>
      </w:r>
      <w:r>
        <w:rPr>
          <w:color w:val="00004C"/>
        </w:rPr>
        <w:t>Maddison</w:t>
      </w:r>
      <w:r>
        <w:rPr/>
        <w:t>, </w:t>
      </w:r>
      <w:r>
        <w:rPr>
          <w:color w:val="00004C"/>
        </w:rPr>
        <w:t>2001</w:t>
      </w:r>
      <w:r>
        <w:rPr/>
        <w:t>). In other words, Chinese population growth was approximately one third faster than in Europe.</w:t>
      </w:r>
    </w:p>
    <w:p>
      <w:pPr>
        <w:pStyle w:val="BodyText"/>
        <w:spacing w:line="307" w:lineRule="auto" w:before="2"/>
        <w:ind w:left="119" w:right="1443" w:firstLine="338"/>
        <w:jc w:val="both"/>
      </w:pPr>
      <w:r>
        <w:rPr/>
        <w:pict>
          <v:line style="position:absolute;mso-position-horizontal-relative:page;mso-position-vertical-relative:paragraph;z-index:15352;mso-wrap-distance-left:0;mso-wrap-distance-right:0" from="72pt,84.619537pt" to="259.08pt,84.619537pt" stroked="true" strokeweight=".398pt" strokecolor="#000000">
            <v:stroke dashstyle="solid"/>
            <w10:wrap type="topAndBottom"/>
          </v:line>
        </w:pict>
      </w:r>
      <w:r>
        <w:rPr/>
        <w:t>Grain production in China was approximately 4 times more efficient than in England. </w:t>
      </w:r>
      <w:r>
        <w:rPr>
          <w:spacing w:val="-9"/>
        </w:rPr>
        <w:t>We </w:t>
      </w:r>
      <w:r>
        <w:rPr/>
        <w:t>use the figures by </w:t>
      </w:r>
      <w:r>
        <w:rPr>
          <w:color w:val="00004C"/>
        </w:rPr>
        <w:t>Allen </w:t>
      </w:r>
      <w:r>
        <w:rPr/>
        <w:t>(</w:t>
      </w:r>
      <w:r>
        <w:rPr>
          <w:color w:val="00004C"/>
        </w:rPr>
        <w:t>2009</w:t>
      </w:r>
      <w:r>
        <w:rPr/>
        <w:t>) on output per acre and output per </w:t>
      </w:r>
      <w:r>
        <w:rPr>
          <w:spacing w:val="-4"/>
        </w:rPr>
        <w:t>day, </w:t>
      </w:r>
      <w:r>
        <w:rPr/>
        <w:t>weighting them with a labor share of 0.5.</w:t>
      </w:r>
      <w:r>
        <w:rPr>
          <w:position w:val="8"/>
          <w:sz w:val="16"/>
        </w:rPr>
        <w:t>12 </w:t>
      </w:r>
      <w:r>
        <w:rPr/>
        <w:t>Chinese land productivity was 700% of English land productivity in grain, and labor productivity was 86%. This implies a factor-weighted average of 392%.  The main reason for high land productivity was the limited      size of plots: Chinese farms were markedly smaller, and labor input per acre much higher, than in</w:t>
      </w:r>
      <w:r>
        <w:rPr>
          <w:spacing w:val="-15"/>
        </w:rPr>
        <w:t> </w:t>
      </w:r>
      <w:r>
        <w:rPr/>
        <w:t>England.</w:t>
      </w:r>
    </w:p>
    <w:p>
      <w:pPr>
        <w:spacing w:before="0"/>
        <w:ind w:left="313" w:right="0" w:firstLine="0"/>
        <w:jc w:val="left"/>
        <w:rPr>
          <w:sz w:val="18"/>
        </w:rPr>
      </w:pPr>
      <w:r>
        <w:rPr>
          <w:position w:val="8"/>
          <w:sz w:val="12"/>
        </w:rPr>
        <w:t>12</w:t>
      </w:r>
      <w:r>
        <w:rPr>
          <w:sz w:val="18"/>
        </w:rPr>
        <w:t>From his figures, we derive an estimate of output per acre in arable farming in the midlands of 3.5 pounds per acre.</w:t>
      </w:r>
    </w:p>
    <w:p>
      <w:pPr>
        <w:spacing w:after="0"/>
        <w:jc w:val="left"/>
        <w:rPr>
          <w:sz w:val="18"/>
        </w:rPr>
        <w:sectPr>
          <w:pgSz w:w="12240" w:h="15840"/>
          <w:pgMar w:header="0" w:footer="1445" w:top="1260" w:bottom="1640" w:left="1320" w:right="0"/>
        </w:sectPr>
      </w:pPr>
    </w:p>
    <w:p>
      <w:pPr>
        <w:pStyle w:val="BodyText"/>
        <w:spacing w:line="312" w:lineRule="auto" w:before="80"/>
        <w:ind w:left="120" w:right="1443"/>
        <w:jc w:val="both"/>
      </w:pPr>
      <w:r>
        <w:rPr/>
        <w:t>Continuous population pressure led to increasing subdivision of farms.  </w:t>
      </w:r>
      <w:r>
        <w:rPr>
          <w:spacing w:val="-4"/>
        </w:rPr>
        <w:t>Table  </w:t>
      </w:r>
      <w:r>
        <w:rPr>
          <w:color w:val="00004C"/>
        </w:rPr>
        <w:t>B.2 </w:t>
      </w:r>
      <w:r>
        <w:rPr/>
        <w:t>compares farm sizes in     the most advanced areas – England and the </w:t>
      </w:r>
      <w:r>
        <w:rPr>
          <w:spacing w:val="-4"/>
        </w:rPr>
        <w:t>Yangtze </w:t>
      </w:r>
      <w:r>
        <w:rPr/>
        <w:t>Delta. At the dawn of the nineteenth century, English farms were thus, on average, 150 times larger than </w:t>
      </w:r>
      <w:r>
        <w:rPr>
          <w:spacing w:val="-4"/>
        </w:rPr>
        <w:t>Yangtze</w:t>
      </w:r>
      <w:r>
        <w:rPr>
          <w:spacing w:val="8"/>
        </w:rPr>
        <w:t> </w:t>
      </w:r>
      <w:r>
        <w:rPr/>
        <w:t>ones.</w:t>
      </w:r>
    </w:p>
    <w:p>
      <w:pPr>
        <w:pStyle w:val="BodyText"/>
        <w:spacing w:before="7"/>
        <w:rPr>
          <w:sz w:val="26"/>
        </w:rPr>
      </w:pPr>
    </w:p>
    <w:p>
      <w:pPr>
        <w:pStyle w:val="BodyText"/>
        <w:spacing w:before="1"/>
        <w:ind w:left="937"/>
      </w:pPr>
      <w:r>
        <w:rPr/>
        <w:t>Table B.2: Average farm size in England, China, and the Yangzi delta 1300-1850 (acres)</w:t>
      </w:r>
    </w:p>
    <w:p>
      <w:pPr>
        <w:pStyle w:val="BodyText"/>
        <w:rPr>
          <w:sz w:val="20"/>
        </w:rPr>
      </w:pPr>
    </w:p>
    <w:p>
      <w:pPr>
        <w:pStyle w:val="BodyText"/>
        <w:spacing w:before="10"/>
        <w:rPr>
          <w:sz w:val="17"/>
        </w:rPr>
      </w:pPr>
      <w:r>
        <w:rPr/>
        <w:pict>
          <v:line style="position:absolute;mso-position-horizontal-relative:page;mso-position-vertical-relative:paragraph;z-index:15376;mso-wrap-distance-left:0;mso-wrap-distance-right:0" from="136.779999pt,12.434218pt" to="474.929999pt,12.434218pt" stroked="true" strokeweight=".398pt" strokecolor="#000000">
            <v:stroke dashstyle="solid"/>
            <w10:wrap type="topAndBottom"/>
          </v:line>
        </w:pict>
      </w:r>
    </w:p>
    <w:tbl>
      <w:tblPr>
        <w:tblW w:w="0" w:type="auto"/>
        <w:jc w:val="left"/>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7"/>
        <w:gridCol w:w="638"/>
        <w:gridCol w:w="776"/>
        <w:gridCol w:w="776"/>
        <w:gridCol w:w="776"/>
        <w:gridCol w:w="638"/>
        <w:gridCol w:w="776"/>
        <w:gridCol w:w="637"/>
      </w:tblGrid>
      <w:tr>
        <w:trPr>
          <w:trHeight w:val="296" w:hRule="atLeast"/>
        </w:trPr>
        <w:tc>
          <w:tcPr>
            <w:tcW w:w="1747" w:type="dxa"/>
            <w:tcBorders>
              <w:top w:val="single" w:sz="4" w:space="0" w:color="000000"/>
              <w:bottom w:val="single" w:sz="4" w:space="0" w:color="000000"/>
            </w:tcBorders>
          </w:tcPr>
          <w:p>
            <w:pPr>
              <w:pStyle w:val="TableParagraph"/>
              <w:spacing w:line="240" w:lineRule="auto" w:before="21"/>
              <w:ind w:left="119"/>
              <w:rPr>
                <w:sz w:val="20"/>
              </w:rPr>
            </w:pPr>
            <w:r>
              <w:rPr>
                <w:sz w:val="20"/>
              </w:rPr>
              <w:t>Year</w:t>
            </w:r>
          </w:p>
        </w:tc>
        <w:tc>
          <w:tcPr>
            <w:tcW w:w="638" w:type="dxa"/>
            <w:tcBorders>
              <w:top w:val="single" w:sz="4" w:space="0" w:color="000000"/>
              <w:bottom w:val="single" w:sz="4" w:space="0" w:color="000000"/>
            </w:tcBorders>
          </w:tcPr>
          <w:p>
            <w:pPr>
              <w:pStyle w:val="TableParagraph"/>
              <w:spacing w:line="240" w:lineRule="auto" w:before="21"/>
              <w:ind w:left="98" w:right="99"/>
              <w:jc w:val="center"/>
              <w:rPr>
                <w:sz w:val="20"/>
              </w:rPr>
            </w:pPr>
            <w:r>
              <w:rPr>
                <w:sz w:val="20"/>
              </w:rPr>
              <w:t>1279</w:t>
            </w:r>
          </w:p>
        </w:tc>
        <w:tc>
          <w:tcPr>
            <w:tcW w:w="776" w:type="dxa"/>
            <w:tcBorders>
              <w:top w:val="single" w:sz="4" w:space="0" w:color="000000"/>
              <w:bottom w:val="single" w:sz="4" w:space="0" w:color="000000"/>
            </w:tcBorders>
          </w:tcPr>
          <w:p>
            <w:pPr>
              <w:pStyle w:val="TableParagraph"/>
              <w:spacing w:line="240" w:lineRule="auto" w:before="21"/>
              <w:ind w:left="97" w:right="98"/>
              <w:jc w:val="center"/>
              <w:rPr>
                <w:sz w:val="20"/>
              </w:rPr>
            </w:pPr>
            <w:r>
              <w:rPr>
                <w:sz w:val="20"/>
              </w:rPr>
              <w:t>c.1400</w:t>
            </w:r>
          </w:p>
        </w:tc>
        <w:tc>
          <w:tcPr>
            <w:tcW w:w="776" w:type="dxa"/>
            <w:tcBorders>
              <w:top w:val="single" w:sz="4" w:space="0" w:color="000000"/>
              <w:bottom w:val="single" w:sz="4" w:space="0" w:color="000000"/>
            </w:tcBorders>
          </w:tcPr>
          <w:p>
            <w:pPr>
              <w:pStyle w:val="TableParagraph"/>
              <w:spacing w:line="240" w:lineRule="auto" w:before="21"/>
              <w:ind w:left="97" w:right="98"/>
              <w:jc w:val="center"/>
              <w:rPr>
                <w:sz w:val="20"/>
              </w:rPr>
            </w:pPr>
            <w:r>
              <w:rPr>
                <w:sz w:val="20"/>
              </w:rPr>
              <w:t>c.1600</w:t>
            </w:r>
          </w:p>
        </w:tc>
        <w:tc>
          <w:tcPr>
            <w:tcW w:w="776" w:type="dxa"/>
            <w:tcBorders>
              <w:top w:val="single" w:sz="4" w:space="0" w:color="000000"/>
              <w:bottom w:val="single" w:sz="4" w:space="0" w:color="000000"/>
            </w:tcBorders>
          </w:tcPr>
          <w:p>
            <w:pPr>
              <w:pStyle w:val="TableParagraph"/>
              <w:spacing w:line="240" w:lineRule="auto" w:before="21"/>
              <w:ind w:left="97" w:right="98"/>
              <w:jc w:val="center"/>
              <w:rPr>
                <w:sz w:val="20"/>
              </w:rPr>
            </w:pPr>
            <w:r>
              <w:rPr>
                <w:sz w:val="20"/>
              </w:rPr>
              <w:t>c.1700</w:t>
            </w:r>
          </w:p>
        </w:tc>
        <w:tc>
          <w:tcPr>
            <w:tcW w:w="638" w:type="dxa"/>
            <w:tcBorders>
              <w:top w:val="single" w:sz="4" w:space="0" w:color="000000"/>
              <w:bottom w:val="single" w:sz="4" w:space="0" w:color="000000"/>
            </w:tcBorders>
          </w:tcPr>
          <w:p>
            <w:pPr>
              <w:pStyle w:val="TableParagraph"/>
              <w:spacing w:line="240" w:lineRule="auto" w:before="21"/>
              <w:ind w:left="98" w:right="98"/>
              <w:jc w:val="center"/>
              <w:rPr>
                <w:sz w:val="20"/>
              </w:rPr>
            </w:pPr>
            <w:r>
              <w:rPr>
                <w:sz w:val="20"/>
              </w:rPr>
              <w:t>1750</w:t>
            </w:r>
          </w:p>
        </w:tc>
        <w:tc>
          <w:tcPr>
            <w:tcW w:w="776" w:type="dxa"/>
            <w:tcBorders>
              <w:top w:val="single" w:sz="4" w:space="0" w:color="000000"/>
              <w:bottom w:val="single" w:sz="4" w:space="0" w:color="000000"/>
            </w:tcBorders>
          </w:tcPr>
          <w:p>
            <w:pPr>
              <w:pStyle w:val="TableParagraph"/>
              <w:spacing w:line="240" w:lineRule="auto" w:before="21"/>
              <w:ind w:left="98" w:right="98"/>
              <w:jc w:val="center"/>
              <w:rPr>
                <w:sz w:val="20"/>
              </w:rPr>
            </w:pPr>
            <w:r>
              <w:rPr>
                <w:sz w:val="20"/>
              </w:rPr>
              <w:t>c.1800</w:t>
            </w:r>
          </w:p>
        </w:tc>
        <w:tc>
          <w:tcPr>
            <w:tcW w:w="637" w:type="dxa"/>
            <w:tcBorders>
              <w:top w:val="single" w:sz="4" w:space="0" w:color="000000"/>
              <w:bottom w:val="single" w:sz="4" w:space="0" w:color="000000"/>
            </w:tcBorders>
          </w:tcPr>
          <w:p>
            <w:pPr>
              <w:pStyle w:val="TableParagraph"/>
              <w:spacing w:line="240" w:lineRule="auto" w:before="21"/>
              <w:ind w:left="0" w:right="118"/>
              <w:jc w:val="right"/>
              <w:rPr>
                <w:sz w:val="20"/>
              </w:rPr>
            </w:pPr>
            <w:r>
              <w:rPr>
                <w:w w:val="95"/>
                <w:sz w:val="20"/>
              </w:rPr>
              <w:t>1850</w:t>
            </w:r>
          </w:p>
        </w:tc>
      </w:tr>
      <w:tr>
        <w:trPr>
          <w:trHeight w:val="293" w:hRule="atLeast"/>
        </w:trPr>
        <w:tc>
          <w:tcPr>
            <w:tcW w:w="1747" w:type="dxa"/>
            <w:tcBorders>
              <w:top w:val="single" w:sz="4" w:space="0" w:color="000000"/>
            </w:tcBorders>
          </w:tcPr>
          <w:p>
            <w:pPr>
              <w:pStyle w:val="TableParagraph"/>
              <w:spacing w:line="240" w:lineRule="auto" w:before="21"/>
              <w:ind w:left="119"/>
              <w:rPr>
                <w:sz w:val="20"/>
              </w:rPr>
            </w:pPr>
            <w:r>
              <w:rPr>
                <w:sz w:val="20"/>
              </w:rPr>
              <w:t>England</w:t>
            </w:r>
          </w:p>
        </w:tc>
        <w:tc>
          <w:tcPr>
            <w:tcW w:w="638" w:type="dxa"/>
            <w:tcBorders>
              <w:top w:val="single" w:sz="4" w:space="0" w:color="000000"/>
            </w:tcBorders>
          </w:tcPr>
          <w:p>
            <w:pPr>
              <w:pStyle w:val="TableParagraph"/>
              <w:spacing w:line="240" w:lineRule="auto" w:before="21"/>
              <w:ind w:left="98" w:right="98"/>
              <w:jc w:val="center"/>
              <w:rPr>
                <w:sz w:val="20"/>
              </w:rPr>
            </w:pPr>
            <w:r>
              <w:rPr>
                <w:sz w:val="20"/>
              </w:rPr>
              <w:t>13.9</w:t>
            </w:r>
          </w:p>
        </w:tc>
        <w:tc>
          <w:tcPr>
            <w:tcW w:w="776" w:type="dxa"/>
            <w:tcBorders>
              <w:top w:val="single" w:sz="4" w:space="0" w:color="000000"/>
            </w:tcBorders>
          </w:tcPr>
          <w:p>
            <w:pPr>
              <w:pStyle w:val="TableParagraph"/>
              <w:spacing w:line="240" w:lineRule="auto"/>
              <w:ind w:left="0"/>
              <w:rPr>
                <w:sz w:val="20"/>
              </w:rPr>
            </w:pPr>
          </w:p>
        </w:tc>
        <w:tc>
          <w:tcPr>
            <w:tcW w:w="776" w:type="dxa"/>
            <w:tcBorders>
              <w:top w:val="single" w:sz="4" w:space="0" w:color="000000"/>
            </w:tcBorders>
          </w:tcPr>
          <w:p>
            <w:pPr>
              <w:pStyle w:val="TableParagraph"/>
              <w:spacing w:line="240" w:lineRule="auto" w:before="21"/>
              <w:ind w:left="97" w:right="98"/>
              <w:jc w:val="center"/>
              <w:rPr>
                <w:sz w:val="20"/>
              </w:rPr>
            </w:pPr>
            <w:r>
              <w:rPr>
                <w:sz w:val="20"/>
              </w:rPr>
              <w:t>72</w:t>
            </w:r>
          </w:p>
        </w:tc>
        <w:tc>
          <w:tcPr>
            <w:tcW w:w="776" w:type="dxa"/>
            <w:tcBorders>
              <w:top w:val="single" w:sz="4" w:space="0" w:color="000000"/>
            </w:tcBorders>
          </w:tcPr>
          <w:p>
            <w:pPr>
              <w:pStyle w:val="TableParagraph"/>
              <w:spacing w:line="240" w:lineRule="auto" w:before="21"/>
              <w:ind w:left="98" w:right="98"/>
              <w:jc w:val="center"/>
              <w:rPr>
                <w:sz w:val="20"/>
              </w:rPr>
            </w:pPr>
            <w:r>
              <w:rPr>
                <w:sz w:val="20"/>
              </w:rPr>
              <w:t>75</w:t>
            </w:r>
          </w:p>
        </w:tc>
        <w:tc>
          <w:tcPr>
            <w:tcW w:w="638" w:type="dxa"/>
            <w:tcBorders>
              <w:top w:val="single" w:sz="4" w:space="0" w:color="000000"/>
            </w:tcBorders>
          </w:tcPr>
          <w:p>
            <w:pPr>
              <w:pStyle w:val="TableParagraph"/>
              <w:spacing w:line="240" w:lineRule="auto"/>
              <w:ind w:left="0"/>
              <w:rPr>
                <w:sz w:val="20"/>
              </w:rPr>
            </w:pPr>
          </w:p>
        </w:tc>
        <w:tc>
          <w:tcPr>
            <w:tcW w:w="776" w:type="dxa"/>
            <w:tcBorders>
              <w:top w:val="single" w:sz="4" w:space="0" w:color="000000"/>
            </w:tcBorders>
          </w:tcPr>
          <w:p>
            <w:pPr>
              <w:pStyle w:val="TableParagraph"/>
              <w:spacing w:line="240" w:lineRule="auto" w:before="21"/>
              <w:ind w:left="97" w:right="98"/>
              <w:jc w:val="center"/>
              <w:rPr>
                <w:sz w:val="20"/>
              </w:rPr>
            </w:pPr>
            <w:r>
              <w:rPr>
                <w:sz w:val="20"/>
              </w:rPr>
              <w:t>151</w:t>
            </w:r>
          </w:p>
        </w:tc>
        <w:tc>
          <w:tcPr>
            <w:tcW w:w="637" w:type="dxa"/>
            <w:tcBorders>
              <w:top w:val="single" w:sz="4" w:space="0" w:color="000000"/>
            </w:tcBorders>
          </w:tcPr>
          <w:p>
            <w:pPr>
              <w:pStyle w:val="TableParagraph"/>
              <w:spacing w:line="240" w:lineRule="auto"/>
              <w:ind w:left="0"/>
              <w:rPr>
                <w:sz w:val="20"/>
              </w:rPr>
            </w:pPr>
          </w:p>
        </w:tc>
      </w:tr>
      <w:tr>
        <w:trPr>
          <w:trHeight w:val="298" w:hRule="atLeast"/>
        </w:trPr>
        <w:tc>
          <w:tcPr>
            <w:tcW w:w="1747" w:type="dxa"/>
          </w:tcPr>
          <w:p>
            <w:pPr>
              <w:pStyle w:val="TableParagraph"/>
              <w:spacing w:line="240" w:lineRule="auto" w:before="27"/>
              <w:ind w:left="119"/>
              <w:rPr>
                <w:sz w:val="20"/>
              </w:rPr>
            </w:pPr>
            <w:r>
              <w:rPr>
                <w:sz w:val="20"/>
              </w:rPr>
              <w:t>China</w:t>
            </w:r>
          </w:p>
        </w:tc>
        <w:tc>
          <w:tcPr>
            <w:tcW w:w="638" w:type="dxa"/>
          </w:tcPr>
          <w:p>
            <w:pPr>
              <w:pStyle w:val="TableParagraph"/>
              <w:spacing w:line="240" w:lineRule="auto"/>
              <w:ind w:left="0"/>
              <w:rPr>
                <w:sz w:val="20"/>
              </w:rPr>
            </w:pPr>
          </w:p>
        </w:tc>
        <w:tc>
          <w:tcPr>
            <w:tcW w:w="776" w:type="dxa"/>
          </w:tcPr>
          <w:p>
            <w:pPr>
              <w:pStyle w:val="TableParagraph"/>
              <w:spacing w:line="240" w:lineRule="auto" w:before="27"/>
              <w:ind w:left="97" w:right="98"/>
              <w:jc w:val="center"/>
              <w:rPr>
                <w:sz w:val="20"/>
              </w:rPr>
            </w:pPr>
            <w:r>
              <w:rPr>
                <w:sz w:val="20"/>
              </w:rPr>
              <w:t>4.2</w:t>
            </w:r>
          </w:p>
        </w:tc>
        <w:tc>
          <w:tcPr>
            <w:tcW w:w="776" w:type="dxa"/>
          </w:tcPr>
          <w:p>
            <w:pPr>
              <w:pStyle w:val="TableParagraph"/>
              <w:spacing w:line="240" w:lineRule="auto" w:before="27"/>
              <w:ind w:left="97" w:right="98"/>
              <w:jc w:val="center"/>
              <w:rPr>
                <w:sz w:val="20"/>
              </w:rPr>
            </w:pPr>
            <w:r>
              <w:rPr>
                <w:sz w:val="20"/>
              </w:rPr>
              <w:t>3.4</w:t>
            </w:r>
          </w:p>
        </w:tc>
        <w:tc>
          <w:tcPr>
            <w:tcW w:w="776" w:type="dxa"/>
          </w:tcPr>
          <w:p>
            <w:pPr>
              <w:pStyle w:val="TableParagraph"/>
              <w:spacing w:line="240" w:lineRule="auto"/>
              <w:ind w:left="0"/>
              <w:rPr>
                <w:sz w:val="20"/>
              </w:rPr>
            </w:pPr>
          </w:p>
        </w:tc>
        <w:tc>
          <w:tcPr>
            <w:tcW w:w="638" w:type="dxa"/>
          </w:tcPr>
          <w:p>
            <w:pPr>
              <w:pStyle w:val="TableParagraph"/>
              <w:spacing w:line="240" w:lineRule="auto"/>
              <w:ind w:left="0"/>
              <w:rPr>
                <w:sz w:val="20"/>
              </w:rPr>
            </w:pPr>
          </w:p>
        </w:tc>
        <w:tc>
          <w:tcPr>
            <w:tcW w:w="776" w:type="dxa"/>
          </w:tcPr>
          <w:p>
            <w:pPr>
              <w:pStyle w:val="TableParagraph"/>
              <w:spacing w:line="240" w:lineRule="auto"/>
              <w:ind w:left="0"/>
              <w:rPr>
                <w:sz w:val="20"/>
              </w:rPr>
            </w:pPr>
          </w:p>
        </w:tc>
        <w:tc>
          <w:tcPr>
            <w:tcW w:w="637" w:type="dxa"/>
          </w:tcPr>
          <w:p>
            <w:pPr>
              <w:pStyle w:val="TableParagraph"/>
              <w:spacing w:line="240" w:lineRule="auto" w:before="27"/>
              <w:ind w:left="192"/>
              <w:rPr>
                <w:sz w:val="20"/>
              </w:rPr>
            </w:pPr>
            <w:r>
              <w:rPr>
                <w:sz w:val="20"/>
              </w:rPr>
              <w:t>2.5</w:t>
            </w:r>
          </w:p>
        </w:tc>
      </w:tr>
      <w:tr>
        <w:trPr>
          <w:trHeight w:val="298" w:hRule="atLeast"/>
        </w:trPr>
        <w:tc>
          <w:tcPr>
            <w:tcW w:w="1747" w:type="dxa"/>
          </w:tcPr>
          <w:p>
            <w:pPr>
              <w:pStyle w:val="TableParagraph"/>
              <w:spacing w:line="240" w:lineRule="auto" w:before="26"/>
              <w:ind w:left="119"/>
              <w:rPr>
                <w:sz w:val="20"/>
              </w:rPr>
            </w:pPr>
            <w:r>
              <w:rPr>
                <w:sz w:val="20"/>
              </w:rPr>
              <w:t>Big Yangzi delta</w:t>
            </w:r>
          </w:p>
        </w:tc>
        <w:tc>
          <w:tcPr>
            <w:tcW w:w="638" w:type="dxa"/>
          </w:tcPr>
          <w:p>
            <w:pPr>
              <w:pStyle w:val="TableParagraph"/>
              <w:spacing w:line="240" w:lineRule="auto"/>
              <w:ind w:left="0"/>
              <w:rPr>
                <w:sz w:val="20"/>
              </w:rPr>
            </w:pPr>
          </w:p>
        </w:tc>
        <w:tc>
          <w:tcPr>
            <w:tcW w:w="776" w:type="dxa"/>
          </w:tcPr>
          <w:p>
            <w:pPr>
              <w:pStyle w:val="TableParagraph"/>
              <w:spacing w:line="240" w:lineRule="auto" w:before="26"/>
              <w:ind w:left="97" w:right="98"/>
              <w:jc w:val="center"/>
              <w:rPr>
                <w:sz w:val="20"/>
              </w:rPr>
            </w:pPr>
            <w:r>
              <w:rPr>
                <w:sz w:val="20"/>
              </w:rPr>
              <w:t>3.75</w:t>
            </w:r>
          </w:p>
        </w:tc>
        <w:tc>
          <w:tcPr>
            <w:tcW w:w="776" w:type="dxa"/>
          </w:tcPr>
          <w:p>
            <w:pPr>
              <w:pStyle w:val="TableParagraph"/>
              <w:spacing w:line="240" w:lineRule="auto" w:before="26"/>
              <w:ind w:left="97" w:right="98"/>
              <w:jc w:val="center"/>
              <w:rPr>
                <w:sz w:val="20"/>
              </w:rPr>
            </w:pPr>
            <w:r>
              <w:rPr>
                <w:sz w:val="20"/>
              </w:rPr>
              <w:t>1.875</w:t>
            </w:r>
          </w:p>
        </w:tc>
        <w:tc>
          <w:tcPr>
            <w:tcW w:w="776" w:type="dxa"/>
          </w:tcPr>
          <w:p>
            <w:pPr>
              <w:pStyle w:val="TableParagraph"/>
              <w:spacing w:line="240" w:lineRule="auto" w:before="26"/>
              <w:ind w:left="98" w:right="98"/>
              <w:jc w:val="center"/>
              <w:rPr>
                <w:sz w:val="20"/>
              </w:rPr>
            </w:pPr>
            <w:r>
              <w:rPr>
                <w:sz w:val="20"/>
              </w:rPr>
              <w:t>1.875</w:t>
            </w:r>
          </w:p>
        </w:tc>
        <w:tc>
          <w:tcPr>
            <w:tcW w:w="638" w:type="dxa"/>
          </w:tcPr>
          <w:p>
            <w:pPr>
              <w:pStyle w:val="TableParagraph"/>
              <w:spacing w:line="240" w:lineRule="auto" w:before="26"/>
              <w:ind w:left="98" w:right="98"/>
              <w:jc w:val="center"/>
              <w:rPr>
                <w:sz w:val="20"/>
              </w:rPr>
            </w:pPr>
            <w:r>
              <w:rPr>
                <w:sz w:val="20"/>
              </w:rPr>
              <w:t>1.25</w:t>
            </w:r>
          </w:p>
        </w:tc>
        <w:tc>
          <w:tcPr>
            <w:tcW w:w="776" w:type="dxa"/>
          </w:tcPr>
          <w:p>
            <w:pPr>
              <w:pStyle w:val="TableParagraph"/>
              <w:spacing w:line="240" w:lineRule="auto" w:before="26"/>
              <w:ind w:left="98" w:right="98"/>
              <w:jc w:val="center"/>
              <w:rPr>
                <w:sz w:val="20"/>
              </w:rPr>
            </w:pPr>
            <w:r>
              <w:rPr>
                <w:sz w:val="20"/>
              </w:rPr>
              <w:t>1.16</w:t>
            </w:r>
          </w:p>
        </w:tc>
        <w:tc>
          <w:tcPr>
            <w:tcW w:w="637" w:type="dxa"/>
          </w:tcPr>
          <w:p>
            <w:pPr>
              <w:pStyle w:val="TableParagraph"/>
              <w:spacing w:line="240" w:lineRule="auto" w:before="26"/>
              <w:ind w:left="0" w:right="143"/>
              <w:jc w:val="right"/>
              <w:rPr>
                <w:sz w:val="20"/>
              </w:rPr>
            </w:pPr>
            <w:r>
              <w:rPr>
                <w:w w:val="95"/>
                <w:sz w:val="20"/>
              </w:rPr>
              <w:t>1.04</w:t>
            </w:r>
          </w:p>
        </w:tc>
      </w:tr>
      <w:tr>
        <w:trPr>
          <w:trHeight w:val="341" w:hRule="atLeast"/>
        </w:trPr>
        <w:tc>
          <w:tcPr>
            <w:tcW w:w="1747" w:type="dxa"/>
            <w:tcBorders>
              <w:bottom w:val="single" w:sz="4" w:space="0" w:color="000000"/>
            </w:tcBorders>
          </w:tcPr>
          <w:p>
            <w:pPr>
              <w:pStyle w:val="TableParagraph"/>
              <w:spacing w:line="240" w:lineRule="auto" w:before="27"/>
              <w:ind w:left="119"/>
              <w:rPr>
                <w:sz w:val="20"/>
              </w:rPr>
            </w:pPr>
            <w:r>
              <w:rPr>
                <w:sz w:val="20"/>
              </w:rPr>
              <w:t>Small Yangzi delta</w:t>
            </w:r>
          </w:p>
        </w:tc>
        <w:tc>
          <w:tcPr>
            <w:tcW w:w="638" w:type="dxa"/>
            <w:tcBorders>
              <w:bottom w:val="single" w:sz="4" w:space="0" w:color="000000"/>
            </w:tcBorders>
          </w:tcPr>
          <w:p>
            <w:pPr>
              <w:pStyle w:val="TableParagraph"/>
              <w:spacing w:line="240" w:lineRule="auto"/>
              <w:ind w:left="0"/>
              <w:rPr>
                <w:sz w:val="20"/>
              </w:rPr>
            </w:pPr>
          </w:p>
        </w:tc>
        <w:tc>
          <w:tcPr>
            <w:tcW w:w="776" w:type="dxa"/>
            <w:tcBorders>
              <w:bottom w:val="single" w:sz="4" w:space="0" w:color="000000"/>
            </w:tcBorders>
          </w:tcPr>
          <w:p>
            <w:pPr>
              <w:pStyle w:val="TableParagraph"/>
              <w:spacing w:line="240" w:lineRule="auto" w:before="27"/>
              <w:ind w:left="97" w:right="98"/>
              <w:jc w:val="center"/>
              <w:rPr>
                <w:sz w:val="20"/>
              </w:rPr>
            </w:pPr>
            <w:r>
              <w:rPr>
                <w:sz w:val="20"/>
              </w:rPr>
              <w:t>2.89</w:t>
            </w:r>
          </w:p>
        </w:tc>
        <w:tc>
          <w:tcPr>
            <w:tcW w:w="776" w:type="dxa"/>
            <w:tcBorders>
              <w:bottom w:val="single" w:sz="4" w:space="0" w:color="000000"/>
            </w:tcBorders>
          </w:tcPr>
          <w:p>
            <w:pPr>
              <w:pStyle w:val="TableParagraph"/>
              <w:spacing w:line="240" w:lineRule="auto"/>
              <w:ind w:left="0"/>
              <w:rPr>
                <w:sz w:val="20"/>
              </w:rPr>
            </w:pPr>
          </w:p>
        </w:tc>
        <w:tc>
          <w:tcPr>
            <w:tcW w:w="776" w:type="dxa"/>
            <w:tcBorders>
              <w:bottom w:val="single" w:sz="4" w:space="0" w:color="000000"/>
            </w:tcBorders>
          </w:tcPr>
          <w:p>
            <w:pPr>
              <w:pStyle w:val="TableParagraph"/>
              <w:spacing w:line="240" w:lineRule="auto"/>
              <w:ind w:left="0"/>
              <w:rPr>
                <w:sz w:val="20"/>
              </w:rPr>
            </w:pPr>
          </w:p>
        </w:tc>
        <w:tc>
          <w:tcPr>
            <w:tcW w:w="638" w:type="dxa"/>
            <w:tcBorders>
              <w:bottom w:val="single" w:sz="4" w:space="0" w:color="000000"/>
            </w:tcBorders>
          </w:tcPr>
          <w:p>
            <w:pPr>
              <w:pStyle w:val="TableParagraph"/>
              <w:spacing w:line="240" w:lineRule="auto"/>
              <w:ind w:left="0"/>
              <w:rPr>
                <w:sz w:val="20"/>
              </w:rPr>
            </w:pPr>
          </w:p>
        </w:tc>
        <w:tc>
          <w:tcPr>
            <w:tcW w:w="776" w:type="dxa"/>
            <w:tcBorders>
              <w:bottom w:val="single" w:sz="4" w:space="0" w:color="000000"/>
            </w:tcBorders>
          </w:tcPr>
          <w:p>
            <w:pPr>
              <w:pStyle w:val="TableParagraph"/>
              <w:spacing w:line="240" w:lineRule="auto" w:before="27"/>
              <w:ind w:left="98" w:right="98"/>
              <w:jc w:val="center"/>
              <w:rPr>
                <w:sz w:val="20"/>
              </w:rPr>
            </w:pPr>
            <w:r>
              <w:rPr>
                <w:sz w:val="20"/>
              </w:rPr>
              <w:t>1.04</w:t>
            </w:r>
          </w:p>
        </w:tc>
        <w:tc>
          <w:tcPr>
            <w:tcW w:w="637" w:type="dxa"/>
            <w:tcBorders>
              <w:bottom w:val="single" w:sz="4" w:space="0" w:color="000000"/>
            </w:tcBorders>
          </w:tcPr>
          <w:p>
            <w:pPr>
              <w:pStyle w:val="TableParagraph"/>
              <w:spacing w:line="240" w:lineRule="auto"/>
              <w:ind w:left="0"/>
              <w:rPr>
                <w:sz w:val="20"/>
              </w:rPr>
            </w:pPr>
          </w:p>
        </w:tc>
      </w:tr>
    </w:tbl>
    <w:p>
      <w:pPr>
        <w:spacing w:before="61"/>
        <w:ind w:left="1429" w:right="0" w:firstLine="0"/>
        <w:jc w:val="left"/>
        <w:rPr>
          <w:sz w:val="18"/>
        </w:rPr>
      </w:pPr>
      <w:r>
        <w:rPr/>
        <w:pict>
          <v:line style="position:absolute;mso-position-horizontal-relative:page;mso-position-vertical-relative:paragraph;z-index:-252904" from="136.779999pt,-2.067659pt" to="474.929999pt,-2.067659pt" stroked="true" strokeweight=".398pt" strokecolor="#000000">
            <v:stroke dashstyle="solid"/>
            <w10:wrap type="none"/>
          </v:line>
        </w:pict>
      </w:r>
      <w:r>
        <w:rPr>
          <w:i/>
          <w:sz w:val="18"/>
        </w:rPr>
        <w:t>Source</w:t>
      </w:r>
      <w:r>
        <w:rPr>
          <w:sz w:val="18"/>
        </w:rPr>
        <w:t>: </w:t>
      </w:r>
      <w:r>
        <w:rPr>
          <w:color w:val="00004C"/>
          <w:sz w:val="18"/>
        </w:rPr>
        <w:t>Brenner and Isett </w:t>
      </w:r>
      <w:r>
        <w:rPr>
          <w:sz w:val="18"/>
        </w:rPr>
        <w:t>(</w:t>
      </w:r>
      <w:r>
        <w:rPr>
          <w:color w:val="00004C"/>
          <w:sz w:val="18"/>
        </w:rPr>
        <w:t>2002</w:t>
      </w:r>
      <w:r>
        <w:rPr>
          <w:sz w:val="18"/>
        </w:rPr>
        <w:t>). English figures are from </w:t>
      </w:r>
      <w:r>
        <w:rPr>
          <w:color w:val="00004C"/>
          <w:sz w:val="18"/>
        </w:rPr>
        <w:t>Allen </w:t>
      </w:r>
      <w:r>
        <w:rPr>
          <w:sz w:val="18"/>
        </w:rPr>
        <w:t>(</w:t>
      </w:r>
      <w:r>
        <w:rPr>
          <w:color w:val="00004C"/>
          <w:sz w:val="18"/>
        </w:rPr>
        <w:t>1992</w:t>
      </w:r>
      <w:r>
        <w:rPr>
          <w:sz w:val="18"/>
        </w:rPr>
        <w:t>).</w:t>
      </w:r>
    </w:p>
    <w:p>
      <w:pPr>
        <w:pStyle w:val="BodyText"/>
        <w:rPr>
          <w:sz w:val="22"/>
        </w:rPr>
      </w:pPr>
    </w:p>
    <w:p>
      <w:pPr>
        <w:pStyle w:val="BodyText"/>
        <w:spacing w:before="1"/>
        <w:rPr>
          <w:sz w:val="26"/>
        </w:rPr>
      </w:pPr>
    </w:p>
    <w:p>
      <w:pPr>
        <w:pStyle w:val="BodyText"/>
        <w:spacing w:line="312" w:lineRule="auto"/>
        <w:ind w:left="120" w:right="1443" w:firstLine="338"/>
        <w:jc w:val="both"/>
      </w:pPr>
      <w:r>
        <w:rPr/>
        <w:t>Chinese grain production was efficient because it used various techniques to raise output per unit of     land.  All of them required the use of more labor – rice paddy cultivation, the use of bean cake as fertilizer,  and intercropping with wheat (</w:t>
      </w:r>
      <w:r>
        <w:rPr>
          <w:color w:val="00004C"/>
        </w:rPr>
        <w:t>Goldstone</w:t>
      </w:r>
      <w:r>
        <w:rPr/>
        <w:t>, </w:t>
      </w:r>
      <w:r>
        <w:rPr>
          <w:color w:val="00004C"/>
        </w:rPr>
        <w:t>2003</w:t>
      </w:r>
      <w:r>
        <w:rPr/>
        <w:t>; </w:t>
      </w:r>
      <w:r>
        <w:rPr>
          <w:color w:val="00004C"/>
        </w:rPr>
        <w:t>Brenner and Isett</w:t>
      </w:r>
      <w:r>
        <w:rPr/>
        <w:t>, </w:t>
      </w:r>
      <w:r>
        <w:rPr>
          <w:color w:val="00004C"/>
        </w:rPr>
        <w:t>2002</w:t>
      </w:r>
      <w:r>
        <w:rPr/>
        <w:t>). The relatively low productivity of grain agriculture in England is reflected in its low share in land use. Arable production accounted for only 39-43% of acreage in England, according to </w:t>
      </w:r>
      <w:r>
        <w:rPr>
          <w:color w:val="00004C"/>
        </w:rPr>
        <w:t>Broadberry, Campbell, and van Leeuwen </w:t>
      </w:r>
      <w:r>
        <w:rPr/>
        <w:t>(</w:t>
      </w:r>
      <w:r>
        <w:rPr>
          <w:color w:val="00004C"/>
        </w:rPr>
        <w:t>2011</w:t>
      </w:r>
      <w:r>
        <w:rPr/>
        <w:t>, </w:t>
      </w:r>
      <w:r>
        <w:rPr>
          <w:spacing w:val="-4"/>
        </w:rPr>
        <w:t>Table </w:t>
      </w:r>
      <w:r>
        <w:rPr/>
        <w:t>3). In contrast, rice and grain accounted for almost all of China’s land</w:t>
      </w:r>
      <w:r>
        <w:rPr>
          <w:spacing w:val="11"/>
        </w:rPr>
        <w:t> </w:t>
      </w:r>
      <w:r>
        <w:rPr/>
        <w:t>use.</w:t>
      </w:r>
    </w:p>
    <w:p>
      <w:pPr>
        <w:pStyle w:val="BodyText"/>
        <w:spacing w:line="302" w:lineRule="auto" w:before="2"/>
        <w:ind w:left="120" w:right="1443" w:firstLine="338"/>
        <w:jc w:val="both"/>
      </w:pPr>
      <w:r>
        <w:rPr/>
        <w:t>Chinese farms used all means available to raise output per unit of land;  the same is not true of output     per </w:t>
      </w:r>
      <w:r>
        <w:rPr>
          <w:spacing w:val="-3"/>
        </w:rPr>
        <w:t>worker.  </w:t>
      </w:r>
      <w:r>
        <w:rPr/>
        <w:t>Ever fewer draft animals were in use.  While Chinese 16th century writers observed that "the  labor of ten men equals that of one ox,"</w:t>
      </w:r>
      <w:r>
        <w:rPr>
          <w:position w:val="8"/>
          <w:sz w:val="16"/>
        </w:rPr>
        <w:t>13  </w:t>
      </w:r>
      <w:r>
        <w:rPr/>
        <w:t>the use of draft animals declined in the Ming (1368-1644) and   Qing (1644-1911) period.  By the mid-Qing period, animal use had disappeared almost entirely, except for   the most arduous tasks.</w:t>
      </w:r>
      <w:r>
        <w:rPr>
          <w:position w:val="8"/>
          <w:sz w:val="16"/>
        </w:rPr>
        <w:t>14 </w:t>
      </w:r>
      <w:r>
        <w:rPr/>
        <w:t>The land needed to feed an ox was dear, and farms were typically too small for keeping an</w:t>
      </w:r>
      <w:r>
        <w:rPr>
          <w:spacing w:val="1"/>
        </w:rPr>
        <w:t> </w:t>
      </w:r>
      <w:r>
        <w:rPr/>
        <w:t>ox.</w:t>
      </w:r>
    </w:p>
    <w:p>
      <w:pPr>
        <w:pStyle w:val="BodyText"/>
        <w:spacing w:line="312" w:lineRule="auto" w:before="12"/>
        <w:ind w:left="120" w:right="1443" w:firstLine="338"/>
        <w:jc w:val="both"/>
      </w:pPr>
      <w:r>
        <w:rPr/>
        <w:t>Ever smaller farm sizes in China also meant that there was less scope for female employment in agricul- ture. Labor requirements could be satisfied by the existing male labor force on small plots. As </w:t>
      </w:r>
      <w:r>
        <w:rPr>
          <w:color w:val="00004C"/>
        </w:rPr>
        <w:t>Li </w:t>
      </w:r>
      <w:r>
        <w:rPr/>
        <w:t>(</w:t>
      </w:r>
      <w:r>
        <w:rPr>
          <w:color w:val="00004C"/>
        </w:rPr>
        <w:t>1998</w:t>
      </w:r>
      <w:r>
        <w:rPr/>
        <w:t>) has argued, women were increasingly rendered superfluous for agricultural tasks, which were also less and less well-matched to their comparative advantages.  They consequently sought employment outside agriculture,    in home production of textiles through spinning and</w:t>
      </w:r>
      <w:r>
        <w:rPr>
          <w:spacing w:val="7"/>
        </w:rPr>
        <w:t> </w:t>
      </w:r>
      <w:r>
        <w:rPr/>
        <w:t>weaving.</w:t>
      </w:r>
    </w:p>
    <w:p>
      <w:pPr>
        <w:pStyle w:val="BodyText"/>
        <w:spacing w:line="307" w:lineRule="auto" w:before="2"/>
        <w:ind w:left="120" w:right="1443" w:firstLine="338"/>
        <w:jc w:val="both"/>
      </w:pPr>
      <w:r>
        <w:rPr/>
        <w:pict>
          <v:line style="position:absolute;mso-position-horizontal-relative:page;mso-position-vertical-relative:paragraph;z-index:15400;mso-wrap-distance-left:0;mso-wrap-distance-right:0" from="72pt,85.639534pt" to="259.08pt,85.639534pt" stroked="true" strokeweight=".398pt" strokecolor="#000000">
            <v:stroke dashstyle="solid"/>
            <w10:wrap type="topAndBottom"/>
          </v:line>
        </w:pict>
      </w:r>
      <w:r>
        <w:rPr/>
        <w:t>Overall, the market value of female labor declined during the Ming and Qing periods,  as a result of  falling labor productivity combined with changes in the pattern of production arising from growing ’agri- cultural involution’ (</w:t>
      </w:r>
      <w:r>
        <w:rPr>
          <w:color w:val="00004C"/>
        </w:rPr>
        <w:t>Berkeley</w:t>
      </w:r>
      <w:r>
        <w:rPr/>
        <w:t>, </w:t>
      </w:r>
      <w:r>
        <w:rPr>
          <w:color w:val="00004C"/>
        </w:rPr>
        <w:t>1963</w:t>
      </w:r>
      <w:r>
        <w:rPr/>
        <w:t>). Even authors skeptical of the involution hypothesis conclude that  female market wages were only 25% of male wages in 1820s China,  whereas English women’s market   wages</w:t>
      </w:r>
      <w:r>
        <w:rPr>
          <w:spacing w:val="20"/>
        </w:rPr>
        <w:t> </w:t>
      </w:r>
      <w:r>
        <w:rPr/>
        <w:t>were</w:t>
      </w:r>
      <w:r>
        <w:rPr>
          <w:spacing w:val="20"/>
        </w:rPr>
        <w:t> </w:t>
      </w:r>
      <w:r>
        <w:rPr/>
        <w:t>equivalent</w:t>
      </w:r>
      <w:r>
        <w:rPr>
          <w:spacing w:val="20"/>
        </w:rPr>
        <w:t> </w:t>
      </w:r>
      <w:r>
        <w:rPr/>
        <w:t>to</w:t>
      </w:r>
      <w:r>
        <w:rPr>
          <w:spacing w:val="20"/>
        </w:rPr>
        <w:t> </w:t>
      </w:r>
      <w:r>
        <w:rPr/>
        <w:t>50-63%</w:t>
      </w:r>
      <w:r>
        <w:rPr>
          <w:spacing w:val="20"/>
        </w:rPr>
        <w:t> </w:t>
      </w:r>
      <w:r>
        <w:rPr/>
        <w:t>of</w:t>
      </w:r>
      <w:r>
        <w:rPr>
          <w:spacing w:val="20"/>
        </w:rPr>
        <w:t> </w:t>
      </w:r>
      <w:r>
        <w:rPr/>
        <w:t>English</w:t>
      </w:r>
      <w:r>
        <w:rPr>
          <w:spacing w:val="20"/>
        </w:rPr>
        <w:t> </w:t>
      </w:r>
      <w:r>
        <w:rPr/>
        <w:t>male</w:t>
      </w:r>
      <w:r>
        <w:rPr>
          <w:spacing w:val="20"/>
        </w:rPr>
        <w:t> </w:t>
      </w:r>
      <w:r>
        <w:rPr/>
        <w:t>wages</w:t>
      </w:r>
      <w:r>
        <w:rPr>
          <w:spacing w:val="20"/>
        </w:rPr>
        <w:t> </w:t>
      </w:r>
      <w:r>
        <w:rPr/>
        <w:t>(</w:t>
      </w:r>
      <w:r>
        <w:rPr>
          <w:color w:val="00004C"/>
        </w:rPr>
        <w:t>Kussmaul</w:t>
      </w:r>
      <w:r>
        <w:rPr/>
        <w:t>,</w:t>
      </w:r>
      <w:r>
        <w:rPr>
          <w:spacing w:val="20"/>
        </w:rPr>
        <w:t> </w:t>
      </w:r>
      <w:r>
        <w:rPr>
          <w:color w:val="00004C"/>
        </w:rPr>
        <w:t>1981</w:t>
      </w:r>
      <w:r>
        <w:rPr/>
        <w:t>;</w:t>
      </w:r>
      <w:r>
        <w:rPr>
          <w:spacing w:val="20"/>
        </w:rPr>
        <w:t> </w:t>
      </w:r>
      <w:r>
        <w:rPr>
          <w:color w:val="00004C"/>
        </w:rPr>
        <w:t>Allen</w:t>
      </w:r>
      <w:r>
        <w:rPr/>
        <w:t>,</w:t>
      </w:r>
      <w:r>
        <w:rPr>
          <w:spacing w:val="20"/>
        </w:rPr>
        <w:t> </w:t>
      </w:r>
      <w:r>
        <w:rPr>
          <w:color w:val="00004C"/>
        </w:rPr>
        <w:t>2009</w:t>
      </w:r>
      <w:r>
        <w:rPr/>
        <w:t>).</w:t>
      </w:r>
      <w:r>
        <w:rPr>
          <w:position w:val="8"/>
          <w:sz w:val="16"/>
        </w:rPr>
        <w:t>15</w:t>
      </w:r>
      <w:r>
        <w:rPr>
          <w:spacing w:val="18"/>
          <w:position w:val="8"/>
          <w:sz w:val="16"/>
        </w:rPr>
        <w:t> </w:t>
      </w:r>
      <w:r>
        <w:rPr/>
        <w:t>This</w:t>
      </w:r>
      <w:r>
        <w:rPr>
          <w:spacing w:val="20"/>
        </w:rPr>
        <w:t> </w:t>
      </w:r>
      <w:r>
        <w:rPr/>
        <w:t>offers</w:t>
      </w:r>
    </w:p>
    <w:p>
      <w:pPr>
        <w:spacing w:line="215" w:lineRule="exact" w:before="0"/>
        <w:ind w:left="313" w:right="0" w:firstLine="0"/>
        <w:jc w:val="left"/>
        <w:rPr>
          <w:sz w:val="18"/>
        </w:rPr>
      </w:pPr>
      <w:r>
        <w:rPr>
          <w:position w:val="8"/>
          <w:sz w:val="12"/>
        </w:rPr>
        <w:t>13</w:t>
      </w:r>
      <w:r>
        <w:rPr>
          <w:sz w:val="18"/>
        </w:rPr>
        <w:t>Cited after </w:t>
      </w:r>
      <w:r>
        <w:rPr>
          <w:color w:val="00004C"/>
          <w:sz w:val="18"/>
        </w:rPr>
        <w:t>Brenner and Isett </w:t>
      </w:r>
      <w:r>
        <w:rPr>
          <w:sz w:val="18"/>
        </w:rPr>
        <w:t>(</w:t>
      </w:r>
      <w:r>
        <w:rPr>
          <w:color w:val="00004C"/>
          <w:sz w:val="18"/>
        </w:rPr>
        <w:t>2002</w:t>
      </w:r>
      <w:r>
        <w:rPr>
          <w:sz w:val="18"/>
        </w:rPr>
        <w:t>).</w:t>
      </w:r>
    </w:p>
    <w:p>
      <w:pPr>
        <w:spacing w:line="223" w:lineRule="exact" w:before="0"/>
        <w:ind w:left="313" w:right="0" w:firstLine="0"/>
        <w:jc w:val="left"/>
        <w:rPr>
          <w:sz w:val="18"/>
        </w:rPr>
      </w:pPr>
      <w:r>
        <w:rPr>
          <w:position w:val="8"/>
          <w:sz w:val="12"/>
        </w:rPr>
        <w:t>14</w:t>
      </w:r>
      <w:r>
        <w:rPr>
          <w:sz w:val="18"/>
        </w:rPr>
        <w:t>The view is controversial. Wider availability of bean cake may have helped the increased use of oxen after 1620 (</w:t>
      </w:r>
      <w:r>
        <w:rPr>
          <w:color w:val="00004C"/>
          <w:sz w:val="18"/>
        </w:rPr>
        <w:t>Allen</w:t>
      </w:r>
      <w:r>
        <w:rPr>
          <w:sz w:val="18"/>
        </w:rPr>
        <w:t>, </w:t>
      </w:r>
      <w:r>
        <w:rPr>
          <w:color w:val="00004C"/>
          <w:sz w:val="18"/>
        </w:rPr>
        <w:t>2009</w:t>
      </w:r>
      <w:r>
        <w:rPr>
          <w:sz w:val="18"/>
        </w:rPr>
        <w:t>).</w:t>
      </w:r>
    </w:p>
    <w:p>
      <w:pPr>
        <w:spacing w:line="230" w:lineRule="exact" w:before="0"/>
        <w:ind w:left="313" w:right="0" w:firstLine="0"/>
        <w:jc w:val="left"/>
        <w:rPr>
          <w:sz w:val="18"/>
        </w:rPr>
      </w:pPr>
      <w:r>
        <w:rPr>
          <w:position w:val="8"/>
          <w:sz w:val="12"/>
        </w:rPr>
        <w:t>15</w:t>
      </w:r>
      <w:r>
        <w:rPr>
          <w:sz w:val="18"/>
        </w:rPr>
        <w:t>In our model, female market wages are represented by </w:t>
      </w:r>
      <w:r>
        <w:rPr>
          <w:i/>
          <w:sz w:val="18"/>
        </w:rPr>
        <w:t>w</w:t>
      </w:r>
      <w:r>
        <w:rPr>
          <w:rFonts w:ascii="Bookman Old Style"/>
          <w:b w:val="0"/>
          <w:i/>
          <w:sz w:val="18"/>
          <w:vertAlign w:val="subscript"/>
        </w:rPr>
        <w:t>h</w:t>
      </w:r>
      <w:r>
        <w:rPr>
          <w:sz w:val="18"/>
          <w:vertAlign w:val="baseline"/>
        </w:rPr>
        <w:t>.  Low </w:t>
      </w:r>
      <w:r>
        <w:rPr>
          <w:i/>
          <w:sz w:val="18"/>
          <w:vertAlign w:val="baseline"/>
        </w:rPr>
        <w:t>w</w:t>
      </w:r>
      <w:r>
        <w:rPr>
          <w:rFonts w:ascii="Bookman Old Style"/>
          <w:b w:val="0"/>
          <w:i/>
          <w:sz w:val="18"/>
          <w:vertAlign w:val="subscript"/>
        </w:rPr>
        <w:t>h</w:t>
      </w:r>
      <w:r>
        <w:rPr>
          <w:i/>
          <w:sz w:val="18"/>
          <w:vertAlign w:val="baseline"/>
        </w:rPr>
        <w:t>/w</w:t>
      </w:r>
      <w:r>
        <w:rPr>
          <w:rFonts w:ascii="Bookman Old Style"/>
          <w:b w:val="0"/>
          <w:i/>
          <w:sz w:val="18"/>
          <w:vertAlign w:val="subscript"/>
        </w:rPr>
        <w:t>Mg</w:t>
      </w:r>
      <w:r>
        <w:rPr>
          <w:rFonts w:ascii="Bookman Old Style"/>
          <w:b w:val="0"/>
          <w:i/>
          <w:sz w:val="18"/>
          <w:vertAlign w:val="baseline"/>
        </w:rPr>
        <w:t>  </w:t>
      </w:r>
      <w:r>
        <w:rPr>
          <w:sz w:val="18"/>
          <w:vertAlign w:val="baseline"/>
        </w:rPr>
        <w:t>is thus an indicator for relatively high productivity</w:t>
      </w:r>
    </w:p>
    <w:p>
      <w:pPr>
        <w:spacing w:after="0" w:line="230" w:lineRule="exact"/>
        <w:jc w:val="left"/>
        <w:rPr>
          <w:sz w:val="18"/>
        </w:rPr>
        <w:sectPr>
          <w:pgSz w:w="12240" w:h="15840"/>
          <w:pgMar w:header="0" w:footer="1445" w:top="1260" w:bottom="1640" w:left="1320" w:right="0"/>
        </w:sectPr>
      </w:pPr>
    </w:p>
    <w:p>
      <w:pPr>
        <w:pStyle w:val="BodyText"/>
        <w:spacing w:line="312" w:lineRule="auto" w:before="80"/>
        <w:ind w:left="120" w:right="1443"/>
        <w:jc w:val="both"/>
      </w:pPr>
      <w:r>
        <w:rPr/>
        <w:t>important empirical support for the predictions of our model - in Europe, female labor was relatively more valuable, partly because technology, soil, and climate favored the pastoralism, where women could make  more of a</w:t>
      </w:r>
      <w:r>
        <w:rPr>
          <w:spacing w:val="3"/>
        </w:rPr>
        <w:t> </w:t>
      </w:r>
      <w:r>
        <w:rPr/>
        <w:t>contribution.</w:t>
      </w:r>
    </w:p>
    <w:p>
      <w:pPr>
        <w:pStyle w:val="Heading2"/>
        <w:numPr>
          <w:ilvl w:val="1"/>
          <w:numId w:val="6"/>
        </w:numPr>
        <w:tabs>
          <w:tab w:pos="648" w:val="left" w:leader="none"/>
        </w:tabs>
        <w:spacing w:line="240" w:lineRule="auto" w:before="190" w:after="0"/>
        <w:ind w:left="647" w:right="0" w:hanging="527"/>
        <w:jc w:val="both"/>
      </w:pPr>
      <w:r>
        <w:rPr>
          <w:color w:val="19197F"/>
        </w:rPr>
        <w:t>Comparison of Marital Fertility</w:t>
      </w:r>
      <w:r>
        <w:rPr>
          <w:color w:val="19197F"/>
          <w:spacing w:val="3"/>
        </w:rPr>
        <w:t> </w:t>
      </w:r>
      <w:r>
        <w:rPr>
          <w:color w:val="19197F"/>
        </w:rPr>
        <w:t>Rates</w:t>
      </w:r>
    </w:p>
    <w:p>
      <w:pPr>
        <w:pStyle w:val="BodyText"/>
        <w:spacing w:before="10"/>
        <w:rPr>
          <w:b/>
          <w:sz w:val="22"/>
        </w:rPr>
      </w:pPr>
    </w:p>
    <w:p>
      <w:pPr>
        <w:pStyle w:val="BodyText"/>
        <w:spacing w:line="300" w:lineRule="auto"/>
        <w:ind w:left="120" w:right="1443"/>
        <w:jc w:val="both"/>
        <w:rPr>
          <w:sz w:val="16"/>
        </w:rPr>
      </w:pPr>
      <w:r>
        <w:rPr/>
        <w:t>This section compares fertility within marriage for Hutterites, </w:t>
      </w:r>
      <w:r>
        <w:rPr>
          <w:spacing w:val="-3"/>
        </w:rPr>
        <w:t>Western </w:t>
      </w:r>
      <w:r>
        <w:rPr/>
        <w:t>Europe  before  1800,  and  China. </w:t>
      </w:r>
      <w:r>
        <w:rPr>
          <w:spacing w:val="-4"/>
        </w:rPr>
        <w:t>Table </w:t>
      </w:r>
      <w:r>
        <w:rPr>
          <w:color w:val="00004C"/>
        </w:rPr>
        <w:t>B.3 </w:t>
      </w:r>
      <w:r>
        <w:rPr/>
        <w:t>shows that European marital fertility was only slightly below contemporaneous levels of Hutterites and therefore probably close to the biological</w:t>
      </w:r>
      <w:r>
        <w:rPr>
          <w:spacing w:val="10"/>
        </w:rPr>
        <w:t> </w:t>
      </w:r>
      <w:r>
        <w:rPr/>
        <w:t>maximum.</w:t>
      </w:r>
      <w:r>
        <w:rPr>
          <w:position w:val="8"/>
          <w:sz w:val="16"/>
        </w:rPr>
        <w:t>16</w:t>
      </w:r>
    </w:p>
    <w:p>
      <w:pPr>
        <w:pStyle w:val="BodyText"/>
        <w:spacing w:before="1"/>
        <w:rPr>
          <w:sz w:val="27"/>
        </w:rPr>
      </w:pPr>
    </w:p>
    <w:p>
      <w:pPr>
        <w:pStyle w:val="BodyText"/>
        <w:spacing w:before="1"/>
        <w:ind w:left="2140"/>
      </w:pPr>
      <w:r>
        <w:rPr/>
        <w:pict>
          <v:line style="position:absolute;mso-position-horizontal-relative:page;mso-position-vertical-relative:paragraph;z-index:15448;mso-wrap-distance-left:0;mso-wrap-distance-right:0" from="206.949997pt,16.779526pt" to="404.769997pt,16.779526pt" stroked="true" strokeweight=".398pt" strokecolor="#000000">
            <v:stroke dashstyle="solid"/>
            <w10:wrap type="topAndBottom"/>
          </v:line>
        </w:pict>
      </w:r>
      <w:r>
        <w:rPr/>
        <w:t>Table B.3: Marital fertility rates (births per year and woman)</w:t>
      </w:r>
    </w:p>
    <w:tbl>
      <w:tblPr>
        <w:tblW w:w="0" w:type="auto"/>
        <w:jc w:val="left"/>
        <w:tblInd w:w="2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4"/>
        <w:gridCol w:w="1025"/>
        <w:gridCol w:w="1512"/>
        <w:gridCol w:w="715"/>
      </w:tblGrid>
      <w:tr>
        <w:trPr>
          <w:trHeight w:val="595" w:hRule="atLeast"/>
        </w:trPr>
        <w:tc>
          <w:tcPr>
            <w:tcW w:w="704" w:type="dxa"/>
            <w:tcBorders>
              <w:top w:val="single" w:sz="4" w:space="0" w:color="000000"/>
              <w:bottom w:val="single" w:sz="4" w:space="0" w:color="000000"/>
            </w:tcBorders>
          </w:tcPr>
          <w:p>
            <w:pPr>
              <w:pStyle w:val="TableParagraph"/>
              <w:spacing w:line="240" w:lineRule="auto" w:before="21"/>
              <w:ind w:left="119"/>
              <w:rPr>
                <w:sz w:val="20"/>
              </w:rPr>
            </w:pPr>
            <w:r>
              <w:rPr>
                <w:sz w:val="20"/>
              </w:rPr>
              <w:t>Age</w:t>
            </w:r>
          </w:p>
        </w:tc>
        <w:tc>
          <w:tcPr>
            <w:tcW w:w="1025" w:type="dxa"/>
            <w:tcBorders>
              <w:top w:val="single" w:sz="4" w:space="0" w:color="000000"/>
              <w:bottom w:val="single" w:sz="4" w:space="0" w:color="000000"/>
            </w:tcBorders>
          </w:tcPr>
          <w:p>
            <w:pPr>
              <w:pStyle w:val="TableParagraph"/>
              <w:spacing w:line="240" w:lineRule="auto" w:before="21"/>
              <w:ind w:left="98" w:right="98"/>
              <w:jc w:val="center"/>
              <w:rPr>
                <w:sz w:val="20"/>
              </w:rPr>
            </w:pPr>
            <w:r>
              <w:rPr>
                <w:sz w:val="20"/>
              </w:rPr>
              <w:t>Hutterites</w:t>
            </w:r>
          </w:p>
        </w:tc>
        <w:tc>
          <w:tcPr>
            <w:tcW w:w="1512" w:type="dxa"/>
            <w:tcBorders>
              <w:top w:val="single" w:sz="4" w:space="0" w:color="000000"/>
              <w:bottom w:val="single" w:sz="4" w:space="0" w:color="000000"/>
            </w:tcBorders>
          </w:tcPr>
          <w:p>
            <w:pPr>
              <w:pStyle w:val="TableParagraph"/>
              <w:spacing w:line="240" w:lineRule="auto" w:before="21"/>
              <w:ind w:left="89" w:right="89"/>
              <w:jc w:val="center"/>
              <w:rPr>
                <w:sz w:val="20"/>
              </w:rPr>
            </w:pPr>
            <w:r>
              <w:rPr>
                <w:sz w:val="20"/>
              </w:rPr>
              <w:t>Western Europe</w:t>
            </w:r>
          </w:p>
          <w:p>
            <w:pPr>
              <w:pStyle w:val="TableParagraph"/>
              <w:spacing w:line="240" w:lineRule="auto" w:before="68"/>
              <w:ind w:left="89" w:right="89"/>
              <w:jc w:val="center"/>
              <w:rPr>
                <w:sz w:val="20"/>
              </w:rPr>
            </w:pPr>
            <w:r>
              <w:rPr>
                <w:sz w:val="20"/>
              </w:rPr>
              <w:t>before 1800</w:t>
            </w:r>
          </w:p>
        </w:tc>
        <w:tc>
          <w:tcPr>
            <w:tcW w:w="715" w:type="dxa"/>
            <w:tcBorders>
              <w:top w:val="single" w:sz="4" w:space="0" w:color="000000"/>
              <w:bottom w:val="single" w:sz="4" w:space="0" w:color="000000"/>
            </w:tcBorders>
          </w:tcPr>
          <w:p>
            <w:pPr>
              <w:pStyle w:val="TableParagraph"/>
              <w:spacing w:line="240" w:lineRule="auto" w:before="21"/>
              <w:ind w:left="98" w:right="98"/>
              <w:jc w:val="center"/>
              <w:rPr>
                <w:sz w:val="20"/>
              </w:rPr>
            </w:pPr>
            <w:r>
              <w:rPr>
                <w:sz w:val="20"/>
              </w:rPr>
              <w:t>China</w:t>
            </w:r>
          </w:p>
        </w:tc>
      </w:tr>
      <w:tr>
        <w:trPr>
          <w:trHeight w:val="293" w:hRule="atLeast"/>
        </w:trPr>
        <w:tc>
          <w:tcPr>
            <w:tcW w:w="704" w:type="dxa"/>
            <w:tcBorders>
              <w:top w:val="single" w:sz="4" w:space="0" w:color="000000"/>
            </w:tcBorders>
          </w:tcPr>
          <w:p>
            <w:pPr>
              <w:pStyle w:val="TableParagraph"/>
              <w:spacing w:line="240" w:lineRule="auto" w:before="21"/>
              <w:ind w:left="119"/>
              <w:rPr>
                <w:sz w:val="20"/>
              </w:rPr>
            </w:pPr>
            <w:r>
              <w:rPr>
                <w:sz w:val="20"/>
              </w:rPr>
              <w:t>20-24</w:t>
            </w:r>
          </w:p>
        </w:tc>
        <w:tc>
          <w:tcPr>
            <w:tcW w:w="1025" w:type="dxa"/>
            <w:tcBorders>
              <w:top w:val="single" w:sz="4" w:space="0" w:color="000000"/>
            </w:tcBorders>
          </w:tcPr>
          <w:p>
            <w:pPr>
              <w:pStyle w:val="TableParagraph"/>
              <w:spacing w:line="240" w:lineRule="auto" w:before="21"/>
              <w:ind w:left="98" w:right="98"/>
              <w:jc w:val="center"/>
              <w:rPr>
                <w:sz w:val="20"/>
              </w:rPr>
            </w:pPr>
            <w:r>
              <w:rPr>
                <w:sz w:val="20"/>
              </w:rPr>
              <w:t>0.55</w:t>
            </w:r>
          </w:p>
        </w:tc>
        <w:tc>
          <w:tcPr>
            <w:tcW w:w="1512" w:type="dxa"/>
            <w:tcBorders>
              <w:top w:val="single" w:sz="4" w:space="0" w:color="000000"/>
            </w:tcBorders>
          </w:tcPr>
          <w:p>
            <w:pPr>
              <w:pStyle w:val="TableParagraph"/>
              <w:spacing w:line="240" w:lineRule="auto" w:before="21"/>
              <w:ind w:left="89" w:right="89"/>
              <w:jc w:val="center"/>
              <w:rPr>
                <w:sz w:val="20"/>
              </w:rPr>
            </w:pPr>
            <w:r>
              <w:rPr>
                <w:sz w:val="20"/>
              </w:rPr>
              <w:t>0.45</w:t>
            </w:r>
          </w:p>
        </w:tc>
        <w:tc>
          <w:tcPr>
            <w:tcW w:w="715" w:type="dxa"/>
            <w:tcBorders>
              <w:top w:val="single" w:sz="4" w:space="0" w:color="000000"/>
            </w:tcBorders>
          </w:tcPr>
          <w:p>
            <w:pPr>
              <w:pStyle w:val="TableParagraph"/>
              <w:spacing w:line="240" w:lineRule="auto" w:before="21"/>
              <w:ind w:left="98" w:right="98"/>
              <w:jc w:val="center"/>
              <w:rPr>
                <w:sz w:val="20"/>
              </w:rPr>
            </w:pPr>
            <w:r>
              <w:rPr>
                <w:sz w:val="20"/>
              </w:rPr>
              <w:t>0.27</w:t>
            </w:r>
          </w:p>
        </w:tc>
      </w:tr>
      <w:tr>
        <w:trPr>
          <w:trHeight w:val="298" w:hRule="atLeast"/>
        </w:trPr>
        <w:tc>
          <w:tcPr>
            <w:tcW w:w="704" w:type="dxa"/>
          </w:tcPr>
          <w:p>
            <w:pPr>
              <w:pStyle w:val="TableParagraph"/>
              <w:spacing w:line="240" w:lineRule="auto" w:before="27"/>
              <w:ind w:left="119"/>
              <w:rPr>
                <w:sz w:val="20"/>
              </w:rPr>
            </w:pPr>
            <w:r>
              <w:rPr>
                <w:sz w:val="20"/>
              </w:rPr>
              <w:t>25-29</w:t>
            </w:r>
          </w:p>
        </w:tc>
        <w:tc>
          <w:tcPr>
            <w:tcW w:w="1025" w:type="dxa"/>
          </w:tcPr>
          <w:p>
            <w:pPr>
              <w:pStyle w:val="TableParagraph"/>
              <w:spacing w:line="240" w:lineRule="auto" w:before="27"/>
              <w:ind w:left="98" w:right="98"/>
              <w:jc w:val="center"/>
              <w:rPr>
                <w:sz w:val="20"/>
              </w:rPr>
            </w:pPr>
            <w:r>
              <w:rPr>
                <w:sz w:val="20"/>
              </w:rPr>
              <w:t>0.502</w:t>
            </w:r>
          </w:p>
        </w:tc>
        <w:tc>
          <w:tcPr>
            <w:tcW w:w="1512" w:type="dxa"/>
          </w:tcPr>
          <w:p>
            <w:pPr>
              <w:pStyle w:val="TableParagraph"/>
              <w:spacing w:line="240" w:lineRule="auto" w:before="27"/>
              <w:ind w:left="89" w:right="89"/>
              <w:jc w:val="center"/>
              <w:rPr>
                <w:sz w:val="20"/>
              </w:rPr>
            </w:pPr>
            <w:r>
              <w:rPr>
                <w:sz w:val="20"/>
              </w:rPr>
              <w:t>0.43</w:t>
            </w:r>
          </w:p>
        </w:tc>
        <w:tc>
          <w:tcPr>
            <w:tcW w:w="715" w:type="dxa"/>
          </w:tcPr>
          <w:p>
            <w:pPr>
              <w:pStyle w:val="TableParagraph"/>
              <w:spacing w:line="240" w:lineRule="auto" w:before="27"/>
              <w:ind w:left="98" w:right="98"/>
              <w:jc w:val="center"/>
              <w:rPr>
                <w:sz w:val="20"/>
              </w:rPr>
            </w:pPr>
            <w:r>
              <w:rPr>
                <w:sz w:val="20"/>
              </w:rPr>
              <w:t>0.25</w:t>
            </w:r>
          </w:p>
        </w:tc>
      </w:tr>
      <w:tr>
        <w:trPr>
          <w:trHeight w:val="298" w:hRule="atLeast"/>
        </w:trPr>
        <w:tc>
          <w:tcPr>
            <w:tcW w:w="704" w:type="dxa"/>
          </w:tcPr>
          <w:p>
            <w:pPr>
              <w:pStyle w:val="TableParagraph"/>
              <w:spacing w:line="240" w:lineRule="auto" w:before="26"/>
              <w:ind w:left="119"/>
              <w:rPr>
                <w:sz w:val="20"/>
              </w:rPr>
            </w:pPr>
            <w:r>
              <w:rPr>
                <w:sz w:val="20"/>
              </w:rPr>
              <w:t>30-34</w:t>
            </w:r>
          </w:p>
        </w:tc>
        <w:tc>
          <w:tcPr>
            <w:tcW w:w="1025" w:type="dxa"/>
          </w:tcPr>
          <w:p>
            <w:pPr>
              <w:pStyle w:val="TableParagraph"/>
              <w:spacing w:line="240" w:lineRule="auto" w:before="26"/>
              <w:ind w:left="98" w:right="98"/>
              <w:jc w:val="center"/>
              <w:rPr>
                <w:sz w:val="20"/>
              </w:rPr>
            </w:pPr>
            <w:r>
              <w:rPr>
                <w:sz w:val="20"/>
              </w:rPr>
              <w:t>0.447</w:t>
            </w:r>
          </w:p>
        </w:tc>
        <w:tc>
          <w:tcPr>
            <w:tcW w:w="1512" w:type="dxa"/>
          </w:tcPr>
          <w:p>
            <w:pPr>
              <w:pStyle w:val="TableParagraph"/>
              <w:spacing w:line="240" w:lineRule="auto" w:before="26"/>
              <w:ind w:left="89" w:right="89"/>
              <w:jc w:val="center"/>
              <w:rPr>
                <w:sz w:val="20"/>
              </w:rPr>
            </w:pPr>
            <w:r>
              <w:rPr>
                <w:sz w:val="20"/>
              </w:rPr>
              <w:t>0.37</w:t>
            </w:r>
          </w:p>
        </w:tc>
        <w:tc>
          <w:tcPr>
            <w:tcW w:w="715" w:type="dxa"/>
          </w:tcPr>
          <w:p>
            <w:pPr>
              <w:pStyle w:val="TableParagraph"/>
              <w:spacing w:line="240" w:lineRule="auto" w:before="26"/>
              <w:ind w:left="98" w:right="98"/>
              <w:jc w:val="center"/>
              <w:rPr>
                <w:sz w:val="20"/>
              </w:rPr>
            </w:pPr>
            <w:r>
              <w:rPr>
                <w:sz w:val="20"/>
              </w:rPr>
              <w:t>0.22</w:t>
            </w:r>
          </w:p>
        </w:tc>
      </w:tr>
      <w:tr>
        <w:trPr>
          <w:trHeight w:val="298" w:hRule="atLeast"/>
        </w:trPr>
        <w:tc>
          <w:tcPr>
            <w:tcW w:w="704" w:type="dxa"/>
          </w:tcPr>
          <w:p>
            <w:pPr>
              <w:pStyle w:val="TableParagraph"/>
              <w:spacing w:line="240" w:lineRule="auto" w:before="27"/>
              <w:ind w:left="119"/>
              <w:rPr>
                <w:sz w:val="20"/>
              </w:rPr>
            </w:pPr>
            <w:r>
              <w:rPr>
                <w:sz w:val="20"/>
              </w:rPr>
              <w:t>35-39</w:t>
            </w:r>
          </w:p>
        </w:tc>
        <w:tc>
          <w:tcPr>
            <w:tcW w:w="1025" w:type="dxa"/>
          </w:tcPr>
          <w:p>
            <w:pPr>
              <w:pStyle w:val="TableParagraph"/>
              <w:spacing w:line="240" w:lineRule="auto" w:before="27"/>
              <w:ind w:left="98" w:right="98"/>
              <w:jc w:val="center"/>
              <w:rPr>
                <w:sz w:val="20"/>
              </w:rPr>
            </w:pPr>
            <w:r>
              <w:rPr>
                <w:sz w:val="20"/>
              </w:rPr>
              <w:t>0.406</w:t>
            </w:r>
          </w:p>
        </w:tc>
        <w:tc>
          <w:tcPr>
            <w:tcW w:w="1512" w:type="dxa"/>
          </w:tcPr>
          <w:p>
            <w:pPr>
              <w:pStyle w:val="TableParagraph"/>
              <w:spacing w:line="240" w:lineRule="auto" w:before="27"/>
              <w:ind w:left="89" w:right="89"/>
              <w:jc w:val="center"/>
              <w:rPr>
                <w:sz w:val="20"/>
              </w:rPr>
            </w:pPr>
            <w:r>
              <w:rPr>
                <w:sz w:val="20"/>
              </w:rPr>
              <w:t>0.3</w:t>
            </w:r>
          </w:p>
        </w:tc>
        <w:tc>
          <w:tcPr>
            <w:tcW w:w="715" w:type="dxa"/>
          </w:tcPr>
          <w:p>
            <w:pPr>
              <w:pStyle w:val="TableParagraph"/>
              <w:spacing w:line="240" w:lineRule="auto" w:before="27"/>
              <w:ind w:left="98" w:right="98"/>
              <w:jc w:val="center"/>
              <w:rPr>
                <w:sz w:val="20"/>
              </w:rPr>
            </w:pPr>
            <w:r>
              <w:rPr>
                <w:sz w:val="20"/>
              </w:rPr>
              <w:t>0.18</w:t>
            </w:r>
          </w:p>
        </w:tc>
      </w:tr>
      <w:tr>
        <w:trPr>
          <w:trHeight w:val="341" w:hRule="atLeast"/>
        </w:trPr>
        <w:tc>
          <w:tcPr>
            <w:tcW w:w="704" w:type="dxa"/>
            <w:tcBorders>
              <w:bottom w:val="single" w:sz="4" w:space="0" w:color="000000"/>
            </w:tcBorders>
          </w:tcPr>
          <w:p>
            <w:pPr>
              <w:pStyle w:val="TableParagraph"/>
              <w:spacing w:line="240" w:lineRule="auto" w:before="26"/>
              <w:ind w:left="119"/>
              <w:rPr>
                <w:sz w:val="20"/>
              </w:rPr>
            </w:pPr>
            <w:r>
              <w:rPr>
                <w:sz w:val="20"/>
              </w:rPr>
              <w:t>40-44</w:t>
            </w:r>
          </w:p>
        </w:tc>
        <w:tc>
          <w:tcPr>
            <w:tcW w:w="1025" w:type="dxa"/>
            <w:tcBorders>
              <w:bottom w:val="single" w:sz="4" w:space="0" w:color="000000"/>
            </w:tcBorders>
          </w:tcPr>
          <w:p>
            <w:pPr>
              <w:pStyle w:val="TableParagraph"/>
              <w:spacing w:line="240" w:lineRule="auto" w:before="26"/>
              <w:ind w:left="98" w:right="98"/>
              <w:jc w:val="center"/>
              <w:rPr>
                <w:sz w:val="20"/>
              </w:rPr>
            </w:pPr>
            <w:r>
              <w:rPr>
                <w:sz w:val="20"/>
              </w:rPr>
              <w:t>0.222</w:t>
            </w:r>
          </w:p>
        </w:tc>
        <w:tc>
          <w:tcPr>
            <w:tcW w:w="1512" w:type="dxa"/>
            <w:tcBorders>
              <w:bottom w:val="single" w:sz="4" w:space="0" w:color="000000"/>
            </w:tcBorders>
          </w:tcPr>
          <w:p>
            <w:pPr>
              <w:pStyle w:val="TableParagraph"/>
              <w:spacing w:line="240" w:lineRule="auto" w:before="26"/>
              <w:ind w:left="89" w:right="89"/>
              <w:jc w:val="center"/>
              <w:rPr>
                <w:sz w:val="20"/>
              </w:rPr>
            </w:pPr>
            <w:r>
              <w:rPr>
                <w:sz w:val="20"/>
              </w:rPr>
              <w:t>0.18</w:t>
            </w:r>
          </w:p>
        </w:tc>
        <w:tc>
          <w:tcPr>
            <w:tcW w:w="715" w:type="dxa"/>
            <w:tcBorders>
              <w:bottom w:val="single" w:sz="4" w:space="0" w:color="000000"/>
            </w:tcBorders>
          </w:tcPr>
          <w:p>
            <w:pPr>
              <w:pStyle w:val="TableParagraph"/>
              <w:spacing w:line="240" w:lineRule="auto" w:before="26"/>
              <w:ind w:left="98" w:right="98"/>
              <w:jc w:val="center"/>
              <w:rPr>
                <w:sz w:val="20"/>
              </w:rPr>
            </w:pPr>
            <w:r>
              <w:rPr>
                <w:sz w:val="20"/>
              </w:rPr>
              <w:t>0.12</w:t>
            </w:r>
          </w:p>
        </w:tc>
      </w:tr>
    </w:tbl>
    <w:p>
      <w:pPr>
        <w:spacing w:before="61"/>
        <w:ind w:left="2832" w:right="0" w:firstLine="0"/>
        <w:jc w:val="left"/>
        <w:rPr>
          <w:sz w:val="18"/>
        </w:rPr>
      </w:pPr>
      <w:r>
        <w:rPr/>
        <w:pict>
          <v:line style="position:absolute;mso-position-horizontal-relative:page;mso-position-vertical-relative:paragraph;z-index:-252832" from="206.949997pt,-2.067666pt" to="404.769997pt,-2.067666pt" stroked="true" strokeweight=".398pt" strokecolor="#000000">
            <v:stroke dashstyle="solid"/>
            <w10:wrap type="none"/>
          </v:line>
        </w:pict>
      </w:r>
      <w:r>
        <w:rPr>
          <w:i/>
          <w:sz w:val="18"/>
        </w:rPr>
        <w:t>Source</w:t>
      </w:r>
      <w:r>
        <w:rPr>
          <w:sz w:val="18"/>
        </w:rPr>
        <w:t>: </w:t>
      </w:r>
      <w:r>
        <w:rPr>
          <w:color w:val="00004C"/>
          <w:sz w:val="18"/>
        </w:rPr>
        <w:t>Clark </w:t>
      </w:r>
      <w:r>
        <w:rPr>
          <w:sz w:val="18"/>
        </w:rPr>
        <w:t>(</w:t>
      </w:r>
      <w:r>
        <w:rPr>
          <w:color w:val="00004C"/>
          <w:sz w:val="18"/>
        </w:rPr>
        <w:t>2007</w:t>
      </w:r>
      <w:r>
        <w:rPr>
          <w:sz w:val="18"/>
        </w:rPr>
        <w:t>).</w:t>
      </w:r>
    </w:p>
    <w:p>
      <w:pPr>
        <w:pStyle w:val="BodyText"/>
        <w:rPr>
          <w:sz w:val="22"/>
        </w:rPr>
      </w:pPr>
    </w:p>
    <w:p>
      <w:pPr>
        <w:pStyle w:val="BodyText"/>
        <w:rPr>
          <w:sz w:val="22"/>
        </w:rPr>
      </w:pPr>
    </w:p>
    <w:p>
      <w:pPr>
        <w:pStyle w:val="BodyText"/>
        <w:spacing w:before="10"/>
        <w:rPr>
          <w:sz w:val="19"/>
        </w:rPr>
      </w:pPr>
    </w:p>
    <w:p>
      <w:pPr>
        <w:pStyle w:val="Heading2"/>
        <w:numPr>
          <w:ilvl w:val="1"/>
          <w:numId w:val="6"/>
        </w:numPr>
        <w:tabs>
          <w:tab w:pos="648" w:val="left" w:leader="none"/>
        </w:tabs>
        <w:spacing w:line="240" w:lineRule="auto" w:before="0" w:after="0"/>
        <w:ind w:left="647" w:right="0" w:hanging="527"/>
        <w:jc w:val="both"/>
      </w:pPr>
      <w:r>
        <w:rPr>
          <w:color w:val="19197F"/>
        </w:rPr>
        <w:t>Measures for Pastoral Production and Instrumental</w:t>
      </w:r>
      <w:r>
        <w:rPr>
          <w:color w:val="19197F"/>
          <w:spacing w:val="3"/>
        </w:rPr>
        <w:t> </w:t>
      </w:r>
      <w:r>
        <w:rPr>
          <w:color w:val="19197F"/>
          <w:spacing w:val="-3"/>
        </w:rPr>
        <w:t>Variables</w:t>
      </w:r>
    </w:p>
    <w:p>
      <w:pPr>
        <w:pStyle w:val="BodyText"/>
        <w:spacing w:before="10"/>
        <w:rPr>
          <w:b/>
          <w:sz w:val="22"/>
        </w:rPr>
      </w:pPr>
    </w:p>
    <w:p>
      <w:pPr>
        <w:pStyle w:val="BodyText"/>
        <w:spacing w:line="312" w:lineRule="auto"/>
        <w:ind w:left="120" w:right="1443"/>
        <w:jc w:val="both"/>
      </w:pPr>
      <w:r>
        <w:rPr/>
        <w:t>In this section we check the consistency of our measure for pastoral production at the English county level     in 1290, and describe the construction of our instrumental variable, the days of the year during which grass grows.</w:t>
      </w:r>
    </w:p>
    <w:p>
      <w:pPr>
        <w:spacing w:before="143"/>
        <w:ind w:left="120" w:right="0" w:firstLine="0"/>
        <w:jc w:val="left"/>
        <w:rPr>
          <w:i/>
          <w:sz w:val="21"/>
        </w:rPr>
      </w:pPr>
      <w:r>
        <w:rPr>
          <w:i/>
          <w:color w:val="19197F"/>
          <w:sz w:val="21"/>
        </w:rPr>
        <w:t>Arable Acreage in 1290</w:t>
      </w:r>
    </w:p>
    <w:p>
      <w:pPr>
        <w:pStyle w:val="BodyText"/>
        <w:spacing w:line="312" w:lineRule="auto" w:before="75"/>
        <w:ind w:left="120" w:right="1443"/>
        <w:jc w:val="both"/>
      </w:pPr>
      <w:r>
        <w:rPr/>
        <w:t>Because the share of pastoral land is not available for medieval times, we use the proxy </w:t>
      </w:r>
      <w:r>
        <w:rPr>
          <w:i/>
        </w:rPr>
        <w:t>P astoral</w:t>
      </w:r>
      <w:r>
        <w:rPr>
          <w:sz w:val="22"/>
          <w:vertAlign w:val="superscript"/>
        </w:rPr>
        <w:t>1290</w:t>
      </w:r>
      <w:r>
        <w:rPr>
          <w:sz w:val="22"/>
          <w:vertAlign w:val="baseline"/>
        </w:rPr>
        <w:t> </w:t>
      </w:r>
      <w:r>
        <w:rPr>
          <w:vertAlign w:val="baseline"/>
        </w:rPr>
        <w:t>=  1–share of arable land in 1290. </w:t>
      </w:r>
      <w:r>
        <w:rPr>
          <w:spacing w:val="-9"/>
          <w:vertAlign w:val="baseline"/>
        </w:rPr>
        <w:t>We </w:t>
      </w:r>
      <w:r>
        <w:rPr>
          <w:vertAlign w:val="baseline"/>
        </w:rPr>
        <w:t>take the share of arable land in 1290 from </w:t>
      </w:r>
      <w:r>
        <w:rPr>
          <w:spacing w:val="-4"/>
          <w:vertAlign w:val="baseline"/>
        </w:rPr>
        <w:t>Table </w:t>
      </w:r>
      <w:r>
        <w:rPr>
          <w:vertAlign w:val="baseline"/>
        </w:rPr>
        <w:t>7 in </w:t>
      </w:r>
      <w:r>
        <w:rPr>
          <w:color w:val="00004C"/>
          <w:vertAlign w:val="baseline"/>
        </w:rPr>
        <w:t>Broadberry et al. </w:t>
      </w:r>
      <w:r>
        <w:rPr>
          <w:vertAlign w:val="baseline"/>
        </w:rPr>
        <w:t>(</w:t>
      </w:r>
      <w:r>
        <w:rPr>
          <w:color w:val="00004C"/>
          <w:vertAlign w:val="baseline"/>
        </w:rPr>
        <w:t>2011</w:t>
      </w:r>
      <w:r>
        <w:rPr>
          <w:vertAlign w:val="baseline"/>
        </w:rPr>
        <w:t>).  In the following we show that this proxy performs well.  </w:t>
      </w:r>
      <w:r>
        <w:rPr>
          <w:spacing w:val="-9"/>
          <w:vertAlign w:val="baseline"/>
        </w:rPr>
        <w:t>We  </w:t>
      </w:r>
      <w:r>
        <w:rPr>
          <w:vertAlign w:val="baseline"/>
        </w:rPr>
        <w:t>first construct the same variable for  1836 – when more detailed data on land use are available – and compare it to the actual share of pastoral   land. </w:t>
      </w:r>
      <w:r>
        <w:rPr>
          <w:color w:val="00004C"/>
          <w:vertAlign w:val="baseline"/>
        </w:rPr>
        <w:t>Kain </w:t>
      </w:r>
      <w:r>
        <w:rPr>
          <w:vertAlign w:val="baseline"/>
        </w:rPr>
        <w:t>(</w:t>
      </w:r>
      <w:r>
        <w:rPr>
          <w:color w:val="00004C"/>
          <w:vertAlign w:val="baseline"/>
        </w:rPr>
        <w:t>1986</w:t>
      </w:r>
      <w:r>
        <w:rPr>
          <w:vertAlign w:val="baseline"/>
        </w:rPr>
        <w:t>) reports four categories: arable land, woodland, grassland, commons, for 28 counties in  1836.  In an average county, these account for 97.8% of county acreage.  Grassland and commons (which  were mostly pastures) reflect pastoral land. </w:t>
      </w:r>
      <w:r>
        <w:rPr>
          <w:spacing w:val="-9"/>
          <w:vertAlign w:val="baseline"/>
        </w:rPr>
        <w:t>We  </w:t>
      </w:r>
      <w:r>
        <w:rPr>
          <w:vertAlign w:val="baseline"/>
        </w:rPr>
        <w:t>plot this against 1–share of arable land in 1836 in the left  panel of Figure </w:t>
      </w:r>
      <w:r>
        <w:rPr>
          <w:color w:val="00004C"/>
          <w:vertAlign w:val="baseline"/>
        </w:rPr>
        <w:t>B.4</w:t>
      </w:r>
      <w:r>
        <w:rPr>
          <w:vertAlign w:val="baseline"/>
        </w:rPr>
        <w:t>. The fit is very good, and, importantly, there is no systematic bias (deviation from the 45-degree line) in our</w:t>
      </w:r>
      <w:r>
        <w:rPr>
          <w:spacing w:val="5"/>
          <w:vertAlign w:val="baseline"/>
        </w:rPr>
        <w:t> </w:t>
      </w:r>
      <w:r>
        <w:rPr>
          <w:spacing w:val="-3"/>
          <w:vertAlign w:val="baseline"/>
        </w:rPr>
        <w:t>proxy.</w:t>
      </w:r>
    </w:p>
    <w:p>
      <w:pPr>
        <w:pStyle w:val="BodyText"/>
        <w:spacing w:before="2"/>
        <w:ind w:left="458"/>
      </w:pPr>
      <w:r>
        <w:rPr/>
        <w:t>Next, we analyze how strongly our main explanatory variable </w:t>
      </w:r>
      <w:r>
        <w:rPr>
          <w:i/>
        </w:rPr>
        <w:t>P astoral</w:t>
      </w:r>
      <w:r>
        <w:rPr>
          <w:sz w:val="22"/>
          <w:vertAlign w:val="superscript"/>
        </w:rPr>
        <w:t>1290</w:t>
      </w:r>
      <w:r>
        <w:rPr>
          <w:sz w:val="22"/>
          <w:vertAlign w:val="baseline"/>
        </w:rPr>
        <w:t> </w:t>
      </w:r>
      <w:r>
        <w:rPr>
          <w:vertAlign w:val="baseline"/>
        </w:rPr>
        <w:t>itself is correlated with</w:t>
      </w:r>
    </w:p>
    <w:p>
      <w:pPr>
        <w:pStyle w:val="BodyText"/>
        <w:spacing w:before="8"/>
        <w:rPr>
          <w:sz w:val="8"/>
        </w:rPr>
      </w:pPr>
      <w:r>
        <w:rPr/>
        <w:pict>
          <v:line style="position:absolute;mso-position-horizontal-relative:page;mso-position-vertical-relative:paragraph;z-index:15472;mso-wrap-distance-left:0;mso-wrap-distance-right:0" from="72pt,7.168548pt" to="259.08pt,7.168548pt" stroked="true" strokeweight=".398pt" strokecolor="#000000">
            <v:stroke dashstyle="solid"/>
            <w10:wrap type="topAndBottom"/>
          </v:line>
        </w:pict>
      </w:r>
    </w:p>
    <w:p>
      <w:pPr>
        <w:spacing w:line="206" w:lineRule="exact" w:before="6"/>
        <w:ind w:left="120" w:right="0" w:firstLine="0"/>
        <w:jc w:val="both"/>
        <w:rPr>
          <w:sz w:val="18"/>
        </w:rPr>
      </w:pPr>
      <w:r>
        <w:rPr>
          <w:w w:val="105"/>
          <w:sz w:val="18"/>
        </w:rPr>
        <w:t>in grain (i.e., small </w:t>
      </w:r>
      <w:r>
        <w:rPr>
          <w:i/>
          <w:w w:val="110"/>
          <w:sz w:val="18"/>
        </w:rPr>
        <w:t>A</w:t>
      </w:r>
      <w:r>
        <w:rPr>
          <w:rFonts w:ascii="Bookman Old Style"/>
          <w:b w:val="0"/>
          <w:i/>
          <w:w w:val="110"/>
          <w:sz w:val="18"/>
          <w:vertAlign w:val="subscript"/>
        </w:rPr>
        <w:t>h</w:t>
      </w:r>
      <w:r>
        <w:rPr>
          <w:i/>
          <w:w w:val="110"/>
          <w:sz w:val="18"/>
          <w:vertAlign w:val="baseline"/>
        </w:rPr>
        <w:t>/A</w:t>
      </w:r>
      <w:r>
        <w:rPr>
          <w:rFonts w:ascii="Bookman Old Style"/>
          <w:b w:val="0"/>
          <w:i/>
          <w:w w:val="110"/>
          <w:sz w:val="18"/>
          <w:vertAlign w:val="subscript"/>
        </w:rPr>
        <w:t>g</w:t>
      </w:r>
      <w:r>
        <w:rPr>
          <w:rFonts w:ascii="Bookman Old Style"/>
          <w:b w:val="0"/>
          <w:i/>
          <w:w w:val="110"/>
          <w:sz w:val="18"/>
          <w:vertAlign w:val="baseline"/>
        </w:rPr>
        <w:t> </w:t>
      </w:r>
      <w:r>
        <w:rPr>
          <w:w w:val="105"/>
          <w:sz w:val="18"/>
          <w:vertAlign w:val="baseline"/>
        </w:rPr>
        <w:t>in China).</w:t>
      </w:r>
    </w:p>
    <w:p>
      <w:pPr>
        <w:spacing w:line="226" w:lineRule="exact" w:before="0"/>
        <w:ind w:left="313" w:right="0" w:firstLine="0"/>
        <w:jc w:val="left"/>
        <w:rPr>
          <w:sz w:val="18"/>
        </w:rPr>
      </w:pPr>
      <w:r>
        <w:rPr>
          <w:position w:val="8"/>
          <w:sz w:val="12"/>
        </w:rPr>
        <w:t>16</w:t>
      </w:r>
      <w:r>
        <w:rPr>
          <w:sz w:val="18"/>
        </w:rPr>
        <w:t>The remaining minor difference is at least partially explained by the better nutrition and general health of Hutterites.</w:t>
      </w:r>
    </w:p>
    <w:p>
      <w:pPr>
        <w:spacing w:after="0" w:line="226" w:lineRule="exact"/>
        <w:jc w:val="left"/>
        <w:rPr>
          <w:sz w:val="18"/>
        </w:rPr>
        <w:sectPr>
          <w:pgSz w:w="12240" w:h="15840"/>
          <w:pgMar w:header="0" w:footer="1445" w:top="1260" w:bottom="1640" w:left="1320" w:right="0"/>
        </w:sectPr>
      </w:pPr>
    </w:p>
    <w:p>
      <w:pPr>
        <w:pStyle w:val="BodyText"/>
        <w:spacing w:line="312" w:lineRule="auto" w:before="80"/>
        <w:ind w:left="120" w:right="1366"/>
      </w:pPr>
      <w:r>
        <w:rPr/>
        <w:t>the share of pastoral land in 1836. The right panel of Figure </w:t>
      </w:r>
      <w:r>
        <w:rPr>
          <w:color w:val="00004C"/>
        </w:rPr>
        <w:t>B.4 </w:t>
      </w:r>
      <w:r>
        <w:rPr/>
        <w:t>shows the relationship. The correlation coefficient is .58, significant at the 1% level.</w:t>
      </w:r>
    </w:p>
    <w:p>
      <w:pPr>
        <w:pStyle w:val="BodyText"/>
        <w:spacing w:before="1"/>
        <w:rPr>
          <w:sz w:val="30"/>
        </w:rPr>
      </w:pPr>
    </w:p>
    <w:p>
      <w:pPr>
        <w:spacing w:before="0"/>
        <w:ind w:left="2175" w:right="0" w:firstLine="0"/>
        <w:jc w:val="left"/>
        <w:rPr>
          <w:sz w:val="22"/>
        </w:rPr>
      </w:pPr>
      <w:r>
        <w:rPr>
          <w:sz w:val="21"/>
        </w:rPr>
        <w:t>Figure B.4: Consistency check of the variable </w:t>
      </w:r>
      <w:r>
        <w:rPr>
          <w:i/>
          <w:sz w:val="21"/>
        </w:rPr>
        <w:t>P astoral</w:t>
      </w:r>
      <w:r>
        <w:rPr>
          <w:sz w:val="22"/>
          <w:vertAlign w:val="superscript"/>
        </w:rPr>
        <w:t>1290</w:t>
      </w:r>
    </w:p>
    <w:p>
      <w:pPr>
        <w:pStyle w:val="BodyText"/>
        <w:spacing w:before="3"/>
        <w:rPr>
          <w:sz w:val="10"/>
        </w:rPr>
      </w:pPr>
    </w:p>
    <w:p>
      <w:pPr>
        <w:tabs>
          <w:tab w:pos="5543" w:val="left" w:leader="none"/>
        </w:tabs>
        <w:spacing w:before="99"/>
        <w:ind w:left="771" w:right="0" w:firstLine="0"/>
        <w:jc w:val="left"/>
        <w:rPr>
          <w:sz w:val="18"/>
        </w:rPr>
      </w:pPr>
      <w:r>
        <w:rPr/>
        <w:pict>
          <v:group style="position:absolute;margin-left:93.297684pt;margin-top:21.667219pt;width:206.75pt;height:140.8pt;mso-position-horizontal-relative:page;mso-position-vertical-relative:paragraph;z-index:-252784" coordorigin="1866,433" coordsize="4135,2816">
            <v:rect style="position:absolute;left:1913;top:436;width:4084;height:2809" filled="false" stroked="true" strokeweight=".340018pt" strokecolor="#000000">
              <v:stroke dashstyle="solid"/>
            </v:rect>
            <v:line style="position:absolute" from="1988,3170" to="2044,3132" stroked="true" strokeweight=".510094pt" strokecolor="#1e2c52">
              <v:stroke dashstyle="solid"/>
            </v:line>
            <v:line style="position:absolute" from="2072,3113" to="2129,3075" stroked="true" strokeweight=".510094pt" strokecolor="#1e2c52">
              <v:stroke dashstyle="solid"/>
            </v:line>
            <v:line style="position:absolute" from="2157,3056" to="2213,3018" stroked="true" strokeweight=".510094pt" strokecolor="#1e2c52">
              <v:stroke dashstyle="solid"/>
            </v:line>
            <v:line style="position:absolute" from="2241,2999" to="2298,2961" stroked="true" strokeweight=".510094pt" strokecolor="#1e2c52">
              <v:stroke dashstyle="solid"/>
            </v:line>
            <v:line style="position:absolute" from="2326,2942" to="2382,2904" stroked="true" strokeweight=".510094pt" strokecolor="#1e2c52">
              <v:stroke dashstyle="solid"/>
            </v:line>
            <v:line style="position:absolute" from="2411,2885" to="2467,2847" stroked="true" strokeweight=".510094pt" strokecolor="#1e2c52">
              <v:stroke dashstyle="solid"/>
            </v:line>
            <v:line style="position:absolute" from="2495,2828" to="2551,2789" stroked="true" strokeweight=".510094pt" strokecolor="#1e2c52">
              <v:stroke dashstyle="solid"/>
            </v:line>
            <v:line style="position:absolute" from="2580,2770" to="2636,2732" stroked="true" strokeweight=".510094pt" strokecolor="#1e2c52">
              <v:stroke dashstyle="solid"/>
            </v:line>
            <v:line style="position:absolute" from="2664,2713" to="2720,2675" stroked="true" strokeweight=".510094pt" strokecolor="#1e2c52">
              <v:stroke dashstyle="solid"/>
            </v:line>
            <v:line style="position:absolute" from="2749,2656" to="2805,2618" stroked="true" strokeweight=".510094pt" strokecolor="#1e2c52">
              <v:stroke dashstyle="solid"/>
            </v:line>
            <v:line style="position:absolute" from="2833,2599" to="2890,2561" stroked="true" strokeweight=".510094pt" strokecolor="#1e2c52">
              <v:stroke dashstyle="solid"/>
            </v:line>
            <v:line style="position:absolute" from="2918,2542" to="2974,2504" stroked="true" strokeweight=".510094pt" strokecolor="#1e2c52">
              <v:stroke dashstyle="solid"/>
            </v:line>
            <v:line style="position:absolute" from="3002,2485" to="3059,2447" stroked="true" strokeweight=".510094pt" strokecolor="#1e2c52">
              <v:stroke dashstyle="solid"/>
            </v:line>
            <v:line style="position:absolute" from="3087,2428" to="3143,2390" stroked="true" strokeweight=".510094pt" strokecolor="#1e2c52">
              <v:stroke dashstyle="solid"/>
            </v:line>
            <v:line style="position:absolute" from="3171,2371" to="3228,2333" stroked="true" strokeweight=".510094pt" strokecolor="#1e2c52">
              <v:stroke dashstyle="solid"/>
            </v:line>
            <v:line style="position:absolute" from="3256,2314" to="3312,2275" stroked="true" strokeweight=".510094pt" strokecolor="#1e2c52">
              <v:stroke dashstyle="solid"/>
            </v:line>
            <v:line style="position:absolute" from="3340,2256" to="3397,2218" stroked="true" strokeweight=".510094pt" strokecolor="#1e2c52">
              <v:stroke dashstyle="solid"/>
            </v:line>
            <v:line style="position:absolute" from="3425,2199" to="3481,2161" stroked="true" strokeweight=".510094pt" strokecolor="#1e2c52">
              <v:stroke dashstyle="solid"/>
            </v:line>
            <v:line style="position:absolute" from="3509,2142" to="3566,2104" stroked="true" strokeweight=".510094pt" strokecolor="#1e2c52">
              <v:stroke dashstyle="solid"/>
            </v:line>
            <v:line style="position:absolute" from="3594,2085" to="3650,2047" stroked="true" strokeweight=".510094pt" strokecolor="#1e2c52">
              <v:stroke dashstyle="solid"/>
            </v:line>
            <v:line style="position:absolute" from="3678,2028" to="3735,1990" stroked="true" strokeweight=".510094pt" strokecolor="#1e2c52">
              <v:stroke dashstyle="solid"/>
            </v:line>
            <v:line style="position:absolute" from="3763,1971" to="3819,1933" stroked="true" strokeweight=".510094pt" strokecolor="#1e2c52">
              <v:stroke dashstyle="solid"/>
            </v:line>
            <v:line style="position:absolute" from="3848,1914" to="3904,1876" stroked="true" strokeweight=".510094pt" strokecolor="#1e2c52">
              <v:stroke dashstyle="solid"/>
            </v:line>
            <v:line style="position:absolute" from="3932,1857" to="3988,1818" stroked="true" strokeweight=".510094pt" strokecolor="#1e2c52">
              <v:stroke dashstyle="solid"/>
            </v:line>
            <v:line style="position:absolute" from="4017,1799" to="4073,1761" stroked="true" strokeweight=".510094pt" strokecolor="#1e2c52">
              <v:stroke dashstyle="solid"/>
            </v:line>
            <v:line style="position:absolute" from="4101,1742" to="4157,1704" stroked="true" strokeweight=".510094pt" strokecolor="#1e2c52">
              <v:stroke dashstyle="solid"/>
            </v:line>
            <v:line style="position:absolute" from="4186,1685" to="4242,1647" stroked="true" strokeweight=".510094pt" strokecolor="#1e2c52">
              <v:stroke dashstyle="solid"/>
            </v:line>
            <v:line style="position:absolute" from="4270,1628" to="4327,1590" stroked="true" strokeweight=".510094pt" strokecolor="#1e2c52">
              <v:stroke dashstyle="solid"/>
            </v:line>
            <v:line style="position:absolute" from="4355,1571" to="4411,1533" stroked="true" strokeweight=".510094pt" strokecolor="#1e2c52">
              <v:stroke dashstyle="solid"/>
            </v:line>
            <v:line style="position:absolute" from="4439,1514" to="4496,1476" stroked="true" strokeweight=".510094pt" strokecolor="#1e2c52">
              <v:stroke dashstyle="solid"/>
            </v:line>
            <v:line style="position:absolute" from="4524,1457" to="4580,1419" stroked="true" strokeweight=".510094pt" strokecolor="#1e2c52">
              <v:stroke dashstyle="solid"/>
            </v:line>
            <v:line style="position:absolute" from="4608,1400" to="4665,1362" stroked="true" strokeweight=".510094pt" strokecolor="#1e2c52">
              <v:stroke dashstyle="solid"/>
            </v:line>
            <v:line style="position:absolute" from="4693,1343" to="4749,1304" stroked="true" strokeweight=".510094pt" strokecolor="#1e2c52">
              <v:stroke dashstyle="solid"/>
            </v:line>
            <v:line style="position:absolute" from="4777,1285" to="4834,1247" stroked="true" strokeweight=".510094pt" strokecolor="#1e2c52">
              <v:stroke dashstyle="solid"/>
            </v:line>
            <v:line style="position:absolute" from="4862,1228" to="4918,1190" stroked="true" strokeweight=".510094pt" strokecolor="#1e2c52">
              <v:stroke dashstyle="solid"/>
            </v:line>
            <v:line style="position:absolute" from="4946,1171" to="5003,1133" stroked="true" strokeweight=".510094pt" strokecolor="#1e2c52">
              <v:stroke dashstyle="solid"/>
            </v:line>
            <v:line style="position:absolute" from="5031,1114" to="5087,1076" stroked="true" strokeweight=".510094pt" strokecolor="#1e2c52">
              <v:stroke dashstyle="solid"/>
            </v:line>
            <v:line style="position:absolute" from="5115,1057" to="5172,1019" stroked="true" strokeweight=".510094pt" strokecolor="#1e2c52">
              <v:stroke dashstyle="solid"/>
            </v:line>
            <v:line style="position:absolute" from="5200,1000" to="5256,962" stroked="true" strokeweight=".510094pt" strokecolor="#1e2c52">
              <v:stroke dashstyle="solid"/>
            </v:line>
            <v:line style="position:absolute" from="5285,943" to="5341,905" stroked="true" strokeweight=".510094pt" strokecolor="#1e2c52">
              <v:stroke dashstyle="solid"/>
            </v:line>
            <v:line style="position:absolute" from="5369,885" to="5425,847" stroked="true" strokeweight=".510094pt" strokecolor="#1e2c52">
              <v:stroke dashstyle="solid"/>
            </v:line>
            <v:line style="position:absolute" from="5454,828" to="5510,790" stroked="true" strokeweight=".510094pt" strokecolor="#1e2c52">
              <v:stroke dashstyle="solid"/>
            </v:line>
            <v:line style="position:absolute" from="5538,771" to="5594,733" stroked="true" strokeweight=".510094pt" strokecolor="#1e2c52">
              <v:stroke dashstyle="solid"/>
            </v:line>
            <v:line style="position:absolute" from="5623,714" to="5679,676" stroked="true" strokeweight=".510094pt" strokecolor="#1e2c52">
              <v:stroke dashstyle="solid"/>
            </v:line>
            <v:line style="position:absolute" from="5707,657" to="5764,619" stroked="true" strokeweight=".510094pt" strokecolor="#1e2c52">
              <v:stroke dashstyle="solid"/>
            </v:line>
            <v:line style="position:absolute" from="5792,600" to="5848,562" stroked="true" strokeweight=".510094pt" strokecolor="#1e2c52">
              <v:stroke dashstyle="solid"/>
            </v:line>
            <v:line style="position:absolute" from="5876,543" to="5922,512" stroked="true" strokeweight=".510094pt" strokecolor="#1e2c52">
              <v:stroke dashstyle="solid"/>
            </v:line>
            <v:shape style="position:absolute;left:2046;top:628;width:3371;height:2032" coordorigin="2047,628" coordsize="3371,2032" path="m2047,2660l3732,1644,5417,628e" filled="false" stroked="true" strokeweight=".510094pt" strokecolor="#0000ff">
              <v:path arrowok="t"/>
              <v:stroke dashstyle="solid"/>
            </v:shape>
            <v:shape style="position:absolute;left:2663;top:2184;width:67;height:67" coordorigin="2663,2185" coordsize="67,67" path="m2696,2185l2683,2187,2673,2194,2666,2205,2663,2218,2666,2230,2673,2241,2683,2248,2696,2251,2709,2248,2719,2241,2727,2230,2729,2218,2727,2205,2719,2194,2709,2187,2696,2185xe" filled="true" fillcolor="#1e2c52" stroked="false">
              <v:path arrowok="t"/>
              <v:fill type="solid"/>
            </v:shape>
            <v:shape style="position:absolute;left:2663;top:2184;width:67;height:67" coordorigin="2663,2185" coordsize="67,67" path="m2729,2218l2727,2205,2719,2194,2709,2187,2696,2185,2683,2187,2673,2194,2666,2205,2663,2218,2666,2230,2673,2241,2683,2248,2696,2251,2709,2248,2719,2241,2727,2230,2729,2218e" filled="false" stroked="true" strokeweight=".510094pt" strokecolor="#000000">
              <v:path arrowok="t"/>
              <v:stroke dashstyle="solid"/>
            </v:shape>
            <v:shape style="position:absolute;left:2872;top:2064;width:67;height:67" coordorigin="2873,2065" coordsize="67,67" path="m2906,2065l2893,2067,2883,2075,2875,2085,2873,2098,2875,2111,2883,2121,2893,2128,2906,2131,2919,2128,2929,2121,2936,2111,2939,2098,2936,2085,2929,2075,2919,2067,2906,2065xe" filled="true" fillcolor="#1e2c52" stroked="false">
              <v:path arrowok="t"/>
              <v:fill type="solid"/>
            </v:shape>
            <v:shape style="position:absolute;left:2872;top:2064;width:67;height:67" coordorigin="2873,2065" coordsize="67,67" path="m2939,2098l2936,2085,2929,2075,2919,2067,2906,2065,2893,2067,2883,2075,2875,2085,2873,2098,2875,2111,2883,2121,2893,2128,2906,2131,2919,2128,2929,2121,2936,2111,2939,2098e" filled="false" stroked="true" strokeweight=".510094pt" strokecolor="#000000">
              <v:path arrowok="t"/>
              <v:stroke dashstyle="solid"/>
            </v:shape>
            <v:shape style="position:absolute;left:2413;top:2698;width:67;height:67" coordorigin="2414,2699" coordsize="67,67" path="m2447,2699l2434,2701,2424,2708,2417,2719,2414,2732,2417,2744,2424,2755,2434,2762,2447,2765,2460,2762,2470,2755,2477,2744,2480,2732,2477,2719,2470,2708,2460,2701,2447,2699xe" filled="true" fillcolor="#1e2c52" stroked="false">
              <v:path arrowok="t"/>
              <v:fill type="solid"/>
            </v:shape>
            <v:shape style="position:absolute;left:2413;top:2698;width:67;height:67" coordorigin="2414,2699" coordsize="67,67" path="m2480,2732l2477,2719,2470,2708,2460,2701,2447,2699,2434,2701,2424,2708,2417,2719,2414,2732,2417,2744,2424,2755,2434,2762,2447,2765,2460,2762,2470,2755,2477,2744,2480,2732e" filled="false" stroked="true" strokeweight=".510094pt" strokecolor="#000000">
              <v:path arrowok="t"/>
              <v:stroke dashstyle="solid"/>
            </v:shape>
            <v:shape style="position:absolute;left:5384;top:646;width:67;height:67" coordorigin="5384,647" coordsize="67,67" path="m5417,647l5404,649,5394,657,5387,667,5384,680,5387,693,5394,703,5404,710,5417,713,5430,710,5440,703,5447,693,5450,680,5447,667,5440,657,5430,649,5417,647xe" filled="true" fillcolor="#1e2c52" stroked="false">
              <v:path arrowok="t"/>
              <v:fill type="solid"/>
            </v:shape>
            <v:shape style="position:absolute;left:5384;top:646;width:67;height:67" coordorigin="5384,647" coordsize="67,67" path="m5450,680l5447,667,5440,657,5430,649,5417,647,5404,649,5394,657,5387,667,5384,680,5387,693,5394,703,5404,710,5417,713,5430,710,5440,703,5447,693,5450,680e" filled="false" stroked="true" strokeweight=".510094pt" strokecolor="#000000">
              <v:path arrowok="t"/>
              <v:stroke dashstyle="solid"/>
            </v:shape>
            <v:shape style="position:absolute;left:5265;top:589;width:67;height:67" coordorigin="5266,589" coordsize="67,67" path="m5299,589l5286,592,5276,599,5269,609,5266,622,5269,635,5276,646,5286,653,5299,655,5312,653,5322,646,5329,635,5332,622,5329,609,5322,599,5312,592,5299,589xe" filled="true" fillcolor="#1e2c52" stroked="false">
              <v:path arrowok="t"/>
              <v:fill type="solid"/>
            </v:shape>
            <v:shape style="position:absolute;left:5265;top:589;width:67;height:67" coordorigin="5266,589" coordsize="67,67" path="m5332,622l5329,609,5322,599,5312,592,5299,589,5286,592,5276,599,5269,609,5266,622,5269,635,5276,646,5286,653,5299,655,5312,653,5322,646,5329,635,5332,622e" filled="false" stroked="true" strokeweight=".510094pt" strokecolor="#000000">
              <v:path arrowok="t"/>
              <v:stroke dashstyle="solid"/>
            </v:shape>
            <v:shape style="position:absolute;left:5357;top:545;width:67;height:67" coordorigin="5358,545" coordsize="67,67" path="m5391,545l5378,548,5368,555,5360,565,5358,578,5360,591,5368,601,5378,608,5391,611,5404,608,5414,601,5421,591,5424,578,5421,565,5414,555,5404,548,5391,545xe" filled="true" fillcolor="#1e2c52" stroked="false">
              <v:path arrowok="t"/>
              <v:fill type="solid"/>
            </v:shape>
            <v:shape style="position:absolute;left:5357;top:545;width:67;height:67" coordorigin="5358,545" coordsize="67,67" path="m5424,578l5421,565,5414,555,5404,548,5391,545,5378,548,5368,555,5360,565,5358,578,5360,591,5368,601,5378,608,5391,611,5404,608,5414,601,5421,591,5424,578e" filled="false" stroked="true" strokeweight=".510094pt" strokecolor="#000000">
              <v:path arrowok="t"/>
              <v:stroke dashstyle="solid"/>
            </v:shape>
            <v:shape style="position:absolute;left:3213;top:2024;width:67;height:67" coordorigin="3214,2025" coordsize="67,67" path="m3247,2025l3234,2028,3223,2035,3216,2045,3214,2058,3216,2071,3223,2081,3234,2088,3247,2091,3260,2088,3270,2081,3277,2071,3280,2058,3277,2045,3270,2035,3260,2028,3247,2025xe" filled="true" fillcolor="#1e2c52" stroked="false">
              <v:path arrowok="t"/>
              <v:fill type="solid"/>
            </v:shape>
            <v:shape style="position:absolute;left:3213;top:2024;width:67;height:67" coordorigin="3214,2025" coordsize="67,67" path="m3280,2058l3277,2045,3270,2035,3260,2028,3247,2025,3234,2028,3223,2035,3216,2045,3214,2058,3216,2071,3223,2081,3234,2088,3247,2091,3260,2088,3270,2081,3277,2071,3280,2058e" filled="false" stroked="true" strokeweight=".510094pt" strokecolor="#000000">
              <v:path arrowok="t"/>
              <v:stroke dashstyle="solid"/>
            </v:shape>
            <v:shape style="position:absolute;left:2013;top:2800;width:67;height:67" coordorigin="2014,2800" coordsize="67,67" path="m2047,2800l2034,2803,2024,2810,2017,2821,2014,2833,2017,2846,2024,2857,2034,2864,2047,2866,2060,2864,2070,2857,2077,2846,2080,2833,2077,2821,2070,2810,2060,2803,2047,2800xe" filled="true" fillcolor="#1e2c52" stroked="false">
              <v:path arrowok="t"/>
              <v:fill type="solid"/>
            </v:shape>
            <v:shape style="position:absolute;left:2013;top:2800;width:67;height:67" coordorigin="2014,2800" coordsize="67,67" path="m2080,2833l2077,2821,2070,2810,2060,2803,2047,2800,2034,2803,2024,2810,2017,2821,2014,2833,2017,2846,2024,2857,2034,2864,2047,2866,2060,2864,2070,2857,2077,2846,2080,2833e" filled="false" stroked="true" strokeweight=".510094pt" strokecolor="#000000">
              <v:path arrowok="t"/>
              <v:stroke dashstyle="solid"/>
            </v:shape>
            <v:shape style="position:absolute;left:2099;top:2441;width:67;height:67" coordorigin="2099,2442" coordsize="67,67" path="m2132,2442l2119,2444,2109,2451,2102,2462,2099,2475,2102,2487,2109,2498,2119,2505,2132,2508,2145,2505,2156,2498,2163,2487,2165,2475,2163,2462,2156,2451,2145,2444,2132,2442xe" filled="true" fillcolor="#1e2c52" stroked="false">
              <v:path arrowok="t"/>
              <v:fill type="solid"/>
            </v:shape>
            <v:shape style="position:absolute;left:2099;top:2441;width:67;height:67" coordorigin="2099,2442" coordsize="67,67" path="m2165,2475l2163,2462,2156,2451,2145,2444,2132,2442,2119,2444,2109,2451,2102,2462,2099,2475,2102,2487,2109,2498,2119,2505,2132,2508,2145,2505,2156,2498,2163,2487,2165,2475e" filled="false" stroked="true" strokeweight=".510094pt" strokecolor="#000000">
              <v:path arrowok="t"/>
              <v:stroke dashstyle="solid"/>
            </v:shape>
            <v:shape style="position:absolute;left:4000;top:1351;width:67;height:67" coordorigin="4001,1351" coordsize="67,67" path="m4034,1351l4021,1354,4010,1361,4003,1372,4001,1384,4003,1397,4010,1408,4021,1415,4034,1418,4046,1415,4057,1408,4064,1397,4067,1384,4064,1372,4057,1361,4046,1354,4034,1351xe" filled="true" fillcolor="#1e2c52" stroked="false">
              <v:path arrowok="t"/>
              <v:fill type="solid"/>
            </v:shape>
            <v:shape style="position:absolute;left:4000;top:1351;width:67;height:67" coordorigin="4001,1351" coordsize="67,67" path="m4067,1384l4064,1372,4057,1361,4046,1354,4034,1351,4021,1354,4010,1361,4003,1372,4001,1384,4003,1397,4010,1408,4021,1415,4034,1418,4046,1415,4057,1408,4064,1397,4067,1384e" filled="false" stroked="true" strokeweight=".510094pt" strokecolor="#000000">
              <v:path arrowok="t"/>
              <v:stroke dashstyle="solid"/>
            </v:shape>
            <v:shape style="position:absolute;left:2145;top:2543;width:67;height:67" coordorigin="2145,2543" coordsize="67,67" path="m2178,2543l2165,2546,2155,2553,2148,2564,2145,2576,2148,2589,2155,2600,2165,2607,2178,2609,2191,2607,2201,2600,2209,2589,2211,2576,2209,2564,2201,2553,2191,2546,2178,2543xe" filled="true" fillcolor="#1e2c52" stroked="false">
              <v:path arrowok="t"/>
              <v:fill type="solid"/>
            </v:shape>
            <v:shape style="position:absolute;left:2145;top:2543;width:67;height:67" coordorigin="2145,2543" coordsize="67,67" path="m2211,2576l2209,2564,2201,2553,2191,2546,2178,2543,2165,2546,2155,2553,2148,2564,2145,2576,2148,2589,2155,2600,2165,2607,2178,2609,2191,2607,2201,2600,2209,2589,2211,2576e" filled="false" stroked="true" strokeweight=".510094pt" strokecolor="#000000">
              <v:path arrowok="t"/>
              <v:stroke dashstyle="solid"/>
            </v:shape>
            <v:shape style="position:absolute;left:2938;top:1741;width:67;height:67" coordorigin="2939,1741" coordsize="67,67" path="m2972,1741l2959,1744,2948,1751,2941,1762,2939,1774,2941,1787,2948,1798,2959,1805,2972,1808,2984,1805,2995,1798,3002,1787,3005,1774,3002,1762,2995,1751,2984,1744,2972,1741xe" filled="true" fillcolor="#1e2c52" stroked="false">
              <v:path arrowok="t"/>
              <v:fill type="solid"/>
            </v:shape>
            <v:shape style="position:absolute;left:2938;top:1741;width:67;height:67" coordorigin="2939,1741" coordsize="67,67" path="m3005,1774l3002,1762,2995,1751,2984,1744,2972,1741,2959,1744,2948,1751,2941,1762,2939,1774,2941,1787,2948,1798,2959,1805,2972,1808,2984,1805,2995,1798,3002,1787,3005,1774e" filled="false" stroked="true" strokeweight=".510094pt" strokecolor="#000000">
              <v:path arrowok="t"/>
              <v:stroke dashstyle="solid"/>
            </v:shape>
            <v:shape style="position:absolute;left:3771;top:1750;width:67;height:67" coordorigin="3771,1750" coordsize="67,67" path="m3804,1750l3791,1753,3781,1760,3774,1770,3771,1783,3774,1796,3781,1807,3791,1814,3804,1816,3817,1814,3827,1807,3835,1796,3837,1783,3835,1770,3827,1760,3817,1753,3804,1750xe" filled="true" fillcolor="#1e2c52" stroked="false">
              <v:path arrowok="t"/>
              <v:fill type="solid"/>
            </v:shape>
            <v:shape style="position:absolute;left:3771;top:1750;width:67;height:67" coordorigin="3771,1750" coordsize="67,67" path="m3837,1783l3835,1770,3827,1760,3817,1753,3804,1750,3791,1753,3781,1760,3774,1770,3771,1783,3774,1796,3781,1807,3791,1814,3804,1816,3817,1814,3827,1807,3835,1796,3837,1783e" filled="false" stroked="true" strokeweight=".510094pt" strokecolor="#000000">
              <v:path arrowok="t"/>
              <v:stroke dashstyle="solid"/>
            </v:shape>
            <v:shape style="position:absolute;left:2761;top:2419;width:67;height:67" coordorigin="2761,2419" coordsize="67,67" path="m2794,2419l2782,2422,2771,2429,2764,2440,2761,2452,2764,2465,2771,2476,2782,2483,2794,2485,2807,2483,2818,2476,2825,2465,2827,2452,2825,2440,2818,2429,2807,2422,2794,2419xe" filled="true" fillcolor="#1e2c52" stroked="false">
              <v:path arrowok="t"/>
              <v:fill type="solid"/>
            </v:shape>
            <v:shape style="position:absolute;left:2761;top:2419;width:67;height:67" coordorigin="2761,2419" coordsize="67,67" path="m2827,2452l2825,2440,2818,2429,2807,2422,2794,2419,2782,2422,2771,2429,2764,2440,2761,2452,2764,2465,2771,2476,2782,2483,2794,2485,2807,2483,2818,2476,2825,2465,2827,2452e" filled="false" stroked="true" strokeweight=".510094pt" strokecolor="#000000">
              <v:path arrowok="t"/>
              <v:stroke dashstyle="solid"/>
            </v:shape>
            <v:shape style="position:absolute;left:2840;top:2064;width:67;height:67" coordorigin="2840,2065" coordsize="67,67" path="m2873,2065l2860,2067,2850,2075,2843,2085,2840,2098,2843,2111,2850,2121,2860,2128,2873,2131,2886,2128,2897,2121,2904,2111,2906,2098,2904,2085,2897,2075,2886,2067,2873,2065xe" filled="true" fillcolor="#1e2c52" stroked="false">
              <v:path arrowok="t"/>
              <v:fill type="solid"/>
            </v:shape>
            <v:shape style="position:absolute;left:2840;top:2064;width:67;height:67" coordorigin="2840,2065" coordsize="67,67" path="m2906,2098l2904,2085,2897,2075,2886,2067,2873,2065,2860,2067,2850,2075,2843,2085,2840,2098,2843,2111,2850,2121,2860,2128,2873,2131,2886,2128,2897,2121,2904,2111,2906,2098e" filled="false" stroked="true" strokeweight=".510094pt" strokecolor="#000000">
              <v:path arrowok="t"/>
              <v:stroke dashstyle="solid"/>
            </v:shape>
            <v:shape style="position:absolute;left:4361;top:1284;width:67;height:67" coordorigin="4361,1285" coordsize="67,67" path="m4394,1285l4381,1288,4371,1295,4364,1305,4361,1318,4364,1331,4371,1341,4381,1348,4394,1351,4407,1348,4418,1341,4425,1331,4427,1318,4425,1305,4418,1295,4407,1288,4394,1285xe" filled="true" fillcolor="#1e2c52" stroked="false">
              <v:path arrowok="t"/>
              <v:fill type="solid"/>
            </v:shape>
            <v:shape style="position:absolute;left:4361;top:1284;width:67;height:67" coordorigin="4361,1285" coordsize="67,67" path="m4427,1318l4425,1305,4418,1295,4407,1288,4394,1285,4381,1288,4371,1295,4364,1305,4361,1318,4364,1331,4371,1341,4381,1348,4394,1351,4407,1348,4418,1341,4425,1331,4427,1318e" filled="false" stroked="true" strokeweight=".510094pt" strokecolor="#000000">
              <v:path arrowok="t"/>
              <v:stroke dashstyle="solid"/>
            </v:shape>
            <v:shape style="position:absolute;left:3659;top:1674;width:67;height:67" coordorigin="3660,1675" coordsize="67,67" path="m3693,1675l3680,1678,3669,1685,3662,1695,3660,1708,3662,1721,3669,1731,3680,1738,3693,1741,3706,1738,3716,1731,3723,1721,3726,1708,3723,1695,3716,1685,3706,1678,3693,1675xe" filled="true" fillcolor="#1e2c52" stroked="false">
              <v:path arrowok="t"/>
              <v:fill type="solid"/>
            </v:shape>
            <v:shape style="position:absolute;left:3659;top:1674;width:67;height:67" coordorigin="3660,1675" coordsize="67,67" path="m3726,1708l3723,1695,3716,1685,3706,1678,3693,1675,3680,1678,3669,1685,3662,1695,3660,1708,3662,1721,3669,1731,3680,1738,3693,1741,3706,1738,3716,1731,3723,1721,3726,1708e" filled="false" stroked="true" strokeweight=".510094pt" strokecolor="#000000">
              <v:path arrowok="t"/>
              <v:stroke dashstyle="solid"/>
            </v:shape>
            <v:shape style="position:absolute;left:5226;top:673;width:67;height:67" coordorigin="5227,673" coordsize="67,67" path="m5260,673l5247,676,5236,683,5229,694,5227,706,5229,719,5236,730,5247,737,5260,739,5273,737,5283,730,5290,719,5293,706,5290,694,5283,683,5273,676,5260,673xe" filled="true" fillcolor="#1e2c52" stroked="false">
              <v:path arrowok="t"/>
              <v:fill type="solid"/>
            </v:shape>
            <v:shape style="position:absolute;left:5226;top:673;width:67;height:67" coordorigin="5227,673" coordsize="67,67" path="m5293,706l5290,694,5283,683,5273,676,5260,673,5247,676,5236,683,5229,694,5227,706,5229,719,5236,730,5247,737,5260,739,5273,737,5283,730,5290,719,5293,706e" filled="false" stroked="true" strokeweight=".510094pt" strokecolor="#000000">
              <v:path arrowok="t"/>
              <v:stroke dashstyle="solid"/>
            </v:shape>
            <v:shape style="position:absolute;left:3836;top:1577;width:67;height:67" coordorigin="3837,1578" coordsize="67,67" path="m3870,1578l3857,1580,3846,1587,3839,1598,3837,1611,3839,1623,3846,1634,3857,1641,3870,1644,3883,1641,3893,1634,3900,1623,3903,1611,3900,1598,3893,1587,3883,1580,3870,1578xe" filled="true" fillcolor="#1e2c52" stroked="false">
              <v:path arrowok="t"/>
              <v:fill type="solid"/>
            </v:shape>
            <v:shape style="position:absolute;left:3836;top:1577;width:67;height:67" coordorigin="3837,1578" coordsize="67,67" path="m3903,1611l3900,1598,3893,1587,3883,1580,3870,1578,3857,1580,3846,1587,3839,1598,3837,1611,3839,1623,3846,1634,3857,1641,3870,1644,3883,1641,3893,1634,3900,1623,3903,1611e" filled="false" stroked="true" strokeweight=".510094pt" strokecolor="#000000">
              <v:path arrowok="t"/>
              <v:stroke dashstyle="solid"/>
            </v:shape>
            <v:shape style="position:absolute;left:2256;top:2707;width:67;height:67" coordorigin="2257,2707" coordsize="67,67" path="m2290,2707l2277,2710,2266,2717,2259,2728,2257,2740,2259,2753,2266,2764,2277,2771,2290,2773,2302,2771,2313,2764,2320,2753,2323,2740,2320,2728,2313,2717,2302,2710,2290,2707xe" filled="true" fillcolor="#1e2c52" stroked="false">
              <v:path arrowok="t"/>
              <v:fill type="solid"/>
            </v:shape>
            <v:shape style="position:absolute;left:2256;top:2707;width:67;height:67" coordorigin="2257,2707" coordsize="67,67" path="m2323,2740l2320,2728,2313,2717,2302,2710,2290,2707,2277,2710,2266,2717,2259,2728,2257,2740,2259,2753,2266,2764,2277,2771,2290,2773,2302,2771,2313,2764,2320,2753,2323,2740e" filled="false" stroked="true" strokeweight=".510094pt" strokecolor="#000000">
              <v:path arrowok="t"/>
              <v:stroke dashstyle="solid"/>
            </v:shape>
            <v:shape style="position:absolute;left:2486;top:1754;width:67;height:67" coordorigin="2486,1755" coordsize="67,67" path="m2519,1755l2506,1757,2496,1764,2489,1775,2486,1788,2489,1801,2496,1811,2506,1818,2519,1821,2532,1818,2542,1811,2550,1801,2552,1788,2550,1775,2542,1764,2532,1757,2519,1755xe" filled="true" fillcolor="#1e2c52" stroked="false">
              <v:path arrowok="t"/>
              <v:fill type="solid"/>
            </v:shape>
            <v:shape style="position:absolute;left:2486;top:1754;width:67;height:67" coordorigin="2486,1755" coordsize="67,67" path="m2552,1788l2550,1775,2542,1764,2532,1757,2519,1755,2506,1757,2496,1764,2489,1775,2486,1788,2489,1801,2496,1811,2506,1818,2519,1821,2532,1818,2542,1811,2550,1801,2552,1788e" filled="false" stroked="true" strokeweight=".510094pt" strokecolor="#000000">
              <v:path arrowok="t"/>
              <v:stroke dashstyle="solid"/>
            </v:shape>
            <v:shape style="position:absolute;left:3115;top:1533;width:67;height:67" coordorigin="3115,1533" coordsize="67,67" path="m3148,1533l3136,1536,3125,1543,3118,1553,3115,1566,3118,1579,3125,1589,3136,1597,3148,1599,3161,1597,3172,1589,3179,1579,3182,1566,3179,1553,3172,1543,3161,1536,3148,1533xe" filled="true" fillcolor="#1e2c52" stroked="false">
              <v:path arrowok="t"/>
              <v:fill type="solid"/>
            </v:shape>
            <v:shape style="position:absolute;left:3115;top:1533;width:67;height:67" coordorigin="3115,1533" coordsize="67,67" path="m3182,1566l3179,1553,3172,1543,3161,1536,3148,1533,3136,1536,3125,1543,3118,1553,3115,1566,3118,1579,3125,1589,3136,1597,3148,1599,3161,1597,3172,1589,3179,1579,3182,1566e" filled="false" stroked="true" strokeweight=".510094pt" strokecolor="#000000">
              <v:path arrowok="t"/>
              <v:stroke dashstyle="solid"/>
            </v:shape>
            <v:shape style="position:absolute;left:3725;top:1697;width:67;height:67" coordorigin="3725,1697" coordsize="67,67" path="m3758,1697l3745,1700,3735,1707,3728,1717,3725,1730,3728,1743,3735,1753,3745,1761,3758,1763,3771,1761,3782,1753,3789,1743,3791,1730,3789,1717,3782,1707,3771,1700,3758,1697xe" filled="true" fillcolor="#1e2c52" stroked="false">
              <v:path arrowok="t"/>
              <v:fill type="solid"/>
            </v:shape>
            <v:shape style="position:absolute;left:3725;top:1697;width:67;height:67" coordorigin="3725,1697" coordsize="67,67" path="m3791,1730l3789,1717,3782,1707,3771,1700,3758,1697,3745,1700,3735,1707,3728,1717,3725,1730,3728,1743,3735,1753,3745,1761,3758,1763,3771,1761,3782,1753,3789,1743,3791,1730e" filled="false" stroked="true" strokeweight=".510094pt" strokecolor="#000000">
              <v:path arrowok="t"/>
              <v:stroke dashstyle="solid"/>
            </v:shape>
            <v:shape style="position:absolute;left:4472;top:1147;width:67;height:67" coordorigin="4473,1148" coordsize="67,67" path="m4506,1148l4493,1150,4482,1157,4475,1168,4473,1181,4475,1194,4482,1204,4493,1211,4506,1214,4519,1211,4529,1204,4536,1194,4539,1181,4536,1168,4529,1157,4519,1150,4506,1148xe" filled="true" fillcolor="#1e2c52" stroked="false">
              <v:path arrowok="t"/>
              <v:fill type="solid"/>
            </v:shape>
            <v:shape style="position:absolute;left:4472;top:1147;width:67;height:67" coordorigin="4473,1148" coordsize="67,67" path="m4539,1181l4536,1168,4529,1157,4519,1150,4506,1148,4493,1150,4482,1157,4475,1168,4473,1181,4475,1194,4482,1204,4493,1211,4506,1214,4519,1211,4529,1204,4536,1194,4539,1181e" filled="false" stroked="true" strokeweight=".510094pt" strokecolor="#000000">
              <v:path arrowok="t"/>
              <v:stroke dashstyle="solid"/>
            </v:shape>
            <v:shape style="position:absolute;left:3836;top:1484;width:67;height:67" coordorigin="3837,1484" coordsize="67,67" path="m3870,1484l3857,1487,3846,1494,3839,1505,3837,1517,3839,1530,3846,1541,3857,1548,3870,1550,3883,1548,3893,1541,3900,1530,3903,1517,3900,1505,3893,1494,3883,1487,3870,1484xe" filled="true" fillcolor="#1e2c52" stroked="false">
              <v:path arrowok="t"/>
              <v:fill type="solid"/>
            </v:shape>
            <v:shape style="position:absolute;left:3836;top:1484;width:67;height:67" coordorigin="3837,1484" coordsize="67,67" path="m3903,1517l3900,1505,3893,1494,3883,1487,3870,1484,3857,1487,3846,1494,3839,1505,3837,1517,3839,1530,3846,1541,3857,1548,3870,1550,3883,1548,3893,1541,3900,1530,3903,1517e" filled="false" stroked="true" strokeweight=".510094pt" strokecolor="#000000">
              <v:path arrowok="t"/>
              <v:stroke dashstyle="solid"/>
            </v:shape>
            <v:shape style="position:absolute;left:2630;top:2499;width:67;height:67" coordorigin="2630,2499" coordsize="67,67" path="m2663,2499l2651,2502,2640,2509,2633,2519,2630,2532,2633,2545,2640,2556,2651,2563,2663,2565,2676,2563,2687,2556,2694,2545,2696,2532,2694,2519,2687,2509,2676,2502,2663,2499xe" filled="true" fillcolor="#1e2c52" stroked="false">
              <v:path arrowok="t"/>
              <v:fill type="solid"/>
            </v:shape>
            <v:shape style="position:absolute;left:2630;top:2499;width:67;height:67" coordorigin="2630,2499" coordsize="67,67" path="m2696,2532l2694,2519,2687,2509,2676,2502,2663,2499,2651,2502,2640,2509,2633,2519,2630,2532,2633,2545,2640,2556,2651,2563,2663,2565,2676,2563,2687,2556,2694,2545,2696,2532e" filled="false" stroked="true" strokeweight=".510094pt" strokecolor="#000000">
              <v:path arrowok="t"/>
              <v:stroke dashstyle="solid"/>
            </v:shape>
            <v:shape style="position:absolute;left:4853;top:1019;width:67;height:67" coordorigin="4853,1019" coordsize="67,67" path="m4886,1019l4873,1022,4863,1029,4856,1039,4853,1052,4856,1065,4863,1076,4873,1083,4886,1085,4899,1083,4909,1076,4916,1065,4919,1052,4916,1039,4909,1029,4899,1022,4886,1019xe" filled="true" fillcolor="#1e2c52" stroked="false">
              <v:path arrowok="t"/>
              <v:fill type="solid"/>
            </v:shape>
            <v:shape style="position:absolute;left:4853;top:1019;width:67;height:67" coordorigin="4853,1019" coordsize="67,67" path="m4919,1052l4916,1039,4909,1029,4899,1022,4886,1019,4873,1022,4863,1029,4856,1039,4853,1052,4856,1065,4863,1076,4873,1083,4886,1085,4899,1083,4909,1076,4916,1065,4919,1052e" filled="false" stroked="true" strokeweight=".510094pt" strokecolor="#000000">
              <v:path arrowok="t"/>
              <v:stroke dashstyle="solid"/>
            </v:shape>
            <v:shape style="position:absolute;left:4839;top:921;width:67;height:67" coordorigin="4840,922" coordsize="67,67" path="m4873,922l4860,924,4850,931,4842,942,4840,955,4842,967,4850,978,4860,985,4873,988,4886,985,4896,978,4903,967,4906,955,4903,942,4896,931,4886,924,4873,922xe" filled="true" fillcolor="#1e2c52" stroked="false">
              <v:path arrowok="t"/>
              <v:fill type="solid"/>
            </v:shape>
            <v:shape style="position:absolute;left:4839;top:921;width:67;height:67" coordorigin="4840,922" coordsize="67,67" path="m4906,955l4903,942,4896,931,4886,924,4873,922,4860,924,4850,931,4842,942,4840,955,4842,967,4850,978,4860,985,4873,988,4886,985,4896,978,4903,967,4906,955e" filled="false" stroked="true" strokeweight=".510094pt" strokecolor="#000000">
              <v:path arrowok="t"/>
              <v:stroke dashstyle="solid"/>
            </v:shape>
            <v:line style="position:absolute" from="1913,3245" to="1913,437" stroked="true" strokeweight=".340018pt" strokecolor="#000000">
              <v:stroke dashstyle="solid"/>
            </v:line>
            <v:line style="position:absolute" from="1913,3170" to="1866,3170" stroked="true" strokeweight=".340018pt" strokecolor="#000000">
              <v:stroke dashstyle="solid"/>
            </v:line>
            <v:line style="position:absolute" from="1913,2727" to="1866,2727" stroked="true" strokeweight=".340018pt" strokecolor="#000000">
              <v:stroke dashstyle="solid"/>
            </v:line>
            <v:line style="position:absolute" from="1913,2284" to="1866,2284" stroked="true" strokeweight=".340018pt" strokecolor="#000000">
              <v:stroke dashstyle="solid"/>
            </v:line>
            <v:line style="position:absolute" from="1913,1841" to="1866,1841" stroked="true" strokeweight=".340018pt" strokecolor="#000000">
              <v:stroke dashstyle="solid"/>
            </v:line>
            <v:line style="position:absolute" from="1913,1398" to="1866,1398" stroked="true" strokeweight=".340018pt" strokecolor="#000000">
              <v:stroke dashstyle="solid"/>
            </v:line>
            <v:line style="position:absolute" from="1913,955" to="1866,955" stroked="true" strokeweight=".340018pt" strokecolor="#000000">
              <v:stroke dashstyle="solid"/>
            </v:line>
            <v:line style="position:absolute" from="1913,512" to="1866,512" stroked="true" strokeweight=".340018pt" strokecolor="#000000">
              <v:stroke dashstyle="solid"/>
            </v:line>
            <w10:wrap type="none"/>
          </v:group>
        </w:pict>
      </w:r>
      <w:r>
        <w:rPr/>
        <w:pict>
          <v:group style="position:absolute;margin-left:329.227692pt;margin-top:22.557219pt;width:206.75pt;height:140.8pt;mso-position-horizontal-relative:page;mso-position-vertical-relative:paragraph;z-index:-252736" coordorigin="6585,451" coordsize="4135,2816">
            <v:rect style="position:absolute;left:6631;top:454;width:4084;height:2809" filled="false" stroked="true" strokeweight=".340018pt" strokecolor="#000000">
              <v:stroke dashstyle="solid"/>
            </v:rect>
            <v:shape style="position:absolute;left:6668;top:772;width:3261;height:2414" type="#_x0000_t75" stroked="false">
              <v:imagedata r:id="rId30" o:title=""/>
            </v:shape>
            <v:line style="position:absolute" from="6632,3263" to="6632,455" stroked="true" strokeweight=".340018pt" strokecolor="#000000">
              <v:stroke dashstyle="solid"/>
            </v:line>
            <v:line style="position:absolute" from="6632,3188" to="6585,3188" stroked="true" strokeweight=".340018pt" strokecolor="#000000">
              <v:stroke dashstyle="solid"/>
            </v:line>
            <v:line style="position:absolute" from="6632,2302" to="6585,2302" stroked="true" strokeweight=".340018pt" strokecolor="#000000">
              <v:stroke dashstyle="solid"/>
            </v:line>
            <v:line style="position:absolute" from="6632,1415" to="6585,1415" stroked="true" strokeweight=".340018pt" strokecolor="#000000">
              <v:stroke dashstyle="solid"/>
            </v:line>
            <v:line style="position:absolute" from="6632,529" to="6585,529" stroked="true" strokeweight=".340018pt" strokecolor="#000000">
              <v:stroke dashstyle="solid"/>
            </v:line>
            <w10:wrap type="none"/>
          </v:group>
        </w:pict>
      </w:r>
      <w:r>
        <w:rPr/>
        <w:pict>
          <v:shape style="position:absolute;margin-left:84.008972pt;margin-top:22.115551pt;width:8.6pt;height:6.95pt;mso-position-horizontal-relative:page;mso-position-vertical-relative:paragraph;z-index:1566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.8</w:t>
                  </w:r>
                </w:p>
              </w:txbxContent>
            </v:textbox>
            <w10:wrap type="none"/>
          </v:shape>
        </w:pict>
      </w:r>
      <w:r>
        <w:rPr/>
        <w:pict>
          <v:shape style="position:absolute;margin-left:312.725403pt;margin-top:47.149155pt;width:9.3pt;height:91.6pt;mso-position-horizontal-relative:page;mso-position-vertical-relative:paragraph;z-index:15688" type="#_x0000_t202" filled="false" stroked="false">
            <v:textbox inset="0,0,0,0" style="layout-flow:vertical;mso-layout-flow-alt:bottom-to-top">
              <w:txbxContent>
                <w:p>
                  <w:pPr>
                    <w:spacing w:before="15"/>
                    <w:ind w:left="20" w:right="0" w:firstLine="0"/>
                    <w:jc w:val="left"/>
                    <w:rPr>
                      <w:rFonts w:ascii="Arial"/>
                      <w:sz w:val="13"/>
                    </w:rPr>
                  </w:pPr>
                  <w:r>
                    <w:rPr>
                      <w:rFonts w:ascii="Arial"/>
                      <w:sz w:val="13"/>
                    </w:rPr>
                    <w:t>Share</w:t>
                  </w:r>
                  <w:r>
                    <w:rPr>
                      <w:rFonts w:ascii="Arial"/>
                      <w:spacing w:val="-1"/>
                      <w:sz w:val="13"/>
                    </w:rPr>
                    <w:t> </w:t>
                  </w:r>
                  <w:r>
                    <w:rPr>
                      <w:rFonts w:ascii="Arial"/>
                      <w:sz w:val="13"/>
                    </w:rPr>
                    <w:t>of</w:t>
                  </w:r>
                  <w:r>
                    <w:rPr>
                      <w:rFonts w:ascii="Arial"/>
                      <w:spacing w:val="-1"/>
                      <w:sz w:val="13"/>
                    </w:rPr>
                    <w:t> </w:t>
                  </w:r>
                  <w:r>
                    <w:rPr>
                      <w:rFonts w:ascii="Arial"/>
                      <w:sz w:val="13"/>
                    </w:rPr>
                    <w:t>Pastoral</w:t>
                  </w:r>
                  <w:r>
                    <w:rPr>
                      <w:rFonts w:ascii="Arial"/>
                      <w:spacing w:val="-1"/>
                      <w:sz w:val="13"/>
                    </w:rPr>
                    <w:t> </w:t>
                  </w:r>
                  <w:r>
                    <w:rPr>
                      <w:rFonts w:ascii="Arial"/>
                      <w:sz w:val="13"/>
                    </w:rPr>
                    <w:t>Land</w:t>
                  </w:r>
                  <w:r>
                    <w:rPr>
                      <w:rFonts w:ascii="Arial"/>
                      <w:spacing w:val="-1"/>
                      <w:sz w:val="13"/>
                    </w:rPr>
                    <w:t> </w:t>
                  </w:r>
                  <w:r>
                    <w:rPr>
                      <w:rFonts w:ascii="Arial"/>
                      <w:sz w:val="13"/>
                    </w:rPr>
                    <w:t>in</w:t>
                  </w:r>
                  <w:r>
                    <w:rPr>
                      <w:rFonts w:ascii="Arial"/>
                      <w:spacing w:val="-1"/>
                      <w:sz w:val="13"/>
                    </w:rPr>
                    <w:t> </w:t>
                  </w:r>
                  <w:r>
                    <w:rPr>
                      <w:rFonts w:ascii="Arial"/>
                      <w:sz w:val="13"/>
                    </w:rPr>
                    <w:t>1836</w:t>
                  </w:r>
                </w:p>
              </w:txbxContent>
            </v:textbox>
            <w10:wrap type="none"/>
          </v:shape>
        </w:pict>
      </w:r>
      <w:r>
        <w:rPr/>
        <w:pict>
          <v:shape style="position:absolute;margin-left:319.938965pt;margin-top:67.309875pt;width:8.6pt;height:6.95pt;mso-position-horizontal-relative:page;mso-position-vertical-relative:paragraph;z-index:1576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.6</w:t>
                  </w:r>
                </w:p>
              </w:txbxContent>
            </v:textbox>
            <w10:wrap type="none"/>
          </v:shape>
        </w:pict>
      </w:r>
      <w:r>
        <w:rPr/>
        <w:pict>
          <v:shape style="position:absolute;margin-left:319.938965pt;margin-top:23.00555pt;width:8.6pt;height:6.95pt;mso-position-horizontal-relative:page;mso-position-vertical-relative:paragraph;z-index:1578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.8</w:t>
                  </w:r>
                </w:p>
              </w:txbxContent>
            </v:textbox>
            <w10:wrap type="none"/>
          </v:shape>
        </w:pict>
      </w:r>
      <w:r>
        <w:rPr>
          <w:position w:val="2"/>
          <w:sz w:val="18"/>
        </w:rPr>
        <w:t>Correlation using 1836 data and</w:t>
      </w:r>
      <w:r>
        <w:rPr>
          <w:spacing w:val="-14"/>
          <w:position w:val="2"/>
          <w:sz w:val="18"/>
        </w:rPr>
        <w:t> </w:t>
      </w:r>
      <w:r>
        <w:rPr>
          <w:position w:val="2"/>
          <w:sz w:val="18"/>
        </w:rPr>
        <w:t>45-degree</w:t>
      </w:r>
      <w:r>
        <w:rPr>
          <w:spacing w:val="-3"/>
          <w:position w:val="2"/>
          <w:sz w:val="18"/>
        </w:rPr>
        <w:t> </w:t>
      </w:r>
      <w:r>
        <w:rPr>
          <w:position w:val="2"/>
          <w:sz w:val="18"/>
        </w:rPr>
        <w:t>line</w:t>
        <w:tab/>
      </w:r>
      <w:r>
        <w:rPr>
          <w:i/>
          <w:sz w:val="18"/>
        </w:rPr>
        <w:t>P astoral</w:t>
      </w:r>
      <w:r>
        <w:rPr>
          <w:sz w:val="18"/>
          <w:vertAlign w:val="superscript"/>
        </w:rPr>
        <w:t>1290</w:t>
      </w:r>
      <w:r>
        <w:rPr>
          <w:sz w:val="18"/>
          <w:vertAlign w:val="baseline"/>
        </w:rPr>
        <w:t> and 1836 share of pastoral</w:t>
      </w:r>
      <w:r>
        <w:rPr>
          <w:spacing w:val="-8"/>
          <w:sz w:val="18"/>
          <w:vertAlign w:val="baseline"/>
        </w:rPr>
        <w:t> </w:t>
      </w:r>
      <w:r>
        <w:rPr>
          <w:sz w:val="18"/>
          <w:vertAlign w:val="baseline"/>
        </w:rPr>
        <w:t>land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
        <w:gridCol w:w="560"/>
        <w:gridCol w:w="2157"/>
        <w:gridCol w:w="560"/>
        <w:gridCol w:w="814"/>
        <w:gridCol w:w="695"/>
        <w:gridCol w:w="3236"/>
        <w:gridCol w:w="401"/>
      </w:tblGrid>
      <w:tr>
        <w:trPr>
          <w:trHeight w:val="188" w:hRule="atLeast"/>
        </w:trPr>
        <w:tc>
          <w:tcPr>
            <w:tcW w:w="427" w:type="dxa"/>
          </w:tcPr>
          <w:p>
            <w:pPr>
              <w:pStyle w:val="TableParagraph"/>
              <w:spacing w:line="124" w:lineRule="exact" w:before="44"/>
              <w:ind w:left="50"/>
              <w:rPr>
                <w:rFonts w:ascii="Arial"/>
                <w:sz w:val="11"/>
              </w:rPr>
            </w:pPr>
            <w:r>
              <w:rPr>
                <w:rFonts w:ascii="Arial"/>
                <w:sz w:val="11"/>
              </w:rPr>
              <w:t>.2</w:t>
            </w:r>
          </w:p>
        </w:tc>
        <w:tc>
          <w:tcPr>
            <w:tcW w:w="560" w:type="dxa"/>
          </w:tcPr>
          <w:p>
            <w:pPr>
              <w:pStyle w:val="TableParagraph"/>
              <w:spacing w:line="124" w:lineRule="exact" w:before="44"/>
              <w:ind w:left="278"/>
              <w:rPr>
                <w:rFonts w:ascii="Arial"/>
                <w:sz w:val="11"/>
              </w:rPr>
            </w:pPr>
            <w:r>
              <w:rPr>
                <w:rFonts w:ascii="Arial"/>
                <w:sz w:val="11"/>
              </w:rPr>
              <w:t>.3</w:t>
            </w:r>
          </w:p>
        </w:tc>
        <w:tc>
          <w:tcPr>
            <w:tcW w:w="2157" w:type="dxa"/>
          </w:tcPr>
          <w:p>
            <w:pPr>
              <w:pStyle w:val="TableParagraph"/>
              <w:tabs>
                <w:tab w:pos="656" w:val="left" w:leader="none"/>
                <w:tab w:pos="1312" w:val="left" w:leader="none"/>
              </w:tabs>
              <w:spacing w:line="124" w:lineRule="exact" w:before="44"/>
              <w:ind w:left="1"/>
              <w:jc w:val="center"/>
              <w:rPr>
                <w:rFonts w:ascii="Arial"/>
                <w:sz w:val="11"/>
              </w:rPr>
            </w:pPr>
            <w:r>
              <w:rPr>
                <w:rFonts w:ascii="Arial"/>
                <w:sz w:val="11"/>
              </w:rPr>
              <w:t>.4</w:t>
              <w:tab/>
              <w:t>.5</w:t>
              <w:tab/>
              <w:t>.6</w:t>
            </w:r>
          </w:p>
        </w:tc>
        <w:tc>
          <w:tcPr>
            <w:tcW w:w="560" w:type="dxa"/>
          </w:tcPr>
          <w:p>
            <w:pPr>
              <w:pStyle w:val="TableParagraph"/>
              <w:spacing w:line="124" w:lineRule="exact" w:before="44"/>
              <w:ind w:left="184"/>
              <w:rPr>
                <w:rFonts w:ascii="Arial"/>
                <w:sz w:val="11"/>
              </w:rPr>
            </w:pPr>
            <w:r>
              <w:rPr>
                <w:rFonts w:ascii="Arial"/>
                <w:sz w:val="11"/>
              </w:rPr>
              <w:t>.7</w:t>
            </w:r>
          </w:p>
        </w:tc>
        <w:tc>
          <w:tcPr>
            <w:tcW w:w="814" w:type="dxa"/>
          </w:tcPr>
          <w:p>
            <w:pPr>
              <w:pStyle w:val="TableParagraph"/>
              <w:spacing w:line="124" w:lineRule="exact" w:before="44"/>
              <w:ind w:left="264" w:right="417"/>
              <w:jc w:val="center"/>
              <w:rPr>
                <w:rFonts w:ascii="Arial"/>
                <w:sz w:val="11"/>
              </w:rPr>
            </w:pPr>
            <w:r>
              <w:rPr>
                <w:rFonts w:ascii="Arial"/>
                <w:sz w:val="11"/>
              </w:rPr>
              <w:t>.8</w:t>
            </w:r>
          </w:p>
        </w:tc>
        <w:tc>
          <w:tcPr>
            <w:tcW w:w="695" w:type="dxa"/>
          </w:tcPr>
          <w:p>
            <w:pPr>
              <w:pStyle w:val="TableParagraph"/>
              <w:spacing w:line="106" w:lineRule="exact" w:before="62"/>
              <w:ind w:left="437"/>
              <w:rPr>
                <w:rFonts w:ascii="Arial"/>
                <w:sz w:val="11"/>
              </w:rPr>
            </w:pPr>
            <w:r>
              <w:rPr>
                <w:rFonts w:ascii="Arial"/>
                <w:sz w:val="11"/>
              </w:rPr>
              <w:t>.4</w:t>
            </w:r>
          </w:p>
        </w:tc>
        <w:tc>
          <w:tcPr>
            <w:tcW w:w="3236" w:type="dxa"/>
          </w:tcPr>
          <w:p>
            <w:pPr>
              <w:pStyle w:val="TableParagraph"/>
              <w:tabs>
                <w:tab w:pos="1241" w:val="left" w:leader="none"/>
                <w:tab w:pos="1990" w:val="left" w:leader="none"/>
                <w:tab w:pos="2740" w:val="left" w:leader="none"/>
              </w:tabs>
              <w:spacing w:line="106" w:lineRule="exact" w:before="62"/>
              <w:ind w:left="492"/>
              <w:rPr>
                <w:rFonts w:ascii="Arial"/>
                <w:sz w:val="11"/>
              </w:rPr>
            </w:pPr>
            <w:r>
              <w:rPr>
                <w:rFonts w:ascii="Arial"/>
                <w:sz w:val="11"/>
              </w:rPr>
              <w:t>.5</w:t>
              <w:tab/>
              <w:t>.6</w:t>
              <w:tab/>
              <w:t>.7</w:t>
              <w:tab/>
              <w:t>.8</w:t>
            </w:r>
          </w:p>
        </w:tc>
        <w:tc>
          <w:tcPr>
            <w:tcW w:w="401" w:type="dxa"/>
          </w:tcPr>
          <w:p>
            <w:pPr>
              <w:pStyle w:val="TableParagraph"/>
              <w:spacing w:line="106" w:lineRule="exact" w:before="62"/>
              <w:ind w:left="253"/>
              <w:rPr>
                <w:rFonts w:ascii="Arial"/>
                <w:sz w:val="11"/>
              </w:rPr>
            </w:pPr>
            <w:r>
              <w:rPr>
                <w:rFonts w:ascii="Arial"/>
                <w:sz w:val="11"/>
              </w:rPr>
              <w:t>.9</w:t>
            </w:r>
          </w:p>
        </w:tc>
      </w:tr>
      <w:tr>
        <w:trPr>
          <w:trHeight w:val="201" w:hRule="atLeast"/>
        </w:trPr>
        <w:tc>
          <w:tcPr>
            <w:tcW w:w="427" w:type="dxa"/>
          </w:tcPr>
          <w:p>
            <w:pPr>
              <w:pStyle w:val="TableParagraph"/>
              <w:spacing w:line="240" w:lineRule="auto"/>
              <w:ind w:left="0"/>
              <w:rPr>
                <w:sz w:val="14"/>
              </w:rPr>
            </w:pPr>
          </w:p>
        </w:tc>
        <w:tc>
          <w:tcPr>
            <w:tcW w:w="560" w:type="dxa"/>
          </w:tcPr>
          <w:p>
            <w:pPr>
              <w:pStyle w:val="TableParagraph"/>
              <w:spacing w:line="240" w:lineRule="auto"/>
              <w:ind w:left="0"/>
              <w:rPr>
                <w:sz w:val="14"/>
              </w:rPr>
            </w:pPr>
          </w:p>
        </w:tc>
        <w:tc>
          <w:tcPr>
            <w:tcW w:w="2157" w:type="dxa"/>
          </w:tcPr>
          <w:p>
            <w:pPr>
              <w:pStyle w:val="TableParagraph"/>
              <w:spacing w:line="134" w:lineRule="exact"/>
              <w:ind w:left="1"/>
              <w:jc w:val="center"/>
              <w:rPr>
                <w:rFonts w:ascii="Arial"/>
                <w:sz w:val="13"/>
              </w:rPr>
            </w:pPr>
            <w:r>
              <w:rPr>
                <w:rFonts w:ascii="Arial"/>
                <w:sz w:val="13"/>
              </w:rPr>
              <w:t>Share of Pastoral Land in 1836</w:t>
            </w:r>
          </w:p>
        </w:tc>
        <w:tc>
          <w:tcPr>
            <w:tcW w:w="560" w:type="dxa"/>
          </w:tcPr>
          <w:p>
            <w:pPr>
              <w:pStyle w:val="TableParagraph"/>
              <w:spacing w:line="240" w:lineRule="auto"/>
              <w:ind w:left="0"/>
              <w:rPr>
                <w:sz w:val="14"/>
              </w:rPr>
            </w:pPr>
          </w:p>
        </w:tc>
        <w:tc>
          <w:tcPr>
            <w:tcW w:w="814" w:type="dxa"/>
          </w:tcPr>
          <w:p>
            <w:pPr>
              <w:pStyle w:val="TableParagraph"/>
              <w:spacing w:line="240" w:lineRule="auto"/>
              <w:ind w:left="0"/>
              <w:rPr>
                <w:sz w:val="14"/>
              </w:rPr>
            </w:pPr>
          </w:p>
        </w:tc>
        <w:tc>
          <w:tcPr>
            <w:tcW w:w="695" w:type="dxa"/>
          </w:tcPr>
          <w:p>
            <w:pPr>
              <w:pStyle w:val="TableParagraph"/>
              <w:spacing w:line="240" w:lineRule="auto"/>
              <w:ind w:left="0"/>
              <w:rPr>
                <w:sz w:val="14"/>
              </w:rPr>
            </w:pPr>
          </w:p>
        </w:tc>
        <w:tc>
          <w:tcPr>
            <w:tcW w:w="3236" w:type="dxa"/>
          </w:tcPr>
          <w:p>
            <w:pPr>
              <w:pStyle w:val="TableParagraph"/>
              <w:spacing w:line="240" w:lineRule="auto" w:before="2"/>
              <w:ind w:left="160"/>
              <w:rPr>
                <w:rFonts w:ascii="Arial" w:hAnsi="Arial"/>
                <w:sz w:val="13"/>
              </w:rPr>
            </w:pPr>
            <w:r>
              <w:rPr>
                <w:rFonts w:ascii="Arial" w:hAnsi="Arial"/>
                <w:sz w:val="13"/>
              </w:rPr>
              <w:t>Pastoral1290 = 1 − Share of Arable Land in 1290</w:t>
            </w:r>
          </w:p>
        </w:tc>
        <w:tc>
          <w:tcPr>
            <w:tcW w:w="401" w:type="dxa"/>
          </w:tcPr>
          <w:p>
            <w:pPr>
              <w:pStyle w:val="TableParagraph"/>
              <w:spacing w:line="240" w:lineRule="auto"/>
              <w:ind w:left="0"/>
              <w:rPr>
                <w:sz w:val="14"/>
              </w:rPr>
            </w:pPr>
          </w:p>
        </w:tc>
      </w:tr>
    </w:tbl>
    <w:p>
      <w:pPr>
        <w:spacing w:line="254" w:lineRule="auto" w:before="77"/>
        <w:ind w:left="587" w:right="1911" w:firstLine="0"/>
        <w:jc w:val="both"/>
        <w:rPr>
          <w:sz w:val="18"/>
        </w:rPr>
      </w:pPr>
      <w:r>
        <w:rPr/>
        <w:pict>
          <v:group style="position:absolute;margin-left:95.664787pt;margin-top:-19.552464pt;width:204.2pt;height:2.550pt;mso-position-horizontal-relative:page;mso-position-vertical-relative:paragraph;z-index:-252760" coordorigin="1913,-391" coordsize="4084,51">
            <v:line style="position:absolute" from="1913,-388" to="5997,-388" stroked="true" strokeweight=".340018pt" strokecolor="#000000">
              <v:stroke dashstyle="solid"/>
            </v:line>
            <v:line style="position:absolute" from="1988,-388" to="1988,-340" stroked="true" strokeweight=".340018pt" strokecolor="#000000">
              <v:stroke dashstyle="solid"/>
            </v:line>
            <v:line style="position:absolute" from="2644,-388" to="2644,-340" stroked="true" strokeweight=".340018pt" strokecolor="#000000">
              <v:stroke dashstyle="solid"/>
            </v:line>
            <v:line style="position:absolute" from="3299,-388" to="3299,-340" stroked="true" strokeweight=".340018pt" strokecolor="#000000">
              <v:stroke dashstyle="solid"/>
            </v:line>
            <v:line style="position:absolute" from="3955,-388" to="3955,-340" stroked="true" strokeweight=".340018pt" strokecolor="#000000">
              <v:stroke dashstyle="solid"/>
            </v:line>
            <v:line style="position:absolute" from="4611,-388" to="4611,-340" stroked="true" strokeweight=".340018pt" strokecolor="#000000">
              <v:stroke dashstyle="solid"/>
            </v:line>
            <v:line style="position:absolute" from="5266,-388" to="5266,-340" stroked="true" strokeweight=".340018pt" strokecolor="#000000">
              <v:stroke dashstyle="solid"/>
            </v:line>
            <v:line style="position:absolute" from="5922,-388" to="5922,-340" stroked="true" strokeweight=".340018pt" strokecolor="#000000">
              <v:stroke dashstyle="solid"/>
            </v:line>
            <w10:wrap type="none"/>
          </v:group>
        </w:pict>
      </w:r>
      <w:r>
        <w:rPr/>
        <w:pict>
          <v:group style="position:absolute;margin-left:331.594788pt;margin-top:-18.662464pt;width:204.2pt;height:2.550pt;mso-position-horizontal-relative:page;mso-position-vertical-relative:paragraph;z-index:-252712" coordorigin="6632,-373" coordsize="4084,51">
            <v:line style="position:absolute" from="6632,-370" to="10715,-370" stroked="true" strokeweight=".340018pt" strokecolor="#000000">
              <v:stroke dashstyle="solid"/>
            </v:line>
            <v:line style="position:absolute" from="6894,-370" to="6894,-323" stroked="true" strokeweight=".340018pt" strokecolor="#000000">
              <v:stroke dashstyle="solid"/>
            </v:line>
            <v:line style="position:absolute" from="7643,-370" to="7643,-323" stroked="true" strokeweight=".340018pt" strokecolor="#000000">
              <v:stroke dashstyle="solid"/>
            </v:line>
            <v:line style="position:absolute" from="8393,-370" to="8393,-323" stroked="true" strokeweight=".340018pt" strokecolor="#000000">
              <v:stroke dashstyle="solid"/>
            </v:line>
            <v:line style="position:absolute" from="9142,-370" to="9142,-323" stroked="true" strokeweight=".340018pt" strokecolor="#000000">
              <v:stroke dashstyle="solid"/>
            </v:line>
            <v:line style="position:absolute" from="9891,-370" to="9891,-323" stroked="true" strokeweight=".340018pt" strokecolor="#000000">
              <v:stroke dashstyle="solid"/>
            </v:line>
            <v:line style="position:absolute" from="10641,-370" to="10641,-323" stroked="true" strokeweight=".340018pt" strokecolor="#000000">
              <v:stroke dashstyle="solid"/>
            </v:line>
            <w10:wrap type="none"/>
          </v:group>
        </w:pict>
      </w:r>
      <w:r>
        <w:rPr/>
        <w:pict>
          <v:shape style="position:absolute;margin-left:76.795418pt;margin-top:-138.351517pt;width:15.85pt;height:118.7pt;mso-position-horizontal-relative:page;mso-position-vertical-relative:paragraph;z-index:15640" type="#_x0000_t202" filled="false" stroked="false">
            <v:textbox inset="0,0,0,0" style="layout-flow:vertical;mso-layout-flow-alt:bottom-to-top">
              <w:txbxContent>
                <w:p>
                  <w:pPr>
                    <w:spacing w:line="146" w:lineRule="exact" w:before="15"/>
                    <w:ind w:left="443" w:right="0" w:firstLine="0"/>
                    <w:jc w:val="left"/>
                    <w:rPr>
                      <w:rFonts w:ascii="Arial" w:hAnsi="Arial"/>
                      <w:sz w:val="13"/>
                    </w:rPr>
                  </w:pPr>
                  <w:r>
                    <w:rPr>
                      <w:rFonts w:ascii="Arial" w:hAnsi="Arial"/>
                      <w:sz w:val="13"/>
                    </w:rPr>
                    <w:t>1</w:t>
                  </w:r>
                  <w:r>
                    <w:rPr>
                      <w:rFonts w:ascii="Arial" w:hAnsi="Arial"/>
                      <w:spacing w:val="-1"/>
                      <w:sz w:val="13"/>
                    </w:rPr>
                    <w:t> </w:t>
                  </w:r>
                  <w:r>
                    <w:rPr>
                      <w:rFonts w:ascii="Arial" w:hAnsi="Arial"/>
                      <w:sz w:val="13"/>
                    </w:rPr>
                    <w:t>−</w:t>
                  </w:r>
                  <w:r>
                    <w:rPr>
                      <w:rFonts w:ascii="Arial" w:hAnsi="Arial"/>
                      <w:spacing w:val="-1"/>
                      <w:sz w:val="13"/>
                    </w:rPr>
                    <w:t> </w:t>
                  </w:r>
                  <w:r>
                    <w:rPr>
                      <w:rFonts w:ascii="Arial" w:hAnsi="Arial"/>
                      <w:sz w:val="13"/>
                    </w:rPr>
                    <w:t>Share</w:t>
                  </w:r>
                  <w:r>
                    <w:rPr>
                      <w:rFonts w:ascii="Arial" w:hAnsi="Arial"/>
                      <w:spacing w:val="-1"/>
                      <w:sz w:val="13"/>
                    </w:rPr>
                    <w:t> </w:t>
                  </w:r>
                  <w:r>
                    <w:rPr>
                      <w:rFonts w:ascii="Arial" w:hAnsi="Arial"/>
                      <w:sz w:val="13"/>
                    </w:rPr>
                    <w:t>of</w:t>
                  </w:r>
                  <w:r>
                    <w:rPr>
                      <w:rFonts w:ascii="Arial" w:hAnsi="Arial"/>
                      <w:spacing w:val="-1"/>
                      <w:sz w:val="13"/>
                    </w:rPr>
                    <w:t> </w:t>
                  </w:r>
                  <w:r>
                    <w:rPr>
                      <w:rFonts w:ascii="Arial" w:hAnsi="Arial"/>
                      <w:sz w:val="13"/>
                    </w:rPr>
                    <w:t>Arable</w:t>
                  </w:r>
                  <w:r>
                    <w:rPr>
                      <w:rFonts w:ascii="Arial" w:hAnsi="Arial"/>
                      <w:spacing w:val="-1"/>
                      <w:sz w:val="13"/>
                    </w:rPr>
                    <w:t> </w:t>
                  </w:r>
                  <w:r>
                    <w:rPr>
                      <w:rFonts w:ascii="Arial" w:hAnsi="Arial"/>
                      <w:sz w:val="13"/>
                    </w:rPr>
                    <w:t>Land</w:t>
                  </w:r>
                  <w:r>
                    <w:rPr>
                      <w:rFonts w:ascii="Arial" w:hAnsi="Arial"/>
                      <w:spacing w:val="-1"/>
                      <w:sz w:val="13"/>
                    </w:rPr>
                    <w:t> </w:t>
                  </w:r>
                  <w:r>
                    <w:rPr>
                      <w:rFonts w:ascii="Arial" w:hAnsi="Arial"/>
                      <w:sz w:val="13"/>
                    </w:rPr>
                    <w:t>in</w:t>
                  </w:r>
                  <w:r>
                    <w:rPr>
                      <w:rFonts w:ascii="Arial" w:hAnsi="Arial"/>
                      <w:spacing w:val="-1"/>
                      <w:sz w:val="13"/>
                    </w:rPr>
                    <w:t> </w:t>
                  </w:r>
                  <w:r>
                    <w:rPr>
                      <w:rFonts w:ascii="Arial" w:hAnsi="Arial"/>
                      <w:sz w:val="13"/>
                    </w:rPr>
                    <w:t>1836</w:t>
                  </w:r>
                </w:p>
                <w:p>
                  <w:pPr>
                    <w:tabs>
                      <w:tab w:pos="462" w:val="left" w:leader="none"/>
                      <w:tab w:pos="906" w:val="left" w:leader="none"/>
                      <w:tab w:pos="1349" w:val="left" w:leader="none"/>
                      <w:tab w:pos="1792" w:val="left" w:leader="none"/>
                      <w:tab w:pos="2235" w:val="left" w:leader="none"/>
                    </w:tabs>
                    <w:spacing w:line="135" w:lineRule="exact" w:before="0"/>
                    <w:ind w:left="20" w:right="0" w:firstLine="0"/>
                    <w:jc w:val="left"/>
                    <w:rPr>
                      <w:rFonts w:ascii="Arial"/>
                      <w:sz w:val="11"/>
                    </w:rPr>
                  </w:pPr>
                  <w:r>
                    <w:rPr>
                      <w:rFonts w:ascii="Arial"/>
                      <w:w w:val="98"/>
                      <w:sz w:val="11"/>
                    </w:rPr>
                    <w:t>.2</w:t>
                  </w:r>
                  <w:r>
                    <w:rPr>
                      <w:rFonts w:ascii="Arial"/>
                      <w:sz w:val="11"/>
                    </w:rPr>
                    <w:tab/>
                  </w:r>
                  <w:r>
                    <w:rPr>
                      <w:rFonts w:ascii="Arial"/>
                      <w:w w:val="98"/>
                      <w:sz w:val="11"/>
                    </w:rPr>
                    <w:t>.3</w:t>
                  </w:r>
                  <w:r>
                    <w:rPr>
                      <w:rFonts w:ascii="Arial"/>
                      <w:sz w:val="11"/>
                    </w:rPr>
                    <w:tab/>
                  </w:r>
                  <w:r>
                    <w:rPr>
                      <w:rFonts w:ascii="Arial"/>
                      <w:w w:val="98"/>
                      <w:sz w:val="11"/>
                    </w:rPr>
                    <w:t>.4</w:t>
                  </w:r>
                  <w:r>
                    <w:rPr>
                      <w:rFonts w:ascii="Arial"/>
                      <w:sz w:val="11"/>
                    </w:rPr>
                    <w:tab/>
                  </w:r>
                  <w:r>
                    <w:rPr>
                      <w:rFonts w:ascii="Arial"/>
                      <w:w w:val="98"/>
                      <w:sz w:val="11"/>
                    </w:rPr>
                    <w:t>.5</w:t>
                  </w:r>
                  <w:r>
                    <w:rPr>
                      <w:rFonts w:ascii="Arial"/>
                      <w:sz w:val="11"/>
                    </w:rPr>
                    <w:tab/>
                  </w:r>
                  <w:r>
                    <w:rPr>
                      <w:rFonts w:ascii="Arial"/>
                      <w:w w:val="98"/>
                      <w:sz w:val="11"/>
                    </w:rPr>
                    <w:t>.6</w:t>
                  </w:r>
                  <w:r>
                    <w:rPr>
                      <w:rFonts w:ascii="Arial"/>
                      <w:sz w:val="11"/>
                    </w:rPr>
                    <w:tab/>
                  </w:r>
                  <w:r>
                    <w:rPr>
                      <w:rFonts w:ascii="Arial"/>
                      <w:w w:val="98"/>
                      <w:sz w:val="11"/>
                    </w:rPr>
                    <w:t>.7</w:t>
                  </w:r>
                </w:p>
              </w:txbxContent>
            </v:textbox>
            <w10:wrap type="none"/>
          </v:shape>
        </w:pict>
      </w:r>
      <w:r>
        <w:rPr/>
        <w:pict>
          <v:shape style="position:absolute;margin-left:319.938965pt;margin-top:-25.695297pt;width:8.6pt;height:6.95pt;mso-position-horizontal-relative:page;mso-position-vertical-relative:paragraph;z-index:-25261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.2</w:t>
                  </w:r>
                </w:p>
              </w:txbxContent>
            </v:textbox>
            <w10:wrap type="none"/>
          </v:shape>
        </w:pict>
      </w:r>
      <w:r>
        <w:rPr/>
        <w:pict>
          <v:shape style="position:absolute;margin-left:319.938965pt;margin-top:-70.00753pt;width:8.6pt;height:6.95pt;mso-position-horizontal-relative:page;mso-position-vertical-relative:paragraph;z-index:1573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.4</w:t>
                  </w:r>
                </w:p>
              </w:txbxContent>
            </v:textbox>
            <w10:wrap type="none"/>
          </v:shape>
        </w:pict>
      </w:r>
      <w:r>
        <w:rPr>
          <w:i/>
          <w:sz w:val="18"/>
        </w:rPr>
        <w:t>Source</w:t>
      </w:r>
      <w:r>
        <w:rPr>
          <w:sz w:val="18"/>
        </w:rPr>
        <w:t>: County level data for 1836 are from </w:t>
      </w:r>
      <w:r>
        <w:rPr>
          <w:color w:val="00004C"/>
          <w:sz w:val="18"/>
        </w:rPr>
        <w:t>Kain </w:t>
      </w:r>
      <w:r>
        <w:rPr>
          <w:sz w:val="18"/>
        </w:rPr>
        <w:t>(</w:t>
      </w:r>
      <w:r>
        <w:rPr>
          <w:color w:val="00004C"/>
          <w:sz w:val="18"/>
        </w:rPr>
        <w:t>1986</w:t>
      </w:r>
      <w:r>
        <w:rPr>
          <w:sz w:val="18"/>
        </w:rPr>
        <w:t>), who reports four categories: arable land, grassland, com- mons, and woodland. We use the combined share of grassland and commons as the share of pastoral land in 1836. County-level arable acreage in 1290 is calculated as 1–share of arable land in 1290, which is from </w:t>
      </w:r>
      <w:r>
        <w:rPr>
          <w:color w:val="00004C"/>
          <w:sz w:val="18"/>
        </w:rPr>
        <w:t>Broadberry et al. </w:t>
      </w:r>
      <w:r>
        <w:rPr>
          <w:sz w:val="18"/>
        </w:rPr>
        <w:t>(</w:t>
      </w:r>
      <w:r>
        <w:rPr>
          <w:color w:val="00004C"/>
          <w:sz w:val="18"/>
        </w:rPr>
        <w:t>2011</w:t>
      </w:r>
      <w:r>
        <w:rPr>
          <w:sz w:val="18"/>
        </w:rPr>
        <w:t>).</w:t>
      </w:r>
    </w:p>
    <w:p>
      <w:pPr>
        <w:pStyle w:val="BodyText"/>
        <w:rPr>
          <w:sz w:val="22"/>
        </w:rPr>
      </w:pPr>
    </w:p>
    <w:p>
      <w:pPr>
        <w:pStyle w:val="BodyText"/>
        <w:spacing w:before="4"/>
        <w:rPr>
          <w:sz w:val="22"/>
        </w:rPr>
      </w:pPr>
    </w:p>
    <w:p>
      <w:pPr>
        <w:pStyle w:val="BodyText"/>
        <w:spacing w:line="312" w:lineRule="auto" w:before="1"/>
        <w:ind w:left="119" w:right="1443" w:firstLine="338"/>
        <w:jc w:val="both"/>
      </w:pPr>
      <w:r>
        <w:rPr/>
        <w:t>Finally, we verify that more pastoral </w:t>
      </w:r>
      <w:r>
        <w:rPr>
          <w:i/>
        </w:rPr>
        <w:t>land </w:t>
      </w:r>
      <w:r>
        <w:rPr/>
        <w:t>in a county also implies more pastoral </w:t>
      </w:r>
      <w:r>
        <w:rPr>
          <w:i/>
        </w:rPr>
        <w:t>production</w:t>
      </w:r>
      <w:r>
        <w:rPr/>
        <w:t>.</w:t>
      </w:r>
      <w:r>
        <w:rPr>
          <w:position w:val="8"/>
          <w:sz w:val="16"/>
        </w:rPr>
        <w:t>17 </w:t>
      </w:r>
      <w:r>
        <w:rPr/>
        <w:t>Data on livestock at the county level in 1867 from </w:t>
      </w:r>
      <w:r>
        <w:rPr>
          <w:color w:val="00004C"/>
        </w:rPr>
        <w:t>Mingay and Thirsk </w:t>
      </w:r>
      <w:r>
        <w:rPr/>
        <w:t>(</w:t>
      </w:r>
      <w:r>
        <w:rPr>
          <w:color w:val="00004C"/>
        </w:rPr>
        <w:t>2011</w:t>
      </w:r>
      <w:r>
        <w:rPr/>
        <w:t>) suggest a strong positive relationship (Figure </w:t>
      </w:r>
      <w:r>
        <w:rPr>
          <w:color w:val="00004C"/>
        </w:rPr>
        <w:t>B.5</w:t>
      </w:r>
      <w:r>
        <w:rPr/>
        <w:t>).</w:t>
      </w:r>
    </w:p>
    <w:p>
      <w:pPr>
        <w:spacing w:before="143"/>
        <w:ind w:left="119" w:right="0" w:firstLine="0"/>
        <w:jc w:val="left"/>
        <w:rPr>
          <w:i/>
          <w:sz w:val="21"/>
        </w:rPr>
      </w:pPr>
      <w:r>
        <w:rPr>
          <w:i/>
          <w:color w:val="19197F"/>
          <w:sz w:val="21"/>
        </w:rPr>
        <w:t>Grass growing days</w:t>
      </w:r>
    </w:p>
    <w:p>
      <w:pPr>
        <w:pStyle w:val="BodyText"/>
        <w:spacing w:line="312" w:lineRule="auto" w:before="75"/>
        <w:ind w:left="119" w:right="1443"/>
        <w:jc w:val="both"/>
      </w:pPr>
      <w:r>
        <w:rPr>
          <w:spacing w:val="-9"/>
        </w:rPr>
        <w:t>We  </w:t>
      </w:r>
      <w:r>
        <w:rPr/>
        <w:t>use days of grass growth (</w:t>
      </w:r>
      <w:r>
        <w:rPr>
          <w:i/>
        </w:rPr>
        <w:t>daysgrass</w:t>
      </w:r>
      <w:r>
        <w:rPr/>
        <w:t>) from </w:t>
      </w:r>
      <w:r>
        <w:rPr>
          <w:color w:val="00004C"/>
        </w:rPr>
        <w:t>Down, Jollans, Lazenby, and Wilkins </w:t>
      </w:r>
      <w:r>
        <w:rPr/>
        <w:t>(</w:t>
      </w:r>
      <w:r>
        <w:rPr>
          <w:color w:val="00004C"/>
        </w:rPr>
        <w:t>1981</w:t>
      </w:r>
      <w:r>
        <w:rPr/>
        <w:t>) to instrument    for the suitability for pastoral agriculture. Grass growing days are derived based on suitable soil temperature (above 6 degrees Celsius),  adjusted for a drought factor and altitude.  Figure </w:t>
      </w:r>
      <w:r>
        <w:rPr>
          <w:color w:val="00004C"/>
        </w:rPr>
        <w:t>B.6 </w:t>
      </w:r>
      <w:r>
        <w:rPr/>
        <w:t>plots the number of days     of grass growth in a typical year in the British Isles. While the broad pattern is of higher suitability to the  </w:t>
      </w:r>
      <w:r>
        <w:rPr>
          <w:spacing w:val="-4"/>
        </w:rPr>
        <w:t>West, </w:t>
      </w:r>
      <w:r>
        <w:rPr/>
        <w:t>there is substantial variation </w:t>
      </w:r>
      <w:r>
        <w:rPr>
          <w:spacing w:val="-3"/>
        </w:rPr>
        <w:t>even </w:t>
      </w:r>
      <w:r>
        <w:rPr/>
        <w:t>at relatively low levels of</w:t>
      </w:r>
      <w:r>
        <w:rPr>
          <w:spacing w:val="7"/>
        </w:rPr>
        <w:t> </w:t>
      </w:r>
      <w:r>
        <w:rPr/>
        <w:t>aggregation.</w:t>
      </w:r>
    </w:p>
    <w:p>
      <w:pPr>
        <w:pStyle w:val="BodyText"/>
        <w:spacing w:line="304" w:lineRule="auto" w:before="2"/>
        <w:ind w:left="119" w:right="1443" w:firstLine="338"/>
        <w:jc w:val="both"/>
      </w:pPr>
      <w:r>
        <w:rPr/>
        <w:pict>
          <v:line style="position:absolute;mso-position-horizontal-relative:page;mso-position-vertical-relative:paragraph;z-index:15520;mso-wrap-distance-left:0;mso-wrap-distance-right:0" from="72pt,102.079521pt" to="259.08pt,102.079521pt" stroked="true" strokeweight=".398pt" strokecolor="#000000">
            <v:stroke dashstyle="solid"/>
            <w10:wrap type="topAndBottom"/>
          </v:line>
        </w:pict>
      </w:r>
      <w:r>
        <w:rPr/>
        <w:t>In Figure </w:t>
      </w:r>
      <w:r>
        <w:rPr>
          <w:color w:val="00004C"/>
        </w:rPr>
        <w:t>B.7 </w:t>
      </w:r>
      <w:r>
        <w:rPr/>
        <w:t>we show that </w:t>
      </w:r>
      <w:r>
        <w:rPr>
          <w:rFonts w:ascii="Garamond" w:hAnsi="Garamond"/>
        </w:rPr>
        <w:t>ln(</w:t>
      </w:r>
      <w:r>
        <w:rPr>
          <w:i/>
        </w:rPr>
        <w:t>daysgrass</w:t>
      </w:r>
      <w:r>
        <w:rPr>
          <w:rFonts w:ascii="Garamond" w:hAnsi="Garamond"/>
        </w:rPr>
        <w:t>) </w:t>
      </w:r>
      <w:r>
        <w:rPr/>
        <w:t>is a strong predictor of the share of pastoral land in 1290.        The left panel of the figure depicts the raw correlation, while the right panel shows a partial scatterplot, after controlling for general crop suitability for agriculture.  The latter is calculated following </w:t>
      </w:r>
      <w:r>
        <w:rPr>
          <w:color w:val="00004C"/>
        </w:rPr>
        <w:t>Alesina, Giuliano,  and Nunn </w:t>
      </w:r>
      <w:r>
        <w:rPr/>
        <w:t>(</w:t>
      </w:r>
      <w:r>
        <w:rPr>
          <w:color w:val="00004C"/>
        </w:rPr>
        <w:t>2011</w:t>
      </w:r>
      <w:r>
        <w:rPr/>
        <w:t>).  </w:t>
      </w:r>
      <w:r>
        <w:rPr>
          <w:spacing w:val="-9"/>
        </w:rPr>
        <w:t>We  </w:t>
      </w:r>
      <w:r>
        <w:rPr/>
        <w:t>first define land as "suitable" for a crop (wheat, </w:t>
      </w:r>
      <w:r>
        <w:rPr>
          <w:spacing w:val="-3"/>
        </w:rPr>
        <w:t>barley, </w:t>
      </w:r>
      <w:r>
        <w:rPr/>
        <w:t>or rye) if it reaches a yield/ha   at least 40% of the maximum observed yield.</w:t>
      </w:r>
      <w:r>
        <w:rPr>
          <w:position w:val="8"/>
          <w:sz w:val="16"/>
        </w:rPr>
        <w:t>18   </w:t>
      </w:r>
      <w:r>
        <w:rPr>
          <w:spacing w:val="-9"/>
        </w:rPr>
        <w:t>We  </w:t>
      </w:r>
      <w:r>
        <w:rPr/>
        <w:t>then calculate county-level crop suitability as the share   of each county’s land area that is "suitable" for at least one crop according to the 40%</w:t>
      </w:r>
      <w:r>
        <w:rPr>
          <w:spacing w:val="3"/>
        </w:rPr>
        <w:t> </w:t>
      </w:r>
      <w:r>
        <w:rPr/>
        <w:t>cutoff.</w:t>
      </w:r>
    </w:p>
    <w:p>
      <w:pPr>
        <w:spacing w:line="215" w:lineRule="exact" w:before="0"/>
        <w:ind w:left="313" w:right="0" w:firstLine="0"/>
        <w:jc w:val="left"/>
        <w:rPr>
          <w:sz w:val="18"/>
        </w:rPr>
      </w:pPr>
      <w:r>
        <w:rPr>
          <w:position w:val="8"/>
          <w:sz w:val="12"/>
        </w:rPr>
        <w:t>17</w:t>
      </w:r>
      <w:r>
        <w:rPr>
          <w:sz w:val="18"/>
        </w:rPr>
        <w:t>One concern is that grassland and commons may merely reflect fallow land.</w:t>
      </w:r>
    </w:p>
    <w:p>
      <w:pPr>
        <w:spacing w:line="254" w:lineRule="auto" w:before="0"/>
        <w:ind w:left="120" w:right="1366" w:firstLine="193"/>
        <w:jc w:val="left"/>
        <w:rPr>
          <w:sz w:val="18"/>
        </w:rPr>
      </w:pPr>
      <w:r>
        <w:rPr>
          <w:position w:val="8"/>
          <w:sz w:val="12"/>
        </w:rPr>
        <w:t>18</w:t>
      </w:r>
      <w:r>
        <w:rPr>
          <w:sz w:val="18"/>
        </w:rPr>
        <w:t>Soil suitability for each crop is from Gaez 3.0 </w:t>
      </w:r>
      <w:r>
        <w:rPr>
          <w:spacing w:val="-3"/>
          <w:sz w:val="18"/>
        </w:rPr>
        <w:t>(</w:t>
      </w:r>
      <w:r>
        <w:rPr>
          <w:color w:val="00004C"/>
          <w:spacing w:val="-3"/>
          <w:sz w:val="18"/>
        </w:rPr>
        <w:t>FAO/IIASA</w:t>
      </w:r>
      <w:r>
        <w:rPr>
          <w:spacing w:val="-3"/>
          <w:sz w:val="18"/>
        </w:rPr>
        <w:t>, </w:t>
      </w:r>
      <w:r>
        <w:rPr>
          <w:color w:val="00004C"/>
          <w:sz w:val="18"/>
        </w:rPr>
        <w:t>2010</w:t>
      </w:r>
      <w:r>
        <w:rPr>
          <w:sz w:val="18"/>
        </w:rPr>
        <w:t>), derived for low inputs (traditional farming technology) and rain-fed agriculture (no irrigation). This best reflects the conditions of early modern agriculture.</w:t>
      </w:r>
    </w:p>
    <w:p>
      <w:pPr>
        <w:spacing w:after="0" w:line="254" w:lineRule="auto"/>
        <w:jc w:val="left"/>
        <w:rPr>
          <w:sz w:val="18"/>
        </w:rPr>
        <w:sectPr>
          <w:pgSz w:w="12240" w:h="15840"/>
          <w:pgMar w:header="0" w:footer="1445" w:top="1260" w:bottom="1640" w:left="1320" w:right="0"/>
        </w:sectPr>
      </w:pPr>
    </w:p>
    <w:p>
      <w:pPr>
        <w:pStyle w:val="BodyText"/>
        <w:spacing w:before="11"/>
        <w:rPr>
          <w:sz w:val="28"/>
        </w:rPr>
      </w:pPr>
    </w:p>
    <w:p>
      <w:pPr>
        <w:pStyle w:val="BodyText"/>
        <w:spacing w:before="96"/>
        <w:ind w:left="1567"/>
      </w:pPr>
      <w:r>
        <w:rPr/>
        <w:pict>
          <v:shape style="position:absolute;margin-left:200.93898pt;margin-top:62.868786pt;width:8.6pt;height:8.6pt;mso-position-horizontal-relative:page;mso-position-vertical-relative:paragraph;z-index:1597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40</w:t>
                  </w:r>
                </w:p>
              </w:txbxContent>
            </v:textbox>
            <w10:wrap type="none"/>
          </v:shape>
        </w:pict>
      </w:r>
      <w:r>
        <w:rPr/>
        <w:pict>
          <v:shape style="position:absolute;margin-left:200.93898pt;margin-top:29.640366pt;width:8.6pt;height:8.6pt;mso-position-horizontal-relative:page;mso-position-vertical-relative:paragraph;z-index:1600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50</w:t>
                  </w:r>
                </w:p>
              </w:txbxContent>
            </v:textbox>
            <w10:wrap type="none"/>
          </v:shape>
        </w:pict>
      </w:r>
      <w:r>
        <w:rPr/>
        <w:t>Figure B.5: Regions with more Grass and Commons have more Livestock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tabs>
          <w:tab w:pos="3709" w:val="left" w:leader="none"/>
          <w:tab w:pos="4461" w:val="left" w:leader="none"/>
          <w:tab w:pos="5213" w:val="left" w:leader="none"/>
          <w:tab w:pos="5966" w:val="left" w:leader="none"/>
          <w:tab w:pos="6718" w:val="left" w:leader="none"/>
        </w:tabs>
        <w:spacing w:line="133" w:lineRule="exact" w:before="95"/>
        <w:ind w:left="2957" w:right="0" w:firstLine="0"/>
        <w:jc w:val="left"/>
        <w:rPr>
          <w:rFonts w:ascii="Arial"/>
          <w:sz w:val="11"/>
        </w:rPr>
      </w:pPr>
      <w:r>
        <w:rPr/>
        <w:pict>
          <v:group style="position:absolute;margin-left:210.227692pt;margin-top:-137.88092pt;width:206.75pt;height:142.950pt;mso-position-horizontal-relative:page;mso-position-vertical-relative:paragraph;z-index:-252472" coordorigin="4205,-2758" coordsize="4135,2859">
            <v:rect style="position:absolute;left:4251;top:-2755;width:4084;height:2809" filled="false" stroked="true" strokeweight=".340018pt" strokecolor="#000000">
              <v:stroke dashstyle="solid"/>
            </v:rect>
            <v:shape style="position:absolute;left:4356;top:-1881;width:3913;height:1491" type="#_x0000_t75" stroked="false">
              <v:imagedata r:id="rId31" o:title=""/>
            </v:shape>
            <v:shape style="position:absolute;left:8227;top:-2121;width:67;height:67" coordorigin="8228,-2120" coordsize="67,67" path="m8261,-2120l8248,-2118,8237,-2111,8230,-2100,8228,-2087,8230,-2074,8237,-2064,8248,-2057,8261,-2054,8273,-2057,8284,-2064,8291,-2074,8294,-2087,8291,-2100,8284,-2111,8273,-2118,8261,-2120xe" filled="true" fillcolor="#1e2c52" stroked="false">
              <v:path arrowok="t"/>
              <v:fill type="solid"/>
            </v:shape>
            <v:shape style="position:absolute;left:8227;top:-2121;width:67;height:67" coordorigin="8228,-2120" coordsize="67,67" path="m8294,-2087l8291,-2100,8284,-2111,8273,-2118,8261,-2120,8248,-2118,8237,-2111,8230,-2100,8228,-2087,8230,-2074,8237,-2064,8248,-2057,8261,-2054,8273,-2057,8284,-2064,8291,-2074,8294,-2087e" filled="false" stroked="true" strokeweight=".510094pt" strokecolor="#000000">
              <v:path arrowok="t"/>
              <v:stroke dashstyle="solid"/>
            </v:shape>
            <v:line style="position:absolute" from="4252,54" to="4252,-2754" stroked="true" strokeweight=".340018pt" strokecolor="#000000">
              <v:stroke dashstyle="solid"/>
            </v:line>
            <v:line style="position:absolute" from="4252,-21" to="4205,-21" stroked="true" strokeweight=".340018pt" strokecolor="#000000">
              <v:stroke dashstyle="solid"/>
            </v:line>
            <v:line style="position:absolute" from="4252,-685" to="4205,-685" stroked="true" strokeweight=".340018pt" strokecolor="#000000">
              <v:stroke dashstyle="solid"/>
            </v:line>
            <v:line style="position:absolute" from="4252,-1350" to="4205,-1350" stroked="true" strokeweight=".340018pt" strokecolor="#000000">
              <v:stroke dashstyle="solid"/>
            </v:line>
            <v:line style="position:absolute" from="4252,-2015" to="4205,-2015" stroked="true" strokeweight=".340018pt" strokecolor="#000000">
              <v:stroke dashstyle="solid"/>
            </v:line>
            <v:line style="position:absolute" from="4252,-2679" to="4205,-2679" stroked="true" strokeweight=".340018pt" strokecolor="#000000">
              <v:stroke dashstyle="solid"/>
            </v:line>
            <v:line style="position:absolute" from="4252,54" to="8335,54" stroked="true" strokeweight=".340018pt" strokecolor="#000000">
              <v:stroke dashstyle="solid"/>
            </v:line>
            <v:line style="position:absolute" from="4327,54" to="4327,101" stroked="true" strokeweight=".340018pt" strokecolor="#000000">
              <v:stroke dashstyle="solid"/>
            </v:line>
            <v:line style="position:absolute" from="5079,54" to="5079,101" stroked="true" strokeweight=".340018pt" strokecolor="#000000">
              <v:stroke dashstyle="solid"/>
            </v:line>
            <v:line style="position:absolute" from="5831,54" to="5831,101" stroked="true" strokeweight=".340018pt" strokecolor="#000000">
              <v:stroke dashstyle="solid"/>
            </v:line>
            <v:line style="position:absolute" from="6583,54" to="6583,101" stroked="true" strokeweight=".340018pt" strokecolor="#000000">
              <v:stroke dashstyle="solid"/>
            </v:line>
            <v:line style="position:absolute" from="7335,54" to="7335,101" stroked="true" strokeweight=".340018pt" strokecolor="#000000">
              <v:stroke dashstyle="solid"/>
            </v:line>
            <v:line style="position:absolute" from="8088,54" to="8088,101" stroked="true" strokeweight=".340018pt" strokecolor="#000000">
              <v:stroke dashstyle="solid"/>
            </v:line>
            <w10:wrap type="none"/>
          </v:group>
        </w:pict>
      </w:r>
      <w:r>
        <w:rPr/>
        <w:pict>
          <v:shape style="position:absolute;margin-left:193.725418pt;margin-top:-122.131149pt;width:9.3pt;height:109.25pt;mso-position-horizontal-relative:page;mso-position-vertical-relative:paragraph;z-index:15880" type="#_x0000_t202" filled="false" stroked="false">
            <v:textbox inset="0,0,0,0" style="layout-flow:vertical;mso-layout-flow-alt:bottom-to-top">
              <w:txbxContent>
                <w:p>
                  <w:pPr>
                    <w:spacing w:before="15"/>
                    <w:ind w:left="20" w:right="0" w:firstLine="0"/>
                    <w:jc w:val="left"/>
                    <w:rPr>
                      <w:rFonts w:ascii="Arial"/>
                      <w:sz w:val="13"/>
                    </w:rPr>
                  </w:pPr>
                  <w:r>
                    <w:rPr>
                      <w:rFonts w:ascii="Arial"/>
                      <w:sz w:val="13"/>
                    </w:rPr>
                    <w:t>Livestock</w:t>
                  </w:r>
                  <w:r>
                    <w:rPr>
                      <w:rFonts w:ascii="Arial"/>
                      <w:spacing w:val="-1"/>
                      <w:sz w:val="13"/>
                    </w:rPr>
                    <w:t> </w:t>
                  </w:r>
                  <w:r>
                    <w:rPr>
                      <w:rFonts w:ascii="Arial"/>
                      <w:sz w:val="13"/>
                    </w:rPr>
                    <w:t>units</w:t>
                  </w:r>
                  <w:r>
                    <w:rPr>
                      <w:rFonts w:ascii="Arial"/>
                      <w:spacing w:val="-1"/>
                      <w:sz w:val="13"/>
                    </w:rPr>
                    <w:t> </w:t>
                  </w:r>
                  <w:r>
                    <w:rPr>
                      <w:rFonts w:ascii="Arial"/>
                      <w:sz w:val="13"/>
                    </w:rPr>
                    <w:t>per</w:t>
                  </w:r>
                  <w:r>
                    <w:rPr>
                      <w:rFonts w:ascii="Arial"/>
                      <w:spacing w:val="-1"/>
                      <w:sz w:val="13"/>
                    </w:rPr>
                    <w:t> </w:t>
                  </w:r>
                  <w:r>
                    <w:rPr>
                      <w:rFonts w:ascii="Arial"/>
                      <w:sz w:val="13"/>
                    </w:rPr>
                    <w:t>100</w:t>
                  </w:r>
                  <w:r>
                    <w:rPr>
                      <w:rFonts w:ascii="Arial"/>
                      <w:spacing w:val="-1"/>
                      <w:sz w:val="13"/>
                    </w:rPr>
                    <w:t> </w:t>
                  </w:r>
                  <w:r>
                    <w:rPr>
                      <w:rFonts w:ascii="Arial"/>
                      <w:sz w:val="13"/>
                    </w:rPr>
                    <w:t>acres</w:t>
                  </w:r>
                  <w:r>
                    <w:rPr>
                      <w:rFonts w:ascii="Arial"/>
                      <w:spacing w:val="-1"/>
                      <w:sz w:val="13"/>
                    </w:rPr>
                    <w:t> </w:t>
                  </w:r>
                  <w:r>
                    <w:rPr>
                      <w:rFonts w:ascii="Arial"/>
                      <w:sz w:val="13"/>
                    </w:rPr>
                    <w:t>in</w:t>
                  </w:r>
                  <w:r>
                    <w:rPr>
                      <w:rFonts w:ascii="Arial"/>
                      <w:spacing w:val="-1"/>
                      <w:sz w:val="13"/>
                    </w:rPr>
                    <w:t> </w:t>
                  </w:r>
                  <w:r>
                    <w:rPr>
                      <w:rFonts w:ascii="Arial"/>
                      <w:sz w:val="13"/>
                    </w:rPr>
                    <w:t>1867</w:t>
                  </w:r>
                </w:p>
              </w:txbxContent>
            </v:textbox>
            <w10:wrap type="none"/>
          </v:shape>
        </w:pict>
      </w:r>
      <w:r>
        <w:rPr/>
        <w:pict>
          <v:shape style="position:absolute;margin-left:200.93898pt;margin-top:-5.325822pt;width:8.6pt;height:8.6pt;mso-position-horizontal-relative:page;mso-position-vertical-relative:paragraph;z-index:1590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10</w:t>
                  </w:r>
                </w:p>
              </w:txbxContent>
            </v:textbox>
            <w10:wrap type="none"/>
          </v:shape>
        </w:pict>
      </w:r>
      <w:r>
        <w:rPr/>
        <w:pict>
          <v:shape style="position:absolute;margin-left:200.93898pt;margin-top:-38.554596pt;width:8.6pt;height:8.6pt;mso-position-horizontal-relative:page;mso-position-vertical-relative:paragraph;z-index:1592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20</w:t>
                  </w:r>
                </w:p>
              </w:txbxContent>
            </v:textbox>
            <w10:wrap type="none"/>
          </v:shape>
        </w:pict>
      </w:r>
      <w:r>
        <w:rPr/>
        <w:pict>
          <v:shape style="position:absolute;margin-left:200.93898pt;margin-top:-71.790512pt;width:8.6pt;height:8.6pt;mso-position-horizontal-relative:page;mso-position-vertical-relative:paragraph;z-index:1595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30</w:t>
                  </w:r>
                </w:p>
              </w:txbxContent>
            </v:textbox>
            <w10:wrap type="none"/>
          </v:shape>
        </w:pict>
      </w:r>
      <w:r>
        <w:rPr>
          <w:rFonts w:ascii="Arial"/>
          <w:sz w:val="11"/>
        </w:rPr>
        <w:t>.2</w:t>
        <w:tab/>
        <w:t>.3</w:t>
        <w:tab/>
        <w:t>.4</w:t>
        <w:tab/>
        <w:t>.5</w:t>
        <w:tab/>
        <w:t>.6</w:t>
        <w:tab/>
        <w:t>.7</w:t>
      </w:r>
    </w:p>
    <w:p>
      <w:pPr>
        <w:spacing w:line="145" w:lineRule="exact" w:before="0"/>
        <w:ind w:left="2475" w:right="3445" w:firstLine="0"/>
        <w:jc w:val="center"/>
        <w:rPr>
          <w:rFonts w:ascii="Arial"/>
          <w:sz w:val="13"/>
        </w:rPr>
      </w:pPr>
      <w:r>
        <w:rPr>
          <w:rFonts w:ascii="Arial"/>
          <w:sz w:val="13"/>
        </w:rPr>
        <w:t>Share of Pastoral Land in 1836</w:t>
      </w:r>
    </w:p>
    <w:p>
      <w:pPr>
        <w:pStyle w:val="BodyText"/>
        <w:spacing w:before="1"/>
        <w:rPr>
          <w:rFonts w:ascii="Arial"/>
          <w:sz w:val="11"/>
        </w:rPr>
      </w:pPr>
    </w:p>
    <w:p>
      <w:pPr>
        <w:spacing w:line="254" w:lineRule="auto" w:before="0"/>
        <w:ind w:left="2458" w:right="3782" w:firstLine="0"/>
        <w:jc w:val="both"/>
        <w:rPr>
          <w:sz w:val="18"/>
        </w:rPr>
      </w:pPr>
      <w:r>
        <w:rPr>
          <w:i/>
          <w:sz w:val="18"/>
        </w:rPr>
        <w:t>Source</w:t>
      </w:r>
      <w:r>
        <w:rPr>
          <w:sz w:val="18"/>
        </w:rPr>
        <w:t>: Data on livestock at the county level in 1867 is from The Agrarian History of England and </w:t>
      </w:r>
      <w:r>
        <w:rPr>
          <w:spacing w:val="-3"/>
          <w:sz w:val="18"/>
        </w:rPr>
        <w:t>Wales, </w:t>
      </w:r>
      <w:r>
        <w:rPr>
          <w:sz w:val="18"/>
        </w:rPr>
        <w:t>vol. VI (</w:t>
      </w:r>
      <w:r>
        <w:rPr>
          <w:color w:val="00004C"/>
          <w:sz w:val="18"/>
        </w:rPr>
        <w:t>Mingay and Thirsk</w:t>
      </w:r>
      <w:r>
        <w:rPr>
          <w:sz w:val="18"/>
        </w:rPr>
        <w:t>, </w:t>
      </w:r>
      <w:r>
        <w:rPr>
          <w:color w:val="00004C"/>
          <w:sz w:val="18"/>
        </w:rPr>
        <w:t>2011</w:t>
      </w:r>
      <w:r>
        <w:rPr>
          <w:sz w:val="18"/>
        </w:rPr>
        <w:t>), </w:t>
      </w:r>
      <w:r>
        <w:rPr>
          <w:spacing w:val="-3"/>
          <w:sz w:val="18"/>
        </w:rPr>
        <w:t>Table </w:t>
      </w:r>
      <w:r>
        <w:rPr>
          <w:sz w:val="18"/>
        </w:rPr>
        <w:t>III.10. One unit of livestock reflects 1 cow/ox,</w:t>
      </w:r>
      <w:r>
        <w:rPr>
          <w:spacing w:val="-6"/>
          <w:sz w:val="18"/>
        </w:rPr>
        <w:t> </w:t>
      </w:r>
      <w:r>
        <w:rPr>
          <w:sz w:val="18"/>
        </w:rPr>
        <w:t>or</w:t>
      </w:r>
      <w:r>
        <w:rPr>
          <w:spacing w:val="-7"/>
          <w:sz w:val="18"/>
        </w:rPr>
        <w:t> </w:t>
      </w:r>
      <w:r>
        <w:rPr>
          <w:sz w:val="18"/>
        </w:rPr>
        <w:t>7</w:t>
      </w:r>
      <w:r>
        <w:rPr>
          <w:spacing w:val="-7"/>
          <w:sz w:val="18"/>
        </w:rPr>
        <w:t> </w:t>
      </w:r>
      <w:r>
        <w:rPr>
          <w:sz w:val="18"/>
        </w:rPr>
        <w:t>sheep.</w:t>
      </w:r>
      <w:r>
        <w:rPr>
          <w:spacing w:val="5"/>
          <w:sz w:val="18"/>
        </w:rPr>
        <w:t> </w:t>
      </w:r>
      <w:r>
        <w:rPr>
          <w:sz w:val="18"/>
        </w:rPr>
        <w:t>See</w:t>
      </w:r>
      <w:r>
        <w:rPr>
          <w:spacing w:val="-7"/>
          <w:sz w:val="18"/>
        </w:rPr>
        <w:t> </w:t>
      </w:r>
      <w:r>
        <w:rPr>
          <w:sz w:val="18"/>
        </w:rPr>
        <w:t>note</w:t>
      </w:r>
      <w:r>
        <w:rPr>
          <w:spacing w:val="-7"/>
          <w:sz w:val="18"/>
        </w:rPr>
        <w:t> </w:t>
      </w:r>
      <w:r>
        <w:rPr>
          <w:sz w:val="18"/>
        </w:rPr>
        <w:t>to</w:t>
      </w:r>
      <w:r>
        <w:rPr>
          <w:spacing w:val="-7"/>
          <w:sz w:val="18"/>
        </w:rPr>
        <w:t> </w:t>
      </w:r>
      <w:r>
        <w:rPr>
          <w:spacing w:val="-3"/>
          <w:sz w:val="18"/>
        </w:rPr>
        <w:t>Table</w:t>
      </w:r>
      <w:r>
        <w:rPr>
          <w:spacing w:val="-7"/>
          <w:sz w:val="18"/>
        </w:rPr>
        <w:t> </w:t>
      </w:r>
      <w:r>
        <w:rPr>
          <w:color w:val="00004C"/>
          <w:sz w:val="18"/>
        </w:rPr>
        <w:t>B.4</w:t>
      </w:r>
      <w:r>
        <w:rPr>
          <w:color w:val="00004C"/>
          <w:spacing w:val="-7"/>
          <w:sz w:val="18"/>
        </w:rPr>
        <w:t> </w:t>
      </w:r>
      <w:r>
        <w:rPr>
          <w:sz w:val="18"/>
        </w:rPr>
        <w:t>for</w:t>
      </w:r>
      <w:r>
        <w:rPr>
          <w:spacing w:val="-8"/>
          <w:sz w:val="18"/>
        </w:rPr>
        <w:t> </w:t>
      </w:r>
      <w:r>
        <w:rPr>
          <w:sz w:val="18"/>
        </w:rPr>
        <w:t>the</w:t>
      </w:r>
      <w:r>
        <w:rPr>
          <w:spacing w:val="-7"/>
          <w:sz w:val="18"/>
        </w:rPr>
        <w:t> </w:t>
      </w:r>
      <w:r>
        <w:rPr>
          <w:sz w:val="18"/>
        </w:rPr>
        <w:t>share</w:t>
      </w:r>
      <w:r>
        <w:rPr>
          <w:spacing w:val="-7"/>
          <w:sz w:val="18"/>
        </w:rPr>
        <w:t> </w:t>
      </w:r>
      <w:r>
        <w:rPr>
          <w:sz w:val="18"/>
        </w:rPr>
        <w:t>of</w:t>
      </w:r>
      <w:r>
        <w:rPr>
          <w:spacing w:val="-7"/>
          <w:sz w:val="18"/>
        </w:rPr>
        <w:t> </w:t>
      </w:r>
      <w:r>
        <w:rPr>
          <w:sz w:val="18"/>
        </w:rPr>
        <w:t>pastoral land in</w:t>
      </w:r>
      <w:r>
        <w:rPr>
          <w:spacing w:val="-3"/>
          <w:sz w:val="18"/>
        </w:rPr>
        <w:t> </w:t>
      </w:r>
      <w:r>
        <w:rPr>
          <w:sz w:val="18"/>
        </w:rPr>
        <w:t>1836.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48"/>
        <w:ind w:left="2122" w:right="3445"/>
        <w:jc w:val="center"/>
      </w:pPr>
      <w:r>
        <w:rPr/>
        <w:t>Figure B.6: Days of Grass Growth</w:t>
      </w:r>
    </w:p>
    <w:p>
      <w:pPr>
        <w:pStyle w:val="BodyText"/>
        <w:spacing w:before="2"/>
        <w:rPr>
          <w:sz w:val="16"/>
        </w:rPr>
      </w:pPr>
      <w:r>
        <w:rPr/>
        <w:pict>
          <v:group style="position:absolute;margin-left:168.771469pt;margin-top:11.310146pt;width:273.150pt;height:206pt;mso-position-horizontal-relative:page;mso-position-vertical-relative:paragraph;z-index:15832;mso-wrap-distance-left:0;mso-wrap-distance-right:0" coordorigin="3375,226" coordsize="5463,4120">
            <v:shape style="position:absolute;left:3506;top:319;width:5135;height:3960" type="#_x0000_t75" stroked="false">
              <v:imagedata r:id="rId32" o:title=""/>
            </v:shape>
            <v:rect style="position:absolute;left:3433;top:365;width:225;height:143" filled="false" stroked="true" strokeweight=".170105pt" strokecolor="#000000">
              <v:stroke dashstyle="solid"/>
            </v:rect>
            <v:rect style="position:absolute;left:3433;top:525;width:225;height:143" filled="true" fillcolor="#0084a7" stroked="false">
              <v:fill type="solid"/>
            </v:rect>
            <v:rect style="position:absolute;left:3433;top:685;width:225;height:143" filled="true" fillcolor="#38a700" stroked="false">
              <v:fill type="solid"/>
            </v:rect>
            <v:rect style="position:absolute;left:3433;top:845;width:225;height:143" filled="true" fillcolor="#4be600" stroked="false">
              <v:fill type="solid"/>
            </v:rect>
            <v:rect style="position:absolute;left:3433;top:1005;width:225;height:143" filled="true" fillcolor="#d1ff73" stroked="false">
              <v:fill type="solid"/>
            </v:rect>
            <v:rect style="position:absolute;left:3433;top:1164;width:225;height:147" filled="true" fillcolor="#ffff00" stroked="false">
              <v:fill type="solid"/>
            </v:rect>
            <v:rect style="position:absolute;left:3433;top:1324;width:225;height:147" filled="true" fillcolor="#ffa900" stroked="false">
              <v:fill type="solid"/>
            </v:rect>
            <v:rect style="position:absolute;left:3433;top:1484;width:225;height:147" filled="true" fillcolor="#e60000" stroked="false">
              <v:fill type="solid"/>
            </v:rect>
            <v:rect style="position:absolute;left:3433;top:1648;width:225;height:143" filled="true" fillcolor="#a70000" stroked="false">
              <v:fill type="solid"/>
            </v:rect>
            <v:rect style="position:absolute;left:3433;top:1648;width:225;height:143" filled="false" stroked="true" strokeweight=".170105pt" strokecolor="#6d6d6d">
              <v:stroke dashstyle="solid"/>
            </v:rect>
            <v:shape style="position:absolute;left:3378;top:229;width:5456;height:4113" type="#_x0000_t202" filled="false" stroked="true" strokeweight=".340129pt" strokecolor="#000000">
              <v:textbox inset="0,0,0,0">
                <w:txbxContent>
                  <w:p>
                    <w:pPr>
                      <w:spacing w:line="240" w:lineRule="auto" w:before="11"/>
                      <w:rPr>
                        <w:sz w:val="10"/>
                      </w:rPr>
                    </w:pPr>
                  </w:p>
                  <w:p>
                    <w:pPr>
                      <w:spacing w:line="256" w:lineRule="auto" w:before="0"/>
                      <w:ind w:left="544" w:right="2620" w:firstLine="0"/>
                      <w:jc w:val="left"/>
                      <w:rPr>
                        <w:rFonts w:ascii="Arial"/>
                        <w:b/>
                        <w:sz w:val="13"/>
                      </w:rPr>
                    </w:pPr>
                    <w:r>
                      <w:rPr>
                        <w:rFonts w:ascii="Arial"/>
                        <w:b/>
                        <w:sz w:val="13"/>
                      </w:rPr>
                      <w:t>Historic Counties of England Days200</w:t>
                    </w:r>
                  </w:p>
                  <w:p>
                    <w:pPr>
                      <w:spacing w:line="256" w:lineRule="auto" w:before="0"/>
                      <w:ind w:left="544" w:right="4378" w:firstLine="0"/>
                      <w:jc w:val="both"/>
                      <w:rPr>
                        <w:rFonts w:ascii="Arial"/>
                        <w:b/>
                        <w:sz w:val="13"/>
                      </w:rPr>
                    </w:pPr>
                    <w:r>
                      <w:rPr>
                        <w:rFonts w:ascii="Arial"/>
                        <w:b/>
                        <w:sz w:val="13"/>
                      </w:rPr>
                      <w:t>Days205 Days215 Days230 Days250 Days270 Days290 Days320</w:t>
                    </w:r>
                  </w:p>
                </w:txbxContent>
              </v:textbox>
              <v:stroke dashstyle="solid"/>
              <w10:wrap type="none"/>
            </v:shape>
            <w10:wrap type="topAndBottom"/>
          </v:group>
        </w:pict>
      </w:r>
    </w:p>
    <w:p>
      <w:pPr>
        <w:spacing w:before="69"/>
        <w:ind w:left="2458" w:right="0" w:firstLine="0"/>
        <w:jc w:val="left"/>
        <w:rPr>
          <w:sz w:val="18"/>
        </w:rPr>
      </w:pPr>
      <w:r>
        <w:rPr>
          <w:i/>
          <w:sz w:val="18"/>
        </w:rPr>
        <w:t>Source</w:t>
      </w:r>
      <w:r>
        <w:rPr>
          <w:sz w:val="18"/>
        </w:rPr>
        <w:t>: Data from </w:t>
      </w:r>
      <w:r>
        <w:rPr>
          <w:color w:val="00004C"/>
          <w:sz w:val="18"/>
        </w:rPr>
        <w:t>Down et al. </w:t>
      </w:r>
      <w:r>
        <w:rPr>
          <w:sz w:val="18"/>
        </w:rPr>
        <w:t>(</w:t>
      </w:r>
      <w:r>
        <w:rPr>
          <w:color w:val="00004C"/>
          <w:sz w:val="18"/>
        </w:rPr>
        <w:t>1981</w:t>
      </w:r>
      <w:r>
        <w:rPr>
          <w:sz w:val="18"/>
        </w:rPr>
        <w:t>).</w:t>
      </w:r>
    </w:p>
    <w:p>
      <w:pPr>
        <w:spacing w:after="0"/>
        <w:jc w:val="left"/>
        <w:rPr>
          <w:sz w:val="18"/>
        </w:rPr>
        <w:sectPr>
          <w:pgSz w:w="12240" w:h="15840"/>
          <w:pgMar w:header="0" w:footer="1445" w:top="1500" w:bottom="1640" w:left="1320" w:right="0"/>
        </w:sectPr>
      </w:pPr>
    </w:p>
    <w:p>
      <w:pPr>
        <w:pStyle w:val="BodyText"/>
        <w:spacing w:before="68"/>
        <w:ind w:left="1618"/>
      </w:pPr>
      <w:r>
        <w:rPr/>
        <w:t>Figure B.7: First stage using days of grass growth as IV for pastoral land</w:t>
      </w:r>
    </w:p>
    <w:p>
      <w:pPr>
        <w:pStyle w:val="BodyText"/>
        <w:spacing w:before="11"/>
        <w:rPr>
          <w:sz w:val="8"/>
        </w:rPr>
      </w:pPr>
    </w:p>
    <w:p>
      <w:pPr>
        <w:tabs>
          <w:tab w:pos="5787" w:val="left" w:leader="none"/>
        </w:tabs>
        <w:spacing w:before="96"/>
        <w:ind w:left="1884" w:right="0" w:firstLine="0"/>
        <w:jc w:val="left"/>
        <w:rPr>
          <w:sz w:val="18"/>
        </w:rPr>
      </w:pPr>
      <w:r>
        <w:rPr/>
        <w:pict>
          <v:group style="position:absolute;margin-left:72pt;margin-top:14.766441pt;width:233.8pt;height:170.05pt;mso-position-horizontal-relative:page;mso-position-vertical-relative:paragraph;z-index:-252112" coordorigin="1440,295" coordsize="4676,3401">
            <v:rect style="position:absolute;left:1440;top:295;width:4676;height:3401" filled="true" fillcolor="#ffffff" stroked="false">
              <v:fill type="solid"/>
            </v:rect>
            <v:rect style="position:absolute;left:1913;top:414;width:4084;height:2809" filled="false" stroked="true" strokeweight=".340018pt" strokecolor="#000000">
              <v:stroke dashstyle="solid"/>
            </v:rect>
            <v:shape style="position:absolute;left:1949;top:525;width:4011;height:2662" type="#_x0000_t75" stroked="false">
              <v:imagedata r:id="rId33" o:title=""/>
            </v:shape>
            <v:line style="position:absolute" from="1913,3223" to="1913,415" stroked="true" strokeweight=".340018pt" strokecolor="#000000">
              <v:stroke dashstyle="solid"/>
            </v:line>
            <v:line style="position:absolute" from="1913,3042" to="1866,3042" stroked="true" strokeweight=".340018pt" strokecolor="#000000">
              <v:stroke dashstyle="solid"/>
            </v:line>
            <v:line style="position:absolute" from="1913,2191" to="1866,2191" stroked="true" strokeweight=".340018pt" strokecolor="#000000">
              <v:stroke dashstyle="solid"/>
            </v:line>
            <v:line style="position:absolute" from="1913,1340" to="1866,1340" stroked="true" strokeweight=".340018pt" strokecolor="#000000">
              <v:stroke dashstyle="solid"/>
            </v:line>
            <v:line style="position:absolute" from="1913,489" to="1866,489" stroked="true" strokeweight=".340018pt" strokecolor="#000000">
              <v:stroke dashstyle="solid"/>
            </v:line>
            <v:line style="position:absolute" from="1913,3223" to="5997,3223" stroked="true" strokeweight=".340018pt" strokecolor="#000000">
              <v:stroke dashstyle="solid"/>
            </v:line>
            <v:line style="position:absolute" from="2042,3223" to="2042,3270" stroked="true" strokeweight=".340018pt" strokecolor="#000000">
              <v:stroke dashstyle="solid"/>
            </v:line>
            <v:line style="position:absolute" from="2802,3223" to="2802,3270" stroked="true" strokeweight=".340018pt" strokecolor="#000000">
              <v:stroke dashstyle="solid"/>
            </v:line>
            <v:line style="position:absolute" from="3562,3223" to="3562,3270" stroked="true" strokeweight=".340018pt" strokecolor="#000000">
              <v:stroke dashstyle="solid"/>
            </v:line>
            <v:line style="position:absolute" from="4322,3223" to="4322,3270" stroked="true" strokeweight=".340018pt" strokecolor="#000000">
              <v:stroke dashstyle="solid"/>
            </v:line>
            <v:line style="position:absolute" from="5082,3223" to="5082,3270" stroked="true" strokeweight=".340018pt" strokecolor="#000000">
              <v:stroke dashstyle="solid"/>
            </v:line>
            <v:line style="position:absolute" from="5842,3223" to="5842,3270" stroked="true" strokeweight=".340018pt" strokecolor="#000000">
              <v:stroke dashstyle="solid"/>
            </v:line>
            <v:shape style="position:absolute;left:195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5.2</w:t>
                    </w:r>
                  </w:p>
                </w:txbxContent>
              </v:textbox>
              <w10:wrap type="none"/>
            </v:shape>
            <v:shape style="position:absolute;left:271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5.3</w:t>
                    </w:r>
                  </w:p>
                </w:txbxContent>
              </v:textbox>
              <w10:wrap type="none"/>
            </v:shape>
            <v:shape style="position:absolute;left:347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5.4</w:t>
                    </w:r>
                  </w:p>
                </w:txbxContent>
              </v:textbox>
              <w10:wrap type="none"/>
            </v:shape>
            <v:shape style="position:absolute;left:423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5.5</w:t>
                    </w:r>
                  </w:p>
                </w:txbxContent>
              </v:textbox>
              <w10:wrap type="none"/>
            </v:shape>
            <v:shape style="position:absolute;left:499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5.6</w:t>
                    </w:r>
                  </w:p>
                </w:txbxContent>
              </v:textbox>
              <w10:wrap type="none"/>
            </v:shape>
            <v:shape style="position:absolute;left:5759;top:3269;width:185;height:132" type="#_x0000_t202" filled="false" stroked="false">
              <v:textbox inset="0,0,0,0">
                <w:txbxContent>
                  <w:p>
                    <w:pPr>
                      <w:spacing w:line="132" w:lineRule="exact" w:before="0"/>
                      <w:ind w:left="0" w:right="0" w:firstLine="0"/>
                      <w:jc w:val="left"/>
                      <w:rPr>
                        <w:rFonts w:ascii="Arial"/>
                        <w:sz w:val="11"/>
                      </w:rPr>
                    </w:pPr>
                    <w:r>
                      <w:rPr>
                        <w:rFonts w:ascii="Arial"/>
                        <w:sz w:val="11"/>
                      </w:rPr>
                      <w:t>5.7</w:t>
                    </w:r>
                  </w:p>
                </w:txbxContent>
              </v:textbox>
              <w10:wrap type="none"/>
            </v:shape>
            <v:shape style="position:absolute;left:2962;top:3396;width:2006;height:146" type="#_x0000_t202" filled="false" stroked="false">
              <v:textbox inset="0,0,0,0">
                <w:txbxContent>
                  <w:p>
                    <w:pPr>
                      <w:spacing w:line="145" w:lineRule="exact" w:before="0"/>
                      <w:ind w:left="0" w:right="0" w:firstLine="0"/>
                      <w:jc w:val="left"/>
                      <w:rPr>
                        <w:rFonts w:ascii="Arial"/>
                        <w:sz w:val="13"/>
                      </w:rPr>
                    </w:pPr>
                    <w:r>
                      <w:rPr>
                        <w:rFonts w:ascii="Arial"/>
                        <w:sz w:val="13"/>
                      </w:rPr>
                      <w:t>ln(Days during which grass grows)</w:t>
                    </w:r>
                  </w:p>
                </w:txbxContent>
              </v:textbox>
              <w10:wrap type="none"/>
            </v:shape>
            <w10:wrap type="none"/>
          </v:group>
        </w:pict>
      </w:r>
      <w:r>
        <w:rPr/>
        <w:pict>
          <v:shape style="position:absolute;margin-left:84.008972pt;margin-top:63.542248pt;width:8.6pt;height:6.95pt;mso-position-horizontal-relative:page;mso-position-vertical-relative:paragraph;z-index:1633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.8</w:t>
                  </w:r>
                </w:p>
              </w:txbxContent>
            </v:textbox>
            <w10:wrap type="none"/>
          </v:shape>
        </w:pict>
      </w:r>
      <w:r>
        <w:rPr/>
        <w:pict>
          <v:shape style="position:absolute;margin-left:84.008972pt;margin-top:21.825079pt;width:8.6pt;height:5.3pt;mso-position-horizontal-relative:page;mso-position-vertical-relative:paragraph;z-index:1636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pict>
          <v:shape style="position:absolute;margin-left:312.725403pt;margin-top:20.283106pt;width:15.85pt;height:139.050pt;mso-position-horizontal-relative:page;mso-position-vertical-relative:paragraph;z-index:16384" type="#_x0000_t202" filled="false" stroked="false">
            <v:textbox inset="0,0,0,0" style="layout-flow:vertical;mso-layout-flow-alt:bottom-to-top">
              <w:txbxContent>
                <w:p>
                  <w:pPr>
                    <w:spacing w:line="146" w:lineRule="exact" w:before="15"/>
                    <w:ind w:left="0" w:right="79" w:firstLine="0"/>
                    <w:jc w:val="center"/>
                    <w:rPr>
                      <w:rFonts w:ascii="Arial"/>
                      <w:sz w:val="13"/>
                    </w:rPr>
                  </w:pPr>
                  <w:r>
                    <w:rPr>
                      <w:rFonts w:ascii="Arial"/>
                      <w:sz w:val="13"/>
                    </w:rPr>
                    <w:t>Share</w:t>
                  </w:r>
                  <w:r>
                    <w:rPr>
                      <w:rFonts w:ascii="Arial"/>
                      <w:spacing w:val="-1"/>
                      <w:sz w:val="13"/>
                    </w:rPr>
                    <w:t> </w:t>
                  </w:r>
                  <w:r>
                    <w:rPr>
                      <w:rFonts w:ascii="Arial"/>
                      <w:sz w:val="13"/>
                    </w:rPr>
                    <w:t>of</w:t>
                  </w:r>
                  <w:r>
                    <w:rPr>
                      <w:rFonts w:ascii="Arial"/>
                      <w:spacing w:val="-1"/>
                      <w:sz w:val="13"/>
                    </w:rPr>
                    <w:t> </w:t>
                  </w:r>
                  <w:r>
                    <w:rPr>
                      <w:rFonts w:ascii="Arial"/>
                      <w:sz w:val="13"/>
                    </w:rPr>
                    <w:t>Pastoral</w:t>
                  </w:r>
                  <w:r>
                    <w:rPr>
                      <w:rFonts w:ascii="Arial"/>
                      <w:spacing w:val="-1"/>
                      <w:sz w:val="13"/>
                    </w:rPr>
                    <w:t> </w:t>
                  </w:r>
                  <w:r>
                    <w:rPr>
                      <w:rFonts w:ascii="Arial"/>
                      <w:sz w:val="13"/>
                    </w:rPr>
                    <w:t>Land</w:t>
                  </w:r>
                  <w:r>
                    <w:rPr>
                      <w:rFonts w:ascii="Arial"/>
                      <w:spacing w:val="-1"/>
                      <w:sz w:val="13"/>
                    </w:rPr>
                    <w:t> </w:t>
                  </w:r>
                  <w:r>
                    <w:rPr>
                      <w:rFonts w:ascii="Arial"/>
                      <w:sz w:val="13"/>
                    </w:rPr>
                    <w:t>in</w:t>
                  </w:r>
                  <w:r>
                    <w:rPr>
                      <w:rFonts w:ascii="Arial"/>
                      <w:spacing w:val="-1"/>
                      <w:sz w:val="13"/>
                    </w:rPr>
                    <w:t> </w:t>
                  </w:r>
                  <w:r>
                    <w:rPr>
                      <w:rFonts w:ascii="Arial"/>
                      <w:sz w:val="13"/>
                    </w:rPr>
                    <w:t>1290</w:t>
                  </w:r>
                  <w:r>
                    <w:rPr>
                      <w:rFonts w:ascii="Arial"/>
                      <w:spacing w:val="-1"/>
                      <w:sz w:val="13"/>
                    </w:rPr>
                    <w:t> </w:t>
                  </w:r>
                  <w:r>
                    <w:rPr>
                      <w:rFonts w:ascii="Arial"/>
                      <w:sz w:val="13"/>
                    </w:rPr>
                    <w:t>(residual)</w:t>
                  </w:r>
                </w:p>
                <w:p>
                  <w:pPr>
                    <w:tabs>
                      <w:tab w:pos="564" w:val="left" w:leader="none"/>
                      <w:tab w:pos="1030" w:val="left" w:leader="none"/>
                      <w:tab w:pos="1545" w:val="left" w:leader="none"/>
                      <w:tab w:pos="2061" w:val="left" w:leader="none"/>
                      <w:tab w:pos="2576" w:val="left" w:leader="none"/>
                    </w:tabs>
                    <w:spacing w:line="135" w:lineRule="exact" w:before="0"/>
                    <w:ind w:left="0" w:right="0" w:firstLine="0"/>
                    <w:jc w:val="center"/>
                    <w:rPr>
                      <w:rFonts w:ascii="Arial"/>
                      <w:sz w:val="11"/>
                    </w:rPr>
                  </w:pPr>
                  <w:r>
                    <w:rPr>
                      <w:rFonts w:ascii="Arial"/>
                      <w:w w:val="98"/>
                      <w:sz w:val="11"/>
                    </w:rPr>
                    <w:t>4.9</w:t>
                  </w:r>
                  <w:r>
                    <w:rPr>
                      <w:rFonts w:ascii="Arial"/>
                      <w:sz w:val="11"/>
                    </w:rPr>
                    <w:tab/>
                  </w:r>
                  <w:r>
                    <w:rPr>
                      <w:rFonts w:ascii="Arial"/>
                      <w:w w:val="98"/>
                      <w:sz w:val="11"/>
                    </w:rPr>
                    <w:t>5</w:t>
                  </w:r>
                  <w:r>
                    <w:rPr>
                      <w:rFonts w:ascii="Arial"/>
                      <w:sz w:val="11"/>
                    </w:rPr>
                    <w:tab/>
                  </w:r>
                  <w:r>
                    <w:rPr>
                      <w:rFonts w:ascii="Arial"/>
                      <w:w w:val="98"/>
                      <w:sz w:val="11"/>
                    </w:rPr>
                    <w:t>5.1</w:t>
                  </w:r>
                  <w:r>
                    <w:rPr>
                      <w:rFonts w:ascii="Arial"/>
                      <w:sz w:val="11"/>
                    </w:rPr>
                    <w:tab/>
                  </w:r>
                  <w:r>
                    <w:rPr>
                      <w:rFonts w:ascii="Arial"/>
                      <w:w w:val="98"/>
                      <w:sz w:val="11"/>
                    </w:rPr>
                    <w:t>5.2</w:t>
                  </w:r>
                  <w:r>
                    <w:rPr>
                      <w:rFonts w:ascii="Arial"/>
                      <w:sz w:val="11"/>
                    </w:rPr>
                    <w:tab/>
                  </w:r>
                  <w:r>
                    <w:rPr>
                      <w:rFonts w:ascii="Arial"/>
                      <w:w w:val="98"/>
                      <w:sz w:val="11"/>
                    </w:rPr>
                    <w:t>5.3</w:t>
                  </w:r>
                  <w:r>
                    <w:rPr>
                      <w:rFonts w:ascii="Arial"/>
                      <w:sz w:val="11"/>
                    </w:rPr>
                    <w:tab/>
                  </w:r>
                  <w:r>
                    <w:rPr>
                      <w:rFonts w:ascii="Arial"/>
                      <w:w w:val="98"/>
                      <w:sz w:val="11"/>
                    </w:rPr>
                    <w:t>5.4</w:t>
                  </w:r>
                </w:p>
              </w:txbxContent>
            </v:textbox>
            <w10:wrap type="none"/>
          </v:shape>
        </w:pict>
      </w:r>
      <w:r>
        <w:rPr>
          <w:sz w:val="18"/>
        </w:rPr>
        <w:t>Raw</w:t>
      </w:r>
      <w:r>
        <w:rPr>
          <w:spacing w:val="-3"/>
          <w:sz w:val="18"/>
        </w:rPr>
        <w:t> </w:t>
      </w:r>
      <w:r>
        <w:rPr>
          <w:sz w:val="18"/>
        </w:rPr>
        <w:t>correlation</w:t>
        <w:tab/>
      </w:r>
      <w:r>
        <w:rPr>
          <w:position w:val="2"/>
          <w:sz w:val="18"/>
        </w:rPr>
        <w:t>Controlling for general crop</w:t>
      </w:r>
      <w:r>
        <w:rPr>
          <w:spacing w:val="-5"/>
          <w:position w:val="2"/>
          <w:sz w:val="18"/>
        </w:rPr>
        <w:t> </w:t>
      </w:r>
      <w:r>
        <w:rPr>
          <w:position w:val="2"/>
          <w:sz w:val="18"/>
        </w:rPr>
        <w:t>suitability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tabs>
          <w:tab w:pos="6118" w:val="left" w:leader="none"/>
          <w:tab w:pos="6878" w:val="left" w:leader="none"/>
          <w:tab w:pos="7638" w:val="left" w:leader="none"/>
          <w:tab w:pos="8398" w:val="left" w:leader="none"/>
          <w:tab w:pos="9158" w:val="left" w:leader="none"/>
        </w:tabs>
        <w:spacing w:line="133" w:lineRule="exact" w:before="94"/>
        <w:ind w:left="5358" w:right="0" w:firstLine="0"/>
        <w:jc w:val="left"/>
        <w:rPr>
          <w:rFonts w:ascii="Arial"/>
          <w:sz w:val="11"/>
        </w:rPr>
      </w:pPr>
      <w:r>
        <w:rPr/>
        <w:pict>
          <v:group style="position:absolute;margin-left:329.227692pt;margin-top:-137.930923pt;width:206.75pt;height:142.950pt;mso-position-horizontal-relative:page;mso-position-vertical-relative:paragraph;z-index:-252088" coordorigin="6585,-2759" coordsize="4135,2859">
            <v:rect style="position:absolute;left:6631;top:-2756;width:4084;height:2809" filled="false" stroked="true" strokeweight=".340018pt" strokecolor="#000000">
              <v:stroke dashstyle="solid"/>
            </v:rect>
            <v:shape style="position:absolute;left:6668;top:-2644;width:4011;height:2609" type="#_x0000_t75" stroked="false">
              <v:imagedata r:id="rId34" o:title=""/>
            </v:shape>
            <v:shape style="position:absolute;left:7210;top:-187;width:67;height:67" coordorigin="7211,-186" coordsize="67,67" path="m7244,-186l7231,-184,7220,-177,7213,-166,7211,-153,7213,-140,7220,-130,7231,-123,7244,-120,7256,-123,7267,-130,7274,-140,7277,-153,7274,-166,7267,-177,7256,-184,7244,-186xe" filled="true" fillcolor="#1e2c52" stroked="false">
              <v:path arrowok="t"/>
              <v:fill type="solid"/>
            </v:shape>
            <v:shape style="position:absolute;left:7210;top:-187;width:67;height:67" coordorigin="7211,-186" coordsize="67,67" path="m7277,-153l7274,-166,7267,-177,7256,-184,7244,-186,7231,-184,7220,-177,7213,-166,7211,-153,7213,-140,7220,-130,7231,-123,7244,-120,7256,-123,7267,-130,7274,-140,7277,-153e" filled="false" stroked="true" strokeweight=".510094pt" strokecolor="#000000">
              <v:path arrowok="t"/>
              <v:stroke dashstyle="solid"/>
            </v:shape>
            <v:shape style="position:absolute;left:7730;top:-55;width:67;height:67" coordorigin="7731,-55" coordsize="67,67" path="m7764,-55l7751,-52,7740,-45,7733,-35,7731,-22,7733,-9,7740,2,7751,9,7764,11,7776,9,7787,2,7794,-9,7797,-22,7794,-35,7787,-45,7776,-52,7764,-55xe" filled="true" fillcolor="#1e2c52" stroked="false">
              <v:path arrowok="t"/>
              <v:fill type="solid"/>
            </v:shape>
            <v:shape style="position:absolute;left:7730;top:-55;width:67;height:67" coordorigin="7731,-55" coordsize="67,67" path="m7797,-22l7794,-35,7787,-45,7776,-52,7764,-55,7751,-52,7740,-45,7733,-35,7731,-22,7733,-9,7740,2,7751,9,7764,11,7776,9,7787,2,7794,-9,7797,-22e" filled="false" stroked="true" strokeweight=".510094pt" strokecolor="#000000">
              <v:path arrowok="t"/>
              <v:stroke dashstyle="solid"/>
            </v:shape>
            <v:line style="position:absolute" from="6632,53" to="6632,-2755" stroked="true" strokeweight=".340018pt" strokecolor="#000000">
              <v:stroke dashstyle="solid"/>
            </v:line>
            <v:line style="position:absolute" from="6632,-104" to="6585,-104" stroked="true" strokeweight=".340018pt" strokecolor="#000000">
              <v:stroke dashstyle="solid"/>
            </v:line>
            <v:line style="position:absolute" from="6632,-619" to="6585,-619" stroked="true" strokeweight=".340018pt" strokecolor="#000000">
              <v:stroke dashstyle="solid"/>
            </v:line>
            <v:line style="position:absolute" from="6632,-1135" to="6585,-1135" stroked="true" strokeweight=".340018pt" strokecolor="#000000">
              <v:stroke dashstyle="solid"/>
            </v:line>
            <v:line style="position:absolute" from="6632,-1650" to="6585,-1650" stroked="true" strokeweight=".340018pt" strokecolor="#000000">
              <v:stroke dashstyle="solid"/>
            </v:line>
            <v:line style="position:absolute" from="6632,-2165" to="6585,-2165" stroked="true" strokeweight=".340018pt" strokecolor="#000000">
              <v:stroke dashstyle="solid"/>
            </v:line>
            <v:line style="position:absolute" from="6632,-2680" to="6585,-2680" stroked="true" strokeweight=".340018pt" strokecolor="#000000">
              <v:stroke dashstyle="solid"/>
            </v:line>
            <v:line style="position:absolute" from="6632,53" to="10715,53" stroked="true" strokeweight=".340018pt" strokecolor="#000000">
              <v:stroke dashstyle="solid"/>
            </v:line>
            <v:line style="position:absolute" from="6760,53" to="6760,100" stroked="true" strokeweight=".340018pt" strokecolor="#000000">
              <v:stroke dashstyle="solid"/>
            </v:line>
            <v:line style="position:absolute" from="7520,53" to="7520,100" stroked="true" strokeweight=".340018pt" strokecolor="#000000">
              <v:stroke dashstyle="solid"/>
            </v:line>
            <v:line style="position:absolute" from="8280,53" to="8280,100" stroked="true" strokeweight=".340018pt" strokecolor="#000000">
              <v:stroke dashstyle="solid"/>
            </v:line>
            <v:line style="position:absolute" from="9040,53" to="9040,100" stroked="true" strokeweight=".340018pt" strokecolor="#000000">
              <v:stroke dashstyle="solid"/>
            </v:line>
            <v:line style="position:absolute" from="9800,53" to="9800,100" stroked="true" strokeweight=".340018pt" strokecolor="#000000">
              <v:stroke dashstyle="solid"/>
            </v:line>
            <v:line style="position:absolute" from="10560,53" to="10560,100" stroked="true" strokeweight=".340018pt" strokecolor="#000000">
              <v:stroke dashstyle="solid"/>
            </v:line>
            <w10:wrap type="none"/>
          </v:group>
        </w:pict>
      </w:r>
      <w:r>
        <w:rPr/>
        <w:pict>
          <v:shape style="position:absolute;margin-left:76.795418pt;margin-top:-114.25898pt;width:9.3pt;height:91.6pt;mso-position-horizontal-relative:page;mso-position-vertical-relative:paragraph;z-index:16264" type="#_x0000_t202" filled="false" stroked="false">
            <v:textbox inset="0,0,0,0" style="layout-flow:vertical;mso-layout-flow-alt:bottom-to-top">
              <w:txbxContent>
                <w:p>
                  <w:pPr>
                    <w:spacing w:before="15"/>
                    <w:ind w:left="20" w:right="0" w:firstLine="0"/>
                    <w:jc w:val="left"/>
                    <w:rPr>
                      <w:rFonts w:ascii="Arial"/>
                      <w:sz w:val="13"/>
                    </w:rPr>
                  </w:pPr>
                  <w:r>
                    <w:rPr>
                      <w:rFonts w:ascii="Arial"/>
                      <w:sz w:val="13"/>
                    </w:rPr>
                    <w:t>Share</w:t>
                  </w:r>
                  <w:r>
                    <w:rPr>
                      <w:rFonts w:ascii="Arial"/>
                      <w:spacing w:val="-1"/>
                      <w:sz w:val="13"/>
                    </w:rPr>
                    <w:t> </w:t>
                  </w:r>
                  <w:r>
                    <w:rPr>
                      <w:rFonts w:ascii="Arial"/>
                      <w:sz w:val="13"/>
                    </w:rPr>
                    <w:t>of</w:t>
                  </w:r>
                  <w:r>
                    <w:rPr>
                      <w:rFonts w:ascii="Arial"/>
                      <w:spacing w:val="-1"/>
                      <w:sz w:val="13"/>
                    </w:rPr>
                    <w:t> </w:t>
                  </w:r>
                  <w:r>
                    <w:rPr>
                      <w:rFonts w:ascii="Arial"/>
                      <w:sz w:val="13"/>
                    </w:rPr>
                    <w:t>Pastoral</w:t>
                  </w:r>
                  <w:r>
                    <w:rPr>
                      <w:rFonts w:ascii="Arial"/>
                      <w:spacing w:val="-1"/>
                      <w:sz w:val="13"/>
                    </w:rPr>
                    <w:t> </w:t>
                  </w:r>
                  <w:r>
                    <w:rPr>
                      <w:rFonts w:ascii="Arial"/>
                      <w:sz w:val="13"/>
                    </w:rPr>
                    <w:t>Land</w:t>
                  </w:r>
                  <w:r>
                    <w:rPr>
                      <w:rFonts w:ascii="Arial"/>
                      <w:spacing w:val="-1"/>
                      <w:sz w:val="13"/>
                    </w:rPr>
                    <w:t> </w:t>
                  </w:r>
                  <w:r>
                    <w:rPr>
                      <w:rFonts w:ascii="Arial"/>
                      <w:sz w:val="13"/>
                    </w:rPr>
                    <w:t>in</w:t>
                  </w:r>
                  <w:r>
                    <w:rPr>
                      <w:rFonts w:ascii="Arial"/>
                      <w:spacing w:val="-1"/>
                      <w:sz w:val="13"/>
                    </w:rPr>
                    <w:t> </w:t>
                  </w:r>
                  <w:r>
                    <w:rPr>
                      <w:rFonts w:ascii="Arial"/>
                      <w:sz w:val="13"/>
                    </w:rPr>
                    <w:t>1290</w:t>
                  </w:r>
                </w:p>
              </w:txbxContent>
            </v:textbox>
            <w10:wrap type="none"/>
          </v:shape>
        </w:pict>
      </w:r>
      <w:r>
        <w:rPr/>
        <w:pict>
          <v:shape style="position:absolute;margin-left:84.008972pt;margin-top:-10.785207pt;width:8.6pt;height:6.95pt;mso-position-horizontal-relative:page;mso-position-vertical-relative:paragraph;z-index:1628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.4</w:t>
                  </w:r>
                </w:p>
              </w:txbxContent>
            </v:textbox>
            <w10:wrap type="none"/>
          </v:shape>
        </w:pict>
      </w:r>
      <w:r>
        <w:rPr/>
        <w:pict>
          <v:shape style="position:absolute;margin-left:84.008972pt;margin-top:-53.329254pt;width:8.6pt;height:6.95pt;mso-position-horizontal-relative:page;mso-position-vertical-relative:paragraph;z-index:1631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.6</w:t>
                  </w:r>
                </w:p>
              </w:txbxContent>
            </v:textbox>
            <w10:wrap type="none"/>
          </v:shape>
        </w:pict>
      </w:r>
      <w:r>
        <w:rPr>
          <w:rFonts w:ascii="Arial"/>
          <w:sz w:val="11"/>
        </w:rPr>
        <w:t>5.2</w:t>
        <w:tab/>
        <w:t>5.3</w:t>
        <w:tab/>
        <w:t>5.4</w:t>
        <w:tab/>
        <w:t>5.5</w:t>
        <w:tab/>
        <w:t>5.6</w:t>
        <w:tab/>
        <w:t>5.7</w:t>
      </w:r>
    </w:p>
    <w:p>
      <w:pPr>
        <w:spacing w:line="145" w:lineRule="exact" w:before="0"/>
        <w:ind w:left="6361" w:right="0" w:firstLine="0"/>
        <w:jc w:val="left"/>
        <w:rPr>
          <w:rFonts w:ascii="Arial"/>
          <w:sz w:val="13"/>
        </w:rPr>
      </w:pPr>
      <w:r>
        <w:rPr>
          <w:rFonts w:ascii="Arial"/>
          <w:sz w:val="13"/>
        </w:rPr>
        <w:t>ln(Days during which grass grows)</w:t>
      </w:r>
    </w:p>
    <w:p>
      <w:pPr>
        <w:pStyle w:val="BodyText"/>
        <w:spacing w:before="1"/>
        <w:rPr>
          <w:rFonts w:ascii="Arial"/>
          <w:sz w:val="11"/>
        </w:rPr>
      </w:pPr>
    </w:p>
    <w:p>
      <w:pPr>
        <w:spacing w:line="254" w:lineRule="auto" w:before="0"/>
        <w:ind w:left="587" w:right="1911" w:firstLine="0"/>
        <w:jc w:val="both"/>
        <w:rPr>
          <w:sz w:val="18"/>
        </w:rPr>
      </w:pPr>
      <w:r>
        <w:rPr>
          <w:i/>
          <w:sz w:val="18"/>
        </w:rPr>
        <w:t>Source</w:t>
      </w:r>
      <w:r>
        <w:rPr>
          <w:sz w:val="18"/>
        </w:rPr>
        <w:t>: The number of days during which grass grows is from </w:t>
      </w:r>
      <w:r>
        <w:rPr>
          <w:color w:val="00004C"/>
          <w:sz w:val="18"/>
        </w:rPr>
        <w:t>Down et al. </w:t>
      </w:r>
      <w:r>
        <w:rPr>
          <w:sz w:val="18"/>
        </w:rPr>
        <w:t>(</w:t>
      </w:r>
      <w:r>
        <w:rPr>
          <w:color w:val="00004C"/>
          <w:sz w:val="18"/>
        </w:rPr>
        <w:t>1981</w:t>
      </w:r>
      <w:r>
        <w:rPr>
          <w:sz w:val="18"/>
        </w:rPr>
        <w:t>). County-level arable acreage in 1290</w:t>
      </w:r>
      <w:r>
        <w:rPr>
          <w:spacing w:val="-4"/>
          <w:sz w:val="18"/>
        </w:rPr>
        <w:t> </w:t>
      </w:r>
      <w:r>
        <w:rPr>
          <w:sz w:val="18"/>
        </w:rPr>
        <w:t>is</w:t>
      </w:r>
      <w:r>
        <w:rPr>
          <w:spacing w:val="-4"/>
          <w:sz w:val="18"/>
        </w:rPr>
        <w:t> </w:t>
      </w:r>
      <w:r>
        <w:rPr>
          <w:sz w:val="18"/>
        </w:rPr>
        <w:t>from</w:t>
      </w:r>
      <w:r>
        <w:rPr>
          <w:spacing w:val="-4"/>
          <w:sz w:val="18"/>
        </w:rPr>
        <w:t> </w:t>
      </w:r>
      <w:r>
        <w:rPr>
          <w:color w:val="00004C"/>
          <w:sz w:val="18"/>
        </w:rPr>
        <w:t>Broadberry</w:t>
      </w:r>
      <w:r>
        <w:rPr>
          <w:color w:val="00004C"/>
          <w:spacing w:val="-4"/>
          <w:sz w:val="18"/>
        </w:rPr>
        <w:t> </w:t>
      </w:r>
      <w:r>
        <w:rPr>
          <w:color w:val="00004C"/>
          <w:sz w:val="18"/>
        </w:rPr>
        <w:t>et</w:t>
      </w:r>
      <w:r>
        <w:rPr>
          <w:color w:val="00004C"/>
          <w:spacing w:val="-4"/>
          <w:sz w:val="18"/>
        </w:rPr>
        <w:t> </w:t>
      </w:r>
      <w:r>
        <w:rPr>
          <w:color w:val="00004C"/>
          <w:sz w:val="18"/>
        </w:rPr>
        <w:t>al.</w:t>
      </w:r>
      <w:r>
        <w:rPr>
          <w:color w:val="00004C"/>
          <w:spacing w:val="-4"/>
          <w:sz w:val="18"/>
        </w:rPr>
        <w:t> </w:t>
      </w:r>
      <w:r>
        <w:rPr>
          <w:sz w:val="18"/>
        </w:rPr>
        <w:t>(</w:t>
      </w:r>
      <w:r>
        <w:rPr>
          <w:color w:val="00004C"/>
          <w:sz w:val="18"/>
        </w:rPr>
        <w:t>2011</w:t>
      </w:r>
      <w:r>
        <w:rPr>
          <w:sz w:val="18"/>
        </w:rPr>
        <w:t>).</w:t>
      </w:r>
      <w:r>
        <w:rPr>
          <w:spacing w:val="5"/>
          <w:sz w:val="18"/>
        </w:rPr>
        <w:t> </w:t>
      </w:r>
      <w:r>
        <w:rPr>
          <w:sz w:val="18"/>
        </w:rPr>
        <w:t>General</w:t>
      </w:r>
      <w:r>
        <w:rPr>
          <w:spacing w:val="-4"/>
          <w:sz w:val="18"/>
        </w:rPr>
        <w:t> </w:t>
      </w:r>
      <w:r>
        <w:rPr>
          <w:sz w:val="18"/>
        </w:rPr>
        <w:t>crop</w:t>
      </w:r>
      <w:r>
        <w:rPr>
          <w:spacing w:val="-4"/>
          <w:sz w:val="18"/>
        </w:rPr>
        <w:t> </w:t>
      </w:r>
      <w:r>
        <w:rPr>
          <w:sz w:val="18"/>
        </w:rPr>
        <w:t>suitability</w:t>
      </w:r>
      <w:r>
        <w:rPr>
          <w:spacing w:val="-4"/>
          <w:sz w:val="18"/>
        </w:rPr>
        <w:t> </w:t>
      </w:r>
      <w:r>
        <w:rPr>
          <w:sz w:val="18"/>
        </w:rPr>
        <w:t>is</w:t>
      </w:r>
      <w:r>
        <w:rPr>
          <w:spacing w:val="-4"/>
          <w:sz w:val="18"/>
        </w:rPr>
        <w:t> </w:t>
      </w:r>
      <w:r>
        <w:rPr>
          <w:sz w:val="18"/>
        </w:rPr>
        <w:t>derived</w:t>
      </w:r>
      <w:r>
        <w:rPr>
          <w:spacing w:val="-4"/>
          <w:sz w:val="18"/>
        </w:rPr>
        <w:t> </w:t>
      </w:r>
      <w:r>
        <w:rPr>
          <w:sz w:val="18"/>
        </w:rPr>
        <w:t>from</w:t>
      </w:r>
      <w:r>
        <w:rPr>
          <w:spacing w:val="-4"/>
          <w:sz w:val="18"/>
        </w:rPr>
        <w:t> </w:t>
      </w:r>
      <w:r>
        <w:rPr>
          <w:color w:val="00004C"/>
          <w:spacing w:val="-3"/>
          <w:sz w:val="18"/>
        </w:rPr>
        <w:t>FAO/IIASA</w:t>
      </w:r>
      <w:r>
        <w:rPr>
          <w:color w:val="00004C"/>
          <w:spacing w:val="-4"/>
          <w:sz w:val="18"/>
        </w:rPr>
        <w:t> </w:t>
      </w:r>
      <w:r>
        <w:rPr>
          <w:sz w:val="18"/>
        </w:rPr>
        <w:t>(</w:t>
      </w:r>
      <w:r>
        <w:rPr>
          <w:color w:val="00004C"/>
          <w:sz w:val="18"/>
        </w:rPr>
        <w:t>2010</w:t>
      </w:r>
      <w:r>
        <w:rPr>
          <w:sz w:val="18"/>
        </w:rPr>
        <w:t>),</w:t>
      </w:r>
      <w:r>
        <w:rPr>
          <w:spacing w:val="-4"/>
          <w:sz w:val="18"/>
        </w:rPr>
        <w:t> </w:t>
      </w:r>
      <w:r>
        <w:rPr>
          <w:sz w:val="18"/>
        </w:rPr>
        <w:t>following</w:t>
      </w:r>
      <w:r>
        <w:rPr>
          <w:spacing w:val="-4"/>
          <w:sz w:val="18"/>
        </w:rPr>
        <w:t> </w:t>
      </w:r>
      <w:r>
        <w:rPr>
          <w:color w:val="00004C"/>
          <w:sz w:val="18"/>
        </w:rPr>
        <w:t>Alesina et al.</w:t>
      </w:r>
      <w:r>
        <w:rPr>
          <w:color w:val="00004C"/>
          <w:spacing w:val="-3"/>
          <w:sz w:val="18"/>
        </w:rPr>
        <w:t> </w:t>
      </w:r>
      <w:r>
        <w:rPr>
          <w:sz w:val="18"/>
        </w:rPr>
        <w:t>(</w:t>
      </w:r>
      <w:r>
        <w:rPr>
          <w:color w:val="00004C"/>
          <w:sz w:val="18"/>
        </w:rPr>
        <w:t>2011</w:t>
      </w:r>
      <w:r>
        <w:rPr>
          <w:sz w:val="18"/>
        </w:rPr>
        <w:t>).</w:t>
      </w:r>
    </w:p>
    <w:p>
      <w:pPr>
        <w:pStyle w:val="BodyText"/>
        <w:rPr>
          <w:sz w:val="22"/>
        </w:rPr>
      </w:pPr>
    </w:p>
    <w:p>
      <w:pPr>
        <w:pStyle w:val="BodyText"/>
        <w:spacing w:before="10"/>
        <w:rPr>
          <w:sz w:val="32"/>
        </w:rPr>
      </w:pPr>
    </w:p>
    <w:p>
      <w:pPr>
        <w:pStyle w:val="BodyText"/>
        <w:spacing w:line="307" w:lineRule="auto" w:before="1"/>
        <w:ind w:left="120" w:right="1443" w:firstLine="338"/>
        <w:jc w:val="both"/>
      </w:pPr>
      <w:r>
        <w:rPr>
          <w:spacing w:val="-4"/>
        </w:rPr>
        <w:t>Table </w:t>
      </w:r>
      <w:r>
        <w:rPr>
          <w:color w:val="00004C"/>
        </w:rPr>
        <w:t>B.4 </w:t>
      </w:r>
      <w:r>
        <w:rPr/>
        <w:t>shows the corresponding first-stage regressions for both </w:t>
      </w:r>
      <w:r>
        <w:rPr>
          <w:i/>
        </w:rPr>
        <w:t>P astoral</w:t>
      </w:r>
      <w:r>
        <w:rPr>
          <w:sz w:val="22"/>
          <w:vertAlign w:val="superscript"/>
        </w:rPr>
        <w:t>1290</w:t>
      </w:r>
      <w:r>
        <w:rPr>
          <w:sz w:val="22"/>
          <w:vertAlign w:val="baseline"/>
        </w:rPr>
        <w:t> </w:t>
      </w:r>
      <w:r>
        <w:rPr>
          <w:vertAlign w:val="baseline"/>
        </w:rPr>
        <w:t>and </w:t>
      </w:r>
      <w:r>
        <w:rPr>
          <w:i/>
          <w:vertAlign w:val="baseline"/>
        </w:rPr>
        <w:t>P astoral</w:t>
      </w:r>
      <w:r>
        <w:rPr>
          <w:sz w:val="22"/>
          <w:vertAlign w:val="superscript"/>
        </w:rPr>
        <w:t>1836</w:t>
      </w:r>
      <w:r>
        <w:rPr>
          <w:sz w:val="22"/>
          <w:vertAlign w:val="baseline"/>
        </w:rPr>
        <w:t> </w:t>
      </w:r>
      <w:r>
        <w:rPr>
          <w:vertAlign w:val="baseline"/>
        </w:rPr>
        <w:t>as dependent variable.  Our instrument </w:t>
      </w:r>
      <w:r>
        <w:rPr>
          <w:rFonts w:ascii="Garamond"/>
          <w:vertAlign w:val="baseline"/>
        </w:rPr>
        <w:t>ln(</w:t>
      </w:r>
      <w:r>
        <w:rPr>
          <w:i/>
          <w:vertAlign w:val="baseline"/>
        </w:rPr>
        <w:t>daysgrass</w:t>
      </w:r>
      <w:r>
        <w:rPr>
          <w:rFonts w:ascii="Garamond"/>
          <w:vertAlign w:val="baseline"/>
        </w:rPr>
        <w:t>) </w:t>
      </w:r>
      <w:r>
        <w:rPr>
          <w:vertAlign w:val="baseline"/>
        </w:rPr>
        <w:t>is a strong and robust predictor of pastoral land shares.      As one should expect,  general crop suitability is negatively correlated with pastoral land use.  None of our    IV results depends on whether we control for general grain feasibility. All results presented in the paper use only </w:t>
      </w:r>
      <w:r>
        <w:rPr>
          <w:rFonts w:ascii="Garamond"/>
          <w:vertAlign w:val="baseline"/>
        </w:rPr>
        <w:t>ln(</w:t>
      </w:r>
      <w:r>
        <w:rPr>
          <w:i/>
          <w:vertAlign w:val="baseline"/>
        </w:rPr>
        <w:t>daysgrass</w:t>
      </w:r>
      <w:r>
        <w:rPr>
          <w:rFonts w:ascii="Garamond"/>
          <w:vertAlign w:val="baseline"/>
        </w:rPr>
        <w:t>)</w:t>
      </w:r>
      <w:r>
        <w:rPr>
          <w:vertAlign w:val="baseline"/>
        </w:rPr>
        <w:t>. This is shown in </w:t>
      </w:r>
      <w:r>
        <w:rPr>
          <w:spacing w:val="-4"/>
          <w:vertAlign w:val="baseline"/>
        </w:rPr>
        <w:t>Table </w:t>
      </w:r>
      <w:r>
        <w:rPr>
          <w:color w:val="00004C"/>
          <w:vertAlign w:val="baseline"/>
        </w:rPr>
        <w:t>B.5</w:t>
      </w:r>
      <w:r>
        <w:rPr>
          <w:vertAlign w:val="baseline"/>
        </w:rPr>
        <w:t>, which replicates the estimates from the paper, including general crop suitability in the first</w:t>
      </w:r>
      <w:r>
        <w:rPr>
          <w:spacing w:val="8"/>
          <w:vertAlign w:val="baseline"/>
        </w:rPr>
        <w:t> </w:t>
      </w:r>
      <w:r>
        <w:rPr>
          <w:vertAlign w:val="baseline"/>
        </w:rPr>
        <w:t>stage.</w:t>
      </w:r>
    </w:p>
    <w:p>
      <w:pPr>
        <w:pStyle w:val="BodyText"/>
        <w:spacing w:before="1"/>
        <w:rPr>
          <w:sz w:val="27"/>
        </w:rPr>
      </w:pPr>
    </w:p>
    <w:p>
      <w:pPr>
        <w:pStyle w:val="BodyText"/>
        <w:spacing w:before="1"/>
        <w:ind w:left="3343"/>
      </w:pPr>
      <w:r>
        <w:rPr/>
        <w:t>Table B.4: First stage regressions</w:t>
      </w:r>
    </w:p>
    <w:p>
      <w:pPr>
        <w:pStyle w:val="BodyText"/>
        <w:spacing w:before="2"/>
        <w:rPr>
          <w:sz w:val="13"/>
        </w:rPr>
      </w:pPr>
      <w:r>
        <w:rPr/>
        <w:pict>
          <v:group style="position:absolute;margin-left:159.330002pt;margin-top:9.567417pt;width:293.1pt;height:2.4pt;mso-position-horizontal-relative:page;mso-position-vertical-relative:paragraph;z-index:16024;mso-wrap-distance-left:0;mso-wrap-distance-right:0" coordorigin="3187,191" coordsize="5862,48">
            <v:line style="position:absolute" from="3187,195" to="9048,195" stroked="true" strokeweight=".398pt" strokecolor="#000000">
              <v:stroke dashstyle="solid"/>
            </v:line>
            <v:line style="position:absolute" from="3187,235" to="9048,235" stroked="true" strokeweight=".398pt" strokecolor="#000000">
              <v:stroke dashstyle="solid"/>
            </v:line>
            <w10:wrap type="topAndBottom"/>
          </v:group>
        </w:pict>
      </w:r>
    </w:p>
    <w:p>
      <w:pPr>
        <w:tabs>
          <w:tab w:pos="5361" w:val="left" w:leader="none"/>
          <w:tab w:pos="6306" w:val="left" w:leader="none"/>
          <w:tab w:pos="7193" w:val="left" w:leader="none"/>
        </w:tabs>
        <w:spacing w:line="223" w:lineRule="exact" w:before="0"/>
        <w:ind w:left="4417" w:right="0" w:firstLine="0"/>
        <w:jc w:val="left"/>
        <w:rPr>
          <w:sz w:val="20"/>
        </w:rPr>
      </w:pPr>
      <w:r>
        <w:rPr>
          <w:sz w:val="20"/>
        </w:rPr>
        <w:t>(1)</w:t>
        <w:tab/>
        <w:t>(2)</w:t>
        <w:tab/>
        <w:t>(3)</w:t>
        <w:tab/>
        <w:t>(4)</w:t>
      </w:r>
    </w:p>
    <w:p>
      <w:pPr>
        <w:tabs>
          <w:tab w:pos="4471" w:val="left" w:leader="none"/>
          <w:tab w:pos="6303" w:val="left" w:leader="none"/>
        </w:tabs>
        <w:spacing w:before="40" w:after="46"/>
        <w:ind w:left="1986" w:right="0" w:firstLine="0"/>
        <w:jc w:val="left"/>
        <w:rPr>
          <w:sz w:val="20"/>
        </w:rPr>
      </w:pPr>
      <w:r>
        <w:rPr>
          <w:w w:val="105"/>
          <w:sz w:val="20"/>
        </w:rPr>
        <w:t>Dep.</w:t>
      </w:r>
      <w:r>
        <w:rPr>
          <w:spacing w:val="-6"/>
          <w:w w:val="105"/>
          <w:sz w:val="20"/>
        </w:rPr>
        <w:t> </w:t>
      </w:r>
      <w:r>
        <w:rPr>
          <w:spacing w:val="-7"/>
          <w:w w:val="105"/>
          <w:sz w:val="20"/>
        </w:rPr>
        <w:t>Var.:</w:t>
        <w:tab/>
      </w:r>
      <w:r>
        <w:rPr>
          <w:i/>
          <w:w w:val="105"/>
          <w:sz w:val="20"/>
        </w:rPr>
        <w:t>P</w:t>
      </w:r>
      <w:r>
        <w:rPr>
          <w:i/>
          <w:spacing w:val="-26"/>
          <w:w w:val="105"/>
          <w:sz w:val="20"/>
        </w:rPr>
        <w:t> </w:t>
      </w:r>
      <w:r>
        <w:rPr>
          <w:i/>
          <w:w w:val="105"/>
          <w:sz w:val="20"/>
        </w:rPr>
        <w:t>astoral</w:t>
      </w:r>
      <w:r>
        <w:rPr>
          <w:w w:val="105"/>
          <w:sz w:val="20"/>
          <w:vertAlign w:val="superscript"/>
        </w:rPr>
        <w:t>1290</w:t>
      </w:r>
      <w:r>
        <w:rPr>
          <w:w w:val="105"/>
          <w:sz w:val="20"/>
          <w:vertAlign w:val="baseline"/>
        </w:rPr>
        <w:tab/>
      </w:r>
      <w:r>
        <w:rPr>
          <w:i/>
          <w:w w:val="105"/>
          <w:sz w:val="20"/>
          <w:vertAlign w:val="baseline"/>
        </w:rPr>
        <w:t>P</w:t>
      </w:r>
      <w:r>
        <w:rPr>
          <w:i/>
          <w:spacing w:val="-26"/>
          <w:w w:val="105"/>
          <w:sz w:val="20"/>
          <w:vertAlign w:val="baseline"/>
        </w:rPr>
        <w:t> </w:t>
      </w:r>
      <w:r>
        <w:rPr>
          <w:i/>
          <w:w w:val="105"/>
          <w:sz w:val="20"/>
          <w:vertAlign w:val="baseline"/>
        </w:rPr>
        <w:t>astoral</w:t>
      </w:r>
      <w:r>
        <w:rPr>
          <w:w w:val="105"/>
          <w:sz w:val="20"/>
          <w:vertAlign w:val="superscript"/>
        </w:rPr>
        <w:t>1836</w:t>
      </w:r>
    </w:p>
    <w:tbl>
      <w:tblPr>
        <w:tblW w:w="0" w:type="auto"/>
        <w:jc w:val="left"/>
        <w:tblInd w:w="1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8"/>
        <w:gridCol w:w="936"/>
        <w:gridCol w:w="953"/>
        <w:gridCol w:w="936"/>
        <w:gridCol w:w="836"/>
      </w:tblGrid>
      <w:tr>
        <w:trPr>
          <w:trHeight w:val="246" w:hRule="atLeast"/>
        </w:trPr>
        <w:tc>
          <w:tcPr>
            <w:tcW w:w="2198" w:type="dxa"/>
            <w:vMerge w:val="restart"/>
            <w:tcBorders>
              <w:top w:val="single" w:sz="4" w:space="0" w:color="000000"/>
              <w:bottom w:val="single" w:sz="4" w:space="0" w:color="000000"/>
            </w:tcBorders>
          </w:tcPr>
          <w:p>
            <w:pPr>
              <w:pStyle w:val="TableParagraph"/>
              <w:spacing w:line="240" w:lineRule="auto" w:before="21"/>
              <w:ind w:left="123"/>
              <w:rPr>
                <w:rFonts w:ascii="Garamond"/>
                <w:sz w:val="20"/>
              </w:rPr>
            </w:pPr>
            <w:r>
              <w:rPr>
                <w:rFonts w:ascii="Garamond"/>
                <w:w w:val="115"/>
                <w:sz w:val="20"/>
              </w:rPr>
              <w:t>ln(</w:t>
            </w:r>
            <w:r>
              <w:rPr>
                <w:i/>
                <w:w w:val="115"/>
                <w:sz w:val="20"/>
              </w:rPr>
              <w:t>daysgrass</w:t>
            </w:r>
            <w:r>
              <w:rPr>
                <w:rFonts w:ascii="Garamond"/>
                <w:w w:val="115"/>
                <w:sz w:val="20"/>
              </w:rPr>
              <w:t>)</w:t>
            </w:r>
          </w:p>
          <w:p>
            <w:pPr>
              <w:pStyle w:val="TableParagraph"/>
              <w:spacing w:line="240" w:lineRule="auto" w:before="8"/>
              <w:ind w:left="0"/>
              <w:rPr>
                <w:sz w:val="23"/>
              </w:rPr>
            </w:pPr>
          </w:p>
          <w:p>
            <w:pPr>
              <w:pStyle w:val="TableParagraph"/>
              <w:spacing w:line="240" w:lineRule="auto"/>
              <w:ind w:left="123"/>
              <w:rPr>
                <w:sz w:val="20"/>
              </w:rPr>
            </w:pPr>
            <w:r>
              <w:rPr>
                <w:sz w:val="20"/>
              </w:rPr>
              <w:t>General Crop Suitability</w:t>
            </w:r>
          </w:p>
        </w:tc>
        <w:tc>
          <w:tcPr>
            <w:tcW w:w="936" w:type="dxa"/>
            <w:vMerge w:val="restart"/>
            <w:tcBorders>
              <w:top w:val="single" w:sz="4" w:space="0" w:color="000000"/>
              <w:bottom w:val="single" w:sz="4" w:space="0" w:color="000000"/>
            </w:tcBorders>
          </w:tcPr>
          <w:p>
            <w:pPr>
              <w:pStyle w:val="TableParagraph"/>
              <w:spacing w:line="223" w:lineRule="auto" w:before="37"/>
              <w:ind w:left="123" w:right="94" w:firstLine="49"/>
              <w:rPr>
                <w:sz w:val="20"/>
              </w:rPr>
            </w:pPr>
            <w:r>
              <w:rPr>
                <w:sz w:val="20"/>
              </w:rPr>
              <w:t>.788***</w:t>
            </w:r>
            <w:r>
              <w:rPr>
                <w:w w:val="99"/>
                <w:sz w:val="20"/>
              </w:rPr>
              <w:t> </w:t>
            </w:r>
            <w:r>
              <w:rPr>
                <w:sz w:val="20"/>
              </w:rPr>
              <w:t>(.135)</w:t>
            </w:r>
          </w:p>
        </w:tc>
        <w:tc>
          <w:tcPr>
            <w:tcW w:w="953" w:type="dxa"/>
            <w:vMerge w:val="restart"/>
            <w:tcBorders>
              <w:top w:val="single" w:sz="4" w:space="0" w:color="000000"/>
              <w:bottom w:val="single" w:sz="4" w:space="0" w:color="000000"/>
              <w:right w:val="single" w:sz="4" w:space="0" w:color="000000"/>
            </w:tcBorders>
          </w:tcPr>
          <w:p>
            <w:pPr>
              <w:pStyle w:val="TableParagraph"/>
              <w:spacing w:line="223" w:lineRule="auto" w:before="37"/>
              <w:ind w:left="124" w:firstLine="49"/>
              <w:rPr>
                <w:sz w:val="20"/>
              </w:rPr>
            </w:pPr>
            <w:r>
              <w:rPr>
                <w:w w:val="95"/>
                <w:sz w:val="20"/>
              </w:rPr>
              <w:t>.545*** </w:t>
            </w:r>
            <w:r>
              <w:rPr>
                <w:sz w:val="20"/>
              </w:rPr>
              <w:t>(.163)</w:t>
            </w:r>
          </w:p>
          <w:p>
            <w:pPr>
              <w:pStyle w:val="TableParagraph"/>
              <w:spacing w:line="223" w:lineRule="auto" w:before="84"/>
              <w:ind w:left="124"/>
              <w:rPr>
                <w:sz w:val="20"/>
              </w:rPr>
            </w:pPr>
            <w:r>
              <w:rPr>
                <w:w w:val="95"/>
                <w:sz w:val="20"/>
              </w:rPr>
              <w:t>-.279*** </w:t>
            </w:r>
            <w:r>
              <w:rPr>
                <w:sz w:val="20"/>
              </w:rPr>
              <w:t>(.067)</w:t>
            </w:r>
          </w:p>
        </w:tc>
        <w:tc>
          <w:tcPr>
            <w:tcW w:w="936" w:type="dxa"/>
            <w:tcBorders>
              <w:top w:val="single" w:sz="4" w:space="0" w:color="000000"/>
              <w:left w:val="single" w:sz="4" w:space="0" w:color="000000"/>
            </w:tcBorders>
          </w:tcPr>
          <w:p>
            <w:pPr>
              <w:pStyle w:val="TableParagraph"/>
              <w:spacing w:line="205" w:lineRule="exact" w:before="21"/>
              <w:ind w:left="169"/>
              <w:rPr>
                <w:sz w:val="20"/>
              </w:rPr>
            </w:pPr>
            <w:r>
              <w:rPr>
                <w:sz w:val="20"/>
              </w:rPr>
              <w:t>.808***</w:t>
            </w:r>
          </w:p>
        </w:tc>
        <w:tc>
          <w:tcPr>
            <w:tcW w:w="836" w:type="dxa"/>
            <w:tcBorders>
              <w:top w:val="single" w:sz="4" w:space="0" w:color="000000"/>
            </w:tcBorders>
          </w:tcPr>
          <w:p>
            <w:pPr>
              <w:pStyle w:val="TableParagraph"/>
              <w:spacing w:line="205" w:lineRule="exact" w:before="21"/>
              <w:ind w:left="174"/>
              <w:rPr>
                <w:sz w:val="20"/>
              </w:rPr>
            </w:pPr>
            <w:r>
              <w:rPr>
                <w:sz w:val="20"/>
              </w:rPr>
              <w:t>.652**</w:t>
            </w:r>
          </w:p>
        </w:tc>
      </w:tr>
      <w:tr>
        <w:trPr>
          <w:trHeight w:val="246" w:hRule="atLeast"/>
        </w:trPr>
        <w:tc>
          <w:tcPr>
            <w:tcW w:w="2198" w:type="dxa"/>
            <w:vMerge/>
            <w:tcBorders>
              <w:top w:val="nil"/>
              <w:bottom w:val="single" w:sz="4" w:space="0" w:color="000000"/>
            </w:tcBorders>
          </w:tcPr>
          <w:p>
            <w:pPr>
              <w:rPr>
                <w:sz w:val="2"/>
                <w:szCs w:val="2"/>
              </w:rPr>
            </w:pPr>
          </w:p>
        </w:tc>
        <w:tc>
          <w:tcPr>
            <w:tcW w:w="936" w:type="dxa"/>
            <w:vMerge/>
            <w:tcBorders>
              <w:top w:val="nil"/>
              <w:bottom w:val="single" w:sz="4" w:space="0" w:color="000000"/>
            </w:tcBorders>
          </w:tcPr>
          <w:p>
            <w:pPr>
              <w:rPr>
                <w:sz w:val="2"/>
                <w:szCs w:val="2"/>
              </w:rPr>
            </w:pPr>
          </w:p>
        </w:tc>
        <w:tc>
          <w:tcPr>
            <w:tcW w:w="953" w:type="dxa"/>
            <w:vMerge/>
            <w:tcBorders>
              <w:top w:val="nil"/>
              <w:bottom w:val="single" w:sz="4" w:space="0" w:color="000000"/>
              <w:right w:val="single" w:sz="4" w:space="0" w:color="000000"/>
            </w:tcBorders>
          </w:tcPr>
          <w:p>
            <w:pPr>
              <w:rPr>
                <w:sz w:val="2"/>
                <w:szCs w:val="2"/>
              </w:rPr>
            </w:pPr>
          </w:p>
        </w:tc>
        <w:tc>
          <w:tcPr>
            <w:tcW w:w="936" w:type="dxa"/>
            <w:tcBorders>
              <w:left w:val="single" w:sz="4" w:space="0" w:color="000000"/>
            </w:tcBorders>
          </w:tcPr>
          <w:p>
            <w:pPr>
              <w:pStyle w:val="TableParagraph"/>
              <w:spacing w:line="209" w:lineRule="exact"/>
              <w:ind w:left="119"/>
              <w:rPr>
                <w:sz w:val="20"/>
              </w:rPr>
            </w:pPr>
            <w:r>
              <w:rPr>
                <w:sz w:val="20"/>
              </w:rPr>
              <w:t>(.185)</w:t>
            </w:r>
          </w:p>
        </w:tc>
        <w:tc>
          <w:tcPr>
            <w:tcW w:w="836" w:type="dxa"/>
          </w:tcPr>
          <w:p>
            <w:pPr>
              <w:pStyle w:val="TableParagraph"/>
              <w:spacing w:line="209" w:lineRule="exact"/>
              <w:ind w:left="124"/>
              <w:rPr>
                <w:sz w:val="20"/>
              </w:rPr>
            </w:pPr>
            <w:r>
              <w:rPr>
                <w:sz w:val="20"/>
              </w:rPr>
              <w:t>(.252)</w:t>
            </w:r>
          </w:p>
        </w:tc>
      </w:tr>
      <w:tr>
        <w:trPr>
          <w:trHeight w:val="246" w:hRule="atLeast"/>
        </w:trPr>
        <w:tc>
          <w:tcPr>
            <w:tcW w:w="2198" w:type="dxa"/>
            <w:vMerge/>
            <w:tcBorders>
              <w:top w:val="nil"/>
              <w:bottom w:val="single" w:sz="4" w:space="0" w:color="000000"/>
            </w:tcBorders>
          </w:tcPr>
          <w:p>
            <w:pPr>
              <w:rPr>
                <w:sz w:val="2"/>
                <w:szCs w:val="2"/>
              </w:rPr>
            </w:pPr>
          </w:p>
        </w:tc>
        <w:tc>
          <w:tcPr>
            <w:tcW w:w="936" w:type="dxa"/>
            <w:vMerge/>
            <w:tcBorders>
              <w:top w:val="nil"/>
              <w:bottom w:val="single" w:sz="4" w:space="0" w:color="000000"/>
            </w:tcBorders>
          </w:tcPr>
          <w:p>
            <w:pPr>
              <w:rPr>
                <w:sz w:val="2"/>
                <w:szCs w:val="2"/>
              </w:rPr>
            </w:pPr>
          </w:p>
        </w:tc>
        <w:tc>
          <w:tcPr>
            <w:tcW w:w="953" w:type="dxa"/>
            <w:vMerge/>
            <w:tcBorders>
              <w:top w:val="nil"/>
              <w:bottom w:val="single" w:sz="4" w:space="0" w:color="000000"/>
              <w:right w:val="single" w:sz="4" w:space="0" w:color="000000"/>
            </w:tcBorders>
          </w:tcPr>
          <w:p>
            <w:pPr>
              <w:rPr>
                <w:sz w:val="2"/>
                <w:szCs w:val="2"/>
              </w:rPr>
            </w:pPr>
          </w:p>
        </w:tc>
        <w:tc>
          <w:tcPr>
            <w:tcW w:w="936" w:type="dxa"/>
            <w:tcBorders>
              <w:left w:val="single" w:sz="4" w:space="0" w:color="000000"/>
            </w:tcBorders>
          </w:tcPr>
          <w:p>
            <w:pPr>
              <w:pStyle w:val="TableParagraph"/>
              <w:spacing w:line="240" w:lineRule="auto"/>
              <w:ind w:left="0"/>
              <w:rPr>
                <w:sz w:val="16"/>
              </w:rPr>
            </w:pPr>
          </w:p>
        </w:tc>
        <w:tc>
          <w:tcPr>
            <w:tcW w:w="836" w:type="dxa"/>
          </w:tcPr>
          <w:p>
            <w:pPr>
              <w:pStyle w:val="TableParagraph"/>
              <w:spacing w:line="205" w:lineRule="exact" w:before="22"/>
              <w:ind w:left="124"/>
              <w:rPr>
                <w:sz w:val="20"/>
              </w:rPr>
            </w:pPr>
            <w:r>
              <w:rPr>
                <w:sz w:val="20"/>
              </w:rPr>
              <w:t>-.189*</w:t>
            </w:r>
          </w:p>
        </w:tc>
      </w:tr>
      <w:tr>
        <w:trPr>
          <w:trHeight w:val="254" w:hRule="atLeast"/>
        </w:trPr>
        <w:tc>
          <w:tcPr>
            <w:tcW w:w="2198" w:type="dxa"/>
            <w:vMerge/>
            <w:tcBorders>
              <w:top w:val="nil"/>
              <w:bottom w:val="single" w:sz="4" w:space="0" w:color="000000"/>
            </w:tcBorders>
          </w:tcPr>
          <w:p>
            <w:pPr>
              <w:rPr>
                <w:sz w:val="2"/>
                <w:szCs w:val="2"/>
              </w:rPr>
            </w:pPr>
          </w:p>
        </w:tc>
        <w:tc>
          <w:tcPr>
            <w:tcW w:w="936" w:type="dxa"/>
            <w:vMerge/>
            <w:tcBorders>
              <w:top w:val="nil"/>
              <w:bottom w:val="single" w:sz="4" w:space="0" w:color="000000"/>
            </w:tcBorders>
          </w:tcPr>
          <w:p>
            <w:pPr>
              <w:rPr>
                <w:sz w:val="2"/>
                <w:szCs w:val="2"/>
              </w:rPr>
            </w:pPr>
          </w:p>
        </w:tc>
        <w:tc>
          <w:tcPr>
            <w:tcW w:w="953" w:type="dxa"/>
            <w:vMerge/>
            <w:tcBorders>
              <w:top w:val="nil"/>
              <w:bottom w:val="single" w:sz="4" w:space="0" w:color="000000"/>
              <w:right w:val="single" w:sz="4" w:space="0" w:color="000000"/>
            </w:tcBorders>
          </w:tcPr>
          <w:p>
            <w:pPr>
              <w:rPr>
                <w:sz w:val="2"/>
                <w:szCs w:val="2"/>
              </w:rPr>
            </w:pPr>
          </w:p>
        </w:tc>
        <w:tc>
          <w:tcPr>
            <w:tcW w:w="936" w:type="dxa"/>
            <w:tcBorders>
              <w:left w:val="single" w:sz="4" w:space="0" w:color="000000"/>
              <w:bottom w:val="single" w:sz="4" w:space="0" w:color="000000"/>
            </w:tcBorders>
          </w:tcPr>
          <w:p>
            <w:pPr>
              <w:pStyle w:val="TableParagraph"/>
              <w:spacing w:line="240" w:lineRule="auto"/>
              <w:ind w:left="0"/>
              <w:rPr>
                <w:sz w:val="18"/>
              </w:rPr>
            </w:pPr>
          </w:p>
        </w:tc>
        <w:tc>
          <w:tcPr>
            <w:tcW w:w="836" w:type="dxa"/>
            <w:tcBorders>
              <w:bottom w:val="single" w:sz="4" w:space="0" w:color="000000"/>
            </w:tcBorders>
          </w:tcPr>
          <w:p>
            <w:pPr>
              <w:pStyle w:val="TableParagraph"/>
              <w:spacing w:line="209" w:lineRule="exact"/>
              <w:ind w:left="124"/>
              <w:rPr>
                <w:sz w:val="20"/>
              </w:rPr>
            </w:pPr>
            <w:r>
              <w:rPr>
                <w:sz w:val="20"/>
              </w:rPr>
              <w:t>(.108)</w:t>
            </w:r>
          </w:p>
        </w:tc>
      </w:tr>
      <w:tr>
        <w:trPr>
          <w:trHeight w:val="251" w:hRule="atLeast"/>
        </w:trPr>
        <w:tc>
          <w:tcPr>
            <w:tcW w:w="2198" w:type="dxa"/>
            <w:tcBorders>
              <w:top w:val="single" w:sz="4" w:space="0" w:color="000000"/>
            </w:tcBorders>
          </w:tcPr>
          <w:p>
            <w:pPr>
              <w:pStyle w:val="TableParagraph"/>
              <w:spacing w:line="231" w:lineRule="exact"/>
              <w:ind w:left="123"/>
              <w:rPr>
                <w:rFonts w:ascii="PMingLiU"/>
                <w:sz w:val="14"/>
              </w:rPr>
            </w:pPr>
            <w:r>
              <w:rPr>
                <w:i/>
                <w:w w:val="120"/>
                <w:position w:val="-6"/>
                <w:sz w:val="20"/>
              </w:rPr>
              <w:t>R</w:t>
            </w:r>
            <w:r>
              <w:rPr>
                <w:rFonts w:ascii="PMingLiU"/>
                <w:w w:val="120"/>
                <w:sz w:val="14"/>
              </w:rPr>
              <w:t>2</w:t>
            </w:r>
          </w:p>
        </w:tc>
        <w:tc>
          <w:tcPr>
            <w:tcW w:w="936" w:type="dxa"/>
            <w:tcBorders>
              <w:top w:val="single" w:sz="4" w:space="0" w:color="000000"/>
            </w:tcBorders>
          </w:tcPr>
          <w:p>
            <w:pPr>
              <w:pStyle w:val="TableParagraph"/>
              <w:spacing w:line="210" w:lineRule="exact" w:before="21"/>
              <w:ind w:left="123"/>
              <w:rPr>
                <w:sz w:val="20"/>
              </w:rPr>
            </w:pPr>
            <w:r>
              <w:rPr>
                <w:sz w:val="20"/>
              </w:rPr>
              <w:t>.328</w:t>
            </w:r>
          </w:p>
        </w:tc>
        <w:tc>
          <w:tcPr>
            <w:tcW w:w="953" w:type="dxa"/>
            <w:tcBorders>
              <w:top w:val="single" w:sz="4" w:space="0" w:color="000000"/>
              <w:right w:val="single" w:sz="4" w:space="0" w:color="000000"/>
            </w:tcBorders>
          </w:tcPr>
          <w:p>
            <w:pPr>
              <w:pStyle w:val="TableParagraph"/>
              <w:spacing w:line="210" w:lineRule="exact" w:before="21"/>
              <w:ind w:left="124"/>
              <w:rPr>
                <w:sz w:val="20"/>
              </w:rPr>
            </w:pPr>
            <w:r>
              <w:rPr>
                <w:sz w:val="20"/>
              </w:rPr>
              <w:t>.569</w:t>
            </w:r>
          </w:p>
        </w:tc>
        <w:tc>
          <w:tcPr>
            <w:tcW w:w="936" w:type="dxa"/>
            <w:tcBorders>
              <w:top w:val="single" w:sz="4" w:space="0" w:color="000000"/>
              <w:left w:val="single" w:sz="4" w:space="0" w:color="000000"/>
            </w:tcBorders>
          </w:tcPr>
          <w:p>
            <w:pPr>
              <w:pStyle w:val="TableParagraph"/>
              <w:spacing w:line="210" w:lineRule="exact" w:before="21"/>
              <w:ind w:left="119"/>
              <w:rPr>
                <w:sz w:val="20"/>
              </w:rPr>
            </w:pPr>
            <w:r>
              <w:rPr>
                <w:sz w:val="20"/>
              </w:rPr>
              <w:t>.344</w:t>
            </w:r>
          </w:p>
        </w:tc>
        <w:tc>
          <w:tcPr>
            <w:tcW w:w="836" w:type="dxa"/>
            <w:tcBorders>
              <w:top w:val="single" w:sz="4" w:space="0" w:color="000000"/>
            </w:tcBorders>
          </w:tcPr>
          <w:p>
            <w:pPr>
              <w:pStyle w:val="TableParagraph"/>
              <w:spacing w:line="210" w:lineRule="exact" w:before="21"/>
              <w:ind w:left="124"/>
              <w:rPr>
                <w:sz w:val="20"/>
              </w:rPr>
            </w:pPr>
            <w:r>
              <w:rPr>
                <w:sz w:val="20"/>
              </w:rPr>
              <w:t>.422</w:t>
            </w:r>
          </w:p>
        </w:tc>
      </w:tr>
      <w:tr>
        <w:trPr>
          <w:trHeight w:val="269" w:hRule="atLeast"/>
        </w:trPr>
        <w:tc>
          <w:tcPr>
            <w:tcW w:w="2198" w:type="dxa"/>
            <w:tcBorders>
              <w:bottom w:val="double" w:sz="1" w:space="0" w:color="000000"/>
            </w:tcBorders>
          </w:tcPr>
          <w:p>
            <w:pPr>
              <w:pStyle w:val="TableParagraph"/>
              <w:spacing w:line="214" w:lineRule="exact"/>
              <w:ind w:left="123"/>
              <w:rPr>
                <w:sz w:val="20"/>
              </w:rPr>
            </w:pPr>
            <w:r>
              <w:rPr>
                <w:sz w:val="20"/>
              </w:rPr>
              <w:t>Observations</w:t>
            </w:r>
          </w:p>
        </w:tc>
        <w:tc>
          <w:tcPr>
            <w:tcW w:w="936" w:type="dxa"/>
            <w:tcBorders>
              <w:bottom w:val="double" w:sz="1" w:space="0" w:color="000000"/>
            </w:tcBorders>
          </w:tcPr>
          <w:p>
            <w:pPr>
              <w:pStyle w:val="TableParagraph"/>
              <w:spacing w:line="214" w:lineRule="exact"/>
              <w:ind w:left="123"/>
              <w:rPr>
                <w:sz w:val="20"/>
              </w:rPr>
            </w:pPr>
            <w:r>
              <w:rPr>
                <w:sz w:val="20"/>
              </w:rPr>
              <w:t>41</w:t>
            </w:r>
          </w:p>
        </w:tc>
        <w:tc>
          <w:tcPr>
            <w:tcW w:w="953" w:type="dxa"/>
            <w:tcBorders>
              <w:bottom w:val="double" w:sz="1" w:space="0" w:color="000000"/>
              <w:right w:val="single" w:sz="4" w:space="0" w:color="000000"/>
            </w:tcBorders>
          </w:tcPr>
          <w:p>
            <w:pPr>
              <w:pStyle w:val="TableParagraph"/>
              <w:spacing w:line="214" w:lineRule="exact"/>
              <w:ind w:left="124"/>
              <w:rPr>
                <w:sz w:val="20"/>
              </w:rPr>
            </w:pPr>
            <w:r>
              <w:rPr>
                <w:sz w:val="20"/>
              </w:rPr>
              <w:t>41</w:t>
            </w:r>
          </w:p>
        </w:tc>
        <w:tc>
          <w:tcPr>
            <w:tcW w:w="936" w:type="dxa"/>
            <w:tcBorders>
              <w:left w:val="single" w:sz="4" w:space="0" w:color="000000"/>
              <w:bottom w:val="double" w:sz="1" w:space="0" w:color="000000"/>
            </w:tcBorders>
          </w:tcPr>
          <w:p>
            <w:pPr>
              <w:pStyle w:val="TableParagraph"/>
              <w:spacing w:line="214" w:lineRule="exact"/>
              <w:ind w:left="119"/>
              <w:rPr>
                <w:sz w:val="20"/>
              </w:rPr>
            </w:pPr>
            <w:r>
              <w:rPr>
                <w:sz w:val="20"/>
              </w:rPr>
              <w:t>28</w:t>
            </w:r>
          </w:p>
        </w:tc>
        <w:tc>
          <w:tcPr>
            <w:tcW w:w="836" w:type="dxa"/>
            <w:tcBorders>
              <w:bottom w:val="double" w:sz="1" w:space="0" w:color="000000"/>
            </w:tcBorders>
          </w:tcPr>
          <w:p>
            <w:pPr>
              <w:pStyle w:val="TableParagraph"/>
              <w:spacing w:line="214" w:lineRule="exact"/>
              <w:ind w:left="124"/>
              <w:rPr>
                <w:sz w:val="20"/>
              </w:rPr>
            </w:pPr>
            <w:r>
              <w:rPr>
                <w:sz w:val="20"/>
              </w:rPr>
              <w:t>28</w:t>
            </w:r>
          </w:p>
        </w:tc>
      </w:tr>
    </w:tbl>
    <w:p>
      <w:pPr>
        <w:spacing w:line="278" w:lineRule="auto" w:before="78"/>
        <w:ind w:left="1897" w:right="3221" w:firstLine="0"/>
        <w:jc w:val="both"/>
        <w:rPr>
          <w:sz w:val="18"/>
        </w:rPr>
      </w:pPr>
      <w:r>
        <w:rPr>
          <w:i/>
          <w:sz w:val="18"/>
        </w:rPr>
        <w:t>Notes</w:t>
      </w:r>
      <w:r>
        <w:rPr>
          <w:sz w:val="18"/>
        </w:rPr>
        <w:t>: Robust standard errors in parentheses. Key: *** significant at 1%; ** 5%; * 10%. The number of days during which grass grows is from </w:t>
      </w:r>
      <w:r>
        <w:rPr>
          <w:color w:val="00004C"/>
          <w:sz w:val="18"/>
        </w:rPr>
        <w:t>Down et al. </w:t>
      </w:r>
      <w:r>
        <w:rPr>
          <w:sz w:val="18"/>
        </w:rPr>
        <w:t>(</w:t>
      </w:r>
      <w:r>
        <w:rPr>
          <w:color w:val="00004C"/>
          <w:sz w:val="18"/>
        </w:rPr>
        <w:t>1981</w:t>
      </w:r>
      <w:r>
        <w:rPr>
          <w:sz w:val="18"/>
        </w:rPr>
        <w:t>). County-level arable acreage in 1290 is from </w:t>
      </w:r>
      <w:r>
        <w:rPr>
          <w:color w:val="00004C"/>
          <w:sz w:val="18"/>
        </w:rPr>
        <w:t>Broadberry et al. </w:t>
      </w:r>
      <w:r>
        <w:rPr>
          <w:sz w:val="18"/>
        </w:rPr>
        <w:t>(</w:t>
      </w:r>
      <w:r>
        <w:rPr>
          <w:color w:val="00004C"/>
          <w:sz w:val="18"/>
        </w:rPr>
        <w:t>2011</w:t>
      </w:r>
      <w:r>
        <w:rPr>
          <w:sz w:val="18"/>
        </w:rPr>
        <w:t>). General crop suitability is derived from </w:t>
      </w:r>
      <w:r>
        <w:rPr>
          <w:color w:val="00004C"/>
          <w:spacing w:val="-3"/>
          <w:sz w:val="18"/>
        </w:rPr>
        <w:t>FAO/IIASA </w:t>
      </w:r>
      <w:r>
        <w:rPr>
          <w:sz w:val="18"/>
        </w:rPr>
        <w:t>(</w:t>
      </w:r>
      <w:r>
        <w:rPr>
          <w:color w:val="00004C"/>
          <w:sz w:val="18"/>
        </w:rPr>
        <w:t>2010</w:t>
      </w:r>
      <w:r>
        <w:rPr>
          <w:sz w:val="18"/>
        </w:rPr>
        <w:t>) as described in the text.</w:t>
      </w:r>
    </w:p>
    <w:p>
      <w:pPr>
        <w:spacing w:after="0" w:line="278" w:lineRule="auto"/>
        <w:jc w:val="both"/>
        <w:rPr>
          <w:sz w:val="18"/>
        </w:rPr>
        <w:sectPr>
          <w:pgSz w:w="12240" w:h="15840"/>
          <w:pgMar w:header="0" w:footer="1445" w:top="1400" w:bottom="1640" w:left="1320" w:right="0"/>
        </w:sectPr>
      </w:pPr>
    </w:p>
    <w:p>
      <w:pPr>
        <w:pStyle w:val="BodyText"/>
        <w:spacing w:before="68"/>
        <w:ind w:left="1226"/>
      </w:pPr>
      <w:r>
        <w:rPr/>
        <w:t>Table B.5: Main IV results, using general crop suitability as additional instrument</w:t>
      </w:r>
    </w:p>
    <w:p>
      <w:pPr>
        <w:pStyle w:val="BodyText"/>
        <w:spacing w:before="2"/>
        <w:rPr>
          <w:sz w:val="13"/>
        </w:rPr>
      </w:pPr>
      <w:r>
        <w:rPr/>
        <w:pict>
          <v:group style="position:absolute;margin-left:125.120003pt;margin-top:9.531113pt;width:361.5pt;height:2.4pt;mso-position-horizontal-relative:page;mso-position-vertical-relative:paragraph;z-index:16408;mso-wrap-distance-left:0;mso-wrap-distance-right:0" coordorigin="2502,191" coordsize="7230,48">
            <v:line style="position:absolute" from="2502,195" to="9732,195" stroked="true" strokeweight=".398pt" strokecolor="#000000">
              <v:stroke dashstyle="solid"/>
            </v:line>
            <v:line style="position:absolute" from="2502,234" to="9732,234" stroked="true" strokeweight=".398pt" strokecolor="#000000">
              <v:stroke dashstyle="solid"/>
            </v:line>
            <w10:wrap type="topAndBottom"/>
          </v:group>
        </w:pict>
      </w:r>
    </w:p>
    <w:p>
      <w:pPr>
        <w:tabs>
          <w:tab w:pos="4837" w:val="left" w:leader="none"/>
          <w:tab w:pos="5825" w:val="left" w:leader="none"/>
          <w:tab w:pos="6813" w:val="left" w:leader="none"/>
          <w:tab w:pos="7801" w:val="left" w:leader="none"/>
        </w:tabs>
        <w:spacing w:line="223" w:lineRule="exact" w:before="0"/>
        <w:ind w:left="3849" w:right="0" w:firstLine="0"/>
        <w:jc w:val="left"/>
        <w:rPr>
          <w:sz w:val="20"/>
        </w:rPr>
      </w:pPr>
      <w:r>
        <w:rPr>
          <w:sz w:val="20"/>
        </w:rPr>
        <w:t>(1)</w:t>
        <w:tab/>
        <w:t>(2)</w:t>
        <w:tab/>
        <w:t>(3)</w:t>
        <w:tab/>
        <w:t>(4)</w:t>
        <w:tab/>
        <w:t>(5)</w:t>
      </w:r>
    </w:p>
    <w:p>
      <w:pPr>
        <w:tabs>
          <w:tab w:pos="3590" w:val="left" w:leader="none"/>
          <w:tab w:pos="4579" w:val="left" w:leader="none"/>
          <w:tab w:pos="5567" w:val="left" w:leader="none"/>
          <w:tab w:pos="6555" w:val="left" w:leader="none"/>
          <w:tab w:pos="7543" w:val="left" w:leader="none"/>
        </w:tabs>
        <w:spacing w:before="40" w:after="46"/>
        <w:ind w:left="1301" w:right="0" w:firstLine="0"/>
        <w:jc w:val="left"/>
        <w:rPr>
          <w:sz w:val="20"/>
        </w:rPr>
      </w:pPr>
      <w:r>
        <w:rPr>
          <w:spacing w:val="-4"/>
          <w:sz w:val="20"/>
        </w:rPr>
        <w:t>Table </w:t>
      </w:r>
      <w:r>
        <w:rPr>
          <w:spacing w:val="-3"/>
          <w:sz w:val="20"/>
        </w:rPr>
        <w:t>(T.),</w:t>
      </w:r>
      <w:r>
        <w:rPr>
          <w:sz w:val="20"/>
        </w:rPr>
        <w:t> Column</w:t>
      </w:r>
      <w:r>
        <w:rPr>
          <w:spacing w:val="-2"/>
          <w:sz w:val="20"/>
        </w:rPr>
        <w:t> </w:t>
      </w:r>
      <w:r>
        <w:rPr>
          <w:sz w:val="20"/>
        </w:rPr>
        <w:t>(col.):</w:t>
        <w:tab/>
      </w:r>
      <w:r>
        <w:rPr>
          <w:spacing w:val="-4"/>
          <w:sz w:val="20"/>
        </w:rPr>
        <w:t>T.3,</w:t>
      </w:r>
      <w:r>
        <w:rPr>
          <w:spacing w:val="-2"/>
          <w:sz w:val="20"/>
        </w:rPr>
        <w:t> </w:t>
      </w:r>
      <w:r>
        <w:rPr>
          <w:sz w:val="20"/>
        </w:rPr>
        <w:t>col.4</w:t>
        <w:tab/>
      </w:r>
      <w:r>
        <w:rPr>
          <w:spacing w:val="-4"/>
          <w:sz w:val="20"/>
        </w:rPr>
        <w:t>T.4,</w:t>
      </w:r>
      <w:r>
        <w:rPr>
          <w:spacing w:val="-2"/>
          <w:sz w:val="20"/>
        </w:rPr>
        <w:t> </w:t>
      </w:r>
      <w:r>
        <w:rPr>
          <w:sz w:val="20"/>
        </w:rPr>
        <w:t>col.3</w:t>
        <w:tab/>
      </w:r>
      <w:r>
        <w:rPr>
          <w:spacing w:val="-4"/>
          <w:sz w:val="20"/>
        </w:rPr>
        <w:t>T.4,</w:t>
      </w:r>
      <w:r>
        <w:rPr>
          <w:spacing w:val="-2"/>
          <w:sz w:val="20"/>
        </w:rPr>
        <w:t> </w:t>
      </w:r>
      <w:r>
        <w:rPr>
          <w:sz w:val="20"/>
        </w:rPr>
        <w:t>col.6</w:t>
        <w:tab/>
      </w:r>
      <w:r>
        <w:rPr>
          <w:spacing w:val="-4"/>
          <w:sz w:val="20"/>
        </w:rPr>
        <w:t>T.5,</w:t>
      </w:r>
      <w:r>
        <w:rPr>
          <w:spacing w:val="-2"/>
          <w:sz w:val="20"/>
        </w:rPr>
        <w:t> </w:t>
      </w:r>
      <w:r>
        <w:rPr>
          <w:sz w:val="20"/>
        </w:rPr>
        <w:t>col.3</w:t>
        <w:tab/>
      </w:r>
      <w:r>
        <w:rPr>
          <w:spacing w:val="-4"/>
          <w:sz w:val="20"/>
        </w:rPr>
        <w:t>T.5,</w:t>
      </w:r>
      <w:r>
        <w:rPr>
          <w:spacing w:val="-2"/>
          <w:sz w:val="20"/>
        </w:rPr>
        <w:t> </w:t>
      </w:r>
      <w:r>
        <w:rPr>
          <w:sz w:val="20"/>
        </w:rPr>
        <w:t>col.4</w:t>
      </w:r>
    </w:p>
    <w:tbl>
      <w:tblPr>
        <w:tblW w:w="0" w:type="auto"/>
        <w:jc w:val="left"/>
        <w:tblInd w:w="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1084"/>
        <w:gridCol w:w="937"/>
        <w:gridCol w:w="1038"/>
        <w:gridCol w:w="986"/>
        <w:gridCol w:w="988"/>
      </w:tblGrid>
      <w:tr>
        <w:trPr>
          <w:trHeight w:val="251" w:hRule="atLeast"/>
        </w:trPr>
        <w:tc>
          <w:tcPr>
            <w:tcW w:w="2193" w:type="dxa"/>
            <w:tcBorders>
              <w:top w:val="single" w:sz="4" w:space="0" w:color="000000"/>
            </w:tcBorders>
          </w:tcPr>
          <w:p>
            <w:pPr>
              <w:pStyle w:val="TableParagraph"/>
              <w:spacing w:line="231" w:lineRule="exact"/>
              <w:ind w:left="123"/>
              <w:rPr>
                <w:rFonts w:ascii="PMingLiU"/>
                <w:sz w:val="20"/>
              </w:rPr>
            </w:pPr>
            <w:r>
              <w:rPr>
                <w:i/>
                <w:w w:val="105"/>
                <w:sz w:val="20"/>
              </w:rPr>
              <w:t>P astoral</w:t>
            </w:r>
            <w:r>
              <w:rPr>
                <w:rFonts w:ascii="PMingLiU"/>
                <w:w w:val="105"/>
                <w:sz w:val="20"/>
                <w:vertAlign w:val="superscript"/>
              </w:rPr>
              <w:t>1290</w:t>
            </w:r>
          </w:p>
        </w:tc>
        <w:tc>
          <w:tcPr>
            <w:tcW w:w="1084" w:type="dxa"/>
            <w:tcBorders>
              <w:top w:val="single" w:sz="4" w:space="0" w:color="000000"/>
              <w:right w:val="single" w:sz="4" w:space="0" w:color="000000"/>
            </w:tcBorders>
          </w:tcPr>
          <w:p>
            <w:pPr>
              <w:pStyle w:val="TableParagraph"/>
              <w:spacing w:line="210" w:lineRule="exact" w:before="21"/>
              <w:ind w:left="219"/>
              <w:rPr>
                <w:sz w:val="20"/>
              </w:rPr>
            </w:pPr>
            <w:r>
              <w:rPr>
                <w:sz w:val="20"/>
              </w:rPr>
              <w:t>1.045***</w:t>
            </w:r>
          </w:p>
        </w:tc>
        <w:tc>
          <w:tcPr>
            <w:tcW w:w="937" w:type="dxa"/>
            <w:tcBorders>
              <w:top w:val="single" w:sz="4" w:space="0" w:color="000000"/>
              <w:left w:val="single" w:sz="4" w:space="0" w:color="000000"/>
            </w:tcBorders>
          </w:tcPr>
          <w:p>
            <w:pPr>
              <w:pStyle w:val="TableParagraph"/>
              <w:spacing w:line="210" w:lineRule="exact" w:before="21"/>
              <w:rPr>
                <w:sz w:val="20"/>
              </w:rPr>
            </w:pPr>
            <w:r>
              <w:rPr>
                <w:sz w:val="20"/>
              </w:rPr>
              <w:t>5.130**</w:t>
            </w:r>
          </w:p>
        </w:tc>
        <w:tc>
          <w:tcPr>
            <w:tcW w:w="1038" w:type="dxa"/>
            <w:tcBorders>
              <w:top w:val="single" w:sz="4" w:space="0" w:color="000000"/>
              <w:right w:val="single" w:sz="4" w:space="0" w:color="000000"/>
            </w:tcBorders>
          </w:tcPr>
          <w:p>
            <w:pPr>
              <w:pStyle w:val="TableParagraph"/>
              <w:spacing w:line="210" w:lineRule="exact" w:before="21"/>
              <w:ind w:left="174"/>
              <w:rPr>
                <w:sz w:val="20"/>
              </w:rPr>
            </w:pPr>
            <w:r>
              <w:rPr>
                <w:sz w:val="20"/>
              </w:rPr>
              <w:t>4.985**</w:t>
            </w:r>
          </w:p>
        </w:tc>
        <w:tc>
          <w:tcPr>
            <w:tcW w:w="986" w:type="dxa"/>
            <w:tcBorders>
              <w:top w:val="single" w:sz="4" w:space="0" w:color="000000"/>
              <w:left w:val="single" w:sz="4" w:space="0" w:color="000000"/>
            </w:tcBorders>
          </w:tcPr>
          <w:p>
            <w:pPr>
              <w:pStyle w:val="TableParagraph"/>
              <w:spacing w:line="240" w:lineRule="auto"/>
              <w:ind w:left="0"/>
              <w:rPr>
                <w:sz w:val="18"/>
              </w:rPr>
            </w:pPr>
          </w:p>
        </w:tc>
        <w:tc>
          <w:tcPr>
            <w:tcW w:w="988" w:type="dxa"/>
            <w:tcBorders>
              <w:top w:val="single" w:sz="4" w:space="0" w:color="000000"/>
            </w:tcBorders>
          </w:tcPr>
          <w:p>
            <w:pPr>
              <w:pStyle w:val="TableParagraph"/>
              <w:spacing w:line="240" w:lineRule="auto"/>
              <w:ind w:left="0"/>
              <w:rPr>
                <w:sz w:val="18"/>
              </w:rPr>
            </w:pPr>
          </w:p>
        </w:tc>
      </w:tr>
      <w:tr>
        <w:trPr>
          <w:trHeight w:val="256" w:hRule="atLeast"/>
        </w:trPr>
        <w:tc>
          <w:tcPr>
            <w:tcW w:w="2193" w:type="dxa"/>
          </w:tcPr>
          <w:p>
            <w:pPr>
              <w:pStyle w:val="TableParagraph"/>
              <w:spacing w:line="240" w:lineRule="auto"/>
              <w:ind w:left="0"/>
              <w:rPr>
                <w:sz w:val="18"/>
              </w:rPr>
            </w:pPr>
          </w:p>
        </w:tc>
        <w:tc>
          <w:tcPr>
            <w:tcW w:w="1084" w:type="dxa"/>
            <w:tcBorders>
              <w:right w:val="single" w:sz="4" w:space="0" w:color="000000"/>
            </w:tcBorders>
          </w:tcPr>
          <w:p>
            <w:pPr>
              <w:pStyle w:val="TableParagraph"/>
              <w:spacing w:line="214" w:lineRule="exact"/>
              <w:ind w:left="219"/>
              <w:rPr>
                <w:sz w:val="20"/>
              </w:rPr>
            </w:pPr>
            <w:r>
              <w:rPr>
                <w:sz w:val="20"/>
              </w:rPr>
              <w:t>(0.147)</w:t>
            </w:r>
          </w:p>
        </w:tc>
        <w:tc>
          <w:tcPr>
            <w:tcW w:w="937" w:type="dxa"/>
            <w:tcBorders>
              <w:left w:val="single" w:sz="4" w:space="0" w:color="000000"/>
            </w:tcBorders>
          </w:tcPr>
          <w:p>
            <w:pPr>
              <w:pStyle w:val="TableParagraph"/>
              <w:spacing w:line="214" w:lineRule="exact"/>
              <w:rPr>
                <w:sz w:val="20"/>
              </w:rPr>
            </w:pPr>
            <w:r>
              <w:rPr>
                <w:sz w:val="20"/>
              </w:rPr>
              <w:t>(2.252)</w:t>
            </w:r>
          </w:p>
        </w:tc>
        <w:tc>
          <w:tcPr>
            <w:tcW w:w="1038" w:type="dxa"/>
            <w:tcBorders>
              <w:right w:val="single" w:sz="4" w:space="0" w:color="000000"/>
            </w:tcBorders>
          </w:tcPr>
          <w:p>
            <w:pPr>
              <w:pStyle w:val="TableParagraph"/>
              <w:spacing w:line="214" w:lineRule="exact"/>
              <w:ind w:left="174"/>
              <w:rPr>
                <w:sz w:val="20"/>
              </w:rPr>
            </w:pPr>
            <w:r>
              <w:rPr>
                <w:sz w:val="20"/>
              </w:rPr>
              <w:t>(2.508)</w:t>
            </w:r>
          </w:p>
        </w:tc>
        <w:tc>
          <w:tcPr>
            <w:tcW w:w="986" w:type="dxa"/>
            <w:tcBorders>
              <w:left w:val="single" w:sz="4" w:space="0" w:color="000000"/>
            </w:tcBorders>
          </w:tcPr>
          <w:p>
            <w:pPr>
              <w:pStyle w:val="TableParagraph"/>
              <w:spacing w:line="240" w:lineRule="auto"/>
              <w:ind w:left="0"/>
              <w:rPr>
                <w:sz w:val="18"/>
              </w:rPr>
            </w:pPr>
          </w:p>
        </w:tc>
        <w:tc>
          <w:tcPr>
            <w:tcW w:w="988" w:type="dxa"/>
          </w:tcPr>
          <w:p>
            <w:pPr>
              <w:pStyle w:val="TableParagraph"/>
              <w:spacing w:line="240" w:lineRule="auto"/>
              <w:ind w:left="0"/>
              <w:rPr>
                <w:sz w:val="18"/>
              </w:rPr>
            </w:pPr>
          </w:p>
        </w:tc>
      </w:tr>
      <w:tr>
        <w:trPr>
          <w:trHeight w:val="512" w:hRule="atLeast"/>
        </w:trPr>
        <w:tc>
          <w:tcPr>
            <w:tcW w:w="2193" w:type="dxa"/>
          </w:tcPr>
          <w:p>
            <w:pPr>
              <w:pStyle w:val="TableParagraph"/>
              <w:spacing w:line="240" w:lineRule="auto" w:before="27"/>
              <w:ind w:left="123"/>
              <w:rPr>
                <w:i/>
                <w:sz w:val="20"/>
              </w:rPr>
            </w:pPr>
            <w:r>
              <w:rPr>
                <w:i/>
                <w:w w:val="105"/>
                <w:sz w:val="20"/>
              </w:rPr>
              <w:t>DM V</w:t>
            </w:r>
          </w:p>
        </w:tc>
        <w:tc>
          <w:tcPr>
            <w:tcW w:w="1084" w:type="dxa"/>
            <w:tcBorders>
              <w:right w:val="single" w:sz="4" w:space="0" w:color="000000"/>
            </w:tcBorders>
          </w:tcPr>
          <w:p>
            <w:pPr>
              <w:pStyle w:val="TableParagraph"/>
              <w:spacing w:line="240" w:lineRule="auto"/>
              <w:ind w:left="0"/>
              <w:rPr>
                <w:sz w:val="20"/>
              </w:rPr>
            </w:pPr>
          </w:p>
        </w:tc>
        <w:tc>
          <w:tcPr>
            <w:tcW w:w="937" w:type="dxa"/>
            <w:tcBorders>
              <w:left w:val="single" w:sz="4" w:space="0" w:color="000000"/>
            </w:tcBorders>
          </w:tcPr>
          <w:p>
            <w:pPr>
              <w:pStyle w:val="TableParagraph"/>
              <w:spacing w:line="223" w:lineRule="auto" w:before="43"/>
              <w:rPr>
                <w:sz w:val="20"/>
              </w:rPr>
            </w:pPr>
            <w:r>
              <w:rPr>
                <w:w w:val="95"/>
                <w:sz w:val="20"/>
              </w:rPr>
              <w:t>6.813** </w:t>
            </w:r>
            <w:r>
              <w:rPr>
                <w:sz w:val="20"/>
              </w:rPr>
              <w:t>(2.684)</w:t>
            </w:r>
          </w:p>
        </w:tc>
        <w:tc>
          <w:tcPr>
            <w:tcW w:w="1038" w:type="dxa"/>
            <w:tcBorders>
              <w:right w:val="single" w:sz="4" w:space="0" w:color="000000"/>
            </w:tcBorders>
          </w:tcPr>
          <w:p>
            <w:pPr>
              <w:pStyle w:val="TableParagraph"/>
              <w:spacing w:line="223" w:lineRule="auto" w:before="43"/>
              <w:ind w:left="174"/>
              <w:rPr>
                <w:sz w:val="20"/>
              </w:rPr>
            </w:pPr>
            <w:r>
              <w:rPr>
                <w:w w:val="95"/>
                <w:sz w:val="20"/>
              </w:rPr>
              <w:t>7.098** </w:t>
            </w:r>
            <w:r>
              <w:rPr>
                <w:sz w:val="20"/>
              </w:rPr>
              <w:t>(3.125)</w:t>
            </w:r>
          </w:p>
        </w:tc>
        <w:tc>
          <w:tcPr>
            <w:tcW w:w="986" w:type="dxa"/>
            <w:tcBorders>
              <w:left w:val="single" w:sz="4" w:space="0" w:color="000000"/>
            </w:tcBorders>
          </w:tcPr>
          <w:p>
            <w:pPr>
              <w:pStyle w:val="TableParagraph"/>
              <w:spacing w:line="240" w:lineRule="auto"/>
              <w:ind w:left="0"/>
              <w:rPr>
                <w:sz w:val="20"/>
              </w:rPr>
            </w:pPr>
          </w:p>
        </w:tc>
        <w:tc>
          <w:tcPr>
            <w:tcW w:w="988" w:type="dxa"/>
          </w:tcPr>
          <w:p>
            <w:pPr>
              <w:pStyle w:val="TableParagraph"/>
              <w:spacing w:line="240" w:lineRule="auto"/>
              <w:ind w:left="0"/>
              <w:rPr>
                <w:sz w:val="20"/>
              </w:rPr>
            </w:pPr>
          </w:p>
        </w:tc>
      </w:tr>
      <w:tr>
        <w:trPr>
          <w:trHeight w:val="512" w:hRule="atLeast"/>
        </w:trPr>
        <w:tc>
          <w:tcPr>
            <w:tcW w:w="2193" w:type="dxa"/>
          </w:tcPr>
          <w:p>
            <w:pPr>
              <w:pStyle w:val="TableParagraph"/>
              <w:spacing w:line="240" w:lineRule="auto" w:before="26"/>
              <w:ind w:left="123"/>
              <w:rPr>
                <w:i/>
                <w:sz w:val="20"/>
              </w:rPr>
            </w:pPr>
            <w:r>
              <w:rPr>
                <w:i/>
                <w:w w:val="110"/>
                <w:sz w:val="20"/>
              </w:rPr>
              <w:t>P astoralM arriage</w:t>
            </w:r>
          </w:p>
        </w:tc>
        <w:tc>
          <w:tcPr>
            <w:tcW w:w="1084" w:type="dxa"/>
            <w:tcBorders>
              <w:right w:val="single" w:sz="4" w:space="0" w:color="000000"/>
            </w:tcBorders>
          </w:tcPr>
          <w:p>
            <w:pPr>
              <w:pStyle w:val="TableParagraph"/>
              <w:spacing w:line="240" w:lineRule="auto"/>
              <w:ind w:left="0"/>
              <w:rPr>
                <w:sz w:val="20"/>
              </w:rPr>
            </w:pPr>
          </w:p>
        </w:tc>
        <w:tc>
          <w:tcPr>
            <w:tcW w:w="937" w:type="dxa"/>
            <w:tcBorders>
              <w:left w:val="single" w:sz="4" w:space="0" w:color="000000"/>
            </w:tcBorders>
          </w:tcPr>
          <w:p>
            <w:pPr>
              <w:pStyle w:val="TableParagraph"/>
              <w:spacing w:line="240" w:lineRule="auto"/>
              <w:ind w:left="0"/>
              <w:rPr>
                <w:sz w:val="20"/>
              </w:rPr>
            </w:pPr>
          </w:p>
        </w:tc>
        <w:tc>
          <w:tcPr>
            <w:tcW w:w="1038" w:type="dxa"/>
            <w:tcBorders>
              <w:right w:val="single" w:sz="4" w:space="0" w:color="000000"/>
            </w:tcBorders>
          </w:tcPr>
          <w:p>
            <w:pPr>
              <w:pStyle w:val="TableParagraph"/>
              <w:spacing w:line="240" w:lineRule="auto"/>
              <w:ind w:left="0"/>
              <w:rPr>
                <w:sz w:val="20"/>
              </w:rPr>
            </w:pPr>
          </w:p>
        </w:tc>
        <w:tc>
          <w:tcPr>
            <w:tcW w:w="986" w:type="dxa"/>
            <w:tcBorders>
              <w:left w:val="single" w:sz="4" w:space="0" w:color="000000"/>
            </w:tcBorders>
          </w:tcPr>
          <w:p>
            <w:pPr>
              <w:pStyle w:val="TableParagraph"/>
              <w:spacing w:line="223" w:lineRule="auto" w:before="43"/>
              <w:ind w:left="119"/>
              <w:rPr>
                <w:sz w:val="20"/>
              </w:rPr>
            </w:pPr>
            <w:r>
              <w:rPr>
                <w:w w:val="95"/>
                <w:sz w:val="20"/>
              </w:rPr>
              <w:t>7.321*** </w:t>
            </w:r>
            <w:r>
              <w:rPr>
                <w:sz w:val="20"/>
              </w:rPr>
              <w:t>(1.765)</w:t>
            </w:r>
          </w:p>
        </w:tc>
        <w:tc>
          <w:tcPr>
            <w:tcW w:w="988" w:type="dxa"/>
          </w:tcPr>
          <w:p>
            <w:pPr>
              <w:pStyle w:val="TableParagraph"/>
              <w:spacing w:line="223" w:lineRule="auto" w:before="43"/>
              <w:ind w:left="126"/>
              <w:rPr>
                <w:sz w:val="20"/>
              </w:rPr>
            </w:pPr>
            <w:r>
              <w:rPr>
                <w:w w:val="95"/>
                <w:sz w:val="20"/>
              </w:rPr>
              <w:t>7.130*** </w:t>
            </w:r>
            <w:r>
              <w:rPr>
                <w:sz w:val="20"/>
              </w:rPr>
              <w:t>(1.909)</w:t>
            </w:r>
          </w:p>
        </w:tc>
      </w:tr>
      <w:tr>
        <w:trPr>
          <w:trHeight w:val="302" w:hRule="atLeast"/>
        </w:trPr>
        <w:tc>
          <w:tcPr>
            <w:tcW w:w="2193" w:type="dxa"/>
            <w:tcBorders>
              <w:bottom w:val="single" w:sz="4" w:space="0" w:color="000000"/>
            </w:tcBorders>
          </w:tcPr>
          <w:p>
            <w:pPr>
              <w:pStyle w:val="TableParagraph"/>
              <w:spacing w:line="240" w:lineRule="auto" w:before="26"/>
              <w:ind w:left="123"/>
              <w:rPr>
                <w:sz w:val="20"/>
              </w:rPr>
            </w:pPr>
            <w:r>
              <w:rPr>
                <w:sz w:val="20"/>
              </w:rPr>
              <w:t>Period FE</w:t>
            </w:r>
          </w:p>
        </w:tc>
        <w:tc>
          <w:tcPr>
            <w:tcW w:w="1084" w:type="dxa"/>
            <w:tcBorders>
              <w:bottom w:val="single" w:sz="4" w:space="0" w:color="000000"/>
              <w:right w:val="single" w:sz="4" w:space="0" w:color="000000"/>
            </w:tcBorders>
          </w:tcPr>
          <w:p>
            <w:pPr>
              <w:pStyle w:val="TableParagraph"/>
              <w:spacing w:line="240" w:lineRule="auto" w:before="26"/>
              <w:ind w:left="219"/>
              <w:rPr>
                <w:sz w:val="20"/>
              </w:rPr>
            </w:pPr>
            <w:r>
              <w:rPr>
                <w:w w:val="99"/>
                <w:sz w:val="20"/>
              </w:rPr>
              <w:t>-</w:t>
            </w:r>
          </w:p>
        </w:tc>
        <w:tc>
          <w:tcPr>
            <w:tcW w:w="937" w:type="dxa"/>
            <w:tcBorders>
              <w:left w:val="single" w:sz="4" w:space="0" w:color="000000"/>
              <w:bottom w:val="single" w:sz="4" w:space="0" w:color="000000"/>
            </w:tcBorders>
          </w:tcPr>
          <w:p>
            <w:pPr>
              <w:pStyle w:val="TableParagraph"/>
              <w:spacing w:line="240" w:lineRule="auto" w:before="26"/>
              <w:rPr>
                <w:sz w:val="20"/>
              </w:rPr>
            </w:pPr>
            <w:r>
              <w:rPr>
                <w:sz w:val="20"/>
              </w:rPr>
              <w:t>yes</w:t>
            </w:r>
          </w:p>
        </w:tc>
        <w:tc>
          <w:tcPr>
            <w:tcW w:w="1038" w:type="dxa"/>
            <w:tcBorders>
              <w:bottom w:val="single" w:sz="4" w:space="0" w:color="000000"/>
              <w:right w:val="single" w:sz="4" w:space="0" w:color="000000"/>
            </w:tcBorders>
          </w:tcPr>
          <w:p>
            <w:pPr>
              <w:pStyle w:val="TableParagraph"/>
              <w:spacing w:line="240" w:lineRule="auto" w:before="26"/>
              <w:ind w:left="174"/>
              <w:rPr>
                <w:sz w:val="20"/>
              </w:rPr>
            </w:pPr>
            <w:r>
              <w:rPr>
                <w:sz w:val="20"/>
              </w:rPr>
              <w:t>yes</w:t>
            </w:r>
          </w:p>
        </w:tc>
        <w:tc>
          <w:tcPr>
            <w:tcW w:w="986" w:type="dxa"/>
            <w:tcBorders>
              <w:left w:val="single" w:sz="4" w:space="0" w:color="000000"/>
              <w:bottom w:val="single" w:sz="4" w:space="0" w:color="000000"/>
            </w:tcBorders>
          </w:tcPr>
          <w:p>
            <w:pPr>
              <w:pStyle w:val="TableParagraph"/>
              <w:spacing w:line="240" w:lineRule="auto" w:before="26"/>
              <w:ind w:left="119"/>
              <w:rPr>
                <w:sz w:val="20"/>
              </w:rPr>
            </w:pPr>
            <w:r>
              <w:rPr>
                <w:sz w:val="20"/>
              </w:rPr>
              <w:t>yes</w:t>
            </w:r>
          </w:p>
        </w:tc>
        <w:tc>
          <w:tcPr>
            <w:tcW w:w="988" w:type="dxa"/>
            <w:tcBorders>
              <w:bottom w:val="single" w:sz="4" w:space="0" w:color="000000"/>
            </w:tcBorders>
          </w:tcPr>
          <w:p>
            <w:pPr>
              <w:pStyle w:val="TableParagraph"/>
              <w:spacing w:line="240" w:lineRule="auto" w:before="26"/>
              <w:ind w:left="126"/>
              <w:rPr>
                <w:sz w:val="20"/>
              </w:rPr>
            </w:pPr>
            <w:r>
              <w:rPr>
                <w:sz w:val="20"/>
              </w:rPr>
              <w:t>yes</w:t>
            </w:r>
          </w:p>
        </w:tc>
      </w:tr>
      <w:tr>
        <w:trPr>
          <w:trHeight w:val="251" w:hRule="atLeast"/>
        </w:trPr>
        <w:tc>
          <w:tcPr>
            <w:tcW w:w="2193" w:type="dxa"/>
            <w:tcBorders>
              <w:top w:val="single" w:sz="4" w:space="0" w:color="000000"/>
            </w:tcBorders>
          </w:tcPr>
          <w:p>
            <w:pPr>
              <w:pStyle w:val="TableParagraph"/>
              <w:spacing w:line="210" w:lineRule="exact" w:before="21"/>
              <w:ind w:left="123"/>
              <w:rPr>
                <w:sz w:val="20"/>
              </w:rPr>
            </w:pPr>
            <w:r>
              <w:rPr>
                <w:sz w:val="20"/>
              </w:rPr>
              <w:t>Observations</w:t>
            </w:r>
          </w:p>
        </w:tc>
        <w:tc>
          <w:tcPr>
            <w:tcW w:w="1084" w:type="dxa"/>
            <w:tcBorders>
              <w:top w:val="single" w:sz="4" w:space="0" w:color="000000"/>
              <w:right w:val="single" w:sz="4" w:space="0" w:color="000000"/>
            </w:tcBorders>
          </w:tcPr>
          <w:p>
            <w:pPr>
              <w:pStyle w:val="TableParagraph"/>
              <w:spacing w:line="210" w:lineRule="exact" w:before="21"/>
              <w:ind w:left="219"/>
              <w:rPr>
                <w:sz w:val="20"/>
              </w:rPr>
            </w:pPr>
            <w:r>
              <w:rPr>
                <w:sz w:val="20"/>
              </w:rPr>
              <w:t>38</w:t>
            </w:r>
          </w:p>
        </w:tc>
        <w:tc>
          <w:tcPr>
            <w:tcW w:w="937" w:type="dxa"/>
            <w:tcBorders>
              <w:top w:val="single" w:sz="4" w:space="0" w:color="000000"/>
              <w:left w:val="single" w:sz="4" w:space="0" w:color="000000"/>
            </w:tcBorders>
          </w:tcPr>
          <w:p>
            <w:pPr>
              <w:pStyle w:val="TableParagraph"/>
              <w:spacing w:line="210" w:lineRule="exact" w:before="21"/>
              <w:rPr>
                <w:sz w:val="20"/>
              </w:rPr>
            </w:pPr>
            <w:r>
              <w:rPr>
                <w:sz w:val="20"/>
              </w:rPr>
              <w:t>112</w:t>
            </w:r>
          </w:p>
        </w:tc>
        <w:tc>
          <w:tcPr>
            <w:tcW w:w="1038" w:type="dxa"/>
            <w:tcBorders>
              <w:top w:val="single" w:sz="4" w:space="0" w:color="000000"/>
              <w:right w:val="single" w:sz="4" w:space="0" w:color="000000"/>
            </w:tcBorders>
          </w:tcPr>
          <w:p>
            <w:pPr>
              <w:pStyle w:val="TableParagraph"/>
              <w:spacing w:line="210" w:lineRule="exact" w:before="21"/>
              <w:ind w:left="174"/>
              <w:rPr>
                <w:sz w:val="20"/>
              </w:rPr>
            </w:pPr>
            <w:r>
              <w:rPr>
                <w:sz w:val="20"/>
              </w:rPr>
              <w:t>66</w:t>
            </w:r>
          </w:p>
        </w:tc>
        <w:tc>
          <w:tcPr>
            <w:tcW w:w="986" w:type="dxa"/>
            <w:tcBorders>
              <w:top w:val="single" w:sz="4" w:space="0" w:color="000000"/>
              <w:left w:val="single" w:sz="4" w:space="0" w:color="000000"/>
            </w:tcBorders>
          </w:tcPr>
          <w:p>
            <w:pPr>
              <w:pStyle w:val="TableParagraph"/>
              <w:spacing w:line="210" w:lineRule="exact" w:before="21"/>
              <w:ind w:left="119"/>
              <w:rPr>
                <w:sz w:val="20"/>
              </w:rPr>
            </w:pPr>
            <w:r>
              <w:rPr>
                <w:sz w:val="20"/>
              </w:rPr>
              <w:t>112</w:t>
            </w:r>
          </w:p>
        </w:tc>
        <w:tc>
          <w:tcPr>
            <w:tcW w:w="988" w:type="dxa"/>
            <w:tcBorders>
              <w:top w:val="single" w:sz="4" w:space="0" w:color="000000"/>
            </w:tcBorders>
          </w:tcPr>
          <w:p>
            <w:pPr>
              <w:pStyle w:val="TableParagraph"/>
              <w:spacing w:line="210" w:lineRule="exact" w:before="21"/>
              <w:ind w:left="126"/>
              <w:rPr>
                <w:sz w:val="20"/>
              </w:rPr>
            </w:pPr>
            <w:r>
              <w:rPr>
                <w:sz w:val="20"/>
              </w:rPr>
              <w:t>66</w:t>
            </w:r>
          </w:p>
        </w:tc>
      </w:tr>
      <w:tr>
        <w:trPr>
          <w:trHeight w:val="269" w:hRule="atLeast"/>
        </w:trPr>
        <w:tc>
          <w:tcPr>
            <w:tcW w:w="2193" w:type="dxa"/>
            <w:tcBorders>
              <w:bottom w:val="double" w:sz="1" w:space="0" w:color="000000"/>
            </w:tcBorders>
          </w:tcPr>
          <w:p>
            <w:pPr>
              <w:pStyle w:val="TableParagraph"/>
              <w:spacing w:line="214" w:lineRule="exact"/>
              <w:ind w:left="123"/>
              <w:rPr>
                <w:rFonts w:ascii="PMingLiU"/>
                <w:sz w:val="14"/>
              </w:rPr>
            </w:pPr>
            <w:r>
              <w:rPr>
                <w:w w:val="105"/>
                <w:sz w:val="20"/>
              </w:rPr>
              <w:t>First Stage F-Statistic</w:t>
            </w:r>
            <w:r>
              <w:rPr>
                <w:rFonts w:ascii="PMingLiU"/>
                <w:w w:val="105"/>
                <w:position w:val="7"/>
                <w:sz w:val="14"/>
              </w:rPr>
              <w:t>#</w:t>
            </w:r>
          </w:p>
        </w:tc>
        <w:tc>
          <w:tcPr>
            <w:tcW w:w="1084" w:type="dxa"/>
            <w:tcBorders>
              <w:bottom w:val="double" w:sz="1" w:space="0" w:color="000000"/>
              <w:right w:val="single" w:sz="4" w:space="0" w:color="000000"/>
            </w:tcBorders>
          </w:tcPr>
          <w:p>
            <w:pPr>
              <w:pStyle w:val="TableParagraph"/>
              <w:spacing w:line="214" w:lineRule="exact"/>
              <w:ind w:left="219"/>
              <w:rPr>
                <w:sz w:val="20"/>
              </w:rPr>
            </w:pPr>
            <w:r>
              <w:rPr>
                <w:sz w:val="20"/>
              </w:rPr>
              <w:t>18.9</w:t>
            </w:r>
          </w:p>
        </w:tc>
        <w:tc>
          <w:tcPr>
            <w:tcW w:w="937" w:type="dxa"/>
            <w:tcBorders>
              <w:left w:val="single" w:sz="4" w:space="0" w:color="000000"/>
              <w:bottom w:val="double" w:sz="1" w:space="0" w:color="000000"/>
            </w:tcBorders>
          </w:tcPr>
          <w:p>
            <w:pPr>
              <w:pStyle w:val="TableParagraph"/>
              <w:spacing w:line="214" w:lineRule="exact"/>
              <w:rPr>
                <w:sz w:val="20"/>
              </w:rPr>
            </w:pPr>
            <w:r>
              <w:rPr>
                <w:sz w:val="20"/>
              </w:rPr>
              <w:t>33.2</w:t>
            </w:r>
          </w:p>
        </w:tc>
        <w:tc>
          <w:tcPr>
            <w:tcW w:w="1038" w:type="dxa"/>
            <w:tcBorders>
              <w:bottom w:val="double" w:sz="1" w:space="0" w:color="000000"/>
              <w:right w:val="single" w:sz="4" w:space="0" w:color="000000"/>
            </w:tcBorders>
          </w:tcPr>
          <w:p>
            <w:pPr>
              <w:pStyle w:val="TableParagraph"/>
              <w:spacing w:line="214" w:lineRule="exact"/>
              <w:ind w:left="174"/>
              <w:rPr>
                <w:sz w:val="20"/>
              </w:rPr>
            </w:pPr>
            <w:r>
              <w:rPr>
                <w:sz w:val="20"/>
              </w:rPr>
              <w:t>30.6</w:t>
            </w:r>
          </w:p>
        </w:tc>
        <w:tc>
          <w:tcPr>
            <w:tcW w:w="986" w:type="dxa"/>
            <w:tcBorders>
              <w:left w:val="single" w:sz="4" w:space="0" w:color="000000"/>
              <w:bottom w:val="double" w:sz="1" w:space="0" w:color="000000"/>
            </w:tcBorders>
          </w:tcPr>
          <w:p>
            <w:pPr>
              <w:pStyle w:val="TableParagraph"/>
              <w:spacing w:line="214" w:lineRule="exact"/>
              <w:ind w:left="119"/>
              <w:rPr>
                <w:sz w:val="20"/>
              </w:rPr>
            </w:pPr>
            <w:r>
              <w:rPr>
                <w:sz w:val="20"/>
              </w:rPr>
              <w:t>41.6</w:t>
            </w:r>
          </w:p>
        </w:tc>
        <w:tc>
          <w:tcPr>
            <w:tcW w:w="988" w:type="dxa"/>
            <w:tcBorders>
              <w:bottom w:val="double" w:sz="1" w:space="0" w:color="000000"/>
            </w:tcBorders>
          </w:tcPr>
          <w:p>
            <w:pPr>
              <w:pStyle w:val="TableParagraph"/>
              <w:spacing w:line="214" w:lineRule="exact"/>
              <w:ind w:left="126"/>
              <w:rPr>
                <w:sz w:val="20"/>
              </w:rPr>
            </w:pPr>
            <w:r>
              <w:rPr>
                <w:sz w:val="20"/>
              </w:rPr>
              <w:t>16.5</w:t>
            </w:r>
          </w:p>
        </w:tc>
      </w:tr>
    </w:tbl>
    <w:p>
      <w:pPr>
        <w:spacing w:line="278" w:lineRule="auto" w:before="78"/>
        <w:ind w:left="1289" w:right="2613" w:firstLine="0"/>
        <w:jc w:val="both"/>
        <w:rPr>
          <w:sz w:val="18"/>
        </w:rPr>
      </w:pPr>
      <w:r>
        <w:rPr>
          <w:i/>
          <w:sz w:val="18"/>
        </w:rPr>
        <w:t>Notes</w:t>
      </w:r>
      <w:r>
        <w:rPr>
          <w:sz w:val="18"/>
        </w:rPr>
        <w:t>: The table replicates the IV regressions reported in the paper, using 2 instruments: 1) The number</w:t>
      </w:r>
      <w:r>
        <w:rPr>
          <w:spacing w:val="-12"/>
          <w:sz w:val="18"/>
        </w:rPr>
        <w:t> </w:t>
      </w:r>
      <w:r>
        <w:rPr>
          <w:sz w:val="18"/>
        </w:rPr>
        <w:t>of</w:t>
      </w:r>
      <w:r>
        <w:rPr>
          <w:spacing w:val="-12"/>
          <w:sz w:val="18"/>
        </w:rPr>
        <w:t> </w:t>
      </w:r>
      <w:r>
        <w:rPr>
          <w:sz w:val="18"/>
        </w:rPr>
        <w:t>days</w:t>
      </w:r>
      <w:r>
        <w:rPr>
          <w:spacing w:val="-12"/>
          <w:sz w:val="18"/>
        </w:rPr>
        <w:t> </w:t>
      </w:r>
      <w:r>
        <w:rPr>
          <w:sz w:val="18"/>
        </w:rPr>
        <w:t>during</w:t>
      </w:r>
      <w:r>
        <w:rPr>
          <w:spacing w:val="-12"/>
          <w:sz w:val="18"/>
        </w:rPr>
        <w:t> </w:t>
      </w:r>
      <w:r>
        <w:rPr>
          <w:sz w:val="18"/>
        </w:rPr>
        <w:t>which</w:t>
      </w:r>
      <w:r>
        <w:rPr>
          <w:spacing w:val="-12"/>
          <w:sz w:val="18"/>
        </w:rPr>
        <w:t> </w:t>
      </w:r>
      <w:r>
        <w:rPr>
          <w:sz w:val="18"/>
        </w:rPr>
        <w:t>grass</w:t>
      </w:r>
      <w:r>
        <w:rPr>
          <w:spacing w:val="-12"/>
          <w:sz w:val="18"/>
        </w:rPr>
        <w:t> </w:t>
      </w:r>
      <w:r>
        <w:rPr>
          <w:sz w:val="18"/>
        </w:rPr>
        <w:t>grows</w:t>
      </w:r>
      <w:r>
        <w:rPr>
          <w:spacing w:val="-13"/>
          <w:sz w:val="18"/>
        </w:rPr>
        <w:t> </w:t>
      </w:r>
      <w:r>
        <w:rPr>
          <w:sz w:val="18"/>
        </w:rPr>
        <w:t>(from</w:t>
      </w:r>
      <w:r>
        <w:rPr>
          <w:spacing w:val="-12"/>
          <w:sz w:val="18"/>
        </w:rPr>
        <w:t> </w:t>
      </w:r>
      <w:r>
        <w:rPr>
          <w:color w:val="00004C"/>
          <w:sz w:val="18"/>
        </w:rPr>
        <w:t>Down</w:t>
      </w:r>
      <w:r>
        <w:rPr>
          <w:color w:val="00004C"/>
          <w:spacing w:val="-13"/>
          <w:sz w:val="18"/>
        </w:rPr>
        <w:t> </w:t>
      </w:r>
      <w:r>
        <w:rPr>
          <w:color w:val="00004C"/>
          <w:sz w:val="18"/>
        </w:rPr>
        <w:t>et</w:t>
      </w:r>
      <w:r>
        <w:rPr>
          <w:color w:val="00004C"/>
          <w:spacing w:val="-12"/>
          <w:sz w:val="18"/>
        </w:rPr>
        <w:t> </w:t>
      </w:r>
      <w:r>
        <w:rPr>
          <w:color w:val="00004C"/>
          <w:sz w:val="18"/>
        </w:rPr>
        <w:t>al.</w:t>
      </w:r>
      <w:r>
        <w:rPr>
          <w:color w:val="00004C"/>
          <w:spacing w:val="-12"/>
          <w:sz w:val="18"/>
        </w:rPr>
        <w:t> </w:t>
      </w:r>
      <w:r>
        <w:rPr>
          <w:sz w:val="18"/>
        </w:rPr>
        <w:t>(</w:t>
      </w:r>
      <w:r>
        <w:rPr>
          <w:color w:val="00004C"/>
          <w:sz w:val="18"/>
        </w:rPr>
        <w:t>1981</w:t>
      </w:r>
      <w:r>
        <w:rPr>
          <w:sz w:val="18"/>
        </w:rPr>
        <w:t>)),</w:t>
      </w:r>
      <w:r>
        <w:rPr>
          <w:spacing w:val="-11"/>
          <w:sz w:val="18"/>
        </w:rPr>
        <w:t> </w:t>
      </w:r>
      <w:r>
        <w:rPr>
          <w:sz w:val="18"/>
        </w:rPr>
        <w:t>and</w:t>
      </w:r>
      <w:r>
        <w:rPr>
          <w:spacing w:val="-12"/>
          <w:sz w:val="18"/>
        </w:rPr>
        <w:t> </w:t>
      </w:r>
      <w:r>
        <w:rPr>
          <w:sz w:val="18"/>
        </w:rPr>
        <w:t>2)</w:t>
      </w:r>
      <w:r>
        <w:rPr>
          <w:spacing w:val="-12"/>
          <w:sz w:val="18"/>
        </w:rPr>
        <w:t> </w:t>
      </w:r>
      <w:r>
        <w:rPr>
          <w:sz w:val="18"/>
        </w:rPr>
        <w:t>general</w:t>
      </w:r>
      <w:r>
        <w:rPr>
          <w:spacing w:val="-12"/>
          <w:sz w:val="18"/>
        </w:rPr>
        <w:t> </w:t>
      </w:r>
      <w:r>
        <w:rPr>
          <w:sz w:val="18"/>
        </w:rPr>
        <w:t>crop</w:t>
      </w:r>
      <w:r>
        <w:rPr>
          <w:spacing w:val="-12"/>
          <w:sz w:val="18"/>
        </w:rPr>
        <w:t> </w:t>
      </w:r>
      <w:r>
        <w:rPr>
          <w:sz w:val="18"/>
        </w:rPr>
        <w:t>suitability (derived from </w:t>
      </w:r>
      <w:r>
        <w:rPr>
          <w:color w:val="00004C"/>
          <w:spacing w:val="-3"/>
          <w:sz w:val="18"/>
        </w:rPr>
        <w:t>FAO/IIASA </w:t>
      </w:r>
      <w:r>
        <w:rPr>
          <w:sz w:val="18"/>
        </w:rPr>
        <w:t>(</w:t>
      </w:r>
      <w:r>
        <w:rPr>
          <w:color w:val="00004C"/>
          <w:sz w:val="18"/>
        </w:rPr>
        <w:t>2010</w:t>
      </w:r>
      <w:r>
        <w:rPr>
          <w:sz w:val="18"/>
        </w:rPr>
        <w:t>) as described in the text). The second row in this table indicates which regression from the paper is replicated. Robust standard errors in parentheses (in columns 2-5 clustered at the county level). Key: *** significant at 1%; ** 5%; *</w:t>
      </w:r>
      <w:r>
        <w:rPr>
          <w:spacing w:val="-6"/>
          <w:sz w:val="18"/>
        </w:rPr>
        <w:t> </w:t>
      </w:r>
      <w:r>
        <w:rPr>
          <w:sz w:val="18"/>
        </w:rPr>
        <w:t>10%.</w:t>
      </w:r>
    </w:p>
    <w:p>
      <w:pPr>
        <w:spacing w:line="209" w:lineRule="exact" w:before="0"/>
        <w:ind w:left="1289" w:right="0" w:firstLine="0"/>
        <w:jc w:val="left"/>
        <w:rPr>
          <w:sz w:val="18"/>
        </w:rPr>
      </w:pPr>
      <w:r>
        <w:rPr>
          <w:rFonts w:ascii="PMingLiU"/>
          <w:w w:val="185"/>
          <w:position w:val="8"/>
          <w:sz w:val="12"/>
        </w:rPr>
        <w:t># </w:t>
      </w:r>
      <w:r>
        <w:rPr>
          <w:w w:val="110"/>
          <w:sz w:val="18"/>
        </w:rPr>
        <w:t>Kleibergen-Paap rK Wald F statistic.</w:t>
      </w:r>
    </w:p>
    <w:p>
      <w:pPr>
        <w:pStyle w:val="BodyText"/>
        <w:rPr>
          <w:sz w:val="22"/>
        </w:rPr>
      </w:pPr>
    </w:p>
    <w:p>
      <w:pPr>
        <w:pStyle w:val="BodyText"/>
        <w:rPr>
          <w:sz w:val="22"/>
        </w:rPr>
      </w:pPr>
    </w:p>
    <w:p>
      <w:pPr>
        <w:pStyle w:val="Heading2"/>
        <w:numPr>
          <w:ilvl w:val="1"/>
          <w:numId w:val="6"/>
        </w:numPr>
        <w:tabs>
          <w:tab w:pos="647" w:val="left" w:leader="none"/>
          <w:tab w:pos="648" w:val="left" w:leader="none"/>
        </w:tabs>
        <w:spacing w:line="240" w:lineRule="auto" w:before="156" w:after="0"/>
        <w:ind w:left="647" w:right="0" w:hanging="527"/>
        <w:jc w:val="left"/>
      </w:pPr>
      <w:r>
        <w:rPr>
          <w:color w:val="19197F"/>
        </w:rPr>
        <w:t>Evidence from the 1377 and 1381 Poll </w:t>
      </w:r>
      <w:r>
        <w:rPr>
          <w:color w:val="19197F"/>
          <w:spacing w:val="-5"/>
        </w:rPr>
        <w:t>Tax: </w:t>
      </w:r>
      <w:r>
        <w:rPr>
          <w:color w:val="19197F"/>
        </w:rPr>
        <w:t>Sampling Procedure and</w:t>
      </w:r>
      <w:r>
        <w:rPr>
          <w:color w:val="19197F"/>
          <w:spacing w:val="-23"/>
        </w:rPr>
        <w:t> </w:t>
      </w:r>
      <w:r>
        <w:rPr>
          <w:color w:val="19197F"/>
        </w:rPr>
        <w:t>Results</w:t>
      </w:r>
    </w:p>
    <w:p>
      <w:pPr>
        <w:pStyle w:val="BodyText"/>
        <w:spacing w:before="9"/>
        <w:rPr>
          <w:b/>
          <w:sz w:val="22"/>
        </w:rPr>
      </w:pPr>
    </w:p>
    <w:p>
      <w:pPr>
        <w:pStyle w:val="BodyText"/>
        <w:spacing w:line="312" w:lineRule="auto" w:before="1"/>
        <w:ind w:left="120" w:right="1366"/>
      </w:pPr>
      <w:r>
        <w:rPr/>
        <w:t>This section describes our use of the poll tax returns of 1377-81 as an indicator of the number of unmarried women. We begin by explaining our sampling procedure and then turn to the empirical approach and results.</w:t>
      </w:r>
    </w:p>
    <w:p>
      <w:pPr>
        <w:spacing w:before="143"/>
        <w:ind w:left="120" w:right="0" w:firstLine="0"/>
        <w:jc w:val="left"/>
        <w:rPr>
          <w:i/>
          <w:sz w:val="21"/>
        </w:rPr>
      </w:pPr>
      <w:r>
        <w:rPr>
          <w:i/>
          <w:color w:val="19197F"/>
          <w:sz w:val="21"/>
        </w:rPr>
        <w:t>Sampling Procedure</w:t>
      </w:r>
    </w:p>
    <w:p>
      <w:pPr>
        <w:pStyle w:val="BodyText"/>
        <w:spacing w:line="307" w:lineRule="auto" w:before="75"/>
        <w:ind w:left="120" w:right="1443"/>
        <w:jc w:val="both"/>
      </w:pPr>
      <w:r>
        <w:rPr/>
        <w:t>Ideally, we would like to </w:t>
      </w:r>
      <w:r>
        <w:rPr>
          <w:spacing w:val="-3"/>
        </w:rPr>
        <w:t>have </w:t>
      </w:r>
      <w:r>
        <w:rPr/>
        <w:t>direct information on the number of unmarried women in 1377 and 1381. For 1377, the surviving rolls are not complete enough to determine this for a country-wide sample.</w:t>
      </w:r>
      <w:r>
        <w:rPr>
          <w:position w:val="8"/>
          <w:sz w:val="16"/>
        </w:rPr>
        <w:t>19   </w:t>
      </w:r>
      <w:r>
        <w:rPr/>
        <w:t>Instead,     we do two things.  First,  we calculate the drop in the number of taxpayers between 1377 (when evasion      was minimal) and 1381 (when it was massive). The 1381 rolls are more complete, and we collect direct information on marital status of the assessed population for this </w:t>
      </w:r>
      <w:r>
        <w:rPr>
          <w:spacing w:val="-3"/>
        </w:rPr>
        <w:t>year.  </w:t>
      </w:r>
      <w:r>
        <w:rPr/>
        <w:t>This procedure shows that in those   areas where there are many "missing women" in the 1381 tax returns, relative to 1377, there is also a suspiciously high number of unmarried men relative to unmarried</w:t>
      </w:r>
      <w:r>
        <w:rPr>
          <w:spacing w:val="7"/>
        </w:rPr>
        <w:t> </w:t>
      </w:r>
      <w:r>
        <w:rPr/>
        <w:t>women.</w:t>
      </w:r>
    </w:p>
    <w:p>
      <w:pPr>
        <w:pStyle w:val="BodyText"/>
        <w:spacing w:line="312" w:lineRule="auto" w:before="7"/>
        <w:ind w:left="120" w:right="1443" w:firstLine="338"/>
        <w:jc w:val="both"/>
      </w:pPr>
      <w:r>
        <w:rPr/>
        <w:t>Medieval England was subdivided into either hundreds, wapentakes, or liberties, depending on the local naming convention. Below this level, the parish or vill formed the smallest administrative unit. The Exche- quer named county-level commissions, which in turn appointed local collectors in charge of assessing and collecting the tax dues in a given area (usually a small number of vills or parishes).</w:t>
      </w:r>
    </w:p>
    <w:p>
      <w:pPr>
        <w:pStyle w:val="BodyText"/>
        <w:spacing w:line="312" w:lineRule="auto" w:before="2"/>
        <w:ind w:left="120" w:right="1443" w:firstLine="338"/>
        <w:jc w:val="both"/>
      </w:pPr>
      <w:r>
        <w:rPr/>
        <w:pict>
          <v:line style="position:absolute;mso-position-horizontal-relative:page;mso-position-vertical-relative:paragraph;z-index:16432;mso-wrap-distance-left:0;mso-wrap-distance-right:0" from="72pt,52.779526pt" to="259.08pt,52.779526pt" stroked="true" strokeweight=".398pt" strokecolor="#000000">
            <v:stroke dashstyle="solid"/>
            <w10:wrap type="topAndBottom"/>
          </v:line>
        </w:pict>
      </w:r>
      <w:r>
        <w:rPr/>
        <w:t>The collectors would then turn over proceeds and tax rolls to the county commission.  </w:t>
      </w:r>
      <w:r>
        <w:rPr>
          <w:spacing w:val="-6"/>
        </w:rPr>
        <w:t>Tax </w:t>
      </w:r>
      <w:r>
        <w:rPr/>
        <w:t>rolls contain  the names of each taxpayer,  the amount taxed,  and the parish or vill where the taxpayer was assessed.   Marital status and occupation were recorded at the discretion of the individual tax</w:t>
      </w:r>
      <w:r>
        <w:rPr>
          <w:spacing w:val="0"/>
        </w:rPr>
        <w:t> </w:t>
      </w:r>
      <w:r>
        <w:rPr/>
        <w:t>collector.</w:t>
      </w:r>
    </w:p>
    <w:p>
      <w:pPr>
        <w:spacing w:before="0"/>
        <w:ind w:left="313" w:right="0" w:firstLine="0"/>
        <w:jc w:val="left"/>
        <w:rPr>
          <w:sz w:val="18"/>
        </w:rPr>
      </w:pPr>
      <w:r>
        <w:rPr>
          <w:position w:val="8"/>
          <w:sz w:val="12"/>
        </w:rPr>
        <w:t>19</w:t>
      </w:r>
      <w:r>
        <w:rPr>
          <w:sz w:val="18"/>
        </w:rPr>
        <w:t>Only seven counties have surviving nominative rolls in 1377, and these contain little information.</w:t>
      </w:r>
    </w:p>
    <w:p>
      <w:pPr>
        <w:spacing w:after="0"/>
        <w:jc w:val="left"/>
        <w:rPr>
          <w:sz w:val="18"/>
        </w:rPr>
        <w:sectPr>
          <w:pgSz w:w="12240" w:h="15840"/>
          <w:pgMar w:header="0" w:footer="1445" w:top="1400" w:bottom="1640" w:left="1320" w:right="0"/>
        </w:sectPr>
      </w:pPr>
    </w:p>
    <w:p>
      <w:pPr>
        <w:pStyle w:val="BodyText"/>
        <w:spacing w:line="312" w:lineRule="auto" w:before="80"/>
        <w:ind w:left="120" w:right="1443" w:firstLine="338"/>
        <w:jc w:val="both"/>
      </w:pPr>
      <w:r>
        <w:rPr/>
        <w:t>These tax rolls (also called nominative rolls) were checked and aggregated at the county level, with extracts (particulars of account) sent to London along with the proceeds of the collection. These generally included a list of all settlements in the county with their respective number of taxpayers and taxed amount. Sometimes the aggregation was conducted at the hundred level,  rather than that of the individual vill or  parish.</w:t>
      </w:r>
    </w:p>
    <w:p>
      <w:pPr>
        <w:pStyle w:val="BodyText"/>
        <w:spacing w:line="312" w:lineRule="auto" w:before="2"/>
        <w:ind w:left="120" w:right="1443" w:firstLine="338"/>
        <w:jc w:val="both"/>
      </w:pPr>
      <w:r>
        <w:rPr/>
        <w:t>Surviving data on the Poll </w:t>
      </w:r>
      <w:r>
        <w:rPr>
          <w:spacing w:val="-5"/>
        </w:rPr>
        <w:t>Taxes </w:t>
      </w:r>
      <w:r>
        <w:rPr/>
        <w:t>either comes from the nominative rolls or the particulars of account (</w:t>
      </w:r>
      <w:r>
        <w:rPr>
          <w:color w:val="00004C"/>
        </w:rPr>
        <w:t>Fenwick</w:t>
      </w:r>
      <w:r>
        <w:rPr/>
        <w:t>, </w:t>
      </w:r>
      <w:r>
        <w:rPr>
          <w:color w:val="00004C"/>
        </w:rPr>
        <w:t>1998</w:t>
      </w:r>
      <w:r>
        <w:rPr/>
        <w:t>, </w:t>
      </w:r>
      <w:r>
        <w:rPr>
          <w:color w:val="00004C"/>
        </w:rPr>
        <w:t>2001</w:t>
      </w:r>
      <w:r>
        <w:rPr/>
        <w:t>, </w:t>
      </w:r>
      <w:r>
        <w:rPr>
          <w:color w:val="00004C"/>
        </w:rPr>
        <w:t>2005</w:t>
      </w:r>
      <w:r>
        <w:rPr/>
        <w:t>).  In the former case, information on sex and marital status might be available. The latter only contain aggregate information on the number of taxpayers and amounts collected.  In 1381,    no account particulars were</w:t>
      </w:r>
      <w:r>
        <w:rPr>
          <w:spacing w:val="5"/>
        </w:rPr>
        <w:t> </w:t>
      </w:r>
      <w:r>
        <w:rPr/>
        <w:t>compiled.</w:t>
      </w:r>
    </w:p>
    <w:p>
      <w:pPr>
        <w:pStyle w:val="BodyText"/>
        <w:spacing w:line="312" w:lineRule="auto" w:before="2"/>
        <w:ind w:left="120" w:right="1443" w:firstLine="338"/>
        <w:jc w:val="both"/>
      </w:pPr>
      <w:r>
        <w:rPr/>
        <w:t>The sampling was performed by first eliminating all counties for which no nominative rolls remained     for the 1381 Poll </w:t>
      </w:r>
      <w:r>
        <w:rPr>
          <w:spacing w:val="-5"/>
        </w:rPr>
        <w:t>Tax. </w:t>
      </w:r>
      <w:r>
        <w:rPr/>
        <w:t>Then, the number of settlements in each county with usable data was determined. A settlement was included in the sampling pool if it satisfied the following criteria:  1.  It showed the presence   of at least one married couple (thus eliminating records where marital status was not recorded). 2. It was complete,  </w:t>
      </w:r>
      <w:r>
        <w:rPr>
          <w:spacing w:val="-3"/>
        </w:rPr>
        <w:t>or,  </w:t>
      </w:r>
      <w:r>
        <w:rPr/>
        <w:t>only a few centimeters of the medieval tax roll was missing,  with no discernible pattern in     the sequence of entries for married and unmarried people (i.e., missing individuals would not skew the sampling).</w:t>
      </w:r>
    </w:p>
    <w:p>
      <w:pPr>
        <w:pStyle w:val="BodyText"/>
        <w:spacing w:line="312" w:lineRule="auto" w:before="2"/>
        <w:ind w:left="120" w:right="1443" w:firstLine="338"/>
        <w:jc w:val="both"/>
      </w:pPr>
      <w:r>
        <w:rPr/>
        <w:t>From the remaining settlements, a maximum of ten settlements were picked at random for each county (using the Excel random number generator). For counties where records from fewer than ten settlements survived,  all available settlements were sampled.  The sex was determined from either the name,  or from    the occupation (in the case of individuals with faded first names), when it unambiguously indicates gender (e.g., "milkmaid").</w:t>
      </w:r>
    </w:p>
    <w:p>
      <w:pPr>
        <w:pStyle w:val="BodyText"/>
        <w:spacing w:line="312" w:lineRule="auto" w:before="3"/>
        <w:ind w:left="120" w:right="1443" w:firstLine="338"/>
        <w:jc w:val="both"/>
      </w:pPr>
      <w:r>
        <w:rPr/>
        <w:t>The nominative rolls used two different conventions for recording marital status.  In the first, the names   of all men, and only unmarried women were recorded.  The wives present were tallied by adding "ux." next    to the name of their husband [from Latin uxor, wife].  In other rolls, names for all taxpayers are recorded,   with each wife listed after their husband, followed by "Ux. Eius" ["His wife"]. In each of these cases, the number of married couples and of unmarried men and women can easily be</w:t>
      </w:r>
      <w:r>
        <w:rPr>
          <w:spacing w:val="8"/>
        </w:rPr>
        <w:t> </w:t>
      </w:r>
      <w:r>
        <w:rPr/>
        <w:t>calculated.</w:t>
      </w:r>
    </w:p>
    <w:p>
      <w:pPr>
        <w:pStyle w:val="BodyText"/>
        <w:spacing w:line="312" w:lineRule="auto" w:before="2"/>
        <w:ind w:left="120" w:right="1443" w:firstLine="338"/>
        <w:jc w:val="both"/>
      </w:pPr>
      <w:r>
        <w:rPr/>
        <w:t>The Cities of London and </w:t>
      </w:r>
      <w:r>
        <w:rPr>
          <w:spacing w:val="-6"/>
        </w:rPr>
        <w:t>York  </w:t>
      </w:r>
      <w:r>
        <w:rPr/>
        <w:t>were not considered part of any county for taxation purposes.  Where     the records for a county included one or more cities,  at least one was sampled in each case in addition to      the ten rural settlements. For Canterbury, a large city (2,200 taxpayers) with no division into parishes, ten randomly selected blocks of 45 people were</w:t>
      </w:r>
      <w:r>
        <w:rPr>
          <w:spacing w:val="10"/>
        </w:rPr>
        <w:t> </w:t>
      </w:r>
      <w:r>
        <w:rPr/>
        <w:t>sampled.</w:t>
      </w:r>
    </w:p>
    <w:p>
      <w:pPr>
        <w:pStyle w:val="BodyText"/>
        <w:spacing w:line="312" w:lineRule="auto" w:before="2"/>
        <w:ind w:left="120" w:right="1443" w:firstLine="338"/>
        <w:jc w:val="both"/>
      </w:pPr>
      <w:r>
        <w:rPr/>
        <w:t>The end result is a dataset of 193 vill/parish records from 22 counties. </w:t>
      </w:r>
      <w:r>
        <w:rPr>
          <w:spacing w:val="-4"/>
        </w:rPr>
        <w:t>Table </w:t>
      </w:r>
      <w:r>
        <w:rPr>
          <w:color w:val="00004C"/>
        </w:rPr>
        <w:t>B.9 </w:t>
      </w:r>
      <w:r>
        <w:rPr/>
        <w:t>at the end of this  appendix shows the list of sampled settlements and the sample number of people living in each settle-       ment. There are 17 counties with the full complement of ten sampled settlements. Somerset has only nine, Northamptonshire has seven, and Kent, Worcestershire and Sussex only </w:t>
      </w:r>
      <w:r>
        <w:rPr>
          <w:spacing w:val="-3"/>
        </w:rPr>
        <w:t>have </w:t>
      </w:r>
      <w:r>
        <w:rPr/>
        <w:t>records for one city each (Canterbury, Worcester and Chichester</w:t>
      </w:r>
      <w:r>
        <w:rPr>
          <w:spacing w:val="1"/>
        </w:rPr>
        <w:t> </w:t>
      </w:r>
      <w:r>
        <w:rPr/>
        <w:t>respectively).</w:t>
      </w:r>
    </w:p>
    <w:p>
      <w:pPr>
        <w:spacing w:after="0" w:line="312" w:lineRule="auto"/>
        <w:jc w:val="both"/>
        <w:sectPr>
          <w:pgSz w:w="12240" w:h="15840"/>
          <w:pgMar w:header="0" w:footer="1445" w:top="1260" w:bottom="1640" w:left="1320" w:right="0"/>
        </w:sectPr>
      </w:pPr>
    </w:p>
    <w:p>
      <w:pPr>
        <w:spacing w:before="71"/>
        <w:ind w:left="120" w:right="0" w:firstLine="0"/>
        <w:jc w:val="left"/>
        <w:rPr>
          <w:i/>
          <w:sz w:val="21"/>
        </w:rPr>
      </w:pPr>
      <w:r>
        <w:rPr>
          <w:i/>
          <w:color w:val="19197F"/>
          <w:sz w:val="21"/>
        </w:rPr>
        <w:t>Empirical Approach and Results</w:t>
      </w:r>
    </w:p>
    <w:p>
      <w:pPr>
        <w:pStyle w:val="BodyText"/>
        <w:spacing w:line="307" w:lineRule="auto" w:before="75"/>
        <w:ind w:left="120" w:right="1443"/>
        <w:jc w:val="both"/>
        <w:rPr>
          <w:sz w:val="16"/>
        </w:rPr>
      </w:pPr>
      <w:r>
        <w:rPr>
          <w:spacing w:val="-9"/>
        </w:rPr>
        <w:t>We </w:t>
      </w:r>
      <w:r>
        <w:rPr/>
        <w:t>construct two variables from the poll tax returns of 1377 and 1381. </w:t>
      </w:r>
      <w:r>
        <w:rPr>
          <w:color w:val="00004C"/>
        </w:rPr>
        <w:t>Fenwick </w:t>
      </w:r>
      <w:r>
        <w:rPr/>
        <w:t>(</w:t>
      </w:r>
      <w:r>
        <w:rPr>
          <w:color w:val="00004C"/>
        </w:rPr>
        <w:t>1998</w:t>
      </w:r>
      <w:r>
        <w:rPr/>
        <w:t>, </w:t>
      </w:r>
      <w:r>
        <w:rPr>
          <w:color w:val="00004C"/>
        </w:rPr>
        <w:t>2001</w:t>
      </w:r>
      <w:r>
        <w:rPr/>
        <w:t>, </w:t>
      </w:r>
      <w:r>
        <w:rPr>
          <w:color w:val="00004C"/>
        </w:rPr>
        <w:t>2005</w:t>
      </w:r>
      <w:r>
        <w:rPr/>
        <w:t>) provides transcriptions of the names and assessed amounts of tax payers for each sub-county ("hundred", where they survived), as well as county totals (of which a substantially larger number is available). The drop in the number of taxpayers is calculated from changes in the total number of assessed individuals in 1377 and     1381. For example,  in south-east Lincolnshire,  the sub-division of Holland returned 18,592 taxpayers in  1377. In 1381, only 13,519 appear as taxed, equivalent to a drop of 27 percent (</w:t>
      </w:r>
      <w:r>
        <w:rPr>
          <w:color w:val="00004C"/>
        </w:rPr>
        <w:t>Fenwick</w:t>
      </w:r>
      <w:r>
        <w:rPr/>
        <w:t>, </w:t>
      </w:r>
      <w:r>
        <w:rPr>
          <w:color w:val="00004C"/>
        </w:rPr>
        <w:t>2001</w:t>
      </w:r>
      <w:r>
        <w:rPr/>
        <w:t>, p. 3). </w:t>
      </w:r>
      <w:r>
        <w:rPr>
          <w:spacing w:val="-9"/>
        </w:rPr>
        <w:t>We </w:t>
      </w:r>
      <w:r>
        <w:rPr/>
        <w:t>construct the percentage drop in tax payers between 1377–81 (</w:t>
      </w:r>
      <w:r>
        <w:rPr>
          <w:rFonts w:ascii="Garamond" w:hAnsi="Garamond"/>
        </w:rPr>
        <w:t>%</w:t>
      </w:r>
      <w:r>
        <w:rPr>
          <w:i/>
        </w:rPr>
        <w:t>T axDrop</w:t>
      </w:r>
      <w:r>
        <w:rPr/>
        <w:t>) for 38 English</w:t>
      </w:r>
      <w:r>
        <w:rPr>
          <w:spacing w:val="10"/>
        </w:rPr>
        <w:t> </w:t>
      </w:r>
      <w:r>
        <w:rPr/>
        <w:t>counties.</w:t>
      </w:r>
      <w:r>
        <w:rPr>
          <w:position w:val="8"/>
          <w:sz w:val="16"/>
        </w:rPr>
        <w:t>20</w:t>
      </w:r>
    </w:p>
    <w:p>
      <w:pPr>
        <w:pStyle w:val="BodyText"/>
        <w:spacing w:line="309" w:lineRule="auto"/>
        <w:ind w:left="120" w:right="1443" w:firstLine="338"/>
        <w:jc w:val="both"/>
      </w:pPr>
      <w:r>
        <w:rPr/>
        <w:pict>
          <v:shape style="position:absolute;margin-left:437.390015pt;margin-top:42.317764pt;width:75.45pt;height:40.75pt;mso-position-horizontal-relative:page;mso-position-vertical-relative:paragraph;z-index:-251680" type="#_x0000_t202" filled="false" stroked="false">
            <v:textbox inset="0,0,0,0">
              <w:txbxContent>
                <w:p>
                  <w:pPr>
                    <w:pStyle w:val="BodyText"/>
                    <w:tabs>
                      <w:tab w:pos="1408" w:val="left" w:leader="none"/>
                    </w:tabs>
                    <w:spacing w:line="216" w:lineRule="exact"/>
                  </w:pPr>
                  <w:r>
                    <w:rPr>
                      <w:w w:val="135"/>
                    </w:rPr>
                    <w:t>(</w:t>
                    <w:tab/>
                    <w:t>)</w:t>
                  </w:r>
                </w:p>
              </w:txbxContent>
            </v:textbox>
            <w10:wrap type="none"/>
          </v:shape>
        </w:pict>
      </w:r>
      <w:r>
        <w:rPr>
          <w:spacing w:val="-9"/>
        </w:rPr>
        <w:t>To  </w:t>
      </w:r>
      <w:r>
        <w:rPr/>
        <w:t>verify that ’missing women’ are indeed an explanation for the drop in tax payers, we use our sample   of 193 settlements from 22 counties where individual tax records survived, as explained above (</w:t>
      </w:r>
      <w:r>
        <w:rPr>
          <w:color w:val="00004C"/>
        </w:rPr>
        <w:t>Fenwick</w:t>
      </w:r>
      <w:r>
        <w:rPr/>
        <w:t>, </w:t>
      </w:r>
      <w:r>
        <w:rPr>
          <w:color w:val="00004C"/>
        </w:rPr>
        <w:t>1998</w:t>
      </w:r>
      <w:r>
        <w:rPr/>
        <w:t>, </w:t>
      </w:r>
      <w:r>
        <w:rPr>
          <w:color w:val="00004C"/>
        </w:rPr>
        <w:t>2001</w:t>
      </w:r>
      <w:r>
        <w:rPr/>
        <w:t>, </w:t>
      </w:r>
      <w:r>
        <w:rPr>
          <w:color w:val="00004C"/>
        </w:rPr>
        <w:t>2005</w:t>
      </w:r>
      <w:r>
        <w:rPr/>
        <w:t>). </w:t>
      </w:r>
      <w:r>
        <w:rPr>
          <w:spacing w:val="-9"/>
        </w:rPr>
        <w:t>We  </w:t>
      </w:r>
      <w:r>
        <w:rPr/>
        <w:t>count  the  number  of  unmarried  men  (</w:t>
      </w:r>
      <w:r>
        <w:rPr>
          <w:i/>
        </w:rPr>
        <w:t>M</w:t>
      </w:r>
      <w:r>
        <w:rPr>
          <w:sz w:val="22"/>
          <w:vertAlign w:val="subscript"/>
        </w:rPr>
        <w:t>single</w:t>
      </w:r>
      <w:r>
        <w:rPr>
          <w:vertAlign w:val="baseline"/>
        </w:rPr>
        <w:t>)  and  women  (</w:t>
      </w:r>
      <w:r>
        <w:rPr>
          <w:i/>
          <w:vertAlign w:val="baseline"/>
        </w:rPr>
        <w:t>W</w:t>
      </w:r>
      <w:r>
        <w:rPr>
          <w:sz w:val="22"/>
          <w:vertAlign w:val="subscript"/>
        </w:rPr>
        <w:t>single</w:t>
      </w:r>
      <w:r>
        <w:rPr>
          <w:vertAlign w:val="baseline"/>
        </w:rPr>
        <w:t>).  This  allows us to construct a measure for ’missing single women’ (following </w:t>
      </w:r>
      <w:r>
        <w:rPr>
          <w:color w:val="00004C"/>
          <w:vertAlign w:val="baseline"/>
        </w:rPr>
        <w:t>Oman</w:t>
      </w:r>
      <w:r>
        <w:rPr>
          <w:vertAlign w:val="baseline"/>
        </w:rPr>
        <w:t>, </w:t>
      </w:r>
      <w:r>
        <w:rPr>
          <w:color w:val="00004C"/>
          <w:vertAlign w:val="baseline"/>
        </w:rPr>
        <w:t>1906</w:t>
      </w:r>
      <w:r>
        <w:rPr>
          <w:vertAlign w:val="baseline"/>
        </w:rPr>
        <w:t>): </w:t>
      </w:r>
      <w:r>
        <w:rPr>
          <w:rFonts w:ascii="Garamond" w:hAnsi="Garamond"/>
          <w:vertAlign w:val="baseline"/>
        </w:rPr>
        <w:t>ln </w:t>
      </w:r>
      <w:r>
        <w:rPr>
          <w:i/>
          <w:vertAlign w:val="baseline"/>
        </w:rPr>
        <w:t>M</w:t>
      </w:r>
      <w:r>
        <w:rPr>
          <w:sz w:val="22"/>
          <w:vertAlign w:val="subscript"/>
        </w:rPr>
        <w:t>single</w:t>
      </w:r>
      <w:r>
        <w:rPr>
          <w:i/>
          <w:vertAlign w:val="baseline"/>
        </w:rPr>
        <w:t>/W</w:t>
      </w:r>
      <w:r>
        <w:rPr>
          <w:sz w:val="22"/>
          <w:vertAlign w:val="subscript"/>
        </w:rPr>
        <w:t>single</w:t>
      </w:r>
      <w:r>
        <w:rPr>
          <w:sz w:val="22"/>
          <w:vertAlign w:val="baseline"/>
        </w:rPr>
        <w:t> </w:t>
      </w:r>
      <w:r>
        <w:rPr>
          <w:vertAlign w:val="baseline"/>
        </w:rPr>
        <w:t>.  This  variable</w:t>
      </w:r>
      <w:r>
        <w:rPr>
          <w:spacing w:val="16"/>
          <w:vertAlign w:val="baseline"/>
        </w:rPr>
        <w:t> </w:t>
      </w:r>
      <w:r>
        <w:rPr>
          <w:vertAlign w:val="baseline"/>
        </w:rPr>
        <w:t>equals</w:t>
      </w:r>
      <w:r>
        <w:rPr>
          <w:spacing w:val="16"/>
          <w:vertAlign w:val="baseline"/>
        </w:rPr>
        <w:t> </w:t>
      </w:r>
      <w:r>
        <w:rPr>
          <w:vertAlign w:val="baseline"/>
        </w:rPr>
        <w:t>zero</w:t>
      </w:r>
      <w:r>
        <w:rPr>
          <w:spacing w:val="16"/>
          <w:vertAlign w:val="baseline"/>
        </w:rPr>
        <w:t> </w:t>
      </w:r>
      <w:r>
        <w:rPr>
          <w:vertAlign w:val="baseline"/>
        </w:rPr>
        <w:t>when</w:t>
      </w:r>
      <w:r>
        <w:rPr>
          <w:spacing w:val="16"/>
          <w:vertAlign w:val="baseline"/>
        </w:rPr>
        <w:t> </w:t>
      </w:r>
      <w:r>
        <w:rPr>
          <w:vertAlign w:val="baseline"/>
        </w:rPr>
        <w:t>there</w:t>
      </w:r>
      <w:r>
        <w:rPr>
          <w:spacing w:val="16"/>
          <w:vertAlign w:val="baseline"/>
        </w:rPr>
        <w:t> </w:t>
      </w:r>
      <w:r>
        <w:rPr>
          <w:vertAlign w:val="baseline"/>
        </w:rPr>
        <w:t>are</w:t>
      </w:r>
      <w:r>
        <w:rPr>
          <w:spacing w:val="16"/>
          <w:vertAlign w:val="baseline"/>
        </w:rPr>
        <w:t> </w:t>
      </w:r>
      <w:r>
        <w:rPr>
          <w:vertAlign w:val="baseline"/>
        </w:rPr>
        <w:t>no</w:t>
      </w:r>
      <w:r>
        <w:rPr>
          <w:spacing w:val="16"/>
          <w:vertAlign w:val="baseline"/>
        </w:rPr>
        <w:t> </w:t>
      </w:r>
      <w:r>
        <w:rPr>
          <w:vertAlign w:val="baseline"/>
        </w:rPr>
        <w:t>missing</w:t>
      </w:r>
      <w:r>
        <w:rPr>
          <w:spacing w:val="16"/>
          <w:vertAlign w:val="baseline"/>
        </w:rPr>
        <w:t> </w:t>
      </w:r>
      <w:r>
        <w:rPr>
          <w:vertAlign w:val="baseline"/>
        </w:rPr>
        <w:t>single</w:t>
      </w:r>
      <w:r>
        <w:rPr>
          <w:spacing w:val="16"/>
          <w:vertAlign w:val="baseline"/>
        </w:rPr>
        <w:t> </w:t>
      </w:r>
      <w:r>
        <w:rPr>
          <w:vertAlign w:val="baseline"/>
        </w:rPr>
        <w:t>women;</w:t>
      </w:r>
      <w:r>
        <w:rPr>
          <w:spacing w:val="25"/>
          <w:vertAlign w:val="baseline"/>
        </w:rPr>
        <w:t> </w:t>
      </w:r>
      <w:r>
        <w:rPr>
          <w:vertAlign w:val="baseline"/>
        </w:rPr>
        <w:t>its</w:t>
      </w:r>
      <w:r>
        <w:rPr>
          <w:spacing w:val="16"/>
          <w:vertAlign w:val="baseline"/>
        </w:rPr>
        <w:t> </w:t>
      </w:r>
      <w:r>
        <w:rPr>
          <w:vertAlign w:val="baseline"/>
        </w:rPr>
        <w:t>mean</w:t>
      </w:r>
      <w:r>
        <w:rPr>
          <w:spacing w:val="16"/>
          <w:vertAlign w:val="baseline"/>
        </w:rPr>
        <w:t> </w:t>
      </w:r>
      <w:r>
        <w:rPr>
          <w:vertAlign w:val="baseline"/>
        </w:rPr>
        <w:t>is</w:t>
      </w:r>
      <w:r>
        <w:rPr>
          <w:spacing w:val="16"/>
          <w:vertAlign w:val="baseline"/>
        </w:rPr>
        <w:t> </w:t>
      </w:r>
      <w:r>
        <w:rPr>
          <w:vertAlign w:val="baseline"/>
        </w:rPr>
        <w:t>.25,</w:t>
      </w:r>
      <w:r>
        <w:rPr>
          <w:spacing w:val="20"/>
          <w:vertAlign w:val="baseline"/>
        </w:rPr>
        <w:t> </w:t>
      </w:r>
      <w:r>
        <w:rPr>
          <w:vertAlign w:val="baseline"/>
        </w:rPr>
        <w:t>and</w:t>
      </w:r>
      <w:r>
        <w:rPr>
          <w:spacing w:val="16"/>
          <w:vertAlign w:val="baseline"/>
        </w:rPr>
        <w:t> </w:t>
      </w:r>
      <w:r>
        <w:rPr>
          <w:vertAlign w:val="baseline"/>
        </w:rPr>
        <w:t>it</w:t>
      </w:r>
      <w:r>
        <w:rPr>
          <w:spacing w:val="16"/>
          <w:vertAlign w:val="baseline"/>
        </w:rPr>
        <w:t> </w:t>
      </w:r>
      <w:r>
        <w:rPr>
          <w:vertAlign w:val="baseline"/>
        </w:rPr>
        <w:t>ranges</w:t>
      </w:r>
      <w:r>
        <w:rPr>
          <w:spacing w:val="16"/>
          <w:vertAlign w:val="baseline"/>
        </w:rPr>
        <w:t> </w:t>
      </w:r>
      <w:r>
        <w:rPr>
          <w:vertAlign w:val="baseline"/>
        </w:rPr>
        <w:t>from</w:t>
      </w:r>
      <w:r>
        <w:rPr>
          <w:spacing w:val="16"/>
          <w:vertAlign w:val="baseline"/>
        </w:rPr>
        <w:t> </w:t>
      </w:r>
      <w:r>
        <w:rPr>
          <w:vertAlign w:val="baseline"/>
        </w:rPr>
        <w:t>.06</w:t>
      </w:r>
      <w:r>
        <w:rPr>
          <w:spacing w:val="16"/>
          <w:vertAlign w:val="baseline"/>
        </w:rPr>
        <w:t> </w:t>
      </w:r>
      <w:r>
        <w:rPr>
          <w:vertAlign w:val="baseline"/>
        </w:rPr>
        <w:t>to</w:t>
      </w:r>
    </w:p>
    <w:p>
      <w:pPr>
        <w:pStyle w:val="BodyText"/>
        <w:spacing w:line="304" w:lineRule="auto" w:before="18"/>
        <w:ind w:left="120" w:right="1443"/>
        <w:jc w:val="both"/>
      </w:pPr>
      <w:r>
        <w:rPr/>
        <w:pict>
          <v:shape style="position:absolute;margin-left:224.279999pt;margin-top:10.347783pt;width:75.45pt;height:40.75pt;mso-position-horizontal-relative:page;mso-position-vertical-relative:paragraph;z-index:-251656" type="#_x0000_t202" filled="false" stroked="false">
            <v:textbox inset="0,0,0,0">
              <w:txbxContent>
                <w:p>
                  <w:pPr>
                    <w:pStyle w:val="BodyText"/>
                    <w:tabs>
                      <w:tab w:pos="1408" w:val="left" w:leader="none"/>
                    </w:tabs>
                    <w:spacing w:line="216" w:lineRule="exact"/>
                  </w:pPr>
                  <w:r>
                    <w:rPr>
                      <w:w w:val="135"/>
                    </w:rPr>
                    <w:t>(</w:t>
                    <w:tab/>
                    <w:t>)</w:t>
                  </w:r>
                </w:p>
              </w:txbxContent>
            </v:textbox>
            <w10:wrap type="none"/>
          </v:shape>
        </w:pict>
      </w:r>
      <w:r>
        <w:rPr/>
        <w:t>.39, and it can be constructed for 22 counties. Next, we examine the link between the measure with broader coverage – </w:t>
      </w:r>
      <w:r>
        <w:rPr>
          <w:rFonts w:ascii="Garamond" w:hAnsi="Garamond"/>
        </w:rPr>
        <w:t>%</w:t>
      </w:r>
      <w:r>
        <w:rPr>
          <w:i/>
        </w:rPr>
        <w:t>T axDrop </w:t>
      </w:r>
      <w:r>
        <w:rPr/>
        <w:t>– and </w:t>
      </w:r>
      <w:r>
        <w:rPr>
          <w:rFonts w:ascii="Garamond" w:hAnsi="Garamond"/>
        </w:rPr>
        <w:t>ln </w:t>
      </w:r>
      <w:r>
        <w:rPr>
          <w:i/>
        </w:rPr>
        <w:t>M</w:t>
      </w:r>
      <w:r>
        <w:rPr>
          <w:sz w:val="22"/>
          <w:vertAlign w:val="subscript"/>
        </w:rPr>
        <w:t>single</w:t>
      </w:r>
      <w:r>
        <w:rPr>
          <w:i/>
          <w:vertAlign w:val="baseline"/>
        </w:rPr>
        <w:t>/W</w:t>
      </w:r>
      <w:r>
        <w:rPr>
          <w:sz w:val="22"/>
          <w:vertAlign w:val="subscript"/>
        </w:rPr>
        <w:t>single</w:t>
      </w:r>
      <w:r>
        <w:rPr>
          <w:sz w:val="22"/>
          <w:vertAlign w:val="baseline"/>
        </w:rPr>
        <w:t> </w:t>
      </w:r>
      <w:r>
        <w:rPr>
          <w:vertAlign w:val="baseline"/>
        </w:rPr>
        <w:t>. Figure </w:t>
      </w:r>
      <w:r>
        <w:rPr>
          <w:color w:val="00004C"/>
          <w:vertAlign w:val="baseline"/>
        </w:rPr>
        <w:t>B.8  </w:t>
      </w:r>
      <w:r>
        <w:rPr>
          <w:vertAlign w:val="baseline"/>
        </w:rPr>
        <w:t>shows  that  these  measures  are  strongly positively correlated.</w:t>
      </w:r>
    </w:p>
    <w:p>
      <w:pPr>
        <w:pStyle w:val="BodyText"/>
        <w:spacing w:before="1"/>
        <w:rPr>
          <w:sz w:val="25"/>
        </w:rPr>
      </w:pPr>
    </w:p>
    <w:p>
      <w:pPr>
        <w:pStyle w:val="BodyText"/>
        <w:ind w:left="1928"/>
      </w:pPr>
      <w:r>
        <w:rPr/>
        <w:pict>
          <v:shape style="position:absolute;margin-left:200.93898pt;margin-top:61.065659pt;width:8.6pt;height:6.95pt;mso-position-horizontal-relative:page;mso-position-vertical-relative:paragraph;z-index:1660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.2</w:t>
                  </w:r>
                </w:p>
              </w:txbxContent>
            </v:textbox>
            <w10:wrap type="none"/>
          </v:shape>
        </w:pict>
      </w:r>
      <w:r>
        <w:rPr/>
        <w:pict>
          <v:shape style="position:absolute;margin-left:200.93898pt;margin-top:28.553394pt;width:8.6pt;height:6.95pt;mso-position-horizontal-relative:page;mso-position-vertical-relative:paragraph;z-index:1662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.3</w:t>
                  </w:r>
                </w:p>
              </w:txbxContent>
            </v:textbox>
            <w10:wrap type="none"/>
          </v:shape>
        </w:pict>
      </w:r>
      <w:r>
        <w:rPr/>
        <w:t>Figure B.8: Excess Single Men and Drop in 1381 Poll Tax Payers</w:t>
      </w:r>
    </w:p>
    <w:p>
      <w:pPr>
        <w:pStyle w:val="BodyText"/>
        <w:spacing w:before="3"/>
        <w:rPr>
          <w:sz w:val="18"/>
        </w:rPr>
      </w:pPr>
      <w:r>
        <w:rPr/>
        <w:pict>
          <v:group style="position:absolute;margin-left:210.227692pt;margin-top:12.517577pt;width:206.75pt;height:142.950pt;mso-position-horizontal-relative:page;mso-position-vertical-relative:paragraph;z-index:16456;mso-wrap-distance-left:0;mso-wrap-distance-right:0" coordorigin="4205,250" coordsize="4135,2859">
            <v:rect style="position:absolute;left:4251;top:253;width:4084;height:2809" filled="false" stroked="true" strokeweight=".340018pt" strokecolor="#000000">
              <v:stroke dashstyle="solid"/>
            </v:rect>
            <v:shape style="position:absolute;left:4491;top:323;width:3135;height:2421" type="#_x0000_t75" stroked="false">
              <v:imagedata r:id="rId35" o:title=""/>
            </v:shape>
            <v:shape style="position:absolute;left:5594;top:2868;width:67;height:67" coordorigin="5594,2868" coordsize="67,67" path="m5628,2868l5615,2871,5604,2878,5597,2889,5594,2902,5597,2914,5604,2925,5615,2932,5628,2935,5640,2932,5651,2925,5658,2914,5661,2902,5658,2889,5651,2878,5640,2871,5628,2868xe" filled="true" fillcolor="#1e2c52" stroked="false">
              <v:path arrowok="t"/>
              <v:fill type="solid"/>
            </v:shape>
            <v:shape style="position:absolute;left:5594;top:2868;width:67;height:67" coordorigin="5594,2868" coordsize="67,67" path="m5661,2902l5658,2889,5651,2878,5640,2871,5628,2868,5615,2871,5604,2878,5597,2889,5594,2902,5597,2914,5604,2925,5615,2932,5628,2935,5640,2932,5651,2925,5658,2914,5661,2902e" filled="false" stroked="true" strokeweight=".510094pt" strokecolor="#000000">
              <v:path arrowok="t"/>
              <v:stroke dashstyle="solid"/>
            </v:shape>
            <v:line style="position:absolute" from="4252,3062" to="4252,254" stroked="true" strokeweight=".340018pt" strokecolor="#000000">
              <v:stroke dashstyle="solid"/>
            </v:line>
            <v:line style="position:absolute" from="4252,2987" to="4205,2987" stroked="true" strokeweight=".340018pt" strokecolor="#000000">
              <v:stroke dashstyle="solid"/>
            </v:line>
            <v:line style="position:absolute" from="4252,2337" to="4205,2337" stroked="true" strokeweight=".340018pt" strokecolor="#000000">
              <v:stroke dashstyle="solid"/>
            </v:line>
            <v:line style="position:absolute" from="4252,1687" to="4205,1687" stroked="true" strokeweight=".340018pt" strokecolor="#000000">
              <v:stroke dashstyle="solid"/>
            </v:line>
            <v:line style="position:absolute" from="4252,1037" to="4205,1037" stroked="true" strokeweight=".340018pt" strokecolor="#000000">
              <v:stroke dashstyle="solid"/>
            </v:line>
            <v:line style="position:absolute" from="4252,387" to="4205,387" stroked="true" strokeweight=".340018pt" strokecolor="#000000">
              <v:stroke dashstyle="solid"/>
            </v:line>
            <v:line style="position:absolute" from="4252,3062" to="8335,3062" stroked="true" strokeweight=".340018pt" strokecolor="#000000">
              <v:stroke dashstyle="solid"/>
            </v:line>
            <v:line style="position:absolute" from="4327,3062" to="4327,3109" stroked="true" strokeweight=".340018pt" strokecolor="#000000">
              <v:stroke dashstyle="solid"/>
            </v:line>
            <v:line style="position:absolute" from="5310,3062" to="5310,3109" stroked="true" strokeweight=".340018pt" strokecolor="#000000">
              <v:stroke dashstyle="solid"/>
            </v:line>
            <v:line style="position:absolute" from="6294,3062" to="6294,3109" stroked="true" strokeweight=".340018pt" strokecolor="#000000">
              <v:stroke dashstyle="solid"/>
            </v:line>
            <v:line style="position:absolute" from="7277,3062" to="7277,3109" stroked="true" strokeweight=".340018pt" strokecolor="#000000">
              <v:stroke dashstyle="solid"/>
            </v:line>
            <v:line style="position:absolute" from="8261,3062" to="8261,3109" stroked="true" strokeweight=".340018pt" strokecolor="#000000">
              <v:stroke dashstyle="solid"/>
            </v:line>
            <w10:wrap type="topAndBottom"/>
          </v:group>
        </w:pict>
      </w:r>
    </w:p>
    <w:p>
      <w:pPr>
        <w:tabs>
          <w:tab w:pos="3940" w:val="left" w:leader="none"/>
          <w:tab w:pos="4940" w:val="left" w:leader="none"/>
          <w:tab w:pos="5874" w:val="left" w:leader="none"/>
          <w:tab w:pos="6907" w:val="left" w:leader="none"/>
        </w:tabs>
        <w:spacing w:line="94" w:lineRule="exact" w:before="0"/>
        <w:ind w:left="2973" w:right="0" w:firstLine="0"/>
        <w:jc w:val="left"/>
        <w:rPr>
          <w:rFonts w:ascii="Arial"/>
          <w:sz w:val="11"/>
        </w:rPr>
      </w:pPr>
      <w:r>
        <w:rPr>
          <w:rFonts w:ascii="Arial"/>
          <w:sz w:val="11"/>
        </w:rPr>
        <w:t>0</w:t>
        <w:tab/>
        <w:t>.5</w:t>
        <w:tab/>
        <w:t>1</w:t>
        <w:tab/>
        <w:t>1.5</w:t>
        <w:tab/>
        <w:t>2</w:t>
      </w:r>
    </w:p>
    <w:p>
      <w:pPr>
        <w:spacing w:line="145" w:lineRule="exact" w:before="0"/>
        <w:ind w:left="2128" w:right="3098" w:firstLine="0"/>
        <w:jc w:val="center"/>
        <w:rPr>
          <w:rFonts w:ascii="Arial"/>
          <w:sz w:val="13"/>
        </w:rPr>
      </w:pPr>
      <w:r>
        <w:rPr/>
        <w:pict>
          <v:shape style="position:absolute;margin-left:193.725418pt;margin-top:-142.119888pt;width:9.3pt;height:126.4pt;mso-position-horizontal-relative:page;mso-position-vertical-relative:paragraph;z-index:16504" type="#_x0000_t202" filled="false" stroked="false">
            <v:textbox inset="0,0,0,0" style="layout-flow:vertical;mso-layout-flow-alt:bottom-to-top">
              <w:txbxContent>
                <w:p>
                  <w:pPr>
                    <w:spacing w:before="15"/>
                    <w:ind w:left="20" w:right="0" w:firstLine="0"/>
                    <w:jc w:val="left"/>
                    <w:rPr>
                      <w:rFonts w:ascii="Arial" w:hAnsi="Arial"/>
                      <w:sz w:val="13"/>
                    </w:rPr>
                  </w:pPr>
                  <w:r>
                    <w:rPr>
                      <w:rFonts w:ascii="Arial" w:hAnsi="Arial"/>
                      <w:sz w:val="13"/>
                    </w:rPr>
                    <w:t>Drop</w:t>
                  </w:r>
                  <w:r>
                    <w:rPr>
                      <w:rFonts w:ascii="Arial" w:hAnsi="Arial"/>
                      <w:spacing w:val="-1"/>
                      <w:sz w:val="13"/>
                    </w:rPr>
                    <w:t> </w:t>
                  </w:r>
                  <w:r>
                    <w:rPr>
                      <w:rFonts w:ascii="Arial" w:hAnsi="Arial"/>
                      <w:sz w:val="13"/>
                    </w:rPr>
                    <w:t>in</w:t>
                  </w:r>
                  <w:r>
                    <w:rPr>
                      <w:rFonts w:ascii="Arial" w:hAnsi="Arial"/>
                      <w:spacing w:val="-1"/>
                      <w:sz w:val="13"/>
                    </w:rPr>
                    <w:t> </w:t>
                  </w:r>
                  <w:r>
                    <w:rPr>
                      <w:rFonts w:ascii="Arial" w:hAnsi="Arial"/>
                      <w:sz w:val="13"/>
                    </w:rPr>
                    <w:t>Poll</w:t>
                  </w:r>
                  <w:r>
                    <w:rPr>
                      <w:rFonts w:ascii="Arial" w:hAnsi="Arial"/>
                      <w:spacing w:val="-1"/>
                      <w:sz w:val="13"/>
                    </w:rPr>
                    <w:t> </w:t>
                  </w:r>
                  <w:r>
                    <w:rPr>
                      <w:rFonts w:ascii="Arial" w:hAnsi="Arial"/>
                      <w:sz w:val="13"/>
                    </w:rPr>
                    <w:t>Tax</w:t>
                  </w:r>
                  <w:r>
                    <w:rPr>
                      <w:rFonts w:ascii="Arial" w:hAnsi="Arial"/>
                      <w:spacing w:val="-1"/>
                      <w:sz w:val="13"/>
                    </w:rPr>
                    <w:t> </w:t>
                  </w:r>
                  <w:r>
                    <w:rPr>
                      <w:rFonts w:ascii="Arial" w:hAnsi="Arial"/>
                      <w:sz w:val="13"/>
                    </w:rPr>
                    <w:t>Payers</w:t>
                  </w:r>
                  <w:r>
                    <w:rPr>
                      <w:rFonts w:ascii="Arial" w:hAnsi="Arial"/>
                      <w:spacing w:val="-1"/>
                      <w:sz w:val="13"/>
                    </w:rPr>
                    <w:t> </w:t>
                  </w:r>
                  <w:r>
                    <w:rPr>
                      <w:rFonts w:ascii="Arial" w:hAnsi="Arial"/>
                      <w:sz w:val="13"/>
                    </w:rPr>
                    <w:t>1377−81</w:t>
                  </w:r>
                  <w:r>
                    <w:rPr>
                      <w:rFonts w:ascii="Arial" w:hAnsi="Arial"/>
                      <w:spacing w:val="-1"/>
                      <w:sz w:val="13"/>
                    </w:rPr>
                    <w:t> </w:t>
                  </w:r>
                  <w:r>
                    <w:rPr>
                      <w:rFonts w:ascii="Arial" w:hAnsi="Arial"/>
                      <w:sz w:val="13"/>
                    </w:rPr>
                    <w:t>(residual)</w:t>
                  </w:r>
                </w:p>
              </w:txbxContent>
            </v:textbox>
            <w10:wrap type="none"/>
          </v:shape>
        </w:pict>
      </w:r>
      <w:r>
        <w:rPr/>
        <w:pict>
          <v:shape style="position:absolute;margin-left:200.93898pt;margin-top:-17.644321pt;width:8.6pt;height:10.4pt;mso-position-horizontal-relative:page;mso-position-vertical-relative:paragraph;z-index:16528" type="#_x0000_t202" filled="false" stroked="false">
            <v:textbox inset="0,0,0,0" style="layout-flow:vertical;mso-layout-flow-alt:bottom-to-top">
              <w:txbxContent>
                <w:p>
                  <w:pPr>
                    <w:spacing w:before="14"/>
                    <w:ind w:left="20" w:right="0" w:firstLine="0"/>
                    <w:jc w:val="left"/>
                    <w:rPr>
                      <w:rFonts w:ascii="Arial" w:hAnsi="Arial"/>
                      <w:sz w:val="11"/>
                    </w:rPr>
                  </w:pPr>
                  <w:r>
                    <w:rPr>
                      <w:rFonts w:ascii="Arial" w:hAnsi="Arial"/>
                      <w:w w:val="98"/>
                      <w:sz w:val="11"/>
                    </w:rPr>
                    <w:t>−.1</w:t>
                  </w:r>
                </w:p>
              </w:txbxContent>
            </v:textbox>
            <w10:wrap type="none"/>
          </v:shape>
        </w:pict>
      </w:r>
      <w:r>
        <w:rPr/>
        <w:pict>
          <v:shape style="position:absolute;margin-left:200.93898pt;margin-top:-47.606293pt;width:8.6pt;height:5.3pt;mso-position-horizontal-relative:page;mso-position-vertical-relative:paragraph;z-index:1655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w:t>
                  </w:r>
                </w:p>
              </w:txbxContent>
            </v:textbox>
            <w10:wrap type="none"/>
          </v:shape>
        </w:pict>
      </w:r>
      <w:r>
        <w:rPr/>
        <w:pict>
          <v:shape style="position:absolute;margin-left:200.93898pt;margin-top:-80.931267pt;width:8.6pt;height:6.95pt;mso-position-horizontal-relative:page;mso-position-vertical-relative:paragraph;z-index:1657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rFonts w:ascii="Arial"/>
          <w:sz w:val="13"/>
        </w:rPr>
        <w:t>ln(Unmarried Men / Unmarried Women)</w:t>
      </w:r>
    </w:p>
    <w:p>
      <w:pPr>
        <w:pStyle w:val="BodyText"/>
        <w:rPr>
          <w:rFonts w:ascii="Arial"/>
          <w:sz w:val="11"/>
        </w:rPr>
      </w:pPr>
    </w:p>
    <w:p>
      <w:pPr>
        <w:spacing w:line="254" w:lineRule="auto" w:before="1"/>
        <w:ind w:left="587" w:right="1911" w:firstLine="0"/>
        <w:jc w:val="both"/>
        <w:rPr>
          <w:sz w:val="18"/>
        </w:rPr>
      </w:pPr>
      <w:r>
        <w:rPr>
          <w:i/>
          <w:sz w:val="18"/>
        </w:rPr>
        <w:t>Notes</w:t>
      </w:r>
      <w:r>
        <w:rPr>
          <w:sz w:val="18"/>
        </w:rPr>
        <w:t>:</w:t>
      </w:r>
      <w:r>
        <w:rPr>
          <w:spacing w:val="2"/>
          <w:sz w:val="18"/>
        </w:rPr>
        <w:t> </w:t>
      </w:r>
      <w:r>
        <w:rPr>
          <w:sz w:val="18"/>
        </w:rPr>
        <w:t>The</w:t>
      </w:r>
      <w:r>
        <w:rPr>
          <w:spacing w:val="-10"/>
          <w:sz w:val="18"/>
        </w:rPr>
        <w:t> </w:t>
      </w:r>
      <w:r>
        <w:rPr>
          <w:sz w:val="18"/>
        </w:rPr>
        <w:t>y-axis</w:t>
      </w:r>
      <w:r>
        <w:rPr>
          <w:spacing w:val="-10"/>
          <w:sz w:val="18"/>
        </w:rPr>
        <w:t> </w:t>
      </w:r>
      <w:r>
        <w:rPr>
          <w:sz w:val="18"/>
        </w:rPr>
        <w:t>plots</w:t>
      </w:r>
      <w:r>
        <w:rPr>
          <w:spacing w:val="-10"/>
          <w:sz w:val="18"/>
        </w:rPr>
        <w:t> </w:t>
      </w:r>
      <w:r>
        <w:rPr>
          <w:sz w:val="18"/>
        </w:rPr>
        <w:t>the</w:t>
      </w:r>
      <w:r>
        <w:rPr>
          <w:spacing w:val="-10"/>
          <w:sz w:val="18"/>
        </w:rPr>
        <w:t> </w:t>
      </w:r>
      <w:r>
        <w:rPr>
          <w:sz w:val="18"/>
        </w:rPr>
        <w:t>residual</w:t>
      </w:r>
      <w:r>
        <w:rPr>
          <w:spacing w:val="-10"/>
          <w:sz w:val="18"/>
        </w:rPr>
        <w:t> </w:t>
      </w:r>
      <w:r>
        <w:rPr>
          <w:sz w:val="18"/>
        </w:rPr>
        <w:t>variation</w:t>
      </w:r>
      <w:r>
        <w:rPr>
          <w:spacing w:val="-10"/>
          <w:sz w:val="18"/>
        </w:rPr>
        <w:t> </w:t>
      </w:r>
      <w:r>
        <w:rPr>
          <w:sz w:val="18"/>
        </w:rPr>
        <w:t>(after</w:t>
      </w:r>
      <w:r>
        <w:rPr>
          <w:spacing w:val="-10"/>
          <w:sz w:val="18"/>
        </w:rPr>
        <w:t> </w:t>
      </w:r>
      <w:r>
        <w:rPr>
          <w:sz w:val="18"/>
        </w:rPr>
        <w:t>controlling</w:t>
      </w:r>
      <w:r>
        <w:rPr>
          <w:spacing w:val="-10"/>
          <w:sz w:val="18"/>
        </w:rPr>
        <w:t> </w:t>
      </w:r>
      <w:r>
        <w:rPr>
          <w:sz w:val="18"/>
        </w:rPr>
        <w:t>for</w:t>
      </w:r>
      <w:r>
        <w:rPr>
          <w:spacing w:val="-10"/>
          <w:sz w:val="18"/>
        </w:rPr>
        <w:t> </w:t>
      </w:r>
      <w:r>
        <w:rPr>
          <w:sz w:val="18"/>
        </w:rPr>
        <w:t>population</w:t>
      </w:r>
      <w:r>
        <w:rPr>
          <w:spacing w:val="-10"/>
          <w:sz w:val="18"/>
        </w:rPr>
        <w:t> </w:t>
      </w:r>
      <w:r>
        <w:rPr>
          <w:sz w:val="18"/>
        </w:rPr>
        <w:t>density</w:t>
      </w:r>
      <w:r>
        <w:rPr>
          <w:spacing w:val="-10"/>
          <w:sz w:val="18"/>
        </w:rPr>
        <w:t> </w:t>
      </w:r>
      <w:r>
        <w:rPr>
          <w:sz w:val="18"/>
        </w:rPr>
        <w:t>in</w:t>
      </w:r>
      <w:r>
        <w:rPr>
          <w:spacing w:val="-10"/>
          <w:sz w:val="18"/>
        </w:rPr>
        <w:t> </w:t>
      </w:r>
      <w:r>
        <w:rPr>
          <w:sz w:val="18"/>
        </w:rPr>
        <w:t>1290)</w:t>
      </w:r>
      <w:r>
        <w:rPr>
          <w:spacing w:val="-10"/>
          <w:sz w:val="18"/>
        </w:rPr>
        <w:t> </w:t>
      </w:r>
      <w:r>
        <w:rPr>
          <w:sz w:val="18"/>
        </w:rPr>
        <w:t>in</w:t>
      </w:r>
      <w:r>
        <w:rPr>
          <w:spacing w:val="-10"/>
          <w:sz w:val="18"/>
        </w:rPr>
        <w:t> </w:t>
      </w:r>
      <w:r>
        <w:rPr>
          <w:sz w:val="18"/>
        </w:rPr>
        <w:t>the</w:t>
      </w:r>
      <w:r>
        <w:rPr>
          <w:spacing w:val="-10"/>
          <w:sz w:val="18"/>
        </w:rPr>
        <w:t> </w:t>
      </w:r>
      <w:r>
        <w:rPr>
          <w:sz w:val="18"/>
        </w:rPr>
        <w:t>county-level</w:t>
      </w:r>
      <w:r>
        <w:rPr>
          <w:spacing w:val="-10"/>
          <w:sz w:val="18"/>
        </w:rPr>
        <w:t> </w:t>
      </w:r>
      <w:r>
        <w:rPr>
          <w:sz w:val="18"/>
        </w:rPr>
        <w:t>drop in tax payers between the 1377 and 1381 poll tax. County-level poll tax data for 1377 and 1381 are from </w:t>
      </w:r>
      <w:r>
        <w:rPr>
          <w:color w:val="00004C"/>
          <w:sz w:val="18"/>
        </w:rPr>
        <w:t>Fenwick </w:t>
      </w:r>
      <w:r>
        <w:rPr>
          <w:sz w:val="18"/>
        </w:rPr>
        <w:t>(</w:t>
      </w:r>
      <w:r>
        <w:rPr>
          <w:color w:val="00004C"/>
          <w:sz w:val="18"/>
        </w:rPr>
        <w:t>1998</w:t>
      </w:r>
      <w:r>
        <w:rPr>
          <w:sz w:val="18"/>
        </w:rPr>
        <w:t>, </w:t>
      </w:r>
      <w:r>
        <w:rPr>
          <w:color w:val="00004C"/>
          <w:sz w:val="18"/>
        </w:rPr>
        <w:t>2001</w:t>
      </w:r>
      <w:r>
        <w:rPr>
          <w:sz w:val="18"/>
        </w:rPr>
        <w:t>, </w:t>
      </w:r>
      <w:r>
        <w:rPr>
          <w:color w:val="00004C"/>
          <w:sz w:val="18"/>
        </w:rPr>
        <w:t>2005</w:t>
      </w:r>
      <w:r>
        <w:rPr>
          <w:sz w:val="18"/>
        </w:rPr>
        <w:t>). </w:t>
      </w:r>
      <w:r>
        <w:rPr>
          <w:spacing w:val="-8"/>
          <w:sz w:val="18"/>
        </w:rPr>
        <w:t>To </w:t>
      </w:r>
      <w:r>
        <w:rPr>
          <w:sz w:val="18"/>
        </w:rPr>
        <w:t>obtain gender and marital status, we sample 193 settlements, as described in detail in</w:t>
      </w:r>
      <w:r>
        <w:rPr>
          <w:spacing w:val="-30"/>
          <w:sz w:val="18"/>
        </w:rPr>
        <w:t> </w:t>
      </w:r>
      <w:r>
        <w:rPr>
          <w:sz w:val="18"/>
        </w:rPr>
        <w:t>Section</w:t>
      </w:r>
    </w:p>
    <w:p>
      <w:pPr>
        <w:spacing w:before="0"/>
        <w:ind w:left="587" w:right="0" w:firstLine="0"/>
        <w:jc w:val="left"/>
        <w:rPr>
          <w:sz w:val="18"/>
        </w:rPr>
      </w:pPr>
      <w:r>
        <w:rPr>
          <w:color w:val="00004C"/>
          <w:sz w:val="18"/>
        </w:rPr>
        <w:t>B.6 </w:t>
      </w:r>
      <w:r>
        <w:rPr>
          <w:sz w:val="18"/>
        </w:rPr>
        <w:t>and Table </w:t>
      </w:r>
      <w:r>
        <w:rPr>
          <w:color w:val="00004C"/>
          <w:sz w:val="18"/>
        </w:rPr>
        <w:t>B.9</w:t>
      </w:r>
      <w:r>
        <w:rPr>
          <w:sz w:val="18"/>
        </w:rPr>
        <w:t>.</w:t>
      </w:r>
    </w:p>
    <w:p>
      <w:pPr>
        <w:pStyle w:val="BodyText"/>
        <w:rPr>
          <w:sz w:val="22"/>
        </w:rPr>
      </w:pPr>
    </w:p>
    <w:p>
      <w:pPr>
        <w:pStyle w:val="BodyText"/>
        <w:spacing w:before="10"/>
        <w:rPr>
          <w:sz w:val="20"/>
        </w:rPr>
      </w:pPr>
    </w:p>
    <w:p>
      <w:pPr>
        <w:pStyle w:val="BodyText"/>
        <w:spacing w:line="312" w:lineRule="auto"/>
        <w:ind w:left="120" w:right="1443" w:firstLine="338"/>
        <w:jc w:val="both"/>
      </w:pPr>
      <w:r>
        <w:rPr/>
        <w:pict>
          <v:line style="position:absolute;mso-position-horizontal-relative:page;mso-position-vertical-relative:paragraph;z-index:16480;mso-wrap-distance-left:0;mso-wrap-distance-right:0" from="72pt,67.819527pt" to="259.08pt,67.819527pt" stroked="true" strokeweight=".398pt" strokecolor="#000000">
            <v:stroke dashstyle="solid"/>
            <w10:wrap type="topAndBottom"/>
          </v:line>
        </w:pict>
      </w:r>
      <w:r>
        <w:rPr/>
        <w:t>In Table </w:t>
      </w:r>
      <w:r>
        <w:rPr>
          <w:color w:val="00004C"/>
        </w:rPr>
        <w:t>B.6</w:t>
      </w:r>
      <w:r>
        <w:rPr/>
        <w:t>, Columns 1-3 show that missing single women are strongly associated with the drop in tax revenues. Our proxy itself accounts for 27% of the variation in tax payer reduction (column 1), and together with county population density it can explain 47% of the variation (column 2). The coefficient on population density is negative – as expected if it is easier to evade tax collection in more remote areas. Column 3 shows</w:t>
      </w:r>
    </w:p>
    <w:p>
      <w:pPr>
        <w:spacing w:line="254" w:lineRule="auto" w:before="0"/>
        <w:ind w:left="120" w:right="1434" w:firstLine="193"/>
        <w:jc w:val="left"/>
        <w:rPr>
          <w:sz w:val="18"/>
        </w:rPr>
      </w:pPr>
      <w:r>
        <w:rPr>
          <w:position w:val="8"/>
          <w:sz w:val="12"/>
        </w:rPr>
        <w:t>20</w:t>
      </w:r>
      <w:r>
        <w:rPr>
          <w:sz w:val="18"/>
        </w:rPr>
        <w:t>Unfortunately,</w:t>
      </w:r>
      <w:r>
        <w:rPr>
          <w:spacing w:val="-6"/>
          <w:sz w:val="18"/>
        </w:rPr>
        <w:t> </w:t>
      </w:r>
      <w:r>
        <w:rPr>
          <w:sz w:val="18"/>
        </w:rPr>
        <w:t>directly</w:t>
      </w:r>
      <w:r>
        <w:rPr>
          <w:spacing w:val="-7"/>
          <w:sz w:val="18"/>
        </w:rPr>
        <w:t> </w:t>
      </w:r>
      <w:r>
        <w:rPr>
          <w:sz w:val="18"/>
        </w:rPr>
        <w:t>counting</w:t>
      </w:r>
      <w:r>
        <w:rPr>
          <w:spacing w:val="-7"/>
          <w:sz w:val="18"/>
        </w:rPr>
        <w:t> </w:t>
      </w:r>
      <w:r>
        <w:rPr>
          <w:sz w:val="18"/>
        </w:rPr>
        <w:t>the</w:t>
      </w:r>
      <w:r>
        <w:rPr>
          <w:spacing w:val="-7"/>
          <w:sz w:val="18"/>
        </w:rPr>
        <w:t> </w:t>
      </w:r>
      <w:r>
        <w:rPr>
          <w:sz w:val="18"/>
        </w:rPr>
        <w:t>number</w:t>
      </w:r>
      <w:r>
        <w:rPr>
          <w:spacing w:val="-7"/>
          <w:sz w:val="18"/>
        </w:rPr>
        <w:t> </w:t>
      </w:r>
      <w:r>
        <w:rPr>
          <w:sz w:val="18"/>
        </w:rPr>
        <w:t>of</w:t>
      </w:r>
      <w:r>
        <w:rPr>
          <w:spacing w:val="-7"/>
          <w:sz w:val="18"/>
        </w:rPr>
        <w:t> </w:t>
      </w:r>
      <w:r>
        <w:rPr>
          <w:sz w:val="18"/>
        </w:rPr>
        <w:t>unmarried</w:t>
      </w:r>
      <w:r>
        <w:rPr>
          <w:spacing w:val="-7"/>
          <w:sz w:val="18"/>
        </w:rPr>
        <w:t> </w:t>
      </w:r>
      <w:r>
        <w:rPr>
          <w:sz w:val="18"/>
        </w:rPr>
        <w:t>women</w:t>
      </w:r>
      <w:r>
        <w:rPr>
          <w:spacing w:val="-7"/>
          <w:sz w:val="18"/>
        </w:rPr>
        <w:t> </w:t>
      </w:r>
      <w:r>
        <w:rPr>
          <w:sz w:val="18"/>
        </w:rPr>
        <w:t>in</w:t>
      </w:r>
      <w:r>
        <w:rPr>
          <w:spacing w:val="-7"/>
          <w:sz w:val="18"/>
        </w:rPr>
        <w:t> </w:t>
      </w:r>
      <w:r>
        <w:rPr>
          <w:sz w:val="18"/>
        </w:rPr>
        <w:t>1377</w:t>
      </w:r>
      <w:r>
        <w:rPr>
          <w:spacing w:val="-7"/>
          <w:sz w:val="18"/>
        </w:rPr>
        <w:t> </w:t>
      </w:r>
      <w:r>
        <w:rPr>
          <w:sz w:val="18"/>
        </w:rPr>
        <w:t>–</w:t>
      </w:r>
      <w:r>
        <w:rPr>
          <w:spacing w:val="-7"/>
          <w:sz w:val="18"/>
        </w:rPr>
        <w:t> </w:t>
      </w:r>
      <w:r>
        <w:rPr>
          <w:sz w:val="18"/>
        </w:rPr>
        <w:t>when</w:t>
      </w:r>
      <w:r>
        <w:rPr>
          <w:spacing w:val="-7"/>
          <w:sz w:val="18"/>
        </w:rPr>
        <w:t> </w:t>
      </w:r>
      <w:r>
        <w:rPr>
          <w:sz w:val="18"/>
        </w:rPr>
        <w:t>tax</w:t>
      </w:r>
      <w:r>
        <w:rPr>
          <w:spacing w:val="-7"/>
          <w:sz w:val="18"/>
        </w:rPr>
        <w:t> </w:t>
      </w:r>
      <w:r>
        <w:rPr>
          <w:sz w:val="18"/>
        </w:rPr>
        <w:t>evasion</w:t>
      </w:r>
      <w:r>
        <w:rPr>
          <w:spacing w:val="-7"/>
          <w:sz w:val="18"/>
        </w:rPr>
        <w:t> </w:t>
      </w:r>
      <w:r>
        <w:rPr>
          <w:sz w:val="18"/>
        </w:rPr>
        <w:t>was</w:t>
      </w:r>
      <w:r>
        <w:rPr>
          <w:spacing w:val="-7"/>
          <w:sz w:val="18"/>
        </w:rPr>
        <w:t> </w:t>
      </w:r>
      <w:r>
        <w:rPr>
          <w:sz w:val="18"/>
        </w:rPr>
        <w:t>low</w:t>
      </w:r>
      <w:r>
        <w:rPr>
          <w:spacing w:val="-7"/>
          <w:sz w:val="18"/>
        </w:rPr>
        <w:t> </w:t>
      </w:r>
      <w:r>
        <w:rPr>
          <w:sz w:val="18"/>
        </w:rPr>
        <w:t>–</w:t>
      </w:r>
      <w:r>
        <w:rPr>
          <w:spacing w:val="-7"/>
          <w:sz w:val="18"/>
        </w:rPr>
        <w:t> </w:t>
      </w:r>
      <w:r>
        <w:rPr>
          <w:sz w:val="18"/>
        </w:rPr>
        <w:t>is</w:t>
      </w:r>
      <w:r>
        <w:rPr>
          <w:spacing w:val="-7"/>
          <w:sz w:val="18"/>
        </w:rPr>
        <w:t> </w:t>
      </w:r>
      <w:r>
        <w:rPr>
          <w:sz w:val="18"/>
        </w:rPr>
        <w:t>not</w:t>
      </w:r>
      <w:r>
        <w:rPr>
          <w:spacing w:val="-7"/>
          <w:sz w:val="18"/>
        </w:rPr>
        <w:t> </w:t>
      </w:r>
      <w:r>
        <w:rPr>
          <w:sz w:val="18"/>
        </w:rPr>
        <w:t>an</w:t>
      </w:r>
      <w:r>
        <w:rPr>
          <w:spacing w:val="-7"/>
          <w:sz w:val="18"/>
        </w:rPr>
        <w:t> </w:t>
      </w:r>
      <w:r>
        <w:rPr>
          <w:sz w:val="18"/>
        </w:rPr>
        <w:t>option.</w:t>
      </w:r>
      <w:r>
        <w:rPr>
          <w:spacing w:val="5"/>
          <w:sz w:val="18"/>
        </w:rPr>
        <w:t> </w:t>
      </w:r>
      <w:r>
        <w:rPr>
          <w:sz w:val="18"/>
        </w:rPr>
        <w:t>Only a handful of counties have surviving information at the settlement level that could be</w:t>
      </w:r>
      <w:r>
        <w:rPr>
          <w:spacing w:val="-22"/>
          <w:sz w:val="18"/>
        </w:rPr>
        <w:t> </w:t>
      </w:r>
      <w:r>
        <w:rPr>
          <w:sz w:val="18"/>
        </w:rPr>
        <w:t>used.</w:t>
      </w:r>
    </w:p>
    <w:p>
      <w:pPr>
        <w:spacing w:after="0" w:line="254" w:lineRule="auto"/>
        <w:jc w:val="left"/>
        <w:rPr>
          <w:sz w:val="18"/>
        </w:rPr>
        <w:sectPr>
          <w:pgSz w:w="12240" w:h="15840"/>
          <w:pgMar w:header="0" w:footer="1445" w:top="1280" w:bottom="1640" w:left="1320" w:right="0"/>
        </w:sectPr>
      </w:pPr>
    </w:p>
    <w:p>
      <w:pPr>
        <w:pStyle w:val="BodyText"/>
        <w:spacing w:line="312" w:lineRule="auto" w:before="80"/>
        <w:ind w:left="119" w:right="1443"/>
        <w:jc w:val="both"/>
      </w:pPr>
      <w:r>
        <w:rPr/>
        <w:t>that this finding is robust to  controlling  for regional fixed effects.  The  remainder  of </w:t>
      </w:r>
      <w:r>
        <w:rPr>
          <w:spacing w:val="-4"/>
        </w:rPr>
        <w:t>Table  </w:t>
      </w:r>
      <w:r>
        <w:rPr>
          <w:color w:val="00004C"/>
        </w:rPr>
        <w:t>B.6 </w:t>
      </w:r>
      <w:r>
        <w:rPr/>
        <w:t>shows that the results are driven by a low proportion of unmarried women (columns 4-6), but not by unmarried men (columns 7-9).</w:t>
      </w:r>
    </w:p>
    <w:p>
      <w:pPr>
        <w:pStyle w:val="BodyText"/>
        <w:spacing w:before="11"/>
        <w:rPr>
          <w:sz w:val="25"/>
        </w:rPr>
      </w:pPr>
    </w:p>
    <w:p>
      <w:pPr>
        <w:pStyle w:val="BodyText"/>
        <w:ind w:left="1291"/>
      </w:pPr>
      <w:r>
        <w:rPr/>
        <w:t>Table B.6: ’Missing’ unmarried women and the drop in poll tax payers, 1377-81</w:t>
      </w:r>
    </w:p>
    <w:p>
      <w:pPr>
        <w:pStyle w:val="BodyText"/>
        <w:spacing w:before="5"/>
        <w:rPr>
          <w:sz w:val="20"/>
        </w:rPr>
      </w:pPr>
    </w:p>
    <w:p>
      <w:pPr>
        <w:spacing w:before="0"/>
        <w:ind w:left="239" w:right="0" w:firstLine="0"/>
        <w:jc w:val="left"/>
        <w:rPr>
          <w:sz w:val="20"/>
        </w:rPr>
      </w:pPr>
      <w:r>
        <w:rPr/>
        <w:pict>
          <v:group style="position:absolute;margin-left:72pt;margin-top:13.816945pt;width:492.65pt;height:2.4pt;mso-position-horizontal-relative:page;mso-position-vertical-relative:paragraph;z-index:16696;mso-wrap-distance-left:0;mso-wrap-distance-right:0" coordorigin="1440,276" coordsize="9853,48">
            <v:line style="position:absolute" from="1440,280" to="11293,280" stroked="true" strokeweight=".398pt" strokecolor="#000000">
              <v:stroke dashstyle="solid"/>
            </v:line>
            <v:line style="position:absolute" from="1440,320" to="11293,320" stroked="true" strokeweight=".398pt" strokecolor="#000000">
              <v:stroke dashstyle="solid"/>
            </v:line>
            <w10:wrap type="topAndBottom"/>
          </v:group>
        </w:pict>
      </w:r>
      <w:r>
        <w:rPr>
          <w:sz w:val="20"/>
        </w:rPr>
        <w:t>Dependent Variable: Drop in Tax Payers at the County Level, 1377-1381</w:t>
      </w:r>
    </w:p>
    <w:p>
      <w:pPr>
        <w:tabs>
          <w:tab w:pos="3148" w:val="left" w:leader="none"/>
          <w:tab w:pos="4093" w:val="left" w:leader="none"/>
          <w:tab w:pos="5046" w:val="left" w:leader="none"/>
          <w:tab w:pos="6049" w:val="left" w:leader="none"/>
          <w:tab w:pos="7102" w:val="left" w:leader="none"/>
          <w:tab w:pos="7988" w:val="left" w:leader="none"/>
          <w:tab w:pos="8725" w:val="left" w:leader="none"/>
          <w:tab w:pos="9479" w:val="left" w:leader="none"/>
        </w:tabs>
        <w:spacing w:before="0" w:after="47"/>
        <w:ind w:left="2262" w:right="0" w:firstLine="0"/>
        <w:jc w:val="left"/>
        <w:rPr>
          <w:sz w:val="20"/>
        </w:rPr>
      </w:pPr>
      <w:r>
        <w:rPr>
          <w:sz w:val="20"/>
        </w:rPr>
        <w:t>(1)</w:t>
        <w:tab/>
        <w:t>(2)</w:t>
        <w:tab/>
        <w:t>(3)</w:t>
        <w:tab/>
        <w:t>(4)</w:t>
        <w:tab/>
        <w:t>(5)</w:t>
        <w:tab/>
        <w:t>(6)</w:t>
        <w:tab/>
        <w:t>(7)</w:t>
        <w:tab/>
        <w:t>(8)</w:t>
        <w:tab/>
        <w:t>(9)</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0"/>
        <w:gridCol w:w="837"/>
        <w:gridCol w:w="936"/>
        <w:gridCol w:w="953"/>
        <w:gridCol w:w="953"/>
        <w:gridCol w:w="1052"/>
        <w:gridCol w:w="1052"/>
        <w:gridCol w:w="720"/>
        <w:gridCol w:w="753"/>
        <w:gridCol w:w="753"/>
      </w:tblGrid>
      <w:tr>
        <w:trPr>
          <w:trHeight w:val="507" w:hRule="atLeast"/>
        </w:trPr>
        <w:tc>
          <w:tcPr>
            <w:tcW w:w="1840" w:type="dxa"/>
            <w:tcBorders>
              <w:top w:val="single" w:sz="4" w:space="0" w:color="000000"/>
            </w:tcBorders>
          </w:tcPr>
          <w:p>
            <w:pPr>
              <w:pStyle w:val="TableParagraph"/>
              <w:spacing w:line="240" w:lineRule="auto" w:before="21"/>
              <w:ind w:left="123"/>
              <w:rPr>
                <w:rFonts w:ascii="Garamond"/>
                <w:sz w:val="20"/>
              </w:rPr>
            </w:pPr>
            <w:r>
              <w:rPr>
                <w:rFonts w:ascii="Garamond"/>
                <w:w w:val="110"/>
                <w:position w:val="3"/>
                <w:sz w:val="20"/>
              </w:rPr>
              <w:t>ln(</w:t>
            </w:r>
            <w:r>
              <w:rPr>
                <w:i/>
                <w:w w:val="110"/>
                <w:position w:val="3"/>
                <w:sz w:val="20"/>
              </w:rPr>
              <w:t>M</w:t>
            </w:r>
            <w:r>
              <w:rPr>
                <w:w w:val="110"/>
                <w:sz w:val="14"/>
              </w:rPr>
              <w:t>single</w:t>
            </w:r>
            <w:r>
              <w:rPr>
                <w:i/>
                <w:w w:val="110"/>
                <w:position w:val="3"/>
                <w:sz w:val="20"/>
              </w:rPr>
              <w:t>/W</w:t>
            </w:r>
            <w:r>
              <w:rPr>
                <w:w w:val="110"/>
                <w:sz w:val="14"/>
              </w:rPr>
              <w:t>single</w:t>
            </w:r>
            <w:r>
              <w:rPr>
                <w:rFonts w:ascii="Garamond"/>
                <w:w w:val="110"/>
                <w:position w:val="3"/>
                <w:sz w:val="20"/>
              </w:rPr>
              <w:t>)</w:t>
            </w:r>
          </w:p>
        </w:tc>
        <w:tc>
          <w:tcPr>
            <w:tcW w:w="837" w:type="dxa"/>
            <w:tcBorders>
              <w:top w:val="single" w:sz="4" w:space="0" w:color="000000"/>
            </w:tcBorders>
          </w:tcPr>
          <w:p>
            <w:pPr>
              <w:pStyle w:val="TableParagraph"/>
              <w:spacing w:line="223" w:lineRule="auto" w:before="37"/>
              <w:ind w:left="123" w:right="95" w:firstLine="49"/>
              <w:rPr>
                <w:sz w:val="20"/>
              </w:rPr>
            </w:pPr>
            <w:r>
              <w:rPr>
                <w:sz w:val="20"/>
              </w:rPr>
              <w:t>.111** (.044)</w:t>
            </w:r>
          </w:p>
        </w:tc>
        <w:tc>
          <w:tcPr>
            <w:tcW w:w="936" w:type="dxa"/>
            <w:tcBorders>
              <w:top w:val="single" w:sz="4" w:space="0" w:color="000000"/>
            </w:tcBorders>
          </w:tcPr>
          <w:p>
            <w:pPr>
              <w:pStyle w:val="TableParagraph"/>
              <w:spacing w:line="223" w:lineRule="auto" w:before="37"/>
              <w:ind w:left="123" w:right="97" w:firstLine="49"/>
              <w:rPr>
                <w:sz w:val="20"/>
              </w:rPr>
            </w:pPr>
            <w:r>
              <w:rPr>
                <w:w w:val="95"/>
                <w:sz w:val="20"/>
              </w:rPr>
              <w:t>.119*** </w:t>
            </w:r>
            <w:r>
              <w:rPr>
                <w:sz w:val="20"/>
              </w:rPr>
              <w:t>(.037)</w:t>
            </w:r>
          </w:p>
        </w:tc>
        <w:tc>
          <w:tcPr>
            <w:tcW w:w="953" w:type="dxa"/>
            <w:tcBorders>
              <w:top w:val="single" w:sz="4" w:space="0" w:color="000000"/>
              <w:right w:val="single" w:sz="4" w:space="0" w:color="000000"/>
            </w:tcBorders>
          </w:tcPr>
          <w:p>
            <w:pPr>
              <w:pStyle w:val="TableParagraph"/>
              <w:spacing w:line="223" w:lineRule="auto" w:before="37"/>
              <w:ind w:left="123" w:firstLine="49"/>
              <w:rPr>
                <w:sz w:val="20"/>
              </w:rPr>
            </w:pPr>
            <w:r>
              <w:rPr>
                <w:w w:val="95"/>
                <w:sz w:val="20"/>
              </w:rPr>
              <w:t>.132*** </w:t>
            </w:r>
            <w:r>
              <w:rPr>
                <w:sz w:val="20"/>
              </w:rPr>
              <w:t>(.026)</w:t>
            </w:r>
          </w:p>
        </w:tc>
        <w:tc>
          <w:tcPr>
            <w:tcW w:w="953" w:type="dxa"/>
            <w:tcBorders>
              <w:top w:val="single" w:sz="4" w:space="0" w:color="000000"/>
              <w:left w:val="single" w:sz="4" w:space="0" w:color="000000"/>
            </w:tcBorders>
          </w:tcPr>
          <w:p>
            <w:pPr>
              <w:pStyle w:val="TableParagraph"/>
              <w:spacing w:line="240" w:lineRule="auto"/>
              <w:ind w:left="0"/>
              <w:rPr>
                <w:sz w:val="18"/>
              </w:rPr>
            </w:pPr>
          </w:p>
        </w:tc>
        <w:tc>
          <w:tcPr>
            <w:tcW w:w="1052" w:type="dxa"/>
            <w:tcBorders>
              <w:top w:val="single" w:sz="4" w:space="0" w:color="000000"/>
            </w:tcBorders>
          </w:tcPr>
          <w:p>
            <w:pPr>
              <w:pStyle w:val="TableParagraph"/>
              <w:spacing w:line="240" w:lineRule="auto"/>
              <w:ind w:left="0"/>
              <w:rPr>
                <w:sz w:val="18"/>
              </w:rPr>
            </w:pPr>
          </w:p>
        </w:tc>
        <w:tc>
          <w:tcPr>
            <w:tcW w:w="1052" w:type="dxa"/>
            <w:tcBorders>
              <w:top w:val="single" w:sz="4" w:space="0" w:color="000000"/>
              <w:right w:val="single" w:sz="4" w:space="0" w:color="000000"/>
            </w:tcBorders>
          </w:tcPr>
          <w:p>
            <w:pPr>
              <w:pStyle w:val="TableParagraph"/>
              <w:spacing w:line="240" w:lineRule="auto"/>
              <w:ind w:left="0"/>
              <w:rPr>
                <w:sz w:val="18"/>
              </w:rPr>
            </w:pPr>
          </w:p>
        </w:tc>
        <w:tc>
          <w:tcPr>
            <w:tcW w:w="720" w:type="dxa"/>
            <w:vMerge w:val="restart"/>
            <w:tcBorders>
              <w:top w:val="single" w:sz="4" w:space="0" w:color="000000"/>
              <w:left w:val="single" w:sz="4" w:space="0" w:color="000000"/>
            </w:tcBorders>
          </w:tcPr>
          <w:p>
            <w:pPr>
              <w:pStyle w:val="TableParagraph"/>
              <w:spacing w:line="240" w:lineRule="auto"/>
              <w:ind w:left="0"/>
              <w:rPr>
                <w:sz w:val="18"/>
              </w:rPr>
            </w:pPr>
          </w:p>
        </w:tc>
        <w:tc>
          <w:tcPr>
            <w:tcW w:w="753" w:type="dxa"/>
            <w:vMerge w:val="restart"/>
            <w:tcBorders>
              <w:top w:val="single" w:sz="4" w:space="0" w:color="000000"/>
            </w:tcBorders>
          </w:tcPr>
          <w:p>
            <w:pPr>
              <w:pStyle w:val="TableParagraph"/>
              <w:spacing w:line="240" w:lineRule="auto"/>
              <w:ind w:left="0"/>
              <w:rPr>
                <w:sz w:val="18"/>
              </w:rPr>
            </w:pPr>
          </w:p>
        </w:tc>
        <w:tc>
          <w:tcPr>
            <w:tcW w:w="753" w:type="dxa"/>
            <w:vMerge w:val="restart"/>
            <w:tcBorders>
              <w:top w:val="single" w:sz="4" w:space="0" w:color="000000"/>
            </w:tcBorders>
          </w:tcPr>
          <w:p>
            <w:pPr>
              <w:pStyle w:val="TableParagraph"/>
              <w:spacing w:line="240" w:lineRule="auto"/>
              <w:ind w:left="0"/>
              <w:rPr>
                <w:sz w:val="18"/>
              </w:rPr>
            </w:pPr>
          </w:p>
        </w:tc>
      </w:tr>
      <w:tr>
        <w:trPr>
          <w:trHeight w:val="256" w:hRule="atLeast"/>
        </w:trPr>
        <w:tc>
          <w:tcPr>
            <w:tcW w:w="1840" w:type="dxa"/>
            <w:vMerge w:val="restart"/>
          </w:tcPr>
          <w:p>
            <w:pPr>
              <w:pStyle w:val="TableParagraph"/>
              <w:spacing w:line="240" w:lineRule="auto" w:before="26"/>
              <w:ind w:left="123"/>
              <w:rPr>
                <w:sz w:val="14"/>
              </w:rPr>
            </w:pPr>
            <w:r>
              <w:rPr>
                <w:i/>
                <w:w w:val="105"/>
                <w:position w:val="3"/>
                <w:sz w:val="20"/>
              </w:rPr>
              <w:t>W</w:t>
            </w:r>
            <w:r>
              <w:rPr>
                <w:w w:val="105"/>
                <w:sz w:val="14"/>
              </w:rPr>
              <w:t>single</w:t>
            </w:r>
            <w:r>
              <w:rPr>
                <w:i/>
                <w:w w:val="105"/>
                <w:position w:val="3"/>
                <w:sz w:val="20"/>
              </w:rPr>
              <w:t>/N</w:t>
            </w:r>
            <w:r>
              <w:rPr>
                <w:w w:val="105"/>
                <w:sz w:val="14"/>
              </w:rPr>
              <w:t>sample</w:t>
            </w:r>
          </w:p>
        </w:tc>
        <w:tc>
          <w:tcPr>
            <w:tcW w:w="837" w:type="dxa"/>
            <w:vMerge w:val="restart"/>
          </w:tcPr>
          <w:p>
            <w:pPr>
              <w:pStyle w:val="TableParagraph"/>
              <w:spacing w:line="240" w:lineRule="auto"/>
              <w:ind w:left="0"/>
              <w:rPr>
                <w:sz w:val="18"/>
              </w:rPr>
            </w:pPr>
          </w:p>
        </w:tc>
        <w:tc>
          <w:tcPr>
            <w:tcW w:w="936" w:type="dxa"/>
            <w:vMerge w:val="restart"/>
          </w:tcPr>
          <w:p>
            <w:pPr>
              <w:pStyle w:val="TableParagraph"/>
              <w:spacing w:line="240" w:lineRule="auto"/>
              <w:ind w:left="0"/>
              <w:rPr>
                <w:sz w:val="18"/>
              </w:rPr>
            </w:pPr>
          </w:p>
        </w:tc>
        <w:tc>
          <w:tcPr>
            <w:tcW w:w="953" w:type="dxa"/>
            <w:vMerge w:val="restart"/>
            <w:tcBorders>
              <w:right w:val="single" w:sz="4" w:space="0" w:color="000000"/>
            </w:tcBorders>
          </w:tcPr>
          <w:p>
            <w:pPr>
              <w:pStyle w:val="TableParagraph"/>
              <w:spacing w:line="240" w:lineRule="auto"/>
              <w:ind w:left="0"/>
              <w:rPr>
                <w:sz w:val="18"/>
              </w:rPr>
            </w:pPr>
          </w:p>
        </w:tc>
        <w:tc>
          <w:tcPr>
            <w:tcW w:w="953" w:type="dxa"/>
            <w:tcBorders>
              <w:left w:val="single" w:sz="4" w:space="0" w:color="000000"/>
            </w:tcBorders>
          </w:tcPr>
          <w:p>
            <w:pPr>
              <w:pStyle w:val="TableParagraph"/>
              <w:spacing w:line="210" w:lineRule="exact" w:before="26"/>
              <w:rPr>
                <w:sz w:val="20"/>
              </w:rPr>
            </w:pPr>
            <w:r>
              <w:rPr>
                <w:sz w:val="20"/>
              </w:rPr>
              <w:t>-1.389**</w:t>
            </w:r>
          </w:p>
        </w:tc>
        <w:tc>
          <w:tcPr>
            <w:tcW w:w="1052" w:type="dxa"/>
          </w:tcPr>
          <w:p>
            <w:pPr>
              <w:pStyle w:val="TableParagraph"/>
              <w:spacing w:line="210" w:lineRule="exact" w:before="26"/>
              <w:ind w:left="123"/>
              <w:rPr>
                <w:sz w:val="20"/>
              </w:rPr>
            </w:pPr>
            <w:r>
              <w:rPr>
                <w:sz w:val="20"/>
              </w:rPr>
              <w:t>-1.308***</w:t>
            </w:r>
          </w:p>
        </w:tc>
        <w:tc>
          <w:tcPr>
            <w:tcW w:w="1052" w:type="dxa"/>
            <w:tcBorders>
              <w:right w:val="single" w:sz="4" w:space="0" w:color="000000"/>
            </w:tcBorders>
          </w:tcPr>
          <w:p>
            <w:pPr>
              <w:pStyle w:val="TableParagraph"/>
              <w:spacing w:line="210" w:lineRule="exact" w:before="26"/>
              <w:ind w:left="124"/>
              <w:rPr>
                <w:sz w:val="20"/>
              </w:rPr>
            </w:pPr>
            <w:r>
              <w:rPr>
                <w:sz w:val="20"/>
              </w:rPr>
              <w:t>-2.053***</w:t>
            </w:r>
          </w:p>
        </w:tc>
        <w:tc>
          <w:tcPr>
            <w:tcW w:w="720" w:type="dxa"/>
            <w:vMerge/>
            <w:tcBorders>
              <w:top w:val="nil"/>
              <w:left w:val="single" w:sz="4" w:space="0" w:color="000000"/>
            </w:tcBorders>
          </w:tcPr>
          <w:p>
            <w:pPr>
              <w:rPr>
                <w:sz w:val="2"/>
                <w:szCs w:val="2"/>
              </w:rPr>
            </w:pPr>
          </w:p>
        </w:tc>
        <w:tc>
          <w:tcPr>
            <w:tcW w:w="753" w:type="dxa"/>
            <w:vMerge/>
            <w:tcBorders>
              <w:top w:val="nil"/>
            </w:tcBorders>
          </w:tcPr>
          <w:p>
            <w:pPr>
              <w:rPr>
                <w:sz w:val="2"/>
                <w:szCs w:val="2"/>
              </w:rPr>
            </w:pPr>
          </w:p>
        </w:tc>
        <w:tc>
          <w:tcPr>
            <w:tcW w:w="753" w:type="dxa"/>
            <w:vMerge/>
            <w:tcBorders>
              <w:top w:val="nil"/>
            </w:tcBorders>
          </w:tcPr>
          <w:p>
            <w:pPr>
              <w:rPr>
                <w:sz w:val="2"/>
                <w:szCs w:val="2"/>
              </w:rPr>
            </w:pPr>
          </w:p>
        </w:tc>
      </w:tr>
      <w:tr>
        <w:trPr>
          <w:trHeight w:val="256" w:hRule="atLeast"/>
        </w:trPr>
        <w:tc>
          <w:tcPr>
            <w:tcW w:w="1840" w:type="dxa"/>
            <w:vMerge/>
            <w:tcBorders>
              <w:top w:val="nil"/>
            </w:tcBorders>
          </w:tcPr>
          <w:p>
            <w:pPr>
              <w:rPr>
                <w:sz w:val="2"/>
                <w:szCs w:val="2"/>
              </w:rPr>
            </w:pPr>
          </w:p>
        </w:tc>
        <w:tc>
          <w:tcPr>
            <w:tcW w:w="837" w:type="dxa"/>
            <w:vMerge/>
            <w:tcBorders>
              <w:top w:val="nil"/>
            </w:tcBorders>
          </w:tcPr>
          <w:p>
            <w:pPr>
              <w:rPr>
                <w:sz w:val="2"/>
                <w:szCs w:val="2"/>
              </w:rPr>
            </w:pPr>
          </w:p>
        </w:tc>
        <w:tc>
          <w:tcPr>
            <w:tcW w:w="936" w:type="dxa"/>
            <w:vMerge/>
            <w:tcBorders>
              <w:top w:val="nil"/>
            </w:tcBorders>
          </w:tcPr>
          <w:p>
            <w:pPr>
              <w:rPr>
                <w:sz w:val="2"/>
                <w:szCs w:val="2"/>
              </w:rPr>
            </w:pPr>
          </w:p>
        </w:tc>
        <w:tc>
          <w:tcPr>
            <w:tcW w:w="953" w:type="dxa"/>
            <w:vMerge/>
            <w:tcBorders>
              <w:top w:val="nil"/>
              <w:right w:val="single" w:sz="4" w:space="0" w:color="000000"/>
            </w:tcBorders>
          </w:tcPr>
          <w:p>
            <w:pPr>
              <w:rPr>
                <w:sz w:val="2"/>
                <w:szCs w:val="2"/>
              </w:rPr>
            </w:pPr>
          </w:p>
        </w:tc>
        <w:tc>
          <w:tcPr>
            <w:tcW w:w="953" w:type="dxa"/>
            <w:tcBorders>
              <w:left w:val="single" w:sz="4" w:space="0" w:color="000000"/>
            </w:tcBorders>
          </w:tcPr>
          <w:p>
            <w:pPr>
              <w:pStyle w:val="TableParagraph"/>
              <w:spacing w:line="214" w:lineRule="exact"/>
              <w:rPr>
                <w:sz w:val="20"/>
              </w:rPr>
            </w:pPr>
            <w:r>
              <w:rPr>
                <w:sz w:val="20"/>
              </w:rPr>
              <w:t>(.523)</w:t>
            </w:r>
          </w:p>
        </w:tc>
        <w:tc>
          <w:tcPr>
            <w:tcW w:w="1052" w:type="dxa"/>
          </w:tcPr>
          <w:p>
            <w:pPr>
              <w:pStyle w:val="TableParagraph"/>
              <w:spacing w:line="214" w:lineRule="exact"/>
              <w:ind w:left="123"/>
              <w:rPr>
                <w:sz w:val="20"/>
              </w:rPr>
            </w:pPr>
            <w:r>
              <w:rPr>
                <w:sz w:val="20"/>
              </w:rPr>
              <w:t>0.413</w:t>
            </w:r>
          </w:p>
        </w:tc>
        <w:tc>
          <w:tcPr>
            <w:tcW w:w="1052" w:type="dxa"/>
            <w:tcBorders>
              <w:right w:val="single" w:sz="4" w:space="0" w:color="000000"/>
            </w:tcBorders>
          </w:tcPr>
          <w:p>
            <w:pPr>
              <w:pStyle w:val="TableParagraph"/>
              <w:spacing w:line="214" w:lineRule="exact"/>
              <w:ind w:left="124"/>
              <w:rPr>
                <w:sz w:val="20"/>
              </w:rPr>
            </w:pPr>
            <w:r>
              <w:rPr>
                <w:sz w:val="20"/>
              </w:rPr>
              <w:t>0.315</w:t>
            </w:r>
          </w:p>
        </w:tc>
        <w:tc>
          <w:tcPr>
            <w:tcW w:w="720" w:type="dxa"/>
            <w:tcBorders>
              <w:left w:val="single" w:sz="4" w:space="0" w:color="000000"/>
            </w:tcBorders>
          </w:tcPr>
          <w:p>
            <w:pPr>
              <w:pStyle w:val="TableParagraph"/>
              <w:spacing w:line="240" w:lineRule="auto"/>
              <w:ind w:left="0"/>
              <w:rPr>
                <w:sz w:val="18"/>
              </w:rPr>
            </w:pPr>
          </w:p>
        </w:tc>
        <w:tc>
          <w:tcPr>
            <w:tcW w:w="753" w:type="dxa"/>
          </w:tcPr>
          <w:p>
            <w:pPr>
              <w:pStyle w:val="TableParagraph"/>
              <w:spacing w:line="240" w:lineRule="auto"/>
              <w:ind w:left="0"/>
              <w:rPr>
                <w:sz w:val="18"/>
              </w:rPr>
            </w:pPr>
          </w:p>
        </w:tc>
        <w:tc>
          <w:tcPr>
            <w:tcW w:w="753" w:type="dxa"/>
          </w:tcPr>
          <w:p>
            <w:pPr>
              <w:pStyle w:val="TableParagraph"/>
              <w:spacing w:line="240" w:lineRule="auto"/>
              <w:ind w:left="0"/>
              <w:rPr>
                <w:sz w:val="18"/>
              </w:rPr>
            </w:pPr>
          </w:p>
        </w:tc>
      </w:tr>
      <w:tr>
        <w:trPr>
          <w:trHeight w:val="256" w:hRule="atLeast"/>
        </w:trPr>
        <w:tc>
          <w:tcPr>
            <w:tcW w:w="1840" w:type="dxa"/>
            <w:vMerge w:val="restart"/>
          </w:tcPr>
          <w:p>
            <w:pPr>
              <w:pStyle w:val="TableParagraph"/>
              <w:spacing w:line="240" w:lineRule="auto" w:before="26"/>
              <w:ind w:left="123"/>
              <w:rPr>
                <w:sz w:val="14"/>
              </w:rPr>
            </w:pPr>
            <w:r>
              <w:rPr>
                <w:i/>
                <w:w w:val="105"/>
                <w:position w:val="3"/>
                <w:sz w:val="20"/>
              </w:rPr>
              <w:t>M</w:t>
            </w:r>
            <w:r>
              <w:rPr>
                <w:w w:val="105"/>
                <w:sz w:val="14"/>
              </w:rPr>
              <w:t>single</w:t>
            </w:r>
            <w:r>
              <w:rPr>
                <w:i/>
                <w:w w:val="105"/>
                <w:position w:val="3"/>
                <w:sz w:val="20"/>
              </w:rPr>
              <w:t>/N</w:t>
            </w:r>
            <w:r>
              <w:rPr>
                <w:w w:val="105"/>
                <w:sz w:val="14"/>
              </w:rPr>
              <w:t>sample</w:t>
            </w:r>
          </w:p>
        </w:tc>
        <w:tc>
          <w:tcPr>
            <w:tcW w:w="837" w:type="dxa"/>
            <w:vMerge w:val="restart"/>
          </w:tcPr>
          <w:p>
            <w:pPr>
              <w:pStyle w:val="TableParagraph"/>
              <w:spacing w:line="240" w:lineRule="auto"/>
              <w:ind w:left="0"/>
              <w:rPr>
                <w:sz w:val="18"/>
              </w:rPr>
            </w:pPr>
          </w:p>
        </w:tc>
        <w:tc>
          <w:tcPr>
            <w:tcW w:w="936" w:type="dxa"/>
            <w:vMerge w:val="restart"/>
          </w:tcPr>
          <w:p>
            <w:pPr>
              <w:pStyle w:val="TableParagraph"/>
              <w:spacing w:line="240" w:lineRule="auto"/>
              <w:ind w:left="0"/>
              <w:rPr>
                <w:sz w:val="18"/>
              </w:rPr>
            </w:pPr>
          </w:p>
        </w:tc>
        <w:tc>
          <w:tcPr>
            <w:tcW w:w="953" w:type="dxa"/>
            <w:vMerge w:val="restart"/>
            <w:tcBorders>
              <w:right w:val="single" w:sz="4" w:space="0" w:color="000000"/>
            </w:tcBorders>
          </w:tcPr>
          <w:p>
            <w:pPr>
              <w:pStyle w:val="TableParagraph"/>
              <w:spacing w:line="240" w:lineRule="auto"/>
              <w:ind w:left="0"/>
              <w:rPr>
                <w:sz w:val="18"/>
              </w:rPr>
            </w:pPr>
          </w:p>
        </w:tc>
        <w:tc>
          <w:tcPr>
            <w:tcW w:w="953" w:type="dxa"/>
            <w:tcBorders>
              <w:left w:val="single" w:sz="4" w:space="0" w:color="000000"/>
            </w:tcBorders>
          </w:tcPr>
          <w:p>
            <w:pPr>
              <w:pStyle w:val="TableParagraph"/>
              <w:spacing w:line="240" w:lineRule="auto"/>
              <w:ind w:left="0"/>
              <w:rPr>
                <w:sz w:val="18"/>
              </w:rPr>
            </w:pPr>
          </w:p>
        </w:tc>
        <w:tc>
          <w:tcPr>
            <w:tcW w:w="1052" w:type="dxa"/>
          </w:tcPr>
          <w:p>
            <w:pPr>
              <w:pStyle w:val="TableParagraph"/>
              <w:spacing w:line="240" w:lineRule="auto"/>
              <w:ind w:left="0"/>
              <w:rPr>
                <w:sz w:val="18"/>
              </w:rPr>
            </w:pPr>
          </w:p>
        </w:tc>
        <w:tc>
          <w:tcPr>
            <w:tcW w:w="1052" w:type="dxa"/>
            <w:tcBorders>
              <w:right w:val="single" w:sz="4" w:space="0" w:color="000000"/>
            </w:tcBorders>
          </w:tcPr>
          <w:p>
            <w:pPr>
              <w:pStyle w:val="TableParagraph"/>
              <w:spacing w:line="240" w:lineRule="auto"/>
              <w:ind w:left="0"/>
              <w:rPr>
                <w:sz w:val="18"/>
              </w:rPr>
            </w:pPr>
          </w:p>
        </w:tc>
        <w:tc>
          <w:tcPr>
            <w:tcW w:w="720" w:type="dxa"/>
            <w:tcBorders>
              <w:left w:val="single" w:sz="4" w:space="0" w:color="000000"/>
            </w:tcBorders>
          </w:tcPr>
          <w:p>
            <w:pPr>
              <w:pStyle w:val="TableParagraph"/>
              <w:spacing w:line="210" w:lineRule="exact" w:before="27"/>
              <w:ind w:left="169"/>
              <w:rPr>
                <w:sz w:val="20"/>
              </w:rPr>
            </w:pPr>
            <w:r>
              <w:rPr>
                <w:sz w:val="20"/>
              </w:rPr>
              <w:t>.141</w:t>
            </w:r>
          </w:p>
        </w:tc>
        <w:tc>
          <w:tcPr>
            <w:tcW w:w="753" w:type="dxa"/>
          </w:tcPr>
          <w:p>
            <w:pPr>
              <w:pStyle w:val="TableParagraph"/>
              <w:spacing w:line="210" w:lineRule="exact" w:before="27"/>
              <w:ind w:left="175"/>
              <w:rPr>
                <w:sz w:val="20"/>
              </w:rPr>
            </w:pPr>
            <w:r>
              <w:rPr>
                <w:sz w:val="20"/>
              </w:rPr>
              <w:t>.714</w:t>
            </w:r>
          </w:p>
        </w:tc>
        <w:tc>
          <w:tcPr>
            <w:tcW w:w="753" w:type="dxa"/>
          </w:tcPr>
          <w:p>
            <w:pPr>
              <w:pStyle w:val="TableParagraph"/>
              <w:spacing w:line="210" w:lineRule="exact" w:before="27"/>
              <w:ind w:left="176"/>
              <w:rPr>
                <w:sz w:val="20"/>
              </w:rPr>
            </w:pPr>
            <w:r>
              <w:rPr>
                <w:sz w:val="20"/>
              </w:rPr>
              <w:t>.499</w:t>
            </w:r>
          </w:p>
        </w:tc>
      </w:tr>
      <w:tr>
        <w:trPr>
          <w:trHeight w:val="256" w:hRule="atLeast"/>
        </w:trPr>
        <w:tc>
          <w:tcPr>
            <w:tcW w:w="1840" w:type="dxa"/>
            <w:vMerge/>
            <w:tcBorders>
              <w:top w:val="nil"/>
            </w:tcBorders>
          </w:tcPr>
          <w:p>
            <w:pPr>
              <w:rPr>
                <w:sz w:val="2"/>
                <w:szCs w:val="2"/>
              </w:rPr>
            </w:pPr>
          </w:p>
        </w:tc>
        <w:tc>
          <w:tcPr>
            <w:tcW w:w="837" w:type="dxa"/>
            <w:vMerge/>
            <w:tcBorders>
              <w:top w:val="nil"/>
            </w:tcBorders>
          </w:tcPr>
          <w:p>
            <w:pPr>
              <w:rPr>
                <w:sz w:val="2"/>
                <w:szCs w:val="2"/>
              </w:rPr>
            </w:pPr>
          </w:p>
        </w:tc>
        <w:tc>
          <w:tcPr>
            <w:tcW w:w="936" w:type="dxa"/>
            <w:vMerge/>
            <w:tcBorders>
              <w:top w:val="nil"/>
            </w:tcBorders>
          </w:tcPr>
          <w:p>
            <w:pPr>
              <w:rPr>
                <w:sz w:val="2"/>
                <w:szCs w:val="2"/>
              </w:rPr>
            </w:pPr>
          </w:p>
        </w:tc>
        <w:tc>
          <w:tcPr>
            <w:tcW w:w="953" w:type="dxa"/>
            <w:vMerge/>
            <w:tcBorders>
              <w:top w:val="nil"/>
              <w:right w:val="single" w:sz="4" w:space="0" w:color="000000"/>
            </w:tcBorders>
          </w:tcPr>
          <w:p>
            <w:pPr>
              <w:rPr>
                <w:sz w:val="2"/>
                <w:szCs w:val="2"/>
              </w:rPr>
            </w:pPr>
          </w:p>
        </w:tc>
        <w:tc>
          <w:tcPr>
            <w:tcW w:w="953" w:type="dxa"/>
            <w:tcBorders>
              <w:left w:val="single" w:sz="4" w:space="0" w:color="000000"/>
            </w:tcBorders>
          </w:tcPr>
          <w:p>
            <w:pPr>
              <w:pStyle w:val="TableParagraph"/>
              <w:spacing w:line="240" w:lineRule="auto"/>
              <w:ind w:left="0"/>
              <w:rPr>
                <w:sz w:val="18"/>
              </w:rPr>
            </w:pPr>
          </w:p>
        </w:tc>
        <w:tc>
          <w:tcPr>
            <w:tcW w:w="1052" w:type="dxa"/>
          </w:tcPr>
          <w:p>
            <w:pPr>
              <w:pStyle w:val="TableParagraph"/>
              <w:spacing w:line="240" w:lineRule="auto"/>
              <w:ind w:left="0"/>
              <w:rPr>
                <w:sz w:val="18"/>
              </w:rPr>
            </w:pPr>
          </w:p>
        </w:tc>
        <w:tc>
          <w:tcPr>
            <w:tcW w:w="1052" w:type="dxa"/>
            <w:tcBorders>
              <w:right w:val="single" w:sz="4" w:space="0" w:color="000000"/>
            </w:tcBorders>
          </w:tcPr>
          <w:p>
            <w:pPr>
              <w:pStyle w:val="TableParagraph"/>
              <w:spacing w:line="240" w:lineRule="auto"/>
              <w:ind w:left="0"/>
              <w:rPr>
                <w:sz w:val="18"/>
              </w:rPr>
            </w:pPr>
          </w:p>
        </w:tc>
        <w:tc>
          <w:tcPr>
            <w:tcW w:w="720" w:type="dxa"/>
            <w:tcBorders>
              <w:left w:val="single" w:sz="4" w:space="0" w:color="000000"/>
            </w:tcBorders>
          </w:tcPr>
          <w:p>
            <w:pPr>
              <w:pStyle w:val="TableParagraph"/>
              <w:spacing w:line="214" w:lineRule="exact"/>
              <w:ind w:left="119"/>
              <w:rPr>
                <w:sz w:val="20"/>
              </w:rPr>
            </w:pPr>
            <w:r>
              <w:rPr>
                <w:sz w:val="20"/>
              </w:rPr>
              <w:t>(.430)</w:t>
            </w:r>
          </w:p>
        </w:tc>
        <w:tc>
          <w:tcPr>
            <w:tcW w:w="753" w:type="dxa"/>
          </w:tcPr>
          <w:p>
            <w:pPr>
              <w:pStyle w:val="TableParagraph"/>
              <w:spacing w:line="214" w:lineRule="exact"/>
              <w:ind w:left="125"/>
              <w:rPr>
                <w:sz w:val="20"/>
              </w:rPr>
            </w:pPr>
            <w:r>
              <w:rPr>
                <w:sz w:val="20"/>
              </w:rPr>
              <w:t>(.527)</w:t>
            </w:r>
          </w:p>
        </w:tc>
        <w:tc>
          <w:tcPr>
            <w:tcW w:w="753" w:type="dxa"/>
          </w:tcPr>
          <w:p>
            <w:pPr>
              <w:pStyle w:val="TableParagraph"/>
              <w:spacing w:line="214" w:lineRule="exact"/>
              <w:ind w:left="126"/>
              <w:rPr>
                <w:sz w:val="20"/>
              </w:rPr>
            </w:pPr>
            <w:r>
              <w:rPr>
                <w:sz w:val="20"/>
              </w:rPr>
              <w:t>(.673)</w:t>
            </w:r>
          </w:p>
        </w:tc>
      </w:tr>
      <w:tr>
        <w:trPr>
          <w:trHeight w:val="256" w:hRule="atLeast"/>
        </w:trPr>
        <w:tc>
          <w:tcPr>
            <w:tcW w:w="1840" w:type="dxa"/>
            <w:vMerge w:val="restart"/>
          </w:tcPr>
          <w:p>
            <w:pPr>
              <w:pStyle w:val="TableParagraph"/>
              <w:spacing w:line="266" w:lineRule="exact"/>
              <w:ind w:left="123"/>
              <w:rPr>
                <w:rFonts w:ascii="Garamond"/>
                <w:sz w:val="20"/>
              </w:rPr>
            </w:pPr>
            <w:r>
              <w:rPr>
                <w:rFonts w:ascii="Garamond"/>
                <w:w w:val="105"/>
                <w:sz w:val="20"/>
              </w:rPr>
              <w:t>ln(</w:t>
            </w:r>
            <w:r>
              <w:rPr>
                <w:i/>
                <w:w w:val="105"/>
                <w:sz w:val="20"/>
              </w:rPr>
              <w:t>popdensity</w:t>
            </w:r>
            <w:r>
              <w:rPr>
                <w:rFonts w:ascii="PMingLiU"/>
                <w:w w:val="105"/>
                <w:sz w:val="20"/>
                <w:vertAlign w:val="superscript"/>
              </w:rPr>
              <w:t>1290</w:t>
            </w:r>
            <w:r>
              <w:rPr>
                <w:rFonts w:ascii="Garamond"/>
                <w:w w:val="105"/>
                <w:sz w:val="20"/>
                <w:vertAlign w:val="baseline"/>
              </w:rPr>
              <w:t>)</w:t>
            </w:r>
          </w:p>
        </w:tc>
        <w:tc>
          <w:tcPr>
            <w:tcW w:w="837" w:type="dxa"/>
            <w:vMerge w:val="restart"/>
          </w:tcPr>
          <w:p>
            <w:pPr>
              <w:pStyle w:val="TableParagraph"/>
              <w:spacing w:line="240" w:lineRule="auto"/>
              <w:ind w:left="0"/>
              <w:rPr>
                <w:sz w:val="18"/>
              </w:rPr>
            </w:pPr>
          </w:p>
        </w:tc>
        <w:tc>
          <w:tcPr>
            <w:tcW w:w="936" w:type="dxa"/>
            <w:vMerge w:val="restart"/>
          </w:tcPr>
          <w:p>
            <w:pPr>
              <w:pStyle w:val="TableParagraph"/>
              <w:spacing w:line="223" w:lineRule="auto" w:before="43"/>
              <w:ind w:left="123" w:right="97"/>
              <w:rPr>
                <w:sz w:val="20"/>
              </w:rPr>
            </w:pPr>
            <w:r>
              <w:rPr>
                <w:w w:val="95"/>
                <w:sz w:val="20"/>
              </w:rPr>
              <w:t>-.110** </w:t>
            </w:r>
            <w:r>
              <w:rPr>
                <w:sz w:val="20"/>
              </w:rPr>
              <w:t>(.049)</w:t>
            </w:r>
          </w:p>
        </w:tc>
        <w:tc>
          <w:tcPr>
            <w:tcW w:w="953" w:type="dxa"/>
            <w:vMerge w:val="restart"/>
            <w:tcBorders>
              <w:right w:val="single" w:sz="4" w:space="0" w:color="000000"/>
            </w:tcBorders>
          </w:tcPr>
          <w:p>
            <w:pPr>
              <w:pStyle w:val="TableParagraph"/>
              <w:spacing w:line="223" w:lineRule="auto" w:before="43"/>
              <w:ind w:left="123"/>
              <w:rPr>
                <w:sz w:val="20"/>
              </w:rPr>
            </w:pPr>
            <w:r>
              <w:rPr>
                <w:w w:val="95"/>
                <w:sz w:val="20"/>
              </w:rPr>
              <w:t>-.286*** </w:t>
            </w:r>
            <w:r>
              <w:rPr>
                <w:sz w:val="20"/>
              </w:rPr>
              <w:t>(.081)</w:t>
            </w:r>
          </w:p>
        </w:tc>
        <w:tc>
          <w:tcPr>
            <w:tcW w:w="953" w:type="dxa"/>
            <w:tcBorders>
              <w:left w:val="single" w:sz="4" w:space="0" w:color="000000"/>
            </w:tcBorders>
          </w:tcPr>
          <w:p>
            <w:pPr>
              <w:pStyle w:val="TableParagraph"/>
              <w:spacing w:line="240" w:lineRule="auto"/>
              <w:ind w:left="0"/>
              <w:rPr>
                <w:sz w:val="18"/>
              </w:rPr>
            </w:pPr>
          </w:p>
        </w:tc>
        <w:tc>
          <w:tcPr>
            <w:tcW w:w="1052" w:type="dxa"/>
          </w:tcPr>
          <w:p>
            <w:pPr>
              <w:pStyle w:val="TableParagraph"/>
              <w:spacing w:line="210" w:lineRule="exact" w:before="26"/>
              <w:ind w:left="123"/>
              <w:rPr>
                <w:sz w:val="20"/>
              </w:rPr>
            </w:pPr>
            <w:r>
              <w:rPr>
                <w:sz w:val="20"/>
              </w:rPr>
              <w:t>-.0885</w:t>
            </w:r>
          </w:p>
        </w:tc>
        <w:tc>
          <w:tcPr>
            <w:tcW w:w="1052" w:type="dxa"/>
            <w:tcBorders>
              <w:right w:val="single" w:sz="4" w:space="0" w:color="000000"/>
            </w:tcBorders>
          </w:tcPr>
          <w:p>
            <w:pPr>
              <w:pStyle w:val="TableParagraph"/>
              <w:spacing w:line="210" w:lineRule="exact" w:before="26"/>
              <w:ind w:left="124"/>
              <w:rPr>
                <w:sz w:val="20"/>
              </w:rPr>
            </w:pPr>
            <w:r>
              <w:rPr>
                <w:sz w:val="20"/>
              </w:rPr>
              <w:t>-.346***</w:t>
            </w:r>
          </w:p>
        </w:tc>
        <w:tc>
          <w:tcPr>
            <w:tcW w:w="720" w:type="dxa"/>
            <w:tcBorders>
              <w:left w:val="single" w:sz="4" w:space="0" w:color="000000"/>
            </w:tcBorders>
          </w:tcPr>
          <w:p>
            <w:pPr>
              <w:pStyle w:val="TableParagraph"/>
              <w:spacing w:line="240" w:lineRule="auto"/>
              <w:ind w:left="0"/>
              <w:rPr>
                <w:sz w:val="18"/>
              </w:rPr>
            </w:pPr>
          </w:p>
        </w:tc>
        <w:tc>
          <w:tcPr>
            <w:tcW w:w="753" w:type="dxa"/>
          </w:tcPr>
          <w:p>
            <w:pPr>
              <w:pStyle w:val="TableParagraph"/>
              <w:spacing w:line="210" w:lineRule="exact" w:before="26"/>
              <w:ind w:left="125"/>
              <w:rPr>
                <w:sz w:val="20"/>
              </w:rPr>
            </w:pPr>
            <w:r>
              <w:rPr>
                <w:sz w:val="20"/>
              </w:rPr>
              <w:t>-.126*</w:t>
            </w:r>
          </w:p>
        </w:tc>
        <w:tc>
          <w:tcPr>
            <w:tcW w:w="753" w:type="dxa"/>
          </w:tcPr>
          <w:p>
            <w:pPr>
              <w:pStyle w:val="TableParagraph"/>
              <w:spacing w:line="210" w:lineRule="exact" w:before="26"/>
              <w:ind w:left="126"/>
              <w:rPr>
                <w:sz w:val="20"/>
              </w:rPr>
            </w:pPr>
            <w:r>
              <w:rPr>
                <w:sz w:val="20"/>
              </w:rPr>
              <w:t>-.245*</w:t>
            </w:r>
          </w:p>
        </w:tc>
      </w:tr>
      <w:tr>
        <w:trPr>
          <w:trHeight w:val="256" w:hRule="atLeast"/>
        </w:trPr>
        <w:tc>
          <w:tcPr>
            <w:tcW w:w="1840" w:type="dxa"/>
            <w:vMerge/>
            <w:tcBorders>
              <w:top w:val="nil"/>
            </w:tcBorders>
          </w:tcPr>
          <w:p>
            <w:pPr>
              <w:rPr>
                <w:sz w:val="2"/>
                <w:szCs w:val="2"/>
              </w:rPr>
            </w:pPr>
          </w:p>
        </w:tc>
        <w:tc>
          <w:tcPr>
            <w:tcW w:w="837" w:type="dxa"/>
            <w:vMerge/>
            <w:tcBorders>
              <w:top w:val="nil"/>
            </w:tcBorders>
          </w:tcPr>
          <w:p>
            <w:pPr>
              <w:rPr>
                <w:sz w:val="2"/>
                <w:szCs w:val="2"/>
              </w:rPr>
            </w:pPr>
          </w:p>
        </w:tc>
        <w:tc>
          <w:tcPr>
            <w:tcW w:w="936" w:type="dxa"/>
            <w:vMerge/>
            <w:tcBorders>
              <w:top w:val="nil"/>
            </w:tcBorders>
          </w:tcPr>
          <w:p>
            <w:pPr>
              <w:rPr>
                <w:sz w:val="2"/>
                <w:szCs w:val="2"/>
              </w:rPr>
            </w:pPr>
          </w:p>
        </w:tc>
        <w:tc>
          <w:tcPr>
            <w:tcW w:w="953" w:type="dxa"/>
            <w:vMerge/>
            <w:tcBorders>
              <w:top w:val="nil"/>
              <w:right w:val="single" w:sz="4" w:space="0" w:color="000000"/>
            </w:tcBorders>
          </w:tcPr>
          <w:p>
            <w:pPr>
              <w:rPr>
                <w:sz w:val="2"/>
                <w:szCs w:val="2"/>
              </w:rPr>
            </w:pPr>
          </w:p>
        </w:tc>
        <w:tc>
          <w:tcPr>
            <w:tcW w:w="953" w:type="dxa"/>
            <w:tcBorders>
              <w:left w:val="single" w:sz="4" w:space="0" w:color="000000"/>
            </w:tcBorders>
          </w:tcPr>
          <w:p>
            <w:pPr>
              <w:pStyle w:val="TableParagraph"/>
              <w:spacing w:line="240" w:lineRule="auto"/>
              <w:ind w:left="0"/>
              <w:rPr>
                <w:sz w:val="18"/>
              </w:rPr>
            </w:pPr>
          </w:p>
        </w:tc>
        <w:tc>
          <w:tcPr>
            <w:tcW w:w="1052" w:type="dxa"/>
          </w:tcPr>
          <w:p>
            <w:pPr>
              <w:pStyle w:val="TableParagraph"/>
              <w:spacing w:line="214" w:lineRule="exact"/>
              <w:ind w:left="123"/>
              <w:rPr>
                <w:sz w:val="20"/>
              </w:rPr>
            </w:pPr>
            <w:r>
              <w:rPr>
                <w:sz w:val="20"/>
              </w:rPr>
              <w:t>(.059)</w:t>
            </w:r>
          </w:p>
        </w:tc>
        <w:tc>
          <w:tcPr>
            <w:tcW w:w="1052" w:type="dxa"/>
            <w:tcBorders>
              <w:right w:val="single" w:sz="4" w:space="0" w:color="000000"/>
            </w:tcBorders>
          </w:tcPr>
          <w:p>
            <w:pPr>
              <w:pStyle w:val="TableParagraph"/>
              <w:spacing w:line="214" w:lineRule="exact"/>
              <w:ind w:left="124"/>
              <w:rPr>
                <w:sz w:val="20"/>
              </w:rPr>
            </w:pPr>
            <w:r>
              <w:rPr>
                <w:sz w:val="20"/>
              </w:rPr>
              <w:t>(.058)</w:t>
            </w:r>
          </w:p>
        </w:tc>
        <w:tc>
          <w:tcPr>
            <w:tcW w:w="720" w:type="dxa"/>
            <w:tcBorders>
              <w:left w:val="single" w:sz="4" w:space="0" w:color="000000"/>
            </w:tcBorders>
          </w:tcPr>
          <w:p>
            <w:pPr>
              <w:pStyle w:val="TableParagraph"/>
              <w:spacing w:line="240" w:lineRule="auto"/>
              <w:ind w:left="0"/>
              <w:rPr>
                <w:sz w:val="18"/>
              </w:rPr>
            </w:pPr>
          </w:p>
        </w:tc>
        <w:tc>
          <w:tcPr>
            <w:tcW w:w="753" w:type="dxa"/>
          </w:tcPr>
          <w:p>
            <w:pPr>
              <w:pStyle w:val="TableParagraph"/>
              <w:spacing w:line="214" w:lineRule="exact"/>
              <w:ind w:left="125"/>
              <w:rPr>
                <w:sz w:val="20"/>
              </w:rPr>
            </w:pPr>
            <w:r>
              <w:rPr>
                <w:sz w:val="20"/>
              </w:rPr>
              <w:t>(.071)</w:t>
            </w:r>
          </w:p>
        </w:tc>
        <w:tc>
          <w:tcPr>
            <w:tcW w:w="753" w:type="dxa"/>
          </w:tcPr>
          <w:p>
            <w:pPr>
              <w:pStyle w:val="TableParagraph"/>
              <w:spacing w:line="214" w:lineRule="exact"/>
              <w:ind w:left="126"/>
              <w:rPr>
                <w:sz w:val="20"/>
              </w:rPr>
            </w:pPr>
            <w:r>
              <w:rPr>
                <w:sz w:val="20"/>
              </w:rPr>
              <w:t>(.121)</w:t>
            </w:r>
          </w:p>
        </w:tc>
      </w:tr>
      <w:tr>
        <w:trPr>
          <w:trHeight w:val="302" w:hRule="atLeast"/>
        </w:trPr>
        <w:tc>
          <w:tcPr>
            <w:tcW w:w="1840" w:type="dxa"/>
            <w:tcBorders>
              <w:bottom w:val="single" w:sz="4" w:space="0" w:color="000000"/>
            </w:tcBorders>
          </w:tcPr>
          <w:p>
            <w:pPr>
              <w:pStyle w:val="TableParagraph"/>
              <w:spacing w:line="240" w:lineRule="auto" w:before="26"/>
              <w:ind w:left="123"/>
              <w:rPr>
                <w:sz w:val="20"/>
              </w:rPr>
            </w:pPr>
            <w:r>
              <w:rPr>
                <w:sz w:val="20"/>
              </w:rPr>
              <w:t>Region FE</w:t>
            </w:r>
          </w:p>
        </w:tc>
        <w:tc>
          <w:tcPr>
            <w:tcW w:w="837" w:type="dxa"/>
            <w:tcBorders>
              <w:bottom w:val="single" w:sz="4" w:space="0" w:color="000000"/>
            </w:tcBorders>
          </w:tcPr>
          <w:p>
            <w:pPr>
              <w:pStyle w:val="TableParagraph"/>
              <w:spacing w:line="240" w:lineRule="auto" w:before="26"/>
              <w:ind w:left="123"/>
              <w:rPr>
                <w:sz w:val="20"/>
              </w:rPr>
            </w:pPr>
            <w:r>
              <w:rPr>
                <w:sz w:val="20"/>
              </w:rPr>
              <w:t>no</w:t>
            </w:r>
          </w:p>
        </w:tc>
        <w:tc>
          <w:tcPr>
            <w:tcW w:w="936" w:type="dxa"/>
            <w:tcBorders>
              <w:bottom w:val="single" w:sz="4" w:space="0" w:color="000000"/>
            </w:tcBorders>
          </w:tcPr>
          <w:p>
            <w:pPr>
              <w:pStyle w:val="TableParagraph"/>
              <w:spacing w:line="240" w:lineRule="auto" w:before="26"/>
              <w:ind w:left="123"/>
              <w:rPr>
                <w:sz w:val="20"/>
              </w:rPr>
            </w:pPr>
            <w:r>
              <w:rPr>
                <w:sz w:val="20"/>
              </w:rPr>
              <w:t>no</w:t>
            </w:r>
          </w:p>
        </w:tc>
        <w:tc>
          <w:tcPr>
            <w:tcW w:w="953" w:type="dxa"/>
            <w:tcBorders>
              <w:bottom w:val="single" w:sz="4" w:space="0" w:color="000000"/>
              <w:right w:val="single" w:sz="4" w:space="0" w:color="000000"/>
            </w:tcBorders>
          </w:tcPr>
          <w:p>
            <w:pPr>
              <w:pStyle w:val="TableParagraph"/>
              <w:spacing w:line="240" w:lineRule="auto" w:before="26"/>
              <w:ind w:left="123"/>
              <w:rPr>
                <w:sz w:val="20"/>
              </w:rPr>
            </w:pPr>
            <w:r>
              <w:rPr>
                <w:sz w:val="20"/>
              </w:rPr>
              <w:t>yes</w:t>
            </w:r>
          </w:p>
        </w:tc>
        <w:tc>
          <w:tcPr>
            <w:tcW w:w="953" w:type="dxa"/>
            <w:tcBorders>
              <w:left w:val="single" w:sz="4" w:space="0" w:color="000000"/>
              <w:bottom w:val="single" w:sz="4" w:space="0" w:color="000000"/>
            </w:tcBorders>
          </w:tcPr>
          <w:p>
            <w:pPr>
              <w:pStyle w:val="TableParagraph"/>
              <w:spacing w:line="240" w:lineRule="auto" w:before="26"/>
              <w:rPr>
                <w:sz w:val="20"/>
              </w:rPr>
            </w:pPr>
            <w:r>
              <w:rPr>
                <w:sz w:val="20"/>
              </w:rPr>
              <w:t>no</w:t>
            </w:r>
          </w:p>
        </w:tc>
        <w:tc>
          <w:tcPr>
            <w:tcW w:w="1052" w:type="dxa"/>
            <w:tcBorders>
              <w:bottom w:val="single" w:sz="4" w:space="0" w:color="000000"/>
            </w:tcBorders>
          </w:tcPr>
          <w:p>
            <w:pPr>
              <w:pStyle w:val="TableParagraph"/>
              <w:spacing w:line="240" w:lineRule="auto" w:before="26"/>
              <w:ind w:left="123"/>
              <w:rPr>
                <w:sz w:val="20"/>
              </w:rPr>
            </w:pPr>
            <w:r>
              <w:rPr>
                <w:sz w:val="20"/>
              </w:rPr>
              <w:t>no</w:t>
            </w:r>
          </w:p>
        </w:tc>
        <w:tc>
          <w:tcPr>
            <w:tcW w:w="1052" w:type="dxa"/>
            <w:tcBorders>
              <w:bottom w:val="single" w:sz="4" w:space="0" w:color="000000"/>
              <w:right w:val="single" w:sz="4" w:space="0" w:color="000000"/>
            </w:tcBorders>
          </w:tcPr>
          <w:p>
            <w:pPr>
              <w:pStyle w:val="TableParagraph"/>
              <w:spacing w:line="240" w:lineRule="auto" w:before="26"/>
              <w:ind w:left="124"/>
              <w:rPr>
                <w:sz w:val="20"/>
              </w:rPr>
            </w:pPr>
            <w:r>
              <w:rPr>
                <w:sz w:val="20"/>
              </w:rPr>
              <w:t>yes</w:t>
            </w:r>
          </w:p>
        </w:tc>
        <w:tc>
          <w:tcPr>
            <w:tcW w:w="720" w:type="dxa"/>
            <w:tcBorders>
              <w:left w:val="single" w:sz="4" w:space="0" w:color="000000"/>
              <w:bottom w:val="single" w:sz="4" w:space="0" w:color="000000"/>
            </w:tcBorders>
          </w:tcPr>
          <w:p>
            <w:pPr>
              <w:pStyle w:val="TableParagraph"/>
              <w:spacing w:line="240" w:lineRule="auto" w:before="26"/>
              <w:ind w:left="119"/>
              <w:rPr>
                <w:sz w:val="20"/>
              </w:rPr>
            </w:pPr>
            <w:r>
              <w:rPr>
                <w:sz w:val="20"/>
              </w:rPr>
              <w:t>no</w:t>
            </w:r>
          </w:p>
        </w:tc>
        <w:tc>
          <w:tcPr>
            <w:tcW w:w="753" w:type="dxa"/>
            <w:tcBorders>
              <w:bottom w:val="single" w:sz="4" w:space="0" w:color="000000"/>
            </w:tcBorders>
          </w:tcPr>
          <w:p>
            <w:pPr>
              <w:pStyle w:val="TableParagraph"/>
              <w:spacing w:line="240" w:lineRule="auto" w:before="26"/>
              <w:ind w:left="125"/>
              <w:rPr>
                <w:sz w:val="20"/>
              </w:rPr>
            </w:pPr>
            <w:r>
              <w:rPr>
                <w:sz w:val="20"/>
              </w:rPr>
              <w:t>no</w:t>
            </w:r>
          </w:p>
        </w:tc>
        <w:tc>
          <w:tcPr>
            <w:tcW w:w="753" w:type="dxa"/>
            <w:tcBorders>
              <w:bottom w:val="single" w:sz="4" w:space="0" w:color="000000"/>
            </w:tcBorders>
          </w:tcPr>
          <w:p>
            <w:pPr>
              <w:pStyle w:val="TableParagraph"/>
              <w:spacing w:line="240" w:lineRule="auto" w:before="26"/>
              <w:ind w:left="126"/>
              <w:rPr>
                <w:sz w:val="20"/>
              </w:rPr>
            </w:pPr>
            <w:r>
              <w:rPr>
                <w:sz w:val="20"/>
              </w:rPr>
              <w:t>yes</w:t>
            </w:r>
          </w:p>
        </w:tc>
      </w:tr>
      <w:tr>
        <w:trPr>
          <w:trHeight w:val="251" w:hRule="atLeast"/>
        </w:trPr>
        <w:tc>
          <w:tcPr>
            <w:tcW w:w="1840" w:type="dxa"/>
            <w:tcBorders>
              <w:top w:val="single" w:sz="4" w:space="0" w:color="000000"/>
            </w:tcBorders>
          </w:tcPr>
          <w:p>
            <w:pPr>
              <w:pStyle w:val="TableParagraph"/>
              <w:spacing w:line="231" w:lineRule="exact"/>
              <w:ind w:left="123"/>
              <w:rPr>
                <w:rFonts w:ascii="PMingLiU"/>
                <w:sz w:val="14"/>
              </w:rPr>
            </w:pPr>
            <w:r>
              <w:rPr>
                <w:i/>
                <w:w w:val="120"/>
                <w:position w:val="-6"/>
                <w:sz w:val="20"/>
              </w:rPr>
              <w:t>R</w:t>
            </w:r>
            <w:r>
              <w:rPr>
                <w:rFonts w:ascii="PMingLiU"/>
                <w:w w:val="120"/>
                <w:sz w:val="14"/>
              </w:rPr>
              <w:t>2</w:t>
            </w:r>
          </w:p>
        </w:tc>
        <w:tc>
          <w:tcPr>
            <w:tcW w:w="837" w:type="dxa"/>
            <w:tcBorders>
              <w:top w:val="single" w:sz="4" w:space="0" w:color="000000"/>
            </w:tcBorders>
          </w:tcPr>
          <w:p>
            <w:pPr>
              <w:pStyle w:val="TableParagraph"/>
              <w:spacing w:line="210" w:lineRule="exact" w:before="21"/>
              <w:ind w:left="123"/>
              <w:rPr>
                <w:sz w:val="20"/>
              </w:rPr>
            </w:pPr>
            <w:r>
              <w:rPr>
                <w:sz w:val="20"/>
              </w:rPr>
              <w:t>.273</w:t>
            </w:r>
          </w:p>
        </w:tc>
        <w:tc>
          <w:tcPr>
            <w:tcW w:w="936" w:type="dxa"/>
            <w:tcBorders>
              <w:top w:val="single" w:sz="4" w:space="0" w:color="000000"/>
            </w:tcBorders>
          </w:tcPr>
          <w:p>
            <w:pPr>
              <w:pStyle w:val="TableParagraph"/>
              <w:spacing w:line="210" w:lineRule="exact" w:before="21"/>
              <w:ind w:left="123"/>
              <w:rPr>
                <w:sz w:val="20"/>
              </w:rPr>
            </w:pPr>
            <w:r>
              <w:rPr>
                <w:sz w:val="20"/>
              </w:rPr>
              <w:t>.473</w:t>
            </w:r>
          </w:p>
        </w:tc>
        <w:tc>
          <w:tcPr>
            <w:tcW w:w="953" w:type="dxa"/>
            <w:tcBorders>
              <w:top w:val="single" w:sz="4" w:space="0" w:color="000000"/>
              <w:right w:val="single" w:sz="4" w:space="0" w:color="000000"/>
            </w:tcBorders>
          </w:tcPr>
          <w:p>
            <w:pPr>
              <w:pStyle w:val="TableParagraph"/>
              <w:spacing w:line="210" w:lineRule="exact" w:before="21"/>
              <w:ind w:left="123"/>
              <w:rPr>
                <w:sz w:val="20"/>
              </w:rPr>
            </w:pPr>
            <w:r>
              <w:rPr>
                <w:sz w:val="20"/>
              </w:rPr>
              <w:t>.683</w:t>
            </w:r>
          </w:p>
        </w:tc>
        <w:tc>
          <w:tcPr>
            <w:tcW w:w="953" w:type="dxa"/>
            <w:tcBorders>
              <w:top w:val="single" w:sz="4" w:space="0" w:color="000000"/>
              <w:left w:val="single" w:sz="4" w:space="0" w:color="000000"/>
            </w:tcBorders>
          </w:tcPr>
          <w:p>
            <w:pPr>
              <w:pStyle w:val="TableParagraph"/>
              <w:spacing w:line="210" w:lineRule="exact" w:before="21"/>
              <w:rPr>
                <w:sz w:val="20"/>
              </w:rPr>
            </w:pPr>
            <w:r>
              <w:rPr>
                <w:sz w:val="20"/>
              </w:rPr>
              <w:t>.262</w:t>
            </w:r>
          </w:p>
        </w:tc>
        <w:tc>
          <w:tcPr>
            <w:tcW w:w="1052" w:type="dxa"/>
            <w:tcBorders>
              <w:top w:val="single" w:sz="4" w:space="0" w:color="000000"/>
            </w:tcBorders>
          </w:tcPr>
          <w:p>
            <w:pPr>
              <w:pStyle w:val="TableParagraph"/>
              <w:spacing w:line="210" w:lineRule="exact" w:before="21"/>
              <w:ind w:left="123"/>
              <w:rPr>
                <w:sz w:val="20"/>
              </w:rPr>
            </w:pPr>
            <w:r>
              <w:rPr>
                <w:sz w:val="20"/>
              </w:rPr>
              <w:t>.392</w:t>
            </w:r>
          </w:p>
        </w:tc>
        <w:tc>
          <w:tcPr>
            <w:tcW w:w="1052" w:type="dxa"/>
            <w:tcBorders>
              <w:top w:val="single" w:sz="4" w:space="0" w:color="000000"/>
              <w:right w:val="single" w:sz="4" w:space="0" w:color="000000"/>
            </w:tcBorders>
          </w:tcPr>
          <w:p>
            <w:pPr>
              <w:pStyle w:val="TableParagraph"/>
              <w:spacing w:line="210" w:lineRule="exact" w:before="21"/>
              <w:ind w:left="124"/>
              <w:rPr>
                <w:sz w:val="20"/>
              </w:rPr>
            </w:pPr>
            <w:r>
              <w:rPr>
                <w:sz w:val="20"/>
              </w:rPr>
              <w:t>.746</w:t>
            </w:r>
          </w:p>
        </w:tc>
        <w:tc>
          <w:tcPr>
            <w:tcW w:w="720" w:type="dxa"/>
            <w:tcBorders>
              <w:top w:val="single" w:sz="4" w:space="0" w:color="000000"/>
              <w:left w:val="single" w:sz="4" w:space="0" w:color="000000"/>
            </w:tcBorders>
          </w:tcPr>
          <w:p>
            <w:pPr>
              <w:pStyle w:val="TableParagraph"/>
              <w:spacing w:line="210" w:lineRule="exact" w:before="21"/>
              <w:ind w:left="119"/>
              <w:rPr>
                <w:sz w:val="20"/>
              </w:rPr>
            </w:pPr>
            <w:r>
              <w:rPr>
                <w:sz w:val="20"/>
              </w:rPr>
              <w:t>.003</w:t>
            </w:r>
          </w:p>
        </w:tc>
        <w:tc>
          <w:tcPr>
            <w:tcW w:w="753" w:type="dxa"/>
            <w:tcBorders>
              <w:top w:val="single" w:sz="4" w:space="0" w:color="000000"/>
            </w:tcBorders>
          </w:tcPr>
          <w:p>
            <w:pPr>
              <w:pStyle w:val="TableParagraph"/>
              <w:spacing w:line="210" w:lineRule="exact" w:before="21"/>
              <w:ind w:left="125"/>
              <w:rPr>
                <w:sz w:val="20"/>
              </w:rPr>
            </w:pPr>
            <w:r>
              <w:rPr>
                <w:sz w:val="20"/>
              </w:rPr>
              <w:t>.222</w:t>
            </w:r>
          </w:p>
        </w:tc>
        <w:tc>
          <w:tcPr>
            <w:tcW w:w="753" w:type="dxa"/>
            <w:tcBorders>
              <w:top w:val="single" w:sz="4" w:space="0" w:color="000000"/>
            </w:tcBorders>
          </w:tcPr>
          <w:p>
            <w:pPr>
              <w:pStyle w:val="TableParagraph"/>
              <w:spacing w:line="210" w:lineRule="exact" w:before="21"/>
              <w:ind w:left="126"/>
              <w:rPr>
                <w:sz w:val="20"/>
              </w:rPr>
            </w:pPr>
            <w:r>
              <w:rPr>
                <w:sz w:val="20"/>
              </w:rPr>
              <w:t>.368</w:t>
            </w:r>
          </w:p>
        </w:tc>
      </w:tr>
      <w:tr>
        <w:trPr>
          <w:trHeight w:val="269" w:hRule="atLeast"/>
        </w:trPr>
        <w:tc>
          <w:tcPr>
            <w:tcW w:w="1840" w:type="dxa"/>
            <w:tcBorders>
              <w:bottom w:val="double" w:sz="1" w:space="0" w:color="000000"/>
            </w:tcBorders>
          </w:tcPr>
          <w:p>
            <w:pPr>
              <w:pStyle w:val="TableParagraph"/>
              <w:spacing w:line="214" w:lineRule="exact"/>
              <w:ind w:left="123"/>
              <w:rPr>
                <w:sz w:val="20"/>
              </w:rPr>
            </w:pPr>
            <w:r>
              <w:rPr>
                <w:sz w:val="20"/>
              </w:rPr>
              <w:t>Observations</w:t>
            </w:r>
          </w:p>
        </w:tc>
        <w:tc>
          <w:tcPr>
            <w:tcW w:w="837" w:type="dxa"/>
            <w:tcBorders>
              <w:bottom w:val="double" w:sz="1" w:space="0" w:color="000000"/>
            </w:tcBorders>
          </w:tcPr>
          <w:p>
            <w:pPr>
              <w:pStyle w:val="TableParagraph"/>
              <w:spacing w:line="214" w:lineRule="exact"/>
              <w:ind w:left="123"/>
              <w:rPr>
                <w:sz w:val="20"/>
              </w:rPr>
            </w:pPr>
            <w:r>
              <w:rPr>
                <w:sz w:val="20"/>
              </w:rPr>
              <w:t>22</w:t>
            </w:r>
          </w:p>
        </w:tc>
        <w:tc>
          <w:tcPr>
            <w:tcW w:w="936" w:type="dxa"/>
            <w:tcBorders>
              <w:bottom w:val="double" w:sz="1" w:space="0" w:color="000000"/>
            </w:tcBorders>
          </w:tcPr>
          <w:p>
            <w:pPr>
              <w:pStyle w:val="TableParagraph"/>
              <w:spacing w:line="214" w:lineRule="exact"/>
              <w:ind w:left="123"/>
              <w:rPr>
                <w:sz w:val="20"/>
              </w:rPr>
            </w:pPr>
            <w:r>
              <w:rPr>
                <w:sz w:val="20"/>
              </w:rPr>
              <w:t>22</w:t>
            </w:r>
          </w:p>
        </w:tc>
        <w:tc>
          <w:tcPr>
            <w:tcW w:w="953" w:type="dxa"/>
            <w:tcBorders>
              <w:bottom w:val="double" w:sz="1" w:space="0" w:color="000000"/>
              <w:right w:val="single" w:sz="4" w:space="0" w:color="000000"/>
            </w:tcBorders>
          </w:tcPr>
          <w:p>
            <w:pPr>
              <w:pStyle w:val="TableParagraph"/>
              <w:spacing w:line="214" w:lineRule="exact"/>
              <w:ind w:left="123"/>
              <w:rPr>
                <w:sz w:val="20"/>
              </w:rPr>
            </w:pPr>
            <w:r>
              <w:rPr>
                <w:sz w:val="20"/>
              </w:rPr>
              <w:t>22</w:t>
            </w:r>
          </w:p>
        </w:tc>
        <w:tc>
          <w:tcPr>
            <w:tcW w:w="953" w:type="dxa"/>
            <w:tcBorders>
              <w:left w:val="single" w:sz="4" w:space="0" w:color="000000"/>
              <w:bottom w:val="double" w:sz="1" w:space="0" w:color="000000"/>
            </w:tcBorders>
          </w:tcPr>
          <w:p>
            <w:pPr>
              <w:pStyle w:val="TableParagraph"/>
              <w:spacing w:line="214" w:lineRule="exact"/>
              <w:rPr>
                <w:sz w:val="20"/>
              </w:rPr>
            </w:pPr>
            <w:r>
              <w:rPr>
                <w:sz w:val="20"/>
              </w:rPr>
              <w:t>22</w:t>
            </w:r>
          </w:p>
        </w:tc>
        <w:tc>
          <w:tcPr>
            <w:tcW w:w="1052" w:type="dxa"/>
            <w:tcBorders>
              <w:bottom w:val="double" w:sz="1" w:space="0" w:color="000000"/>
            </w:tcBorders>
          </w:tcPr>
          <w:p>
            <w:pPr>
              <w:pStyle w:val="TableParagraph"/>
              <w:spacing w:line="214" w:lineRule="exact"/>
              <w:ind w:left="123"/>
              <w:rPr>
                <w:sz w:val="20"/>
              </w:rPr>
            </w:pPr>
            <w:r>
              <w:rPr>
                <w:sz w:val="20"/>
              </w:rPr>
              <w:t>22</w:t>
            </w:r>
          </w:p>
        </w:tc>
        <w:tc>
          <w:tcPr>
            <w:tcW w:w="1052" w:type="dxa"/>
            <w:tcBorders>
              <w:bottom w:val="double" w:sz="1" w:space="0" w:color="000000"/>
              <w:right w:val="single" w:sz="4" w:space="0" w:color="000000"/>
            </w:tcBorders>
          </w:tcPr>
          <w:p>
            <w:pPr>
              <w:pStyle w:val="TableParagraph"/>
              <w:spacing w:line="214" w:lineRule="exact"/>
              <w:ind w:left="124"/>
              <w:rPr>
                <w:sz w:val="20"/>
              </w:rPr>
            </w:pPr>
            <w:r>
              <w:rPr>
                <w:sz w:val="20"/>
              </w:rPr>
              <w:t>22</w:t>
            </w:r>
          </w:p>
        </w:tc>
        <w:tc>
          <w:tcPr>
            <w:tcW w:w="720" w:type="dxa"/>
            <w:tcBorders>
              <w:left w:val="single" w:sz="4" w:space="0" w:color="000000"/>
              <w:bottom w:val="double" w:sz="1" w:space="0" w:color="000000"/>
            </w:tcBorders>
          </w:tcPr>
          <w:p>
            <w:pPr>
              <w:pStyle w:val="TableParagraph"/>
              <w:spacing w:line="214" w:lineRule="exact"/>
              <w:ind w:left="119"/>
              <w:rPr>
                <w:sz w:val="20"/>
              </w:rPr>
            </w:pPr>
            <w:r>
              <w:rPr>
                <w:sz w:val="20"/>
              </w:rPr>
              <w:t>22</w:t>
            </w:r>
          </w:p>
        </w:tc>
        <w:tc>
          <w:tcPr>
            <w:tcW w:w="753" w:type="dxa"/>
            <w:tcBorders>
              <w:bottom w:val="double" w:sz="1" w:space="0" w:color="000000"/>
            </w:tcBorders>
          </w:tcPr>
          <w:p>
            <w:pPr>
              <w:pStyle w:val="TableParagraph"/>
              <w:spacing w:line="214" w:lineRule="exact"/>
              <w:ind w:left="125"/>
              <w:rPr>
                <w:sz w:val="20"/>
              </w:rPr>
            </w:pPr>
            <w:r>
              <w:rPr>
                <w:sz w:val="20"/>
              </w:rPr>
              <w:t>22</w:t>
            </w:r>
          </w:p>
        </w:tc>
        <w:tc>
          <w:tcPr>
            <w:tcW w:w="753" w:type="dxa"/>
            <w:tcBorders>
              <w:bottom w:val="double" w:sz="1" w:space="0" w:color="000000"/>
            </w:tcBorders>
          </w:tcPr>
          <w:p>
            <w:pPr>
              <w:pStyle w:val="TableParagraph"/>
              <w:spacing w:line="214" w:lineRule="exact"/>
              <w:ind w:left="126"/>
              <w:rPr>
                <w:sz w:val="20"/>
              </w:rPr>
            </w:pPr>
            <w:r>
              <w:rPr>
                <w:sz w:val="20"/>
              </w:rPr>
              <w:t>22</w:t>
            </w:r>
          </w:p>
        </w:tc>
      </w:tr>
    </w:tbl>
    <w:p>
      <w:pPr>
        <w:spacing w:line="278" w:lineRule="auto" w:before="78"/>
        <w:ind w:left="119" w:right="975" w:firstLine="0"/>
        <w:jc w:val="both"/>
        <w:rPr>
          <w:sz w:val="18"/>
        </w:rPr>
      </w:pPr>
      <w:r>
        <w:rPr>
          <w:i/>
          <w:sz w:val="18"/>
        </w:rPr>
        <w:t>Notes</w:t>
      </w:r>
      <w:r>
        <w:rPr>
          <w:sz w:val="18"/>
        </w:rPr>
        <w:t>: Robust standard errors in parentheses. Key: *** significant at 1%;  ** 5%;  * 10%.  The dataset consists of 22 counties for  which detailed records from the 1381 English poll tax has survived. </w:t>
      </w:r>
      <w:r>
        <w:rPr>
          <w:i/>
          <w:sz w:val="18"/>
        </w:rPr>
        <w:t>M</w:t>
      </w:r>
      <w:r>
        <w:rPr>
          <w:sz w:val="18"/>
          <w:vertAlign w:val="subscript"/>
        </w:rPr>
        <w:t>single</w:t>
      </w:r>
      <w:r>
        <w:rPr>
          <w:sz w:val="18"/>
          <w:vertAlign w:val="baseline"/>
        </w:rPr>
        <w:t> and </w:t>
      </w:r>
      <w:r>
        <w:rPr>
          <w:i/>
          <w:sz w:val="18"/>
          <w:vertAlign w:val="baseline"/>
        </w:rPr>
        <w:t>W</w:t>
      </w:r>
      <w:r>
        <w:rPr>
          <w:sz w:val="18"/>
          <w:vertAlign w:val="subscript"/>
        </w:rPr>
        <w:t>single</w:t>
      </w:r>
      <w:r>
        <w:rPr>
          <w:sz w:val="18"/>
          <w:vertAlign w:val="baseline"/>
        </w:rPr>
        <w:t> reflect the number of unmarried men and women, </w:t>
      </w:r>
      <w:r>
        <w:rPr>
          <w:position w:val="2"/>
          <w:sz w:val="18"/>
          <w:vertAlign w:val="baseline"/>
        </w:rPr>
        <w:t>respectively.</w:t>
      </w:r>
      <w:r>
        <w:rPr>
          <w:spacing w:val="5"/>
          <w:position w:val="2"/>
          <w:sz w:val="18"/>
          <w:vertAlign w:val="baseline"/>
        </w:rPr>
        <w:t> </w:t>
      </w:r>
      <w:r>
        <w:rPr>
          <w:position w:val="2"/>
          <w:sz w:val="18"/>
          <w:vertAlign w:val="baseline"/>
        </w:rPr>
        <w:t>These</w:t>
      </w:r>
      <w:r>
        <w:rPr>
          <w:spacing w:val="-7"/>
          <w:position w:val="2"/>
          <w:sz w:val="18"/>
          <w:vertAlign w:val="baseline"/>
        </w:rPr>
        <w:t> </w:t>
      </w:r>
      <w:r>
        <w:rPr>
          <w:position w:val="2"/>
          <w:sz w:val="18"/>
          <w:vertAlign w:val="baseline"/>
        </w:rPr>
        <w:t>are</w:t>
      </w:r>
      <w:r>
        <w:rPr>
          <w:spacing w:val="-7"/>
          <w:position w:val="2"/>
          <w:sz w:val="18"/>
          <w:vertAlign w:val="baseline"/>
        </w:rPr>
        <w:t> </w:t>
      </w:r>
      <w:r>
        <w:rPr>
          <w:position w:val="2"/>
          <w:sz w:val="18"/>
          <w:vertAlign w:val="baseline"/>
        </w:rPr>
        <w:t>derived</w:t>
      </w:r>
      <w:r>
        <w:rPr>
          <w:spacing w:val="-8"/>
          <w:position w:val="2"/>
          <w:sz w:val="18"/>
          <w:vertAlign w:val="baseline"/>
        </w:rPr>
        <w:t> </w:t>
      </w:r>
      <w:r>
        <w:rPr>
          <w:position w:val="2"/>
          <w:sz w:val="18"/>
          <w:vertAlign w:val="baseline"/>
        </w:rPr>
        <w:t>based</w:t>
      </w:r>
      <w:r>
        <w:rPr>
          <w:spacing w:val="-8"/>
          <w:position w:val="2"/>
          <w:sz w:val="18"/>
          <w:vertAlign w:val="baseline"/>
        </w:rPr>
        <w:t> </w:t>
      </w:r>
      <w:r>
        <w:rPr>
          <w:position w:val="2"/>
          <w:sz w:val="18"/>
          <w:vertAlign w:val="baseline"/>
        </w:rPr>
        <w:t>on</w:t>
      </w:r>
      <w:r>
        <w:rPr>
          <w:spacing w:val="-7"/>
          <w:position w:val="2"/>
          <w:sz w:val="18"/>
          <w:vertAlign w:val="baseline"/>
        </w:rPr>
        <w:t> </w:t>
      </w:r>
      <w:r>
        <w:rPr>
          <w:position w:val="2"/>
          <w:sz w:val="18"/>
          <w:vertAlign w:val="baseline"/>
        </w:rPr>
        <w:t>sampling</w:t>
      </w:r>
      <w:r>
        <w:rPr>
          <w:spacing w:val="-7"/>
          <w:position w:val="2"/>
          <w:sz w:val="18"/>
          <w:vertAlign w:val="baseline"/>
        </w:rPr>
        <w:t> </w:t>
      </w:r>
      <w:r>
        <w:rPr>
          <w:position w:val="2"/>
          <w:sz w:val="18"/>
          <w:vertAlign w:val="baseline"/>
        </w:rPr>
        <w:t>193</w:t>
      </w:r>
      <w:r>
        <w:rPr>
          <w:spacing w:val="-7"/>
          <w:position w:val="2"/>
          <w:sz w:val="18"/>
          <w:vertAlign w:val="baseline"/>
        </w:rPr>
        <w:t> </w:t>
      </w:r>
      <w:r>
        <w:rPr>
          <w:position w:val="2"/>
          <w:sz w:val="18"/>
          <w:vertAlign w:val="baseline"/>
        </w:rPr>
        <w:t>hundreds</w:t>
      </w:r>
      <w:r>
        <w:rPr>
          <w:spacing w:val="-8"/>
          <w:position w:val="2"/>
          <w:sz w:val="18"/>
          <w:vertAlign w:val="baseline"/>
        </w:rPr>
        <w:t> </w:t>
      </w:r>
      <w:r>
        <w:rPr>
          <w:position w:val="2"/>
          <w:sz w:val="18"/>
          <w:vertAlign w:val="baseline"/>
        </w:rPr>
        <w:t>(sub-parish</w:t>
      </w:r>
      <w:r>
        <w:rPr>
          <w:spacing w:val="-7"/>
          <w:position w:val="2"/>
          <w:sz w:val="18"/>
          <w:vertAlign w:val="baseline"/>
        </w:rPr>
        <w:t> </w:t>
      </w:r>
      <w:r>
        <w:rPr>
          <w:position w:val="2"/>
          <w:sz w:val="18"/>
          <w:vertAlign w:val="baseline"/>
        </w:rPr>
        <w:t>level),</w:t>
      </w:r>
      <w:r>
        <w:rPr>
          <w:spacing w:val="-7"/>
          <w:position w:val="2"/>
          <w:sz w:val="18"/>
          <w:vertAlign w:val="baseline"/>
        </w:rPr>
        <w:t> </w:t>
      </w:r>
      <w:r>
        <w:rPr>
          <w:position w:val="2"/>
          <w:sz w:val="18"/>
          <w:vertAlign w:val="baseline"/>
        </w:rPr>
        <w:t>where</w:t>
      </w:r>
      <w:r>
        <w:rPr>
          <w:spacing w:val="-7"/>
          <w:position w:val="2"/>
          <w:sz w:val="18"/>
          <w:vertAlign w:val="baseline"/>
        </w:rPr>
        <w:t> </w:t>
      </w:r>
      <w:r>
        <w:rPr>
          <w:i/>
          <w:position w:val="2"/>
          <w:sz w:val="18"/>
          <w:vertAlign w:val="baseline"/>
        </w:rPr>
        <w:t>N</w:t>
      </w:r>
      <w:r>
        <w:rPr>
          <w:sz w:val="12"/>
          <w:vertAlign w:val="baseline"/>
        </w:rPr>
        <w:t>sample</w:t>
      </w:r>
      <w:r>
        <w:rPr>
          <w:spacing w:val="17"/>
          <w:sz w:val="12"/>
          <w:vertAlign w:val="baseline"/>
        </w:rPr>
        <w:t> </w:t>
      </w:r>
      <w:r>
        <w:rPr>
          <w:position w:val="2"/>
          <w:sz w:val="18"/>
          <w:vertAlign w:val="baseline"/>
        </w:rPr>
        <w:t>denotes</w:t>
      </w:r>
      <w:r>
        <w:rPr>
          <w:spacing w:val="-8"/>
          <w:position w:val="2"/>
          <w:sz w:val="18"/>
          <w:vertAlign w:val="baseline"/>
        </w:rPr>
        <w:t> </w:t>
      </w:r>
      <w:r>
        <w:rPr>
          <w:position w:val="2"/>
          <w:sz w:val="18"/>
          <w:vertAlign w:val="baseline"/>
        </w:rPr>
        <w:t>the</w:t>
      </w:r>
      <w:r>
        <w:rPr>
          <w:spacing w:val="-8"/>
          <w:position w:val="2"/>
          <w:sz w:val="18"/>
          <w:vertAlign w:val="baseline"/>
        </w:rPr>
        <w:t> </w:t>
      </w:r>
      <w:r>
        <w:rPr>
          <w:position w:val="2"/>
          <w:sz w:val="18"/>
          <w:vertAlign w:val="baseline"/>
        </w:rPr>
        <w:t>total</w:t>
      </w:r>
      <w:r>
        <w:rPr>
          <w:spacing w:val="-7"/>
          <w:position w:val="2"/>
          <w:sz w:val="18"/>
          <w:vertAlign w:val="baseline"/>
        </w:rPr>
        <w:t> </w:t>
      </w:r>
      <w:r>
        <w:rPr>
          <w:position w:val="2"/>
          <w:sz w:val="18"/>
          <w:vertAlign w:val="baseline"/>
        </w:rPr>
        <w:t>number</w:t>
      </w:r>
      <w:r>
        <w:rPr>
          <w:spacing w:val="-7"/>
          <w:position w:val="2"/>
          <w:sz w:val="18"/>
          <w:vertAlign w:val="baseline"/>
        </w:rPr>
        <w:t> </w:t>
      </w:r>
      <w:r>
        <w:rPr>
          <w:position w:val="2"/>
          <w:sz w:val="18"/>
          <w:vertAlign w:val="baseline"/>
        </w:rPr>
        <w:t>of</w:t>
      </w:r>
      <w:r>
        <w:rPr>
          <w:spacing w:val="-7"/>
          <w:position w:val="2"/>
          <w:sz w:val="18"/>
          <w:vertAlign w:val="baseline"/>
        </w:rPr>
        <w:t> </w:t>
      </w:r>
      <w:r>
        <w:rPr>
          <w:position w:val="2"/>
          <w:sz w:val="18"/>
          <w:vertAlign w:val="baseline"/>
        </w:rPr>
        <w:t>sampled</w:t>
      </w:r>
      <w:r>
        <w:rPr>
          <w:spacing w:val="-8"/>
          <w:position w:val="2"/>
          <w:sz w:val="18"/>
          <w:vertAlign w:val="baseline"/>
        </w:rPr>
        <w:t> </w:t>
      </w:r>
      <w:r>
        <w:rPr>
          <w:position w:val="2"/>
          <w:sz w:val="18"/>
          <w:vertAlign w:val="baseline"/>
        </w:rPr>
        <w:t>tax </w:t>
      </w:r>
      <w:r>
        <w:rPr>
          <w:sz w:val="18"/>
          <w:vertAlign w:val="baseline"/>
        </w:rPr>
        <w:t>payers at the county level (ranging 316–1,963 with a mean of 776); this variable is used as analytical regression weight. </w:t>
      </w:r>
      <w:r>
        <w:rPr>
          <w:i/>
          <w:sz w:val="18"/>
          <w:vertAlign w:val="baseline"/>
        </w:rPr>
        <w:t>popdensity </w:t>
      </w:r>
      <w:r>
        <w:rPr>
          <w:sz w:val="18"/>
          <w:vertAlign w:val="baseline"/>
        </w:rPr>
        <w:t>is the population per square mile at the county level in 1290 from </w:t>
      </w:r>
      <w:r>
        <w:rPr>
          <w:color w:val="00004C"/>
          <w:sz w:val="18"/>
          <w:vertAlign w:val="baseline"/>
        </w:rPr>
        <w:t>Broadberry et al.</w:t>
      </w:r>
      <w:r>
        <w:rPr>
          <w:color w:val="00004C"/>
          <w:spacing w:val="-18"/>
          <w:sz w:val="18"/>
          <w:vertAlign w:val="baseline"/>
        </w:rPr>
        <w:t> </w:t>
      </w:r>
      <w:r>
        <w:rPr>
          <w:sz w:val="18"/>
          <w:vertAlign w:val="baseline"/>
        </w:rPr>
        <w:t>(</w:t>
      </w:r>
      <w:r>
        <w:rPr>
          <w:color w:val="00004C"/>
          <w:sz w:val="18"/>
          <w:vertAlign w:val="baseline"/>
        </w:rPr>
        <w:t>2011</w:t>
      </w:r>
      <w:r>
        <w:rPr>
          <w:sz w:val="18"/>
          <w:vertAlign w:val="baseline"/>
        </w:rPr>
        <w:t>).</w:t>
      </w:r>
    </w:p>
    <w:p>
      <w:pPr>
        <w:pStyle w:val="BodyText"/>
        <w:rPr>
          <w:sz w:val="22"/>
        </w:rPr>
      </w:pPr>
    </w:p>
    <w:p>
      <w:pPr>
        <w:pStyle w:val="BodyText"/>
        <w:rPr>
          <w:sz w:val="24"/>
        </w:rPr>
      </w:pPr>
    </w:p>
    <w:p>
      <w:pPr>
        <w:pStyle w:val="BodyText"/>
        <w:spacing w:line="304" w:lineRule="auto" w:before="1"/>
        <w:ind w:left="119" w:right="1443" w:firstLine="338"/>
        <w:jc w:val="both"/>
        <w:rPr>
          <w:sz w:val="16"/>
        </w:rPr>
      </w:pPr>
      <w:r>
        <w:rPr/>
        <w:t>How important was pastoralism for late marriage or celibacy in the 14th century?  </w:t>
      </w:r>
      <w:r>
        <w:rPr>
          <w:spacing w:val="-9"/>
        </w:rPr>
        <w:t>To </w:t>
      </w:r>
      <w:r>
        <w:rPr/>
        <w:t>gauge magnitudes, we need the proportion of unmarried women. </w:t>
      </w:r>
      <w:r>
        <w:rPr>
          <w:spacing w:val="-4"/>
        </w:rPr>
        <w:t>However,  </w:t>
      </w:r>
      <w:r>
        <w:rPr/>
        <w:t>we cannot construct this direct measure because  single women are underreported in the poll tax data. Instead, we use the proportion of unmarried </w:t>
      </w:r>
      <w:r>
        <w:rPr>
          <w:i/>
        </w:rPr>
        <w:t>men </w:t>
      </w:r>
      <w:r>
        <w:rPr/>
        <w:t>as a </w:t>
      </w:r>
      <w:r>
        <w:rPr>
          <w:spacing w:val="-3"/>
        </w:rPr>
        <w:t>proxy. </w:t>
      </w:r>
      <w:r>
        <w:rPr/>
        <w:t>As before, this variable can be constructed for the 22 counties with detailed tax records. Figure </w:t>
      </w:r>
      <w:r>
        <w:rPr>
          <w:color w:val="00004C"/>
        </w:rPr>
        <w:t>B.9 </w:t>
      </w:r>
      <w:r>
        <w:rPr/>
        <w:t>shows that it correlates strongly with the share of pastoral land in 1290. After controlling for population density,  the coefficient is .244 with a standard error of .086.</w:t>
      </w:r>
      <w:r>
        <w:rPr>
          <w:position w:val="8"/>
          <w:sz w:val="16"/>
        </w:rPr>
        <w:t>21   </w:t>
      </w:r>
      <w:r>
        <w:rPr/>
        <w:t>Thus,  a one-standard deviation increase in      </w:t>
      </w:r>
      <w:r>
        <w:rPr>
          <w:i/>
        </w:rPr>
        <w:t>P astoral</w:t>
      </w:r>
      <w:r>
        <w:rPr>
          <w:sz w:val="22"/>
          <w:vertAlign w:val="superscript"/>
        </w:rPr>
        <w:t>1290</w:t>
      </w:r>
      <w:r>
        <w:rPr>
          <w:sz w:val="22"/>
          <w:vertAlign w:val="baseline"/>
        </w:rPr>
        <w:t> </w:t>
      </w:r>
      <w:r>
        <w:rPr>
          <w:vertAlign w:val="baseline"/>
        </w:rPr>
        <w:t>(.15) is associated with an increase of 3.7% in the share of unmarried</w:t>
      </w:r>
      <w:r>
        <w:rPr>
          <w:spacing w:val="8"/>
          <w:vertAlign w:val="baseline"/>
        </w:rPr>
        <w:t> </w:t>
      </w:r>
      <w:r>
        <w:rPr>
          <w:vertAlign w:val="baseline"/>
        </w:rPr>
        <w:t>men.</w:t>
      </w:r>
      <w:r>
        <w:rPr>
          <w:position w:val="8"/>
          <w:sz w:val="16"/>
          <w:vertAlign w:val="baseline"/>
        </w:rPr>
        <w:t>22</w:t>
      </w:r>
    </w:p>
    <w:p>
      <w:pPr>
        <w:spacing w:before="143"/>
        <w:ind w:left="120" w:right="0" w:firstLine="0"/>
        <w:jc w:val="left"/>
        <w:rPr>
          <w:i/>
          <w:sz w:val="21"/>
        </w:rPr>
      </w:pPr>
      <w:r>
        <w:rPr>
          <w:i/>
          <w:color w:val="19197F"/>
          <w:sz w:val="21"/>
        </w:rPr>
        <w:t>Drop in Tax Payers at the County Level</w:t>
      </w:r>
    </w:p>
    <w:p>
      <w:pPr>
        <w:pStyle w:val="BodyText"/>
        <w:spacing w:line="312" w:lineRule="auto" w:before="75"/>
        <w:ind w:left="120" w:right="1567"/>
      </w:pPr>
      <w:r>
        <w:rPr/>
        <w:t>While tax rolls listing individual names and marital status survived for only 22 counties, the overall number   of tax payers in 1377 and 1381 is available for 38 English counties. </w:t>
      </w:r>
      <w:r>
        <w:rPr>
          <w:spacing w:val="-9"/>
        </w:rPr>
        <w:t>We </w:t>
      </w:r>
      <w:r>
        <w:rPr/>
        <w:t>use these data in the paper.</w:t>
      </w:r>
      <w:r>
        <w:rPr>
          <w:spacing w:val="38"/>
        </w:rPr>
        <w:t> </w:t>
      </w:r>
      <w:r>
        <w:rPr/>
        <w:t>Figure</w:t>
      </w:r>
    </w:p>
    <w:p>
      <w:pPr>
        <w:pStyle w:val="BodyText"/>
        <w:spacing w:before="2"/>
        <w:ind w:left="120"/>
        <w:jc w:val="both"/>
      </w:pPr>
      <w:r>
        <w:rPr>
          <w:color w:val="00004C"/>
        </w:rPr>
        <w:t>B.10 </w:t>
      </w:r>
      <w:r>
        <w:rPr/>
        <w:t>shows that tax evasion in 1381 was a broad phenomenon across all regions in England.</w:t>
      </w:r>
    </w:p>
    <w:p>
      <w:pPr>
        <w:pStyle w:val="BodyText"/>
        <w:spacing w:before="11"/>
        <w:rPr>
          <w:sz w:val="24"/>
        </w:rPr>
      </w:pPr>
      <w:r>
        <w:rPr/>
        <w:pict>
          <v:line style="position:absolute;mso-position-horizontal-relative:page;mso-position-vertical-relative:paragraph;z-index:16720;mso-wrap-distance-left:0;mso-wrap-distance-right:0" from="72pt,16.508854pt" to="259.08pt,16.508854pt" stroked="true" strokeweight=".398pt" strokecolor="#000000">
            <v:stroke dashstyle="solid"/>
            <w10:wrap type="topAndBottom"/>
          </v:line>
        </w:pict>
      </w:r>
    </w:p>
    <w:p>
      <w:pPr>
        <w:spacing w:line="215" w:lineRule="exact" w:before="0"/>
        <w:ind w:left="313" w:right="0" w:firstLine="0"/>
        <w:jc w:val="left"/>
        <w:rPr>
          <w:sz w:val="18"/>
        </w:rPr>
      </w:pPr>
      <w:r>
        <w:rPr>
          <w:position w:val="8"/>
          <w:sz w:val="12"/>
        </w:rPr>
        <w:t>21</w:t>
      </w:r>
      <w:r>
        <w:rPr>
          <w:sz w:val="18"/>
        </w:rPr>
        <w:t>The coefficient is almost identical but marginally insignificant when we additionally include regional fixed effects.</w:t>
      </w:r>
    </w:p>
    <w:p>
      <w:pPr>
        <w:spacing w:line="254" w:lineRule="auto" w:before="0"/>
        <w:ind w:left="120" w:right="1366" w:firstLine="193"/>
        <w:jc w:val="left"/>
        <w:rPr>
          <w:sz w:val="18"/>
        </w:rPr>
      </w:pPr>
      <w:r>
        <w:rPr>
          <w:position w:val="8"/>
          <w:sz w:val="12"/>
        </w:rPr>
        <w:t>22</w:t>
      </w:r>
      <w:r>
        <w:rPr>
          <w:sz w:val="18"/>
        </w:rPr>
        <w:t>This figure has to be interpreted with caution. The share of unmarried men in the observed population is mechanically higher where many unmarried women evaded the poll tax, because then the denominator is lower.</w:t>
      </w:r>
    </w:p>
    <w:p>
      <w:pPr>
        <w:spacing w:after="0" w:line="254" w:lineRule="auto"/>
        <w:jc w:val="left"/>
        <w:rPr>
          <w:sz w:val="18"/>
        </w:rPr>
        <w:sectPr>
          <w:pgSz w:w="12240" w:h="15840"/>
          <w:pgMar w:header="0" w:footer="1445" w:top="1260" w:bottom="1640" w:left="1320" w:right="0"/>
        </w:sectPr>
      </w:pPr>
    </w:p>
    <w:p>
      <w:pPr>
        <w:pStyle w:val="BodyText"/>
        <w:rPr>
          <w:sz w:val="24"/>
        </w:rPr>
      </w:pPr>
    </w:p>
    <w:p>
      <w:pPr>
        <w:pStyle w:val="BodyText"/>
        <w:spacing w:before="96"/>
        <w:ind w:left="1808"/>
      </w:pPr>
      <w:r>
        <w:rPr/>
        <w:t>Figure B.9: Unmarried men in the 1381 Poll Tax (partial scatterplot)</w:t>
      </w:r>
    </w:p>
    <w:p>
      <w:pPr>
        <w:pStyle w:val="BodyText"/>
        <w:spacing w:before="2"/>
        <w:rPr>
          <w:sz w:val="28"/>
        </w:rPr>
      </w:pPr>
      <w:r>
        <w:rPr/>
        <w:pict>
          <v:group style="position:absolute;margin-left:210.227692pt;margin-top:18.203819pt;width:206.75pt;height:142.950pt;mso-position-horizontal-relative:page;mso-position-vertical-relative:paragraph;z-index:16744;mso-wrap-distance-left:0;mso-wrap-distance-right:0" coordorigin="4205,364" coordsize="4135,2859">
            <v:rect style="position:absolute;left:4251;top:367;width:4084;height:2809" filled="false" stroked="true" strokeweight=".340018pt" strokecolor="#000000">
              <v:stroke dashstyle="solid"/>
            </v:rect>
            <v:shape style="position:absolute;left:4288;top:437;width:3636;height:2393" type="#_x0000_t75" stroked="false">
              <v:imagedata r:id="rId36" o:title=""/>
            </v:shape>
            <v:shape style="position:absolute;left:4293;top:3067;width:67;height:67" coordorigin="4294,3068" coordsize="67,67" path="m4327,3068l4314,3071,4303,3078,4296,3088,4294,3101,4296,3114,4303,3124,4314,3131,4327,3134,4339,3131,4350,3124,4357,3114,4360,3101,4357,3088,4350,3078,4339,3071,4327,3068xe" filled="true" fillcolor="#1e2c52" stroked="false">
              <v:path arrowok="t"/>
              <v:fill type="solid"/>
            </v:shape>
            <v:shape style="position:absolute;left:4293;top:3067;width:67;height:67" coordorigin="4294,3068" coordsize="67,67" path="m4360,3101l4357,3088,4350,3078,4339,3071,4327,3068,4314,3071,4303,3078,4296,3088,4294,3101,4296,3114,4303,3124,4314,3131,4327,3134,4339,3131,4350,3124,4357,3114,4360,3101e" filled="false" stroked="true" strokeweight=".510094pt" strokecolor="#000000">
              <v:path arrowok="t"/>
              <v:stroke dashstyle="solid"/>
            </v:shape>
            <v:line style="position:absolute" from="4252,3176" to="4252,367" stroked="true" strokeweight=".340018pt" strokecolor="#000000">
              <v:stroke dashstyle="solid"/>
            </v:line>
            <v:line style="position:absolute" from="4252,2901" to="4205,2901" stroked="true" strokeweight=".340018pt" strokecolor="#000000">
              <v:stroke dashstyle="solid"/>
            </v:line>
            <v:line style="position:absolute" from="4252,2412" to="4205,2412" stroked="true" strokeweight=".340018pt" strokecolor="#000000">
              <v:stroke dashstyle="solid"/>
            </v:line>
            <v:line style="position:absolute" from="4252,1923" to="4205,1923" stroked="true" strokeweight=".340018pt" strokecolor="#000000">
              <v:stroke dashstyle="solid"/>
            </v:line>
            <v:line style="position:absolute" from="4252,1434" to="4205,1434" stroked="true" strokeweight=".340018pt" strokecolor="#000000">
              <v:stroke dashstyle="solid"/>
            </v:line>
            <v:line style="position:absolute" from="4252,945" to="4205,945" stroked="true" strokeweight=".340018pt" strokecolor="#000000">
              <v:stroke dashstyle="solid"/>
            </v:line>
            <v:line style="position:absolute" from="4252,456" to="4205,456" stroked="true" strokeweight=".340018pt" strokecolor="#000000">
              <v:stroke dashstyle="solid"/>
            </v:line>
            <v:line style="position:absolute" from="4252,3176" to="8335,3176" stroked="true" strokeweight=".340018pt" strokecolor="#000000">
              <v:stroke dashstyle="solid"/>
            </v:line>
            <v:line style="position:absolute" from="4514,3176" to="4514,3223" stroked="true" strokeweight=".340018pt" strokecolor="#000000">
              <v:stroke dashstyle="solid"/>
            </v:line>
            <v:line style="position:absolute" from="5263,3176" to="5263,3223" stroked="true" strokeweight=".340018pt" strokecolor="#000000">
              <v:stroke dashstyle="solid"/>
            </v:line>
            <v:line style="position:absolute" from="6013,3176" to="6013,3223" stroked="true" strokeweight=".340018pt" strokecolor="#000000">
              <v:stroke dashstyle="solid"/>
            </v:line>
            <v:line style="position:absolute" from="6762,3176" to="6762,3223" stroked="true" strokeweight=".340018pt" strokecolor="#000000">
              <v:stroke dashstyle="solid"/>
            </v:line>
            <v:line style="position:absolute" from="7511,3176" to="7511,3223" stroked="true" strokeweight=".340018pt" strokecolor="#000000">
              <v:stroke dashstyle="solid"/>
            </v:line>
            <v:line style="position:absolute" from="8261,3176" to="8261,3223" stroked="true" strokeweight=".340018pt" strokecolor="#000000">
              <v:stroke dashstyle="solid"/>
            </v:line>
            <w10:wrap type="topAndBottom"/>
          </v:group>
        </w:pict>
      </w:r>
    </w:p>
    <w:p>
      <w:pPr>
        <w:tabs>
          <w:tab w:pos="3894" w:val="left" w:leader="none"/>
          <w:tab w:pos="4643" w:val="left" w:leader="none"/>
          <w:tab w:pos="5392" w:val="left" w:leader="none"/>
          <w:tab w:pos="6142" w:val="left" w:leader="none"/>
          <w:tab w:pos="6891" w:val="left" w:leader="none"/>
        </w:tabs>
        <w:spacing w:line="94" w:lineRule="exact" w:before="0"/>
        <w:ind w:left="3144" w:right="0" w:firstLine="0"/>
        <w:jc w:val="left"/>
        <w:rPr>
          <w:rFonts w:ascii="Arial"/>
          <w:sz w:val="11"/>
        </w:rPr>
      </w:pPr>
      <w:r>
        <w:rPr>
          <w:rFonts w:ascii="Arial"/>
          <w:sz w:val="11"/>
        </w:rPr>
        <w:t>.4</w:t>
        <w:tab/>
        <w:t>.5</w:t>
        <w:tab/>
        <w:t>.6</w:t>
        <w:tab/>
        <w:t>.7</w:t>
        <w:tab/>
        <w:t>.8</w:t>
        <w:tab/>
        <w:t>.9</w:t>
      </w:r>
    </w:p>
    <w:p>
      <w:pPr>
        <w:spacing w:line="145" w:lineRule="exact" w:before="0"/>
        <w:ind w:left="2475" w:right="3445" w:firstLine="0"/>
        <w:jc w:val="center"/>
        <w:rPr>
          <w:rFonts w:ascii="Arial"/>
          <w:sz w:val="13"/>
        </w:rPr>
      </w:pPr>
      <w:r>
        <w:rPr/>
        <w:pict>
          <v:shape style="position:absolute;margin-left:193.725418pt;margin-top:-149.819885pt;width:15.85pt;height:132.9pt;mso-position-horizontal-relative:page;mso-position-vertical-relative:paragraph;z-index:16792" type="#_x0000_t202" filled="false" stroked="false">
            <v:textbox inset="0,0,0,0" style="layout-flow:vertical;mso-layout-flow-alt:bottom-to-top">
              <w:txbxContent>
                <w:p>
                  <w:pPr>
                    <w:spacing w:line="146" w:lineRule="exact" w:before="15"/>
                    <w:ind w:left="20" w:right="0" w:firstLine="0"/>
                    <w:jc w:val="left"/>
                    <w:rPr>
                      <w:rFonts w:ascii="Arial"/>
                      <w:sz w:val="13"/>
                    </w:rPr>
                  </w:pPr>
                  <w:r>
                    <w:rPr>
                      <w:rFonts w:ascii="Arial"/>
                      <w:sz w:val="13"/>
                    </w:rPr>
                    <w:t>Share</w:t>
                  </w:r>
                  <w:r>
                    <w:rPr>
                      <w:rFonts w:ascii="Arial"/>
                      <w:spacing w:val="-1"/>
                      <w:sz w:val="13"/>
                    </w:rPr>
                    <w:t> </w:t>
                  </w:r>
                  <w:r>
                    <w:rPr>
                      <w:rFonts w:ascii="Arial"/>
                      <w:sz w:val="13"/>
                    </w:rPr>
                    <w:t>of</w:t>
                  </w:r>
                  <w:r>
                    <w:rPr>
                      <w:rFonts w:ascii="Arial"/>
                      <w:spacing w:val="-1"/>
                      <w:sz w:val="13"/>
                    </w:rPr>
                    <w:t> </w:t>
                  </w:r>
                  <w:r>
                    <w:rPr>
                      <w:rFonts w:ascii="Arial"/>
                      <w:sz w:val="13"/>
                    </w:rPr>
                    <w:t>unmarried</w:t>
                  </w:r>
                  <w:r>
                    <w:rPr>
                      <w:rFonts w:ascii="Arial"/>
                      <w:spacing w:val="-1"/>
                      <w:sz w:val="13"/>
                    </w:rPr>
                    <w:t> </w:t>
                  </w:r>
                  <w:r>
                    <w:rPr>
                      <w:rFonts w:ascii="Arial"/>
                      <w:sz w:val="13"/>
                    </w:rPr>
                    <w:t>men</w:t>
                  </w:r>
                  <w:r>
                    <w:rPr>
                      <w:rFonts w:ascii="Arial"/>
                      <w:spacing w:val="-1"/>
                      <w:sz w:val="13"/>
                    </w:rPr>
                    <w:t> </w:t>
                  </w:r>
                  <w:r>
                    <w:rPr>
                      <w:rFonts w:ascii="Arial"/>
                      <w:sz w:val="13"/>
                    </w:rPr>
                    <w:t>in</w:t>
                  </w:r>
                  <w:r>
                    <w:rPr>
                      <w:rFonts w:ascii="Arial"/>
                      <w:spacing w:val="-1"/>
                      <w:sz w:val="13"/>
                    </w:rPr>
                    <w:t> </w:t>
                  </w:r>
                  <w:r>
                    <w:rPr>
                      <w:rFonts w:ascii="Arial"/>
                      <w:sz w:val="13"/>
                    </w:rPr>
                    <w:t>1381</w:t>
                  </w:r>
                  <w:r>
                    <w:rPr>
                      <w:rFonts w:ascii="Arial"/>
                      <w:spacing w:val="-1"/>
                      <w:sz w:val="13"/>
                    </w:rPr>
                    <w:t> </w:t>
                  </w:r>
                  <w:r>
                    <w:rPr>
                      <w:rFonts w:ascii="Arial"/>
                      <w:sz w:val="13"/>
                    </w:rPr>
                    <w:t>(residual)</w:t>
                  </w:r>
                </w:p>
                <w:p>
                  <w:pPr>
                    <w:tabs>
                      <w:tab w:pos="517" w:val="left" w:leader="none"/>
                      <w:tab w:pos="1039" w:val="left" w:leader="none"/>
                      <w:tab w:pos="1495" w:val="left" w:leader="none"/>
                      <w:tab w:pos="2017" w:val="left" w:leader="none"/>
                      <w:tab w:pos="2473" w:val="left" w:leader="none"/>
                    </w:tabs>
                    <w:spacing w:line="135" w:lineRule="exact" w:before="0"/>
                    <w:ind w:left="61" w:right="0" w:firstLine="0"/>
                    <w:jc w:val="left"/>
                    <w:rPr>
                      <w:rFonts w:ascii="Arial"/>
                      <w:sz w:val="11"/>
                    </w:rPr>
                  </w:pPr>
                  <w:r>
                    <w:rPr>
                      <w:rFonts w:ascii="Arial"/>
                      <w:w w:val="98"/>
                      <w:sz w:val="11"/>
                    </w:rPr>
                    <w:t>.1</w:t>
                  </w:r>
                  <w:r>
                    <w:rPr>
                      <w:rFonts w:ascii="Arial"/>
                      <w:sz w:val="11"/>
                    </w:rPr>
                    <w:tab/>
                  </w:r>
                  <w:r>
                    <w:rPr>
                      <w:rFonts w:ascii="Arial"/>
                      <w:w w:val="98"/>
                      <w:sz w:val="11"/>
                    </w:rPr>
                    <w:t>.15</w:t>
                  </w:r>
                  <w:r>
                    <w:rPr>
                      <w:rFonts w:ascii="Arial"/>
                      <w:sz w:val="11"/>
                    </w:rPr>
                    <w:tab/>
                  </w:r>
                  <w:r>
                    <w:rPr>
                      <w:rFonts w:ascii="Arial"/>
                      <w:w w:val="98"/>
                      <w:sz w:val="11"/>
                    </w:rPr>
                    <w:t>.2</w:t>
                  </w:r>
                  <w:r>
                    <w:rPr>
                      <w:rFonts w:ascii="Arial"/>
                      <w:sz w:val="11"/>
                    </w:rPr>
                    <w:tab/>
                  </w:r>
                  <w:r>
                    <w:rPr>
                      <w:rFonts w:ascii="Arial"/>
                      <w:w w:val="98"/>
                      <w:sz w:val="11"/>
                    </w:rPr>
                    <w:t>.25</w:t>
                  </w:r>
                  <w:r>
                    <w:rPr>
                      <w:rFonts w:ascii="Arial"/>
                      <w:sz w:val="11"/>
                    </w:rPr>
                    <w:tab/>
                  </w:r>
                  <w:r>
                    <w:rPr>
                      <w:rFonts w:ascii="Arial"/>
                      <w:w w:val="98"/>
                      <w:sz w:val="11"/>
                    </w:rPr>
                    <w:t>.3</w:t>
                  </w:r>
                  <w:r>
                    <w:rPr>
                      <w:rFonts w:ascii="Arial"/>
                      <w:sz w:val="11"/>
                    </w:rPr>
                    <w:tab/>
                  </w:r>
                  <w:r>
                    <w:rPr>
                      <w:rFonts w:ascii="Arial"/>
                      <w:w w:val="98"/>
                      <w:sz w:val="11"/>
                    </w:rPr>
                    <w:t>.35</w:t>
                  </w:r>
                </w:p>
              </w:txbxContent>
            </v:textbox>
            <w10:wrap type="none"/>
          </v:shape>
        </w:pict>
      </w:r>
      <w:r>
        <w:rPr>
          <w:rFonts w:ascii="Arial"/>
          <w:sz w:val="13"/>
        </w:rPr>
        <w:t>Share of Pastoral Land in 1290</w:t>
      </w:r>
    </w:p>
    <w:p>
      <w:pPr>
        <w:pStyle w:val="BodyText"/>
        <w:spacing w:before="1"/>
        <w:rPr>
          <w:rFonts w:ascii="Arial"/>
          <w:sz w:val="11"/>
        </w:rPr>
      </w:pPr>
    </w:p>
    <w:p>
      <w:pPr>
        <w:spacing w:line="254" w:lineRule="auto" w:before="0"/>
        <w:ind w:left="587" w:right="1911" w:firstLine="0"/>
        <w:jc w:val="both"/>
        <w:rPr>
          <w:sz w:val="18"/>
        </w:rPr>
      </w:pPr>
      <w:r>
        <w:rPr>
          <w:i/>
          <w:sz w:val="18"/>
        </w:rPr>
        <w:t>Notes</w:t>
      </w:r>
      <w:r>
        <w:rPr>
          <w:sz w:val="18"/>
        </w:rPr>
        <w:t>:</w:t>
      </w:r>
      <w:r>
        <w:rPr>
          <w:spacing w:val="0"/>
          <w:sz w:val="18"/>
        </w:rPr>
        <w:t> </w:t>
      </w:r>
      <w:r>
        <w:rPr>
          <w:sz w:val="18"/>
        </w:rPr>
        <w:t>The</w:t>
      </w:r>
      <w:r>
        <w:rPr>
          <w:spacing w:val="-13"/>
          <w:sz w:val="18"/>
        </w:rPr>
        <w:t> </w:t>
      </w:r>
      <w:r>
        <w:rPr>
          <w:sz w:val="18"/>
        </w:rPr>
        <w:t>y-axis</w:t>
      </w:r>
      <w:r>
        <w:rPr>
          <w:spacing w:val="-13"/>
          <w:sz w:val="18"/>
        </w:rPr>
        <w:t> </w:t>
      </w:r>
      <w:r>
        <w:rPr>
          <w:sz w:val="18"/>
        </w:rPr>
        <w:t>plots</w:t>
      </w:r>
      <w:r>
        <w:rPr>
          <w:spacing w:val="-13"/>
          <w:sz w:val="18"/>
        </w:rPr>
        <w:t> </w:t>
      </w:r>
      <w:r>
        <w:rPr>
          <w:sz w:val="18"/>
        </w:rPr>
        <w:t>the</w:t>
      </w:r>
      <w:r>
        <w:rPr>
          <w:spacing w:val="-13"/>
          <w:sz w:val="18"/>
        </w:rPr>
        <w:t> </w:t>
      </w:r>
      <w:r>
        <w:rPr>
          <w:sz w:val="18"/>
        </w:rPr>
        <w:t>residual</w:t>
      </w:r>
      <w:r>
        <w:rPr>
          <w:spacing w:val="-13"/>
          <w:sz w:val="18"/>
        </w:rPr>
        <w:t> </w:t>
      </w:r>
      <w:r>
        <w:rPr>
          <w:sz w:val="18"/>
        </w:rPr>
        <w:t>variation</w:t>
      </w:r>
      <w:r>
        <w:rPr>
          <w:spacing w:val="-13"/>
          <w:sz w:val="18"/>
        </w:rPr>
        <w:t> </w:t>
      </w:r>
      <w:r>
        <w:rPr>
          <w:sz w:val="18"/>
        </w:rPr>
        <w:t>in</w:t>
      </w:r>
      <w:r>
        <w:rPr>
          <w:spacing w:val="-13"/>
          <w:sz w:val="18"/>
        </w:rPr>
        <w:t> </w:t>
      </w:r>
      <w:r>
        <w:rPr>
          <w:sz w:val="18"/>
        </w:rPr>
        <w:t>unmarried</w:t>
      </w:r>
      <w:r>
        <w:rPr>
          <w:spacing w:val="-13"/>
          <w:sz w:val="18"/>
        </w:rPr>
        <w:t> </w:t>
      </w:r>
      <w:r>
        <w:rPr>
          <w:sz w:val="18"/>
        </w:rPr>
        <w:t>men</w:t>
      </w:r>
      <w:r>
        <w:rPr>
          <w:spacing w:val="-13"/>
          <w:sz w:val="18"/>
        </w:rPr>
        <w:t> </w:t>
      </w:r>
      <w:r>
        <w:rPr>
          <w:sz w:val="18"/>
        </w:rPr>
        <w:t>relative</w:t>
      </w:r>
      <w:r>
        <w:rPr>
          <w:spacing w:val="-13"/>
          <w:sz w:val="18"/>
        </w:rPr>
        <w:t> </w:t>
      </w:r>
      <w:r>
        <w:rPr>
          <w:sz w:val="18"/>
        </w:rPr>
        <w:t>to</w:t>
      </w:r>
      <w:r>
        <w:rPr>
          <w:spacing w:val="-13"/>
          <w:sz w:val="18"/>
        </w:rPr>
        <w:t> </w:t>
      </w:r>
      <w:r>
        <w:rPr>
          <w:sz w:val="18"/>
        </w:rPr>
        <w:t>total</w:t>
      </w:r>
      <w:r>
        <w:rPr>
          <w:spacing w:val="-13"/>
          <w:sz w:val="18"/>
        </w:rPr>
        <w:t> </w:t>
      </w:r>
      <w:r>
        <w:rPr>
          <w:sz w:val="18"/>
        </w:rPr>
        <w:t>population,</w:t>
      </w:r>
      <w:r>
        <w:rPr>
          <w:spacing w:val="-11"/>
          <w:sz w:val="18"/>
        </w:rPr>
        <w:t> </w:t>
      </w:r>
      <w:r>
        <w:rPr>
          <w:sz w:val="18"/>
        </w:rPr>
        <w:t>after</w:t>
      </w:r>
      <w:r>
        <w:rPr>
          <w:spacing w:val="-13"/>
          <w:sz w:val="18"/>
        </w:rPr>
        <w:t> </w:t>
      </w:r>
      <w:r>
        <w:rPr>
          <w:sz w:val="18"/>
        </w:rPr>
        <w:t>controlling</w:t>
      </w:r>
      <w:r>
        <w:rPr>
          <w:spacing w:val="-13"/>
          <w:sz w:val="18"/>
        </w:rPr>
        <w:t> </w:t>
      </w:r>
      <w:r>
        <w:rPr>
          <w:sz w:val="18"/>
        </w:rPr>
        <w:t>for</w:t>
      </w:r>
      <w:r>
        <w:rPr>
          <w:spacing w:val="-13"/>
          <w:sz w:val="18"/>
        </w:rPr>
        <w:t> </w:t>
      </w:r>
      <w:r>
        <w:rPr>
          <w:sz w:val="18"/>
        </w:rPr>
        <w:t>county- level</w:t>
      </w:r>
      <w:r>
        <w:rPr>
          <w:spacing w:val="-8"/>
          <w:sz w:val="18"/>
        </w:rPr>
        <w:t> </w:t>
      </w:r>
      <w:r>
        <w:rPr>
          <w:sz w:val="18"/>
        </w:rPr>
        <w:t>population</w:t>
      </w:r>
      <w:r>
        <w:rPr>
          <w:spacing w:val="-8"/>
          <w:sz w:val="18"/>
        </w:rPr>
        <w:t> </w:t>
      </w:r>
      <w:r>
        <w:rPr>
          <w:sz w:val="18"/>
        </w:rPr>
        <w:t>density</w:t>
      </w:r>
      <w:r>
        <w:rPr>
          <w:spacing w:val="-8"/>
          <w:sz w:val="18"/>
        </w:rPr>
        <w:t> </w:t>
      </w:r>
      <w:r>
        <w:rPr>
          <w:sz w:val="18"/>
        </w:rPr>
        <w:t>in</w:t>
      </w:r>
      <w:r>
        <w:rPr>
          <w:spacing w:val="-8"/>
          <w:sz w:val="18"/>
        </w:rPr>
        <w:t> </w:t>
      </w:r>
      <w:r>
        <w:rPr>
          <w:sz w:val="18"/>
        </w:rPr>
        <w:t>1290.</w:t>
      </w:r>
      <w:r>
        <w:rPr>
          <w:spacing w:val="5"/>
          <w:sz w:val="18"/>
        </w:rPr>
        <w:t> </w:t>
      </w:r>
      <w:r>
        <w:rPr>
          <w:spacing w:val="-8"/>
          <w:sz w:val="18"/>
        </w:rPr>
        <w:t>To </w:t>
      </w:r>
      <w:r>
        <w:rPr>
          <w:sz w:val="18"/>
        </w:rPr>
        <w:t>obtain</w:t>
      </w:r>
      <w:r>
        <w:rPr>
          <w:spacing w:val="-8"/>
          <w:sz w:val="18"/>
        </w:rPr>
        <w:t> </w:t>
      </w:r>
      <w:r>
        <w:rPr>
          <w:sz w:val="18"/>
        </w:rPr>
        <w:t>gender</w:t>
      </w:r>
      <w:r>
        <w:rPr>
          <w:spacing w:val="-8"/>
          <w:sz w:val="18"/>
        </w:rPr>
        <w:t> </w:t>
      </w:r>
      <w:r>
        <w:rPr>
          <w:sz w:val="18"/>
        </w:rPr>
        <w:t>and</w:t>
      </w:r>
      <w:r>
        <w:rPr>
          <w:spacing w:val="-8"/>
          <w:sz w:val="18"/>
        </w:rPr>
        <w:t> </w:t>
      </w:r>
      <w:r>
        <w:rPr>
          <w:sz w:val="18"/>
        </w:rPr>
        <w:t>marital</w:t>
      </w:r>
      <w:r>
        <w:rPr>
          <w:spacing w:val="-8"/>
          <w:sz w:val="18"/>
        </w:rPr>
        <w:t> </w:t>
      </w:r>
      <w:r>
        <w:rPr>
          <w:sz w:val="18"/>
        </w:rPr>
        <w:t>status,</w:t>
      </w:r>
      <w:r>
        <w:rPr>
          <w:spacing w:val="-8"/>
          <w:sz w:val="18"/>
        </w:rPr>
        <w:t> </w:t>
      </w:r>
      <w:r>
        <w:rPr>
          <w:sz w:val="18"/>
        </w:rPr>
        <w:t>we</w:t>
      </w:r>
      <w:r>
        <w:rPr>
          <w:spacing w:val="-8"/>
          <w:sz w:val="18"/>
        </w:rPr>
        <w:t> </w:t>
      </w:r>
      <w:r>
        <w:rPr>
          <w:sz w:val="18"/>
        </w:rPr>
        <w:t>sample</w:t>
      </w:r>
      <w:r>
        <w:rPr>
          <w:spacing w:val="-8"/>
          <w:sz w:val="18"/>
        </w:rPr>
        <w:t> </w:t>
      </w:r>
      <w:r>
        <w:rPr>
          <w:sz w:val="18"/>
        </w:rPr>
        <w:t>193</w:t>
      </w:r>
      <w:r>
        <w:rPr>
          <w:spacing w:val="-8"/>
          <w:sz w:val="18"/>
        </w:rPr>
        <w:t> </w:t>
      </w:r>
      <w:r>
        <w:rPr>
          <w:sz w:val="18"/>
        </w:rPr>
        <w:t>settlements</w:t>
      </w:r>
      <w:r>
        <w:rPr>
          <w:spacing w:val="-8"/>
          <w:sz w:val="18"/>
        </w:rPr>
        <w:t> </w:t>
      </w:r>
      <w:r>
        <w:rPr>
          <w:sz w:val="18"/>
        </w:rPr>
        <w:t>from</w:t>
      </w:r>
      <w:r>
        <w:rPr>
          <w:spacing w:val="-8"/>
          <w:sz w:val="18"/>
        </w:rPr>
        <w:t> </w:t>
      </w:r>
      <w:r>
        <w:rPr>
          <w:color w:val="00004C"/>
          <w:sz w:val="18"/>
        </w:rPr>
        <w:t>Fenwick</w:t>
      </w:r>
      <w:r>
        <w:rPr>
          <w:color w:val="00004C"/>
          <w:spacing w:val="-8"/>
          <w:sz w:val="18"/>
        </w:rPr>
        <w:t> </w:t>
      </w:r>
      <w:r>
        <w:rPr>
          <w:sz w:val="18"/>
        </w:rPr>
        <w:t>(</w:t>
      </w:r>
      <w:r>
        <w:rPr>
          <w:color w:val="00004C"/>
          <w:sz w:val="18"/>
        </w:rPr>
        <w:t>1998</w:t>
      </w:r>
      <w:r>
        <w:rPr>
          <w:sz w:val="18"/>
        </w:rPr>
        <w:t>, </w:t>
      </w:r>
      <w:r>
        <w:rPr>
          <w:color w:val="00004C"/>
          <w:sz w:val="18"/>
        </w:rPr>
        <w:t>2001</w:t>
      </w:r>
      <w:r>
        <w:rPr>
          <w:sz w:val="18"/>
        </w:rPr>
        <w:t>,</w:t>
      </w:r>
      <w:r>
        <w:rPr>
          <w:spacing w:val="-5"/>
          <w:sz w:val="18"/>
        </w:rPr>
        <w:t> </w:t>
      </w:r>
      <w:r>
        <w:rPr>
          <w:color w:val="00004C"/>
          <w:sz w:val="18"/>
        </w:rPr>
        <w:t>2005</w:t>
      </w:r>
      <w:r>
        <w:rPr>
          <w:sz w:val="18"/>
        </w:rPr>
        <w:t>),</w:t>
      </w:r>
      <w:r>
        <w:rPr>
          <w:spacing w:val="-5"/>
          <w:sz w:val="18"/>
        </w:rPr>
        <w:t> </w:t>
      </w:r>
      <w:r>
        <w:rPr>
          <w:sz w:val="18"/>
        </w:rPr>
        <w:t>as</w:t>
      </w:r>
      <w:r>
        <w:rPr>
          <w:spacing w:val="-5"/>
          <w:sz w:val="18"/>
        </w:rPr>
        <w:t> </w:t>
      </w:r>
      <w:r>
        <w:rPr>
          <w:sz w:val="18"/>
        </w:rPr>
        <w:t>described</w:t>
      </w:r>
      <w:r>
        <w:rPr>
          <w:spacing w:val="-5"/>
          <w:sz w:val="18"/>
        </w:rPr>
        <w:t> </w:t>
      </w:r>
      <w:r>
        <w:rPr>
          <w:sz w:val="18"/>
        </w:rPr>
        <w:t>in</w:t>
      </w:r>
      <w:r>
        <w:rPr>
          <w:spacing w:val="-5"/>
          <w:sz w:val="18"/>
        </w:rPr>
        <w:t> </w:t>
      </w:r>
      <w:r>
        <w:rPr>
          <w:sz w:val="18"/>
        </w:rPr>
        <w:t>detail</w:t>
      </w:r>
      <w:r>
        <w:rPr>
          <w:spacing w:val="-5"/>
          <w:sz w:val="18"/>
        </w:rPr>
        <w:t> </w:t>
      </w:r>
      <w:r>
        <w:rPr>
          <w:sz w:val="18"/>
        </w:rPr>
        <w:t>in</w:t>
      </w:r>
      <w:r>
        <w:rPr>
          <w:spacing w:val="-5"/>
          <w:sz w:val="18"/>
        </w:rPr>
        <w:t> </w:t>
      </w:r>
      <w:r>
        <w:rPr>
          <w:sz w:val="18"/>
        </w:rPr>
        <w:t>Appendix</w:t>
      </w:r>
      <w:r>
        <w:rPr>
          <w:spacing w:val="-5"/>
          <w:sz w:val="18"/>
        </w:rPr>
        <w:t> </w:t>
      </w:r>
      <w:r>
        <w:rPr>
          <w:color w:val="00004C"/>
          <w:sz w:val="18"/>
        </w:rPr>
        <w:t>B.6</w:t>
      </w:r>
      <w:r>
        <w:rPr>
          <w:color w:val="00004C"/>
          <w:spacing w:val="-5"/>
          <w:sz w:val="18"/>
        </w:rPr>
        <w:t> </w:t>
      </w:r>
      <w:r>
        <w:rPr>
          <w:sz w:val="18"/>
        </w:rPr>
        <w:t>and</w:t>
      </w:r>
      <w:r>
        <w:rPr>
          <w:spacing w:val="-5"/>
          <w:sz w:val="18"/>
        </w:rPr>
        <w:t> </w:t>
      </w:r>
      <w:r>
        <w:rPr>
          <w:spacing w:val="-3"/>
          <w:sz w:val="18"/>
        </w:rPr>
        <w:t>Table</w:t>
      </w:r>
      <w:r>
        <w:rPr>
          <w:spacing w:val="-5"/>
          <w:sz w:val="18"/>
        </w:rPr>
        <w:t> </w:t>
      </w:r>
      <w:r>
        <w:rPr>
          <w:color w:val="00004C"/>
          <w:sz w:val="18"/>
        </w:rPr>
        <w:t>B.9</w:t>
      </w:r>
      <w:r>
        <w:rPr>
          <w:sz w:val="18"/>
        </w:rPr>
        <w:t>.</w:t>
      </w:r>
      <w:r>
        <w:rPr>
          <w:spacing w:val="6"/>
          <w:sz w:val="18"/>
        </w:rPr>
        <w:t> </w:t>
      </w:r>
      <w:r>
        <w:rPr>
          <w:sz w:val="18"/>
        </w:rPr>
        <w:t>See</w:t>
      </w:r>
      <w:r>
        <w:rPr>
          <w:spacing w:val="-5"/>
          <w:sz w:val="18"/>
        </w:rPr>
        <w:t> </w:t>
      </w:r>
      <w:r>
        <w:rPr>
          <w:sz w:val="18"/>
        </w:rPr>
        <w:t>note</w:t>
      </w:r>
      <w:r>
        <w:rPr>
          <w:spacing w:val="-5"/>
          <w:sz w:val="18"/>
        </w:rPr>
        <w:t> </w:t>
      </w:r>
      <w:r>
        <w:rPr>
          <w:sz w:val="18"/>
        </w:rPr>
        <w:t>to</w:t>
      </w:r>
      <w:r>
        <w:rPr>
          <w:spacing w:val="-5"/>
          <w:sz w:val="18"/>
        </w:rPr>
        <w:t> </w:t>
      </w:r>
      <w:r>
        <w:rPr>
          <w:sz w:val="18"/>
        </w:rPr>
        <w:t>Figure</w:t>
      </w:r>
      <w:r>
        <w:rPr>
          <w:spacing w:val="-5"/>
          <w:sz w:val="18"/>
        </w:rPr>
        <w:t> </w:t>
      </w:r>
      <w:r>
        <w:rPr>
          <w:color w:val="00004C"/>
          <w:sz w:val="18"/>
        </w:rPr>
        <w:t>B.4</w:t>
      </w:r>
      <w:r>
        <w:rPr>
          <w:color w:val="00004C"/>
          <w:spacing w:val="-5"/>
          <w:sz w:val="18"/>
        </w:rPr>
        <w:t> </w:t>
      </w:r>
      <w:r>
        <w:rPr>
          <w:sz w:val="18"/>
        </w:rPr>
        <w:t>for</w:t>
      </w:r>
      <w:r>
        <w:rPr>
          <w:spacing w:val="-5"/>
          <w:sz w:val="18"/>
        </w:rPr>
        <w:t> </w:t>
      </w:r>
      <w:r>
        <w:rPr>
          <w:sz w:val="18"/>
        </w:rPr>
        <w:t>share</w:t>
      </w:r>
      <w:r>
        <w:rPr>
          <w:spacing w:val="-5"/>
          <w:sz w:val="18"/>
        </w:rPr>
        <w:t> </w:t>
      </w:r>
      <w:r>
        <w:rPr>
          <w:sz w:val="18"/>
        </w:rPr>
        <w:t>of</w:t>
      </w:r>
      <w:r>
        <w:rPr>
          <w:spacing w:val="-5"/>
          <w:sz w:val="18"/>
        </w:rPr>
        <w:t> </w:t>
      </w:r>
      <w:r>
        <w:rPr>
          <w:sz w:val="18"/>
        </w:rPr>
        <w:t>pastoral</w:t>
      </w:r>
      <w:r>
        <w:rPr>
          <w:spacing w:val="-5"/>
          <w:sz w:val="18"/>
        </w:rPr>
        <w:t> </w:t>
      </w:r>
      <w:r>
        <w:rPr>
          <w:sz w:val="18"/>
        </w:rPr>
        <w:t>land</w:t>
      </w:r>
      <w:r>
        <w:rPr>
          <w:spacing w:val="-5"/>
          <w:sz w:val="18"/>
        </w:rPr>
        <w:t> </w:t>
      </w:r>
      <w:r>
        <w:rPr>
          <w:sz w:val="18"/>
        </w:rPr>
        <w:t>in 1290.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5"/>
        </w:rPr>
      </w:pPr>
    </w:p>
    <w:p>
      <w:pPr>
        <w:pStyle w:val="BodyText"/>
        <w:ind w:left="1862"/>
      </w:pPr>
      <w:r>
        <w:rPr/>
        <w:drawing>
          <wp:anchor distT="0" distB="0" distL="0" distR="0" allowOverlap="1" layoutInCell="1" locked="0" behindDoc="1" simplePos="0" relativeHeight="268183895">
            <wp:simplePos x="0" y="0"/>
            <wp:positionH relativeFrom="page">
              <wp:posOffset>2384220</wp:posOffset>
            </wp:positionH>
            <wp:positionV relativeFrom="paragraph">
              <wp:posOffset>470499</wp:posOffset>
            </wp:positionV>
            <wp:extent cx="3203069" cy="2514600"/>
            <wp:effectExtent l="0" t="0" r="0" b="0"/>
            <wp:wrapNone/>
            <wp:docPr id="7" name="image22.png" descr=""/>
            <wp:cNvGraphicFramePr>
              <a:graphicFrameLocks noChangeAspect="1"/>
            </wp:cNvGraphicFramePr>
            <a:graphic>
              <a:graphicData uri="http://schemas.openxmlformats.org/drawingml/2006/picture">
                <pic:pic>
                  <pic:nvPicPr>
                    <pic:cNvPr id="8" name="image22.png"/>
                    <pic:cNvPicPr/>
                  </pic:nvPicPr>
                  <pic:blipFill>
                    <a:blip r:embed="rId37" cstate="print"/>
                    <a:stretch>
                      <a:fillRect/>
                    </a:stretch>
                  </pic:blipFill>
                  <pic:spPr>
                    <a:xfrm>
                      <a:off x="0" y="0"/>
                      <a:ext cx="3203069" cy="2514600"/>
                    </a:xfrm>
                    <a:prstGeom prst="rect">
                      <a:avLst/>
                    </a:prstGeom>
                  </pic:spPr>
                </pic:pic>
              </a:graphicData>
            </a:graphic>
          </wp:anchor>
        </w:drawing>
      </w:r>
      <w:r>
        <w:rPr/>
        <w:t>Figure B.10: Spatial distribution of drop in poll tax payers 1377-81</w:t>
      </w:r>
    </w:p>
    <w:p>
      <w:pPr>
        <w:pStyle w:val="BodyText"/>
        <w:rPr>
          <w:sz w:val="20"/>
        </w:rPr>
      </w:pPr>
    </w:p>
    <w:p>
      <w:pPr>
        <w:pStyle w:val="BodyText"/>
        <w:rPr>
          <w:sz w:val="11"/>
        </w:rPr>
      </w:pPr>
    </w:p>
    <w:tbl>
      <w:tblPr>
        <w:tblW w:w="0" w:type="auto"/>
        <w:jc w:val="left"/>
        <w:tblInd w:w="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
        <w:gridCol w:w="5150"/>
      </w:tblGrid>
      <w:tr>
        <w:trPr>
          <w:trHeight w:val="591" w:hRule="atLeast"/>
        </w:trPr>
        <w:tc>
          <w:tcPr>
            <w:tcW w:w="5456" w:type="dxa"/>
            <w:gridSpan w:val="2"/>
            <w:tcBorders>
              <w:bottom w:val="nil"/>
            </w:tcBorders>
          </w:tcPr>
          <w:p>
            <w:pPr>
              <w:pStyle w:val="TableParagraph"/>
              <w:spacing w:line="264" w:lineRule="auto" w:before="52"/>
              <w:ind w:left="18" w:right="2913"/>
              <w:rPr>
                <w:rFonts w:ascii="Arial"/>
                <w:b/>
                <w:sz w:val="15"/>
              </w:rPr>
            </w:pPr>
            <w:r>
              <w:rPr>
                <w:rFonts w:ascii="Arial"/>
                <w:b/>
                <w:w w:val="105"/>
                <w:sz w:val="15"/>
              </w:rPr>
              <w:t>Historic Counties of England Drop in Number of Taxpayers (%)</w:t>
            </w:r>
          </w:p>
        </w:tc>
      </w:tr>
      <w:tr>
        <w:trPr>
          <w:trHeight w:val="173" w:hRule="atLeast"/>
        </w:trPr>
        <w:tc>
          <w:tcPr>
            <w:tcW w:w="306" w:type="dxa"/>
            <w:tcBorders>
              <w:top w:val="single" w:sz="2" w:space="0" w:color="000000"/>
              <w:left w:val="thickThinMediumGap" w:sz="2" w:space="0" w:color="000000"/>
              <w:bottom w:val="double" w:sz="1" w:space="0" w:color="000000"/>
              <w:right w:val="single" w:sz="2" w:space="0" w:color="000000"/>
            </w:tcBorders>
          </w:tcPr>
          <w:p>
            <w:pPr>
              <w:pStyle w:val="TableParagraph"/>
              <w:spacing w:line="240" w:lineRule="auto"/>
              <w:ind w:left="0"/>
              <w:rPr>
                <w:sz w:val="10"/>
              </w:rPr>
            </w:pPr>
          </w:p>
        </w:tc>
        <w:tc>
          <w:tcPr>
            <w:tcW w:w="5150" w:type="dxa"/>
            <w:vMerge w:val="restart"/>
            <w:tcBorders>
              <w:top w:val="nil"/>
              <w:left w:val="single" w:sz="2" w:space="0" w:color="000000"/>
              <w:bottom w:val="nil"/>
            </w:tcBorders>
          </w:tcPr>
          <w:p>
            <w:pPr>
              <w:pStyle w:val="TableParagraph"/>
              <w:spacing w:line="268" w:lineRule="auto"/>
              <w:ind w:left="341" w:right="3911"/>
              <w:rPr>
                <w:rFonts w:ascii="Arial"/>
                <w:b/>
                <w:sz w:val="15"/>
              </w:rPr>
            </w:pPr>
            <w:r>
              <w:rPr>
                <w:rFonts w:ascii="Arial"/>
                <w:b/>
                <w:w w:val="105"/>
                <w:sz w:val="15"/>
              </w:rPr>
              <w:t>No Data 11% - 20%</w:t>
            </w:r>
          </w:p>
          <w:p>
            <w:pPr>
              <w:pStyle w:val="TableParagraph"/>
              <w:spacing w:line="240" w:lineRule="auto" w:before="4"/>
              <w:ind w:left="341"/>
              <w:rPr>
                <w:rFonts w:ascii="Arial"/>
                <w:b/>
                <w:sz w:val="15"/>
              </w:rPr>
            </w:pPr>
            <w:r>
              <w:rPr>
                <w:rFonts w:ascii="Arial"/>
                <w:b/>
                <w:w w:val="105"/>
                <w:sz w:val="15"/>
              </w:rPr>
              <w:t>21% - 30%</w:t>
            </w:r>
          </w:p>
          <w:p>
            <w:pPr>
              <w:pStyle w:val="TableParagraph"/>
              <w:spacing w:line="240" w:lineRule="auto" w:before="24"/>
              <w:ind w:left="341"/>
              <w:rPr>
                <w:rFonts w:ascii="Arial"/>
                <w:b/>
                <w:sz w:val="15"/>
              </w:rPr>
            </w:pPr>
            <w:r>
              <w:rPr>
                <w:rFonts w:ascii="Arial"/>
                <w:b/>
                <w:w w:val="105"/>
                <w:sz w:val="15"/>
              </w:rPr>
              <w:t>31% - 40%</w:t>
            </w:r>
          </w:p>
          <w:p>
            <w:pPr>
              <w:pStyle w:val="TableParagraph"/>
              <w:spacing w:line="240" w:lineRule="auto" w:before="20"/>
              <w:ind w:left="341"/>
              <w:rPr>
                <w:rFonts w:ascii="Arial"/>
                <w:b/>
                <w:sz w:val="15"/>
              </w:rPr>
            </w:pPr>
            <w:r>
              <w:rPr>
                <w:rFonts w:ascii="Arial"/>
                <w:b/>
                <w:w w:val="105"/>
                <w:sz w:val="15"/>
              </w:rPr>
              <w:t>41% - 50%</w:t>
            </w:r>
          </w:p>
          <w:p>
            <w:pPr>
              <w:pStyle w:val="TableParagraph"/>
              <w:spacing w:line="240" w:lineRule="auto" w:before="20"/>
              <w:ind w:left="341"/>
              <w:rPr>
                <w:rFonts w:ascii="Arial"/>
                <w:b/>
                <w:sz w:val="15"/>
              </w:rPr>
            </w:pPr>
            <w:r>
              <w:rPr>
                <w:rFonts w:ascii="Arial"/>
                <w:b/>
                <w:w w:val="105"/>
                <w:sz w:val="15"/>
              </w:rPr>
              <w:t>51% - 60%</w:t>
            </w:r>
          </w:p>
          <w:p>
            <w:pPr>
              <w:pStyle w:val="TableParagraph"/>
              <w:spacing w:line="151" w:lineRule="exact" w:before="20"/>
              <w:ind w:left="341"/>
              <w:rPr>
                <w:rFonts w:ascii="Arial"/>
                <w:b/>
                <w:sz w:val="15"/>
              </w:rPr>
            </w:pPr>
            <w:r>
              <w:rPr>
                <w:rFonts w:ascii="Arial"/>
                <w:b/>
                <w:w w:val="105"/>
                <w:sz w:val="15"/>
              </w:rPr>
              <w:t>61% - 70%</w:t>
            </w:r>
          </w:p>
        </w:tc>
      </w:tr>
      <w:tr>
        <w:trPr>
          <w:trHeight w:val="178" w:hRule="atLeast"/>
        </w:trPr>
        <w:tc>
          <w:tcPr>
            <w:tcW w:w="306" w:type="dxa"/>
            <w:tcBorders>
              <w:top w:val="double" w:sz="1" w:space="0" w:color="000000"/>
              <w:left w:val="thickThinMediumGap" w:sz="2" w:space="0" w:color="000000"/>
              <w:bottom w:val="double" w:sz="1" w:space="0" w:color="000000"/>
              <w:right w:val="single" w:sz="2" w:space="0" w:color="000000"/>
            </w:tcBorders>
            <w:shd w:val="clear" w:color="auto" w:fill="0084A7"/>
          </w:tcPr>
          <w:p>
            <w:pPr>
              <w:pStyle w:val="TableParagraph"/>
              <w:spacing w:line="240" w:lineRule="auto"/>
              <w:ind w:left="0"/>
              <w:rPr>
                <w:sz w:val="12"/>
              </w:rPr>
            </w:pPr>
          </w:p>
        </w:tc>
        <w:tc>
          <w:tcPr>
            <w:tcW w:w="5150" w:type="dxa"/>
            <w:vMerge/>
            <w:tcBorders>
              <w:top w:val="nil"/>
              <w:left w:val="single" w:sz="2" w:space="0" w:color="000000"/>
              <w:bottom w:val="nil"/>
            </w:tcBorders>
          </w:tcPr>
          <w:p>
            <w:pPr>
              <w:rPr>
                <w:sz w:val="2"/>
                <w:szCs w:val="2"/>
              </w:rPr>
            </w:pPr>
          </w:p>
        </w:tc>
      </w:tr>
      <w:tr>
        <w:trPr>
          <w:trHeight w:val="178" w:hRule="atLeast"/>
        </w:trPr>
        <w:tc>
          <w:tcPr>
            <w:tcW w:w="306" w:type="dxa"/>
            <w:tcBorders>
              <w:top w:val="double" w:sz="1" w:space="0" w:color="000000"/>
              <w:left w:val="thickThinMediumGap" w:sz="2" w:space="0" w:color="000000"/>
              <w:bottom w:val="double" w:sz="1" w:space="0" w:color="000000"/>
              <w:right w:val="single" w:sz="2" w:space="0" w:color="000000"/>
            </w:tcBorders>
            <w:shd w:val="clear" w:color="auto" w:fill="38A700"/>
          </w:tcPr>
          <w:p>
            <w:pPr>
              <w:pStyle w:val="TableParagraph"/>
              <w:spacing w:line="240" w:lineRule="auto"/>
              <w:ind w:left="0"/>
              <w:rPr>
                <w:sz w:val="12"/>
              </w:rPr>
            </w:pPr>
          </w:p>
        </w:tc>
        <w:tc>
          <w:tcPr>
            <w:tcW w:w="5150" w:type="dxa"/>
            <w:vMerge/>
            <w:tcBorders>
              <w:top w:val="nil"/>
              <w:left w:val="single" w:sz="2" w:space="0" w:color="000000"/>
              <w:bottom w:val="nil"/>
            </w:tcBorders>
          </w:tcPr>
          <w:p>
            <w:pPr>
              <w:rPr>
                <w:sz w:val="2"/>
                <w:szCs w:val="2"/>
              </w:rPr>
            </w:pPr>
          </w:p>
        </w:tc>
      </w:tr>
      <w:tr>
        <w:trPr>
          <w:trHeight w:val="180" w:hRule="atLeast"/>
        </w:trPr>
        <w:tc>
          <w:tcPr>
            <w:tcW w:w="306" w:type="dxa"/>
            <w:tcBorders>
              <w:top w:val="double" w:sz="1" w:space="0" w:color="000000"/>
              <w:left w:val="thickThinMediumGap" w:sz="2" w:space="0" w:color="000000"/>
              <w:bottom w:val="double" w:sz="1" w:space="0" w:color="000000"/>
              <w:right w:val="single" w:sz="2" w:space="0" w:color="000000"/>
            </w:tcBorders>
            <w:shd w:val="clear" w:color="auto" w:fill="54FF00"/>
          </w:tcPr>
          <w:p>
            <w:pPr>
              <w:pStyle w:val="TableParagraph"/>
              <w:spacing w:line="240" w:lineRule="auto"/>
              <w:ind w:left="0"/>
              <w:rPr>
                <w:sz w:val="12"/>
              </w:rPr>
            </w:pPr>
          </w:p>
        </w:tc>
        <w:tc>
          <w:tcPr>
            <w:tcW w:w="5150" w:type="dxa"/>
            <w:vMerge/>
            <w:tcBorders>
              <w:top w:val="nil"/>
              <w:left w:val="single" w:sz="2" w:space="0" w:color="000000"/>
              <w:bottom w:val="nil"/>
            </w:tcBorders>
          </w:tcPr>
          <w:p>
            <w:pPr>
              <w:rPr>
                <w:sz w:val="2"/>
                <w:szCs w:val="2"/>
              </w:rPr>
            </w:pPr>
          </w:p>
        </w:tc>
      </w:tr>
      <w:tr>
        <w:trPr>
          <w:trHeight w:val="178" w:hRule="atLeast"/>
        </w:trPr>
        <w:tc>
          <w:tcPr>
            <w:tcW w:w="306" w:type="dxa"/>
            <w:tcBorders>
              <w:top w:val="double" w:sz="1" w:space="0" w:color="000000"/>
              <w:left w:val="thickThinMediumGap" w:sz="2" w:space="0" w:color="000000"/>
              <w:bottom w:val="double" w:sz="1" w:space="0" w:color="000000"/>
              <w:right w:val="single" w:sz="2" w:space="0" w:color="000000"/>
            </w:tcBorders>
            <w:shd w:val="clear" w:color="auto" w:fill="FFFF00"/>
          </w:tcPr>
          <w:p>
            <w:pPr>
              <w:pStyle w:val="TableParagraph"/>
              <w:spacing w:line="240" w:lineRule="auto"/>
              <w:ind w:left="0"/>
              <w:rPr>
                <w:sz w:val="12"/>
              </w:rPr>
            </w:pPr>
          </w:p>
        </w:tc>
        <w:tc>
          <w:tcPr>
            <w:tcW w:w="5150" w:type="dxa"/>
            <w:vMerge/>
            <w:tcBorders>
              <w:top w:val="nil"/>
              <w:left w:val="single" w:sz="2" w:space="0" w:color="000000"/>
              <w:bottom w:val="nil"/>
            </w:tcBorders>
          </w:tcPr>
          <w:p>
            <w:pPr>
              <w:rPr>
                <w:sz w:val="2"/>
                <w:szCs w:val="2"/>
              </w:rPr>
            </w:pPr>
          </w:p>
        </w:tc>
      </w:tr>
      <w:tr>
        <w:trPr>
          <w:trHeight w:val="178" w:hRule="atLeast"/>
        </w:trPr>
        <w:tc>
          <w:tcPr>
            <w:tcW w:w="306" w:type="dxa"/>
            <w:tcBorders>
              <w:top w:val="double" w:sz="1" w:space="0" w:color="000000"/>
              <w:left w:val="thickThinMediumGap" w:sz="2" w:space="0" w:color="000000"/>
              <w:bottom w:val="double" w:sz="1" w:space="0" w:color="000000"/>
              <w:right w:val="single" w:sz="2" w:space="0" w:color="000000"/>
            </w:tcBorders>
            <w:shd w:val="clear" w:color="auto" w:fill="FF0000"/>
          </w:tcPr>
          <w:p>
            <w:pPr>
              <w:pStyle w:val="TableParagraph"/>
              <w:spacing w:line="240" w:lineRule="auto"/>
              <w:ind w:left="0"/>
              <w:rPr>
                <w:sz w:val="12"/>
              </w:rPr>
            </w:pPr>
          </w:p>
        </w:tc>
        <w:tc>
          <w:tcPr>
            <w:tcW w:w="5150" w:type="dxa"/>
            <w:vMerge/>
            <w:tcBorders>
              <w:top w:val="nil"/>
              <w:left w:val="single" w:sz="2" w:space="0" w:color="000000"/>
              <w:bottom w:val="nil"/>
            </w:tcBorders>
          </w:tcPr>
          <w:p>
            <w:pPr>
              <w:rPr>
                <w:sz w:val="2"/>
                <w:szCs w:val="2"/>
              </w:rPr>
            </w:pPr>
          </w:p>
        </w:tc>
      </w:tr>
      <w:tr>
        <w:trPr>
          <w:trHeight w:val="175" w:hRule="atLeast"/>
        </w:trPr>
        <w:tc>
          <w:tcPr>
            <w:tcW w:w="306" w:type="dxa"/>
            <w:tcBorders>
              <w:top w:val="double" w:sz="1" w:space="0" w:color="000000"/>
              <w:left w:val="thickThinMediumGap" w:sz="2" w:space="0" w:color="000000"/>
              <w:bottom w:val="single" w:sz="2" w:space="0" w:color="000000"/>
              <w:right w:val="single" w:sz="2" w:space="0" w:color="000000"/>
            </w:tcBorders>
            <w:shd w:val="clear" w:color="auto" w:fill="A70000"/>
          </w:tcPr>
          <w:p>
            <w:pPr>
              <w:pStyle w:val="TableParagraph"/>
              <w:spacing w:line="240" w:lineRule="auto"/>
              <w:ind w:left="0"/>
              <w:rPr>
                <w:sz w:val="10"/>
              </w:rPr>
            </w:pPr>
          </w:p>
        </w:tc>
        <w:tc>
          <w:tcPr>
            <w:tcW w:w="5150" w:type="dxa"/>
            <w:vMerge/>
            <w:tcBorders>
              <w:top w:val="nil"/>
              <w:left w:val="single" w:sz="2" w:space="0" w:color="000000"/>
              <w:bottom w:val="nil"/>
            </w:tcBorders>
          </w:tcPr>
          <w:p>
            <w:pPr>
              <w:rPr>
                <w:sz w:val="2"/>
                <w:szCs w:val="2"/>
              </w:rPr>
            </w:pPr>
          </w:p>
        </w:tc>
      </w:tr>
      <w:tr>
        <w:trPr>
          <w:trHeight w:val="2166" w:hRule="atLeast"/>
        </w:trPr>
        <w:tc>
          <w:tcPr>
            <w:tcW w:w="5456" w:type="dxa"/>
            <w:gridSpan w:val="2"/>
            <w:tcBorders>
              <w:top w:val="nil"/>
            </w:tcBorders>
          </w:tcPr>
          <w:p>
            <w:pPr>
              <w:pStyle w:val="TableParagraph"/>
              <w:spacing w:line="240" w:lineRule="auto"/>
              <w:ind w:left="0"/>
              <w:rPr>
                <w:sz w:val="16"/>
              </w:rPr>
            </w:pPr>
          </w:p>
        </w:tc>
      </w:tr>
    </w:tbl>
    <w:p>
      <w:pPr>
        <w:spacing w:line="254" w:lineRule="auto" w:before="82"/>
        <w:ind w:left="587" w:right="1911" w:firstLine="0"/>
        <w:jc w:val="both"/>
        <w:rPr>
          <w:sz w:val="18"/>
        </w:rPr>
      </w:pPr>
      <w:r>
        <w:rPr>
          <w:i/>
          <w:sz w:val="18"/>
        </w:rPr>
        <w:t>Notes</w:t>
      </w:r>
      <w:r>
        <w:rPr>
          <w:sz w:val="18"/>
        </w:rPr>
        <w:t>:</w:t>
      </w:r>
      <w:r>
        <w:rPr>
          <w:spacing w:val="5"/>
          <w:sz w:val="18"/>
        </w:rPr>
        <w:t> </w:t>
      </w:r>
      <w:r>
        <w:rPr>
          <w:sz w:val="18"/>
        </w:rPr>
        <w:t>The</w:t>
      </w:r>
      <w:r>
        <w:rPr>
          <w:spacing w:val="-5"/>
          <w:sz w:val="18"/>
        </w:rPr>
        <w:t> </w:t>
      </w:r>
      <w:r>
        <w:rPr>
          <w:sz w:val="18"/>
        </w:rPr>
        <w:t>figure</w:t>
      </w:r>
      <w:r>
        <w:rPr>
          <w:spacing w:val="-5"/>
          <w:sz w:val="18"/>
        </w:rPr>
        <w:t> </w:t>
      </w:r>
      <w:r>
        <w:rPr>
          <w:sz w:val="18"/>
        </w:rPr>
        <w:t>shows</w:t>
      </w:r>
      <w:r>
        <w:rPr>
          <w:spacing w:val="-5"/>
          <w:sz w:val="18"/>
        </w:rPr>
        <w:t> </w:t>
      </w:r>
      <w:r>
        <w:rPr>
          <w:sz w:val="18"/>
        </w:rPr>
        <w:t>the</w:t>
      </w:r>
      <w:r>
        <w:rPr>
          <w:spacing w:val="-5"/>
          <w:sz w:val="18"/>
        </w:rPr>
        <w:t> </w:t>
      </w:r>
      <w:r>
        <w:rPr>
          <w:sz w:val="18"/>
        </w:rPr>
        <w:t>percentage</w:t>
      </w:r>
      <w:r>
        <w:rPr>
          <w:spacing w:val="-5"/>
          <w:sz w:val="18"/>
        </w:rPr>
        <w:t> </w:t>
      </w:r>
      <w:r>
        <w:rPr>
          <w:sz w:val="18"/>
        </w:rPr>
        <w:t>drop</w:t>
      </w:r>
      <w:r>
        <w:rPr>
          <w:spacing w:val="-5"/>
          <w:sz w:val="18"/>
        </w:rPr>
        <w:t> </w:t>
      </w:r>
      <w:r>
        <w:rPr>
          <w:sz w:val="18"/>
        </w:rPr>
        <w:t>of</w:t>
      </w:r>
      <w:r>
        <w:rPr>
          <w:spacing w:val="-5"/>
          <w:sz w:val="18"/>
        </w:rPr>
        <w:t> </w:t>
      </w:r>
      <w:r>
        <w:rPr>
          <w:sz w:val="18"/>
        </w:rPr>
        <w:t>the</w:t>
      </w:r>
      <w:r>
        <w:rPr>
          <w:spacing w:val="-5"/>
          <w:sz w:val="18"/>
        </w:rPr>
        <w:t> </w:t>
      </w:r>
      <w:r>
        <w:rPr>
          <w:sz w:val="18"/>
        </w:rPr>
        <w:t>number</w:t>
      </w:r>
      <w:r>
        <w:rPr>
          <w:spacing w:val="-5"/>
          <w:sz w:val="18"/>
        </w:rPr>
        <w:t> </w:t>
      </w:r>
      <w:r>
        <w:rPr>
          <w:sz w:val="18"/>
        </w:rPr>
        <w:t>of</w:t>
      </w:r>
      <w:r>
        <w:rPr>
          <w:spacing w:val="-5"/>
          <w:sz w:val="18"/>
        </w:rPr>
        <w:t> </w:t>
      </w:r>
      <w:r>
        <w:rPr>
          <w:sz w:val="18"/>
        </w:rPr>
        <w:t>tax</w:t>
      </w:r>
      <w:r>
        <w:rPr>
          <w:spacing w:val="-5"/>
          <w:sz w:val="18"/>
        </w:rPr>
        <w:t> </w:t>
      </w:r>
      <w:r>
        <w:rPr>
          <w:sz w:val="18"/>
        </w:rPr>
        <w:t>payers</w:t>
      </w:r>
      <w:r>
        <w:rPr>
          <w:spacing w:val="-5"/>
          <w:sz w:val="18"/>
        </w:rPr>
        <w:t> </w:t>
      </w:r>
      <w:r>
        <w:rPr>
          <w:sz w:val="18"/>
        </w:rPr>
        <w:t>in</w:t>
      </w:r>
      <w:r>
        <w:rPr>
          <w:spacing w:val="-5"/>
          <w:sz w:val="18"/>
        </w:rPr>
        <w:t> </w:t>
      </w:r>
      <w:r>
        <w:rPr>
          <w:sz w:val="18"/>
        </w:rPr>
        <w:t>each</w:t>
      </w:r>
      <w:r>
        <w:rPr>
          <w:spacing w:val="-5"/>
          <w:sz w:val="18"/>
        </w:rPr>
        <w:t> </w:t>
      </w:r>
      <w:r>
        <w:rPr>
          <w:sz w:val="18"/>
        </w:rPr>
        <w:t>county</w:t>
      </w:r>
      <w:r>
        <w:rPr>
          <w:spacing w:val="-5"/>
          <w:sz w:val="18"/>
        </w:rPr>
        <w:t> </w:t>
      </w:r>
      <w:r>
        <w:rPr>
          <w:sz w:val="18"/>
        </w:rPr>
        <w:t>between</w:t>
      </w:r>
      <w:r>
        <w:rPr>
          <w:spacing w:val="-5"/>
          <w:sz w:val="18"/>
        </w:rPr>
        <w:t> </w:t>
      </w:r>
      <w:r>
        <w:rPr>
          <w:sz w:val="18"/>
        </w:rPr>
        <w:t>1377</w:t>
      </w:r>
      <w:r>
        <w:rPr>
          <w:spacing w:val="-5"/>
          <w:sz w:val="18"/>
        </w:rPr>
        <w:t> </w:t>
      </w:r>
      <w:r>
        <w:rPr>
          <w:sz w:val="18"/>
        </w:rPr>
        <w:t>and</w:t>
      </w:r>
      <w:r>
        <w:rPr>
          <w:spacing w:val="-5"/>
          <w:sz w:val="18"/>
        </w:rPr>
        <w:t> </w:t>
      </w:r>
      <w:r>
        <w:rPr>
          <w:sz w:val="18"/>
        </w:rPr>
        <w:t>1381.</w:t>
      </w:r>
      <w:r>
        <w:rPr>
          <w:spacing w:val="6"/>
          <w:sz w:val="18"/>
        </w:rPr>
        <w:t> </w:t>
      </w:r>
      <w:r>
        <w:rPr>
          <w:sz w:val="18"/>
        </w:rPr>
        <w:t>The data is from </w:t>
      </w:r>
      <w:r>
        <w:rPr>
          <w:color w:val="00004C"/>
          <w:sz w:val="18"/>
        </w:rPr>
        <w:t>Fenwick </w:t>
      </w:r>
      <w:r>
        <w:rPr>
          <w:sz w:val="18"/>
        </w:rPr>
        <w:t>(</w:t>
      </w:r>
      <w:r>
        <w:rPr>
          <w:color w:val="00004C"/>
          <w:sz w:val="18"/>
        </w:rPr>
        <w:t>1998</w:t>
      </w:r>
      <w:r>
        <w:rPr>
          <w:sz w:val="18"/>
        </w:rPr>
        <w:t>, </w:t>
      </w:r>
      <w:r>
        <w:rPr>
          <w:color w:val="00004C"/>
          <w:sz w:val="18"/>
        </w:rPr>
        <w:t>2001</w:t>
      </w:r>
      <w:r>
        <w:rPr>
          <w:sz w:val="18"/>
        </w:rPr>
        <w:t>,</w:t>
      </w:r>
      <w:r>
        <w:rPr>
          <w:spacing w:val="-7"/>
          <w:sz w:val="18"/>
        </w:rPr>
        <w:t> </w:t>
      </w:r>
      <w:r>
        <w:rPr>
          <w:color w:val="00004C"/>
          <w:sz w:val="18"/>
        </w:rPr>
        <w:t>2005</w:t>
      </w:r>
      <w:r>
        <w:rPr>
          <w:sz w:val="18"/>
        </w:rPr>
        <w:t>).</w:t>
      </w:r>
    </w:p>
    <w:p>
      <w:pPr>
        <w:spacing w:after="0" w:line="254" w:lineRule="auto"/>
        <w:jc w:val="both"/>
        <w:rPr>
          <w:sz w:val="18"/>
        </w:rPr>
        <w:sectPr>
          <w:pgSz w:w="12240" w:h="15840"/>
          <w:pgMar w:header="0" w:footer="1445" w:top="1500" w:bottom="1640" w:left="1320" w:right="0"/>
        </w:sectPr>
      </w:pPr>
    </w:p>
    <w:p>
      <w:pPr>
        <w:pStyle w:val="Heading2"/>
        <w:numPr>
          <w:ilvl w:val="1"/>
          <w:numId w:val="10"/>
        </w:numPr>
        <w:tabs>
          <w:tab w:pos="647" w:val="left" w:leader="none"/>
          <w:tab w:pos="648" w:val="left" w:leader="none"/>
        </w:tabs>
        <w:spacing w:line="240" w:lineRule="auto" w:before="91" w:after="0"/>
        <w:ind w:left="647" w:right="0" w:hanging="527"/>
        <w:jc w:val="left"/>
      </w:pPr>
      <w:r>
        <w:rPr>
          <w:color w:val="19197F"/>
        </w:rPr>
        <w:t>Female Marriage Age and Patterns of Land</w:t>
      </w:r>
      <w:r>
        <w:rPr>
          <w:color w:val="19197F"/>
          <w:spacing w:val="8"/>
        </w:rPr>
        <w:t> </w:t>
      </w:r>
      <w:r>
        <w:rPr>
          <w:color w:val="19197F"/>
        </w:rPr>
        <w:t>Use</w:t>
      </w:r>
    </w:p>
    <w:p>
      <w:pPr>
        <w:pStyle w:val="BodyText"/>
        <w:spacing w:before="10"/>
        <w:rPr>
          <w:b/>
          <w:sz w:val="22"/>
        </w:rPr>
      </w:pPr>
    </w:p>
    <w:p>
      <w:pPr>
        <w:pStyle w:val="BodyText"/>
        <w:spacing w:line="312" w:lineRule="auto"/>
        <w:ind w:left="119" w:right="1366"/>
      </w:pPr>
      <w:r>
        <w:rPr/>
        <w:t>In this appendix, we provide additional information on the relationship between deserted medieval villages, pastoral marriage patterns, and the female age at first marriage.</w:t>
      </w:r>
    </w:p>
    <w:p>
      <w:pPr>
        <w:spacing w:before="143"/>
        <w:ind w:left="119" w:right="0" w:firstLine="0"/>
        <w:jc w:val="left"/>
        <w:rPr>
          <w:i/>
          <w:sz w:val="21"/>
        </w:rPr>
      </w:pPr>
      <w:r>
        <w:rPr>
          <w:i/>
          <w:color w:val="19197F"/>
          <w:sz w:val="21"/>
        </w:rPr>
        <w:t>Deserted Medieval Villages and Age at Marriage</w:t>
      </w:r>
    </w:p>
    <w:p>
      <w:pPr>
        <w:pStyle w:val="BodyText"/>
        <w:spacing w:line="312" w:lineRule="auto" w:before="75"/>
        <w:ind w:left="119" w:right="1443"/>
        <w:jc w:val="both"/>
      </w:pPr>
      <w:r>
        <w:rPr>
          <w:spacing w:val="-9"/>
        </w:rPr>
        <w:t>We </w:t>
      </w:r>
      <w:r>
        <w:rPr/>
        <w:t>use data on abandoned medieval villages to capture agricultural change after the Black Death, using data by </w:t>
      </w:r>
      <w:r>
        <w:rPr>
          <w:color w:val="00004C"/>
        </w:rPr>
        <w:t>Beresford </w:t>
      </w:r>
      <w:r>
        <w:rPr/>
        <w:t>(</w:t>
      </w:r>
      <w:r>
        <w:rPr>
          <w:color w:val="00004C"/>
        </w:rPr>
        <w:t>1989</w:t>
      </w:r>
      <w:r>
        <w:rPr/>
        <w:t>). On the usefulness of deserted medieval villages as an indicator of agricultural change after the Black Death, </w:t>
      </w:r>
      <w:r>
        <w:rPr>
          <w:color w:val="00004C"/>
        </w:rPr>
        <w:t>Broadberry et al. </w:t>
      </w:r>
      <w:r>
        <w:rPr/>
        <w:t>(</w:t>
      </w:r>
      <w:r>
        <w:rPr>
          <w:color w:val="00004C"/>
        </w:rPr>
        <w:t>2011</w:t>
      </w:r>
      <w:r>
        <w:rPr/>
        <w:t>) conclude</w:t>
      </w:r>
      <w:r>
        <w:rPr>
          <w:spacing w:val="10"/>
        </w:rPr>
        <w:t> </w:t>
      </w:r>
      <w:r>
        <w:rPr/>
        <w:t>that:</w:t>
      </w:r>
    </w:p>
    <w:p>
      <w:pPr>
        <w:pStyle w:val="BodyText"/>
        <w:spacing w:before="11"/>
        <w:rPr>
          <w:sz w:val="20"/>
        </w:rPr>
      </w:pPr>
    </w:p>
    <w:p>
      <w:pPr>
        <w:pStyle w:val="BodyText"/>
        <w:spacing w:line="312" w:lineRule="auto"/>
        <w:ind w:left="665" w:right="1989"/>
        <w:jc w:val="both"/>
      </w:pPr>
      <w:r>
        <w:rPr/>
        <w:t>One guide to the scale and geographical extent of this shift is provided by a simple count of the numbers of deserted medieval villages (DMVs) in each county...in a band of counties stretching north-east to south-west through the heart of the midlands, potentially at least 1/2 million acres   of land which had been in arable production before the Black Death may </w:t>
      </w:r>
      <w:r>
        <w:rPr>
          <w:spacing w:val="-3"/>
        </w:rPr>
        <w:t>have </w:t>
      </w:r>
      <w:r>
        <w:rPr/>
        <w:t>been converted to permanent grassland thereafter and much of it, </w:t>
      </w:r>
      <w:r>
        <w:rPr>
          <w:spacing w:val="-3"/>
        </w:rPr>
        <w:t>even </w:t>
      </w:r>
      <w:r>
        <w:rPr/>
        <w:t>at the height of the ploughing-up campaign  of the Napoleonic </w:t>
      </w:r>
      <w:r>
        <w:rPr>
          <w:spacing w:val="-4"/>
        </w:rPr>
        <w:t>Wars, </w:t>
      </w:r>
      <w:r>
        <w:rPr/>
        <w:t>was never converted</w:t>
      </w:r>
      <w:r>
        <w:rPr>
          <w:spacing w:val="8"/>
        </w:rPr>
        <w:t> </w:t>
      </w:r>
      <w:r>
        <w:rPr/>
        <w:t>back.</w:t>
      </w:r>
    </w:p>
    <w:p>
      <w:pPr>
        <w:pStyle w:val="BodyText"/>
        <w:spacing w:before="11"/>
        <w:rPr>
          <w:sz w:val="20"/>
        </w:rPr>
      </w:pPr>
    </w:p>
    <w:p>
      <w:pPr>
        <w:pStyle w:val="BodyText"/>
        <w:spacing w:line="312" w:lineRule="auto"/>
        <w:ind w:left="119" w:right="1443" w:firstLine="338"/>
        <w:jc w:val="both"/>
      </w:pPr>
      <w:r>
        <w:rPr/>
        <w:t>From the CAMPOP dataset, we take the average age of first marriage for women in each parish. The number of deserted villages per 100,000 acres in each county is our indicator for the extent to which the  switch from "corn to horn" occurred after 1350. In Figure </w:t>
      </w:r>
      <w:r>
        <w:rPr>
          <w:color w:val="00004C"/>
        </w:rPr>
        <w:t>B.11</w:t>
      </w:r>
      <w:r>
        <w:rPr/>
        <w:t>, we plot the kernel density of marriage ages, conditional on the share of deserted villages being above or below the median. The distribution is clearly shifted to the right, with a difference in modes of one</w:t>
      </w:r>
      <w:r>
        <w:rPr>
          <w:spacing w:val="15"/>
        </w:rPr>
        <w:t> </w:t>
      </w:r>
      <w:r>
        <w:rPr>
          <w:spacing w:val="-3"/>
        </w:rPr>
        <w:t>year.</w:t>
      </w:r>
    </w:p>
    <w:p>
      <w:pPr>
        <w:pStyle w:val="BodyText"/>
        <w:spacing w:before="8"/>
        <w:rPr>
          <w:sz w:val="26"/>
        </w:rPr>
      </w:pPr>
    </w:p>
    <w:p>
      <w:pPr>
        <w:pStyle w:val="BodyText"/>
        <w:ind w:left="1113"/>
      </w:pPr>
      <w:r>
        <w:rPr/>
        <w:pict>
          <v:shape style="position:absolute;margin-left:194.443695pt;margin-top:64.405289pt;width:8.6pt;height:6.95pt;mso-position-horizontal-relative:page;mso-position-vertical-relative:paragraph;z-index:1693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.3</w:t>
                  </w:r>
                </w:p>
              </w:txbxContent>
            </v:textbox>
            <w10:wrap type="none"/>
          </v:shape>
        </w:pict>
      </w:r>
      <w:r>
        <w:rPr/>
        <w:pict>
          <v:shape style="position:absolute;margin-left:194.443695pt;margin-top:31.322758pt;width:8.6pt;height:6.95pt;mso-position-horizontal-relative:page;mso-position-vertical-relative:paragraph;z-index:16960"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.4</w:t>
                  </w:r>
                </w:p>
              </w:txbxContent>
            </v:textbox>
            <w10:wrap type="none"/>
          </v:shape>
        </w:pict>
      </w:r>
      <w:r>
        <w:rPr/>
        <w:t>Figure B.11: Deserted medieval villages and female age at marriage (kernel density)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p>
    <w:p>
      <w:pPr>
        <w:tabs>
          <w:tab w:pos="4165" w:val="left" w:leader="none"/>
          <w:tab w:pos="5520" w:val="left" w:leader="none"/>
          <w:tab w:pos="6874" w:val="left" w:leader="none"/>
        </w:tabs>
        <w:spacing w:line="133" w:lineRule="exact" w:before="77"/>
        <w:ind w:left="2811" w:right="0" w:firstLine="0"/>
        <w:jc w:val="left"/>
        <w:rPr>
          <w:rFonts w:ascii="Arial"/>
          <w:sz w:val="11"/>
        </w:rPr>
      </w:pPr>
      <w:r>
        <w:rPr/>
        <w:pict>
          <v:group style="position:absolute;margin-left:203.739822pt;margin-top:-138.189346pt;width:213.2pt;height:142.4pt;mso-position-horizontal-relative:page;mso-position-vertical-relative:paragraph;z-index:-251488" coordorigin="4075,-2764" coordsize="4264,2848">
            <v:rect style="position:absolute;left:4121;top:-2761;width:4214;height:2797" filled="false" stroked="true" strokeweight=".340018pt" strokecolor="#000000">
              <v:stroke dashstyle="solid"/>
            </v:rect>
            <v:shape style="position:absolute;left:4890;top:-2381;width:2882;height:2088" coordorigin="4891,-2380" coordsize="2882,2088" path="m4891,-292l5006,-398,5121,-597,5237,-836,5352,-1042,5467,-1210,5583,-1353,5698,-1509,5813,-1723,5928,-1918,6044,-2107,6159,-2230,6274,-2306,6390,-2356,6505,-2380,6620,-2359,6735,-2269,6851,-2112,6966,-1888,7081,-1624,7196,-1448,7312,-1300,7427,-1145,7542,-952,7658,-722,7773,-512e" filled="false" stroked="true" strokeweight=".510094pt" strokecolor="#000000">
              <v:path arrowok="t"/>
              <v:stroke dashstyle="solid"/>
            </v:shape>
            <v:shape style="position:absolute;left:4860;top:-327;width:60;height:52" coordorigin="4861,-327" coordsize="60,52" path="m4891,-327l4921,-275,4861,-275,4891,-327e" filled="false" stroked="true" strokeweight=".510094pt" strokecolor="#000000">
              <v:path arrowok="t"/>
              <v:stroke dashstyle="solid"/>
            </v:shape>
            <v:shape style="position:absolute;left:4976;top:-433;width:60;height:52" coordorigin="4976,-433" coordsize="60,52" path="m5006,-433l5036,-381,4976,-381,5006,-433e" filled="false" stroked="true" strokeweight=".510094pt" strokecolor="#000000">
              <v:path arrowok="t"/>
              <v:stroke dashstyle="solid"/>
            </v:shape>
            <v:shape style="position:absolute;left:5091;top:-632;width:60;height:52" coordorigin="5091,-632" coordsize="60,52" path="m5121,-632l5151,-580,5091,-580,5121,-632e" filled="false" stroked="true" strokeweight=".510094pt" strokecolor="#000000">
              <v:path arrowok="t"/>
              <v:stroke dashstyle="solid"/>
            </v:shape>
            <v:shape style="position:absolute;left:5206;top:-872;width:60;height:52" coordorigin="5207,-871" coordsize="60,52" path="m5237,-871l5267,-819,5207,-819,5237,-871e" filled="false" stroked="true" strokeweight=".510094pt" strokecolor="#000000">
              <v:path arrowok="t"/>
              <v:stroke dashstyle="solid"/>
            </v:shape>
            <v:shape style="position:absolute;left:5322;top:-1077;width:60;height:52" coordorigin="5322,-1076" coordsize="60,52" path="m5352,-1076l5382,-1024,5322,-1024,5352,-1076e" filled="false" stroked="true" strokeweight=".510094pt" strokecolor="#000000">
              <v:path arrowok="t"/>
              <v:stroke dashstyle="solid"/>
            </v:shape>
            <v:shape style="position:absolute;left:5437;top:-1245;width:60;height:52" coordorigin="5437,-1244" coordsize="60,52" path="m5467,-1244l5497,-1192,5437,-1192,5467,-1244e" filled="false" stroked="true" strokeweight=".510094pt" strokecolor="#000000">
              <v:path arrowok="t"/>
              <v:stroke dashstyle="solid"/>
            </v:shape>
            <v:shape style="position:absolute;left:5552;top:-1388;width:60;height:52" coordorigin="5553,-1387" coordsize="60,52" path="m5583,-1387l5613,-1335,5553,-1335,5583,-1387e" filled="false" stroked="true" strokeweight=".510094pt" strokecolor="#000000">
              <v:path arrowok="t"/>
              <v:stroke dashstyle="solid"/>
            </v:shape>
            <v:shape style="position:absolute;left:5667;top:-1544;width:60;height:52" coordorigin="5668,-1544" coordsize="60,52" path="m5698,-1544l5728,-1492,5668,-1492,5698,-1544e" filled="false" stroked="true" strokeweight=".510094pt" strokecolor="#000000">
              <v:path arrowok="t"/>
              <v:stroke dashstyle="solid"/>
            </v:shape>
            <v:shape style="position:absolute;left:5783;top:-1758;width:60;height:52" coordorigin="5783,-1758" coordsize="60,52" path="m5813,-1758l5843,-1706,5783,-1706,5813,-1758e" filled="false" stroked="true" strokeweight=".510094pt" strokecolor="#000000">
              <v:path arrowok="t"/>
              <v:stroke dashstyle="solid"/>
            </v:shape>
            <v:shape style="position:absolute;left:5898;top:-1953;width:60;height:52" coordorigin="5898,-1952" coordsize="60,52" path="m5928,-1952l5958,-1900,5898,-1900,5928,-1952e" filled="false" stroked="true" strokeweight=".510094pt" strokecolor="#000000">
              <v:path arrowok="t"/>
              <v:stroke dashstyle="solid"/>
            </v:shape>
            <v:shape style="position:absolute;left:6013;top:-2142;width:60;height:52" coordorigin="6014,-2142" coordsize="60,52" path="m6044,-2142l6074,-2090,6014,-2090,6044,-2142e" filled="false" stroked="true" strokeweight=".510094pt" strokecolor="#000000">
              <v:path arrowok="t"/>
              <v:stroke dashstyle="solid"/>
            </v:shape>
            <v:shape style="position:absolute;left:6128;top:-2265;width:60;height:52" coordorigin="6129,-2264" coordsize="60,52" path="m6159,-2264l6189,-2212,6129,-2212,6159,-2264e" filled="false" stroked="true" strokeweight=".510094pt" strokecolor="#000000">
              <v:path arrowok="t"/>
              <v:stroke dashstyle="solid"/>
            </v:shape>
            <v:shape style="position:absolute;left:6244;top:-2341;width:60;height:52" coordorigin="6244,-2340" coordsize="60,52" path="m6274,-2340l6304,-2288,6244,-2288,6274,-2340e" filled="false" stroked="true" strokeweight=".510094pt" strokecolor="#000000">
              <v:path arrowok="t"/>
              <v:stroke dashstyle="solid"/>
            </v:shape>
            <v:shape style="position:absolute;left:6359;top:-2391;width:60;height:52" coordorigin="6360,-2390" coordsize="60,52" path="m6390,-2390l6420,-2338,6360,-2338,6390,-2390e" filled="false" stroked="true" strokeweight=".510094pt" strokecolor="#000000">
              <v:path arrowok="t"/>
              <v:stroke dashstyle="solid"/>
            </v:shape>
            <v:shape style="position:absolute;left:6474;top:-2415;width:60;height:52" coordorigin="6475,-2415" coordsize="60,52" path="m6505,-2415l6535,-2363,6475,-2363,6505,-2415e" filled="false" stroked="true" strokeweight=".510094pt" strokecolor="#000000">
              <v:path arrowok="t"/>
              <v:stroke dashstyle="solid"/>
            </v:shape>
            <v:shape style="position:absolute;left:6590;top:-2394;width:60;height:52" coordorigin="6590,-2393" coordsize="60,52" path="m6620,-2393l6650,-2341,6590,-2341,6620,-2393e" filled="false" stroked="true" strokeweight=".510094pt" strokecolor="#000000">
              <v:path arrowok="t"/>
              <v:stroke dashstyle="solid"/>
            </v:shape>
            <v:shape style="position:absolute;left:6705;top:-2304;width:60;height:52" coordorigin="6705,-2304" coordsize="60,52" path="m6735,-2304l6765,-2252,6705,-2252,6735,-2304e" filled="false" stroked="true" strokeweight=".510094pt" strokecolor="#000000">
              <v:path arrowok="t"/>
              <v:stroke dashstyle="solid"/>
            </v:shape>
            <v:shape style="position:absolute;left:6820;top:-2147;width:60;height:52" coordorigin="6821,-2147" coordsize="60,52" path="m6851,-2147l6881,-2095,6821,-2095,6851,-2147e" filled="false" stroked="true" strokeweight=".510094pt" strokecolor="#000000">
              <v:path arrowok="t"/>
              <v:stroke dashstyle="solid"/>
            </v:shape>
            <v:shape style="position:absolute;left:6935;top:-1923;width:60;height:52" coordorigin="6936,-1923" coordsize="60,52" path="m6966,-1923l6996,-1871,6936,-1871,6966,-1923e" filled="false" stroked="true" strokeweight=".510094pt" strokecolor="#000000">
              <v:path arrowok="t"/>
              <v:stroke dashstyle="solid"/>
            </v:shape>
            <v:shape style="position:absolute;left:7051;top:-1659;width:60;height:52" coordorigin="7051,-1658" coordsize="60,52" path="m7081,-1658l7111,-1607,7051,-1607,7081,-1658e" filled="false" stroked="true" strokeweight=".510094pt" strokecolor="#000000">
              <v:path arrowok="t"/>
              <v:stroke dashstyle="solid"/>
            </v:shape>
            <v:shape style="position:absolute;left:7166;top:-1483;width:60;height:52" coordorigin="7166,-1482" coordsize="60,52" path="m7196,-1482l7226,-1430,7166,-1430,7196,-1482e" filled="false" stroked="true" strokeweight=".510094pt" strokecolor="#000000">
              <v:path arrowok="t"/>
              <v:stroke dashstyle="solid"/>
            </v:shape>
            <v:shape style="position:absolute;left:7281;top:-1335;width:60;height:52" coordorigin="7282,-1335" coordsize="60,52" path="m7312,-1335l7342,-1283,7282,-1283,7312,-1335e" filled="false" stroked="true" strokeweight=".510094pt" strokecolor="#000000">
              <v:path arrowok="t"/>
              <v:stroke dashstyle="solid"/>
            </v:shape>
            <v:shape style="position:absolute;left:7397;top:-1180;width:60;height:52" coordorigin="7397,-1179" coordsize="60,52" path="m7427,-1179l7457,-1128,7397,-1128,7427,-1179e" filled="false" stroked="true" strokeweight=".510094pt" strokecolor="#000000">
              <v:path arrowok="t"/>
              <v:stroke dashstyle="solid"/>
            </v:shape>
            <v:shape style="position:absolute;left:7512;top:-987;width:60;height:52" coordorigin="7512,-987" coordsize="60,52" path="m7542,-987l7572,-935,7512,-935,7542,-987e" filled="false" stroked="true" strokeweight=".510094pt" strokecolor="#000000">
              <v:path arrowok="t"/>
              <v:stroke dashstyle="solid"/>
            </v:shape>
            <v:shape style="position:absolute;left:7627;top:-757;width:60;height:52" coordorigin="7628,-757" coordsize="60,52" path="m7658,-757l7688,-705,7628,-705,7658,-757e" filled="false" stroked="true" strokeweight=".510094pt" strokecolor="#000000">
              <v:path arrowok="t"/>
              <v:stroke dashstyle="solid"/>
            </v:shape>
            <v:shape style="position:absolute;left:7742;top:-547;width:60;height:52" coordorigin="7743,-546" coordsize="60,52" path="m7773,-546l7803,-494,7743,-494,7773,-546e" filled="false" stroked="true" strokeweight=".510094pt" strokecolor="#000000">
              <v:path arrowok="t"/>
              <v:stroke dashstyle="solid"/>
            </v:shape>
            <v:line style="position:absolute" from="4219,-202" to="4342,-261" stroked="true" strokeweight=".510094pt" strokecolor="#008000">
              <v:stroke dashstyle="solid"/>
            </v:line>
            <v:line style="position:absolute" from="4372,-276" to="4493,-339" stroked="true" strokeweight=".510094pt" strokecolor="#008000">
              <v:stroke dashstyle="solid"/>
            </v:line>
            <v:line style="position:absolute" from="4523,-355" to="4622,-449" stroked="true" strokeweight=".510094pt" strokecolor="#008000">
              <v:stroke dashstyle="solid"/>
            </v:line>
            <v:shape style="position:absolute;left:4646;top:-556;width:107;height:84" coordorigin="4647,-556" coordsize="107,84" path="m4647,-472l4673,-497,4754,-556e" filled="false" stroked="true" strokeweight=".510094pt" strokecolor="#008000">
              <v:path arrowok="t"/>
              <v:stroke dashstyle="solid"/>
            </v:shape>
            <v:shape style="position:absolute;left:4781;top:-668;width:100;height:93" coordorigin="4781,-668" coordsize="100,93" path="m4781,-576l4825,-607,4880,-668e" filled="false" stroked="true" strokeweight=".510094pt" strokecolor="#008000">
              <v:path arrowok="t"/>
              <v:stroke dashstyle="solid"/>
            </v:shape>
            <v:shape style="position:absolute;left:4903;top:-796;width:89;height:103" coordorigin="4903,-796" coordsize="89,103" path="m4903,-693l4976,-772,4992,-796e" filled="false" stroked="true" strokeweight=".510094pt" strokecolor="#008000">
              <v:path arrowok="t"/>
              <v:stroke dashstyle="solid"/>
            </v:shape>
            <v:line style="position:absolute" from="5011,-824" to="5086,-937" stroked="true" strokeweight=".510094pt" strokecolor="#008000">
              <v:stroke dashstyle="solid"/>
            </v:line>
            <v:shape style="position:absolute;left:5105;top:-1086;width:65;height:120" coordorigin="5105,-1085" coordsize="65,120" path="m5105,-966l5127,-999,5169,-1085e" filled="false" stroked="true" strokeweight=".510094pt" strokecolor="#008000">
              <v:path arrowok="t"/>
              <v:stroke dashstyle="solid"/>
            </v:shape>
            <v:line style="position:absolute" from="5184,-1116" to="5244,-1238" stroked="true" strokeweight=".510094pt" strokecolor="#008000">
              <v:stroke dashstyle="solid"/>
            </v:line>
            <v:shape style="position:absolute;left:5259;top:-1388;width:65;height:120" coordorigin="5259,-1388" coordsize="65,120" path="m5259,-1268l5279,-1309,5324,-1388e" filled="false" stroked="true" strokeweight=".510094pt" strokecolor="#008000">
              <v:path arrowok="t"/>
              <v:stroke dashstyle="solid"/>
            </v:shape>
            <v:line style="position:absolute" from="5341,-1418" to="5408,-1536" stroked="true" strokeweight=".510094pt" strokecolor="#008000">
              <v:stroke dashstyle="solid"/>
            </v:line>
            <v:shape style="position:absolute;left:5424;top:-1688;width:61;height:123" coordorigin="5425,-1687" coordsize="61,123" path="m5425,-1565l5430,-1574,5485,-1687e" filled="false" stroked="true" strokeweight=".510094pt" strokecolor="#008000">
              <v:path arrowok="t"/>
              <v:stroke dashstyle="solid"/>
            </v:shape>
            <v:line style="position:absolute" from="5500,-1718" to="5559,-1840" stroked="true" strokeweight=".510094pt" strokecolor="#008000">
              <v:stroke dashstyle="solid"/>
            </v:line>
            <v:shape style="position:absolute;left:5574;top:-1983;width:78;height:112" coordorigin="5574,-1983" coordsize="78,112" path="m5574,-1871l5581,-1886,5651,-1983e" filled="false" stroked="true" strokeweight=".510094pt" strokecolor="#008000">
              <v:path arrowok="t"/>
              <v:stroke dashstyle="solid"/>
            </v:shape>
            <v:shape style="position:absolute;left:5671;top:-2118;width:84;height:107" coordorigin="5671,-2117" coordsize="84,107" path="m5671,-2010l5733,-2096,5755,-2117e" filled="false" stroked="true" strokeweight=".510094pt" strokecolor="#008000">
              <v:path arrowok="t"/>
              <v:stroke dashstyle="solid"/>
            </v:shape>
            <v:line style="position:absolute" from="5779,-2141" to="5876,-2236" stroked="true" strokeweight=".510094pt" strokecolor="#008000">
              <v:stroke dashstyle="solid"/>
            </v:line>
            <v:line style="position:absolute" from="5906,-2252" to="6034,-2295" stroked="true" strokeweight=".510094pt" strokecolor="#008000">
              <v:stroke dashstyle="solid"/>
            </v:line>
            <v:shape style="position:absolute;left:6066;top:-2285;width:127;height:49" coordorigin="6066,-2285" coordsize="127,49" path="m6066,-2285l6187,-2242,6193,-2236e" filled="false" stroked="true" strokeweight=".510094pt" strokecolor="#008000">
              <v:path arrowok="t"/>
              <v:stroke dashstyle="solid"/>
            </v:shape>
            <v:line style="position:absolute" from="6217,-2212" to="6312,-2115" stroked="true" strokeweight=".510094pt" strokecolor="#008000">
              <v:stroke dashstyle="solid"/>
            </v:line>
            <v:shape style="position:absolute;left:6335;top:-2091;width:96;height:97" coordorigin="6336,-2091" coordsize="96,97" path="m6336,-2091l6338,-2088,6431,-1994e" filled="false" stroked="true" strokeweight=".510094pt" strokecolor="#008000">
              <v:path arrowok="t"/>
              <v:stroke dashstyle="solid"/>
            </v:shape>
            <v:shape style="position:absolute;left:6454;top:-1970;width:91;height:102" coordorigin="6455,-1969" coordsize="91,102" path="m6455,-1969l6490,-1934,6545,-1868e" filled="false" stroked="true" strokeweight=".510094pt" strokecolor="#008000">
              <v:path arrowok="t"/>
              <v:stroke dashstyle="solid"/>
            </v:shape>
            <v:shape style="position:absolute;left:6567;top:-1843;width:88;height:105" coordorigin="6567,-1842" coordsize="88,105" path="m6567,-1842l6641,-1755,6655,-1738e" filled="false" stroked="true" strokeweight=".510094pt" strokecolor="#008000">
              <v:path arrowok="t"/>
              <v:stroke dashstyle="solid"/>
            </v:shape>
            <v:line style="position:absolute" from="6676,-1711" to="6761,-1605" stroked="true" strokeweight=".510094pt" strokecolor="#008000">
              <v:stroke dashstyle="solid"/>
            </v:line>
            <v:shape style="position:absolute;left:6781;top:-1579;width:67;height:119" coordorigin="6782,-1578" coordsize="67,119" path="m6782,-1578l6792,-1565,6848,-1460e" filled="false" stroked="true" strokeweight=".510094pt" strokecolor="#008000">
              <v:path arrowok="t"/>
              <v:stroke dashstyle="solid"/>
            </v:shape>
            <v:line style="position:absolute" from="6864,-1430" to="6927,-1309" stroked="true" strokeweight=".510094pt" strokecolor="#008000">
              <v:stroke dashstyle="solid"/>
            </v:line>
            <v:shape style="position:absolute;left:6943;top:-1279;width:64;height:121" coordorigin="6943,-1279" coordsize="64,121" path="m6943,-1279l6944,-1278,7006,-1159e" filled="false" stroked="true" strokeweight=".510094pt" strokecolor="#008000">
              <v:path arrowok="t"/>
              <v:stroke dashstyle="solid"/>
            </v:shape>
            <v:line style="position:absolute" from="7022,-1128" to="7086,-1008" stroked="true" strokeweight=".510094pt" strokecolor="#008000">
              <v:stroke dashstyle="solid"/>
            </v:line>
            <v:line style="position:absolute" from="7102,-978" to="7172,-862" stroked="true" strokeweight=".510094pt" strokecolor="#008000">
              <v:stroke dashstyle="solid"/>
            </v:line>
            <v:shape style="position:absolute;left:7189;top:-833;width:76;height:113" coordorigin="7190,-833" coordsize="76,113" path="m7190,-833l7246,-738,7265,-720e" filled="false" stroked="true" strokeweight=".510094pt" strokecolor="#008000">
              <v:path arrowok="t"/>
              <v:stroke dashstyle="solid"/>
            </v:shape>
            <v:line style="position:absolute" from="7289,-696" to="7387,-601" stroked="true" strokeweight=".510094pt" strokecolor="#008000">
              <v:stroke dashstyle="solid"/>
            </v:line>
            <v:line style="position:absolute" from="7411,-578" to="7509,-483" stroked="true" strokeweight=".510094pt" strokecolor="#008000">
              <v:stroke dashstyle="solid"/>
            </v:line>
            <v:shape style="position:absolute;left:7533;top:-460;width:129;height:36" coordorigin="7534,-460" coordsize="129,36" path="m7534,-460l7549,-445,7662,-424e" filled="false" stroked="true" strokeweight=".510094pt" strokecolor="#008000">
              <v:path arrowok="t"/>
              <v:stroke dashstyle="solid"/>
            </v:shape>
            <v:shape style="position:absolute;left:7695;top:-419;width:134;height:28" coordorigin="7695,-418" coordsize="134,28" path="m7695,-418l7700,-417,7829,-391e" filled="false" stroked="true" strokeweight=".510094pt" strokecolor="#008000">
              <v:path arrowok="t"/>
              <v:stroke dashstyle="solid"/>
            </v:shape>
            <v:line style="position:absolute" from="7862,-383" to="7992,-342" stroked="true" strokeweight=".510094pt" strokecolor="#008000">
              <v:stroke dashstyle="solid"/>
            </v:line>
            <v:shape style="position:absolute;left:4193;top:-228;width:53;height:53" coordorigin="4193,-228" coordsize="53,53" path="m4245,-202l4245,-216,4234,-228,4219,-228,4205,-228,4193,-216,4193,-202,4193,-188,4205,-176,4219,-176,4234,-176,4245,-188,4245,-202e" filled="false" stroked="true" strokeweight=".510094pt" strokecolor="#008000">
              <v:path arrowok="t"/>
              <v:stroke dashstyle="solid"/>
            </v:shape>
            <v:shape style="position:absolute;left:4344;top:-301;width:53;height:53" coordorigin="4345,-301" coordsize="53,53" path="m4397,-275l4397,-289,4385,-301,4371,-301,4356,-301,4345,-289,4345,-275,4345,-261,4356,-249,4371,-249,4385,-249,4397,-261,4397,-275e" filled="false" stroked="true" strokeweight=".510094pt" strokecolor="#008000">
              <v:path arrowok="t"/>
              <v:stroke dashstyle="solid"/>
            </v:shape>
            <v:shape style="position:absolute;left:4495;top:-381;width:53;height:53" coordorigin="4496,-380" coordsize="53,53" path="m4548,-354l4548,-369,4536,-380,4522,-380,4508,-380,4496,-369,4496,-354,4496,-340,4508,-328,4522,-328,4536,-328,4548,-340,4548,-354e" filled="false" stroked="true" strokeweight=".510094pt" strokecolor="#008000">
              <v:path arrowok="t"/>
              <v:stroke dashstyle="solid"/>
            </v:shape>
            <v:shape style="position:absolute;left:4647;top:-524;width:53;height:53" coordorigin="4647,-523" coordsize="53,53" path="m4699,-497l4699,-511,4688,-523,4673,-523,4659,-523,4647,-511,4647,-497,4647,-483,4659,-471,4673,-471,4688,-471,4699,-483,4699,-497e" filled="false" stroked="true" strokeweight=".510094pt" strokecolor="#008000">
              <v:path arrowok="t"/>
              <v:stroke dashstyle="solid"/>
            </v:shape>
            <v:shape style="position:absolute;left:4798;top:-634;width:53;height:53" coordorigin="4799,-633" coordsize="53,53" path="m4851,-607l4851,-622,4839,-633,4825,-633,4810,-633,4799,-622,4799,-607,4799,-593,4810,-581,4825,-581,4839,-581,4851,-593,4851,-607e" filled="false" stroked="true" strokeweight=".510094pt" strokecolor="#008000">
              <v:path arrowok="t"/>
              <v:stroke dashstyle="solid"/>
            </v:shape>
            <v:shape style="position:absolute;left:4950;top:-799;width:53;height:53" coordorigin="4950,-798" coordsize="53,53" path="m5002,-772l5002,-787,4990,-798,4976,-798,4962,-798,4950,-787,4950,-772,4950,-758,4962,-746,4976,-746,4990,-746,5002,-758,5002,-772e" filled="false" stroked="true" strokeweight=".510094pt" strokecolor="#008000">
              <v:path arrowok="t"/>
              <v:stroke dashstyle="solid"/>
            </v:shape>
            <v:shape style="position:absolute;left:5101;top:-1026;width:53;height:53" coordorigin="5101,-1025" coordsize="53,53" path="m5153,-999l5153,-1013,5142,-1025,5127,-1025,5113,-1025,5101,-1013,5101,-999,5101,-985,5113,-973,5127,-973,5142,-973,5153,-985,5153,-999e" filled="false" stroked="true" strokeweight=".510094pt" strokecolor="#008000">
              <v:path arrowok="t"/>
              <v:stroke dashstyle="solid"/>
            </v:shape>
            <v:shape style="position:absolute;left:5252;top:-1335;width:53;height:53" coordorigin="5253,-1335" coordsize="53,53" path="m5305,-1309l5305,-1323,5293,-1335,5279,-1335,5264,-1335,5253,-1323,5253,-1309,5253,-1294,5264,-1283,5279,-1283,5293,-1283,5305,-1294,5305,-1309e" filled="false" stroked="true" strokeweight=".510094pt" strokecolor="#008000">
              <v:path arrowok="t"/>
              <v:stroke dashstyle="solid"/>
            </v:shape>
            <v:shape style="position:absolute;left:5404;top:-1601;width:53;height:53" coordorigin="5404,-1600" coordsize="53,53" path="m5456,-1574l5456,-1589,5444,-1600,5430,-1600,5416,-1600,5404,-1589,5404,-1574,5404,-1560,5416,-1548,5430,-1548,5444,-1548,5456,-1560,5456,-1574e" filled="false" stroked="true" strokeweight=".510094pt" strokecolor="#008000">
              <v:path arrowok="t"/>
              <v:stroke dashstyle="solid"/>
            </v:shape>
            <v:shape style="position:absolute;left:5555;top:-1912;width:53;height:53" coordorigin="5555,-1912" coordsize="53,53" path="m5607,-1886l5607,-1900,5596,-1912,5581,-1912,5567,-1912,5555,-1900,5555,-1886,5555,-1871,5567,-1860,5581,-1860,5596,-1860,5607,-1871,5607,-1886e" filled="false" stroked="true" strokeweight=".510094pt" strokecolor="#008000">
              <v:path arrowok="t"/>
              <v:stroke dashstyle="solid"/>
            </v:shape>
            <v:shape style="position:absolute;left:5706;top:-2122;width:53;height:53" coordorigin="5707,-2122" coordsize="53,53" path="m5759,-2096l5759,-2110,5747,-2122,5733,-2122,5719,-2122,5707,-2110,5707,-2096,5707,-2081,5719,-2070,5733,-2070,5747,-2070,5759,-2081,5759,-2096e" filled="false" stroked="true" strokeweight=".510094pt" strokecolor="#008000">
              <v:path arrowok="t"/>
              <v:stroke dashstyle="solid"/>
            </v:shape>
            <v:shape style="position:absolute;left:5858;top:-2271;width:53;height:53" coordorigin="5858,-2270" coordsize="53,53" path="m5910,-2244l5910,-2259,5899,-2270,5884,-2270,5870,-2270,5858,-2259,5858,-2244,5858,-2230,5870,-2218,5884,-2218,5899,-2218,5910,-2230,5910,-2244e" filled="false" stroked="true" strokeweight=".510094pt" strokecolor="#008000">
              <v:path arrowok="t"/>
              <v:stroke dashstyle="solid"/>
            </v:shape>
            <v:shape style="position:absolute;left:6009;top:-2322;width:53;height:53" coordorigin="6009,-2322" coordsize="53,53" path="m6062,-2296l6062,-2310,6050,-2322,6035,-2322,6021,-2322,6009,-2310,6009,-2296,6009,-2282,6021,-2270,6035,-2270,6050,-2270,6062,-2282,6062,-2296e" filled="false" stroked="true" strokeweight=".510094pt" strokecolor="#008000">
              <v:path arrowok="t"/>
              <v:stroke dashstyle="solid"/>
            </v:shape>
            <v:shape style="position:absolute;left:6160;top:-2269;width:53;height:53" coordorigin="6161,-2268" coordsize="53,53" path="m6213,-2242l6213,-2257,6201,-2268,6187,-2268,6173,-2268,6161,-2257,6161,-2242,6161,-2228,6173,-2216,6187,-2216,6201,-2216,6213,-2228,6213,-2242e" filled="false" stroked="true" strokeweight=".510094pt" strokecolor="#008000">
              <v:path arrowok="t"/>
              <v:stroke dashstyle="solid"/>
            </v:shape>
            <v:shape style="position:absolute;left:6312;top:-2114;width:53;height:53" coordorigin="6312,-2114" coordsize="53,53" path="m6364,-2088l6364,-2102,6353,-2114,6338,-2114,6324,-2114,6312,-2102,6312,-2088,6312,-2074,6324,-2062,6338,-2062,6353,-2062,6364,-2074,6364,-2088e" filled="false" stroked="true" strokeweight=".510094pt" strokecolor="#008000">
              <v:path arrowok="t"/>
              <v:stroke dashstyle="solid"/>
            </v:shape>
            <v:shape style="position:absolute;left:6463;top:-1961;width:53;height:53" coordorigin="6464,-1960" coordsize="53,53" path="m6516,-1934l6516,-1948,6504,-1960,6490,-1960,6475,-1960,6464,-1948,6464,-1934,6464,-1920,6475,-1908,6490,-1908,6504,-1908,6516,-1920,6516,-1934e" filled="false" stroked="true" strokeweight=".510094pt" strokecolor="#008000">
              <v:path arrowok="t"/>
              <v:stroke dashstyle="solid"/>
            </v:shape>
            <v:shape style="position:absolute;left:6614;top:-1782;width:53;height:53" coordorigin="6615,-1781" coordsize="53,53" path="m6667,-1755l6667,-1770,6655,-1781,6641,-1781,6627,-1781,6615,-1770,6615,-1755,6615,-1741,6627,-1729,6641,-1729,6655,-1729,6667,-1741,6667,-1755e" filled="false" stroked="true" strokeweight=".510094pt" strokecolor="#008000">
              <v:path arrowok="t"/>
              <v:stroke dashstyle="solid"/>
            </v:shape>
            <v:shape style="position:absolute;left:6766;top:-1592;width:53;height:53" coordorigin="6766,-1591" coordsize="53,53" path="m6818,-1565l6818,-1579,6807,-1591,6792,-1591,6778,-1591,6766,-1579,6766,-1565,6766,-1551,6778,-1539,6792,-1539,6807,-1539,6818,-1551,6818,-1565e" filled="false" stroked="true" strokeweight=".510094pt" strokecolor="#008000">
              <v:path arrowok="t"/>
              <v:stroke dashstyle="solid"/>
            </v:shape>
            <v:shape style="position:absolute;left:6917;top:-1304;width:53;height:53" coordorigin="6918,-1304" coordsize="53,53" path="m6970,-1278l6970,-1292,6958,-1304,6944,-1304,6929,-1304,6918,-1292,6918,-1278,6918,-1264,6929,-1252,6944,-1252,6958,-1252,6970,-1264,6970,-1278e" filled="false" stroked="true" strokeweight=".510094pt" strokecolor="#008000">
              <v:path arrowok="t"/>
              <v:stroke dashstyle="solid"/>
            </v:shape>
            <v:shape style="position:absolute;left:7069;top:-1017;width:53;height:53" coordorigin="7069,-1017" coordsize="53,53" path="m7121,-991l7121,-1005,7109,-1017,7095,-1017,7081,-1017,7069,-1005,7069,-991,7069,-976,7081,-965,7095,-965,7109,-965,7121,-976,7121,-991e" filled="false" stroked="true" strokeweight=".510094pt" strokecolor="#008000">
              <v:path arrowok="t"/>
              <v:stroke dashstyle="solid"/>
            </v:shape>
            <v:shape style="position:absolute;left:7220;top:-765;width:53;height:53" coordorigin="7220,-764" coordsize="53,53" path="m7272,-738l7272,-752,7261,-764,7246,-764,7232,-764,7220,-752,7220,-738,7220,-724,7232,-712,7246,-712,7261,-712,7272,-724,7272,-738e" filled="false" stroked="true" strokeweight=".510094pt" strokecolor="#008000">
              <v:path arrowok="t"/>
              <v:stroke dashstyle="solid"/>
            </v:shape>
            <v:shape style="position:absolute;left:7371;top:-617;width:52;height:53" coordorigin="7372,-617" coordsize="52,53" path="m7424,-591l7424,-605,7412,-617,7398,-617,7383,-617,7372,-605,7372,-591,7372,-576,7383,-565,7398,-565,7412,-565,7424,-576,7424,-591e" filled="false" stroked="true" strokeweight=".510094pt" strokecolor="#008000">
              <v:path arrowok="t"/>
              <v:stroke dashstyle="solid"/>
            </v:shape>
            <v:shape style="position:absolute;left:7523;top:-471;width:53;height:53" coordorigin="7523,-471" coordsize="53,53" path="m7575,-445l7575,-459,7563,-471,7549,-471,7535,-471,7523,-459,7523,-445,7523,-430,7535,-419,7549,-419,7563,-419,7575,-430,7575,-445e" filled="false" stroked="true" strokeweight=".510094pt" strokecolor="#008000">
              <v:path arrowok="t"/>
              <v:stroke dashstyle="solid"/>
            </v:shape>
            <v:shape style="position:absolute;left:7674;top:-444;width:53;height:53" coordorigin="7674,-443" coordsize="53,53" path="m7726,-417l7726,-432,7715,-443,7700,-443,7686,-443,7674,-432,7674,-417,7674,-403,7686,-391,7700,-391,7715,-391,7726,-403,7726,-417e" filled="false" stroked="true" strokeweight=".510094pt" strokecolor="#008000">
              <v:path arrowok="t"/>
              <v:stroke dashstyle="solid"/>
            </v:shape>
            <v:shape style="position:absolute;left:7825;top:-412;width:53;height:53" coordorigin="7826,-412" coordsize="53,53" path="m7878,-386l7878,-400,7866,-412,7852,-412,7837,-412,7826,-400,7826,-386,7826,-372,7837,-360,7852,-360,7866,-360,7878,-372,7878,-386e" filled="false" stroked="true" strokeweight=".510094pt" strokecolor="#008000">
              <v:path arrowok="t"/>
              <v:stroke dashstyle="solid"/>
            </v:shape>
            <v:shape style="position:absolute;left:7977;top:-365;width:53;height:53" coordorigin="7977,-364" coordsize="53,53" path="m8029,-338l8029,-353,8018,-364,8003,-364,7989,-364,7977,-353,7977,-338,7977,-324,7989,-312,8003,-312,8018,-312,8029,-324,8029,-338e" filled="false" stroked="true" strokeweight=".510094pt" strokecolor="#008000">
              <v:path arrowok="t"/>
              <v:stroke dashstyle="solid"/>
            </v:shape>
            <v:line style="position:absolute" from="4122,36" to="4122,-2760" stroked="true" strokeweight=".340018pt" strokecolor="#000000">
              <v:stroke dashstyle="solid"/>
            </v:line>
            <v:line style="position:absolute" from="4122,-39" to="4075,-39" stroked="true" strokeweight=".340018pt" strokecolor="#000000">
              <v:stroke dashstyle="solid"/>
            </v:line>
            <v:line style="position:absolute" from="4122,-700" to="4075,-700" stroked="true" strokeweight=".340018pt" strokecolor="#000000">
              <v:stroke dashstyle="solid"/>
            </v:line>
            <v:line style="position:absolute" from="4122,-1362" to="4075,-1362" stroked="true" strokeweight=".340018pt" strokecolor="#000000">
              <v:stroke dashstyle="solid"/>
            </v:line>
            <v:line style="position:absolute" from="4122,-2024" to="4075,-2024" stroked="true" strokeweight=".340018pt" strokecolor="#000000">
              <v:stroke dashstyle="solid"/>
            </v:line>
            <v:line style="position:absolute" from="4122,-2686" to="4075,-2686" stroked="true" strokeweight=".340018pt" strokecolor="#000000">
              <v:stroke dashstyle="solid"/>
            </v:line>
            <v:line style="position:absolute" from="4122,36" to="8335,36" stroked="true" strokeweight=".340018pt" strokecolor="#000000">
              <v:stroke dashstyle="solid"/>
            </v:line>
            <v:line style="position:absolute" from="4197,36" to="4197,83" stroked="true" strokeweight=".340018pt" strokecolor="#000000">
              <v:stroke dashstyle="solid"/>
            </v:line>
            <v:line style="position:absolute" from="5551,36" to="5551,83" stroked="true" strokeweight=".340018pt" strokecolor="#000000">
              <v:stroke dashstyle="solid"/>
            </v:line>
            <v:line style="position:absolute" from="6906,36" to="6906,83" stroked="true" strokeweight=".340018pt" strokecolor="#000000">
              <v:stroke dashstyle="solid"/>
            </v:line>
            <v:line style="position:absolute" from="8261,36" to="8261,83" stroked="true" strokeweight=".340018pt" strokecolor="#000000">
              <v:stroke dashstyle="solid"/>
            </v:line>
            <v:rect style="position:absolute;left:4162;top:-2720;width:1600;height:386" filled="true" fillcolor="#ffffff" stroked="false">
              <v:fill type="solid"/>
            </v:rect>
            <v:rect style="position:absolute;left:4162;top:-2720;width:1600;height:386" filled="false" stroked="true" strokeweight=".340018pt" strokecolor="#ffffff">
              <v:stroke dashstyle="solid"/>
            </v:rect>
            <v:line style="position:absolute" from="4214,-2610" to="4656,-2610" stroked="true" strokeweight=".510094pt" strokecolor="#000000">
              <v:stroke dashstyle="solid"/>
            </v:line>
            <v:shape style="position:absolute;left:4404;top:-2645;width:60;height:52" coordorigin="4405,-2644" coordsize="60,52" path="m4435,-2644l4465,-2592,4405,-2592,4435,-2644e" filled="false" stroked="true" strokeweight=".510094pt" strokecolor="#000000">
              <v:path arrowok="t"/>
              <v:stroke dashstyle="solid"/>
            </v:shape>
            <v:line style="position:absolute" from="4214,-2444" to="4350,-2444" stroked="true" strokeweight=".510094pt" strokecolor="#008000">
              <v:stroke dashstyle="solid"/>
            </v:line>
            <v:line style="position:absolute" from="4384,-2444" to="4520,-2444" stroked="true" strokeweight=".510094pt" strokecolor="#008000">
              <v:stroke dashstyle="solid"/>
            </v:line>
            <v:line style="position:absolute" from="4554,-2444" to="4656,-2444" stroked="true" strokeweight=".510094pt" strokecolor="#008000">
              <v:stroke dashstyle="solid"/>
            </v:line>
            <v:shape style="position:absolute;left:4408;top:-2471;width:53;height:53" coordorigin="4409,-2470" coordsize="53,53" path="m4461,-2444l4461,-2459,4449,-2470,4435,-2470,4420,-2470,4409,-2459,4409,-2444,4409,-2430,4420,-2418,4435,-2418,4449,-2418,4461,-2430,4461,-2444e" filled="false" stroked="true" strokeweight=".510094pt" strokecolor="#008000">
              <v:path arrowok="t"/>
              <v:stroke dashstyle="solid"/>
            </v:shape>
            <v:shape style="position:absolute;left:4726;top:-2676;width:966;height:298" type="#_x0000_t202" filled="false" stroked="false">
              <v:textbox inset="0,0,0,0">
                <w:txbxContent>
                  <w:p>
                    <w:pPr>
                      <w:spacing w:line="288" w:lineRule="auto" w:before="0"/>
                      <w:ind w:left="0" w:right="0" w:firstLine="0"/>
                      <w:jc w:val="left"/>
                      <w:rPr>
                        <w:rFonts w:ascii="Arial"/>
                        <w:sz w:val="11"/>
                      </w:rPr>
                    </w:pPr>
                    <w:r>
                      <w:rPr>
                        <w:rFonts w:ascii="Arial"/>
                        <w:sz w:val="11"/>
                      </w:rPr>
                      <w:t>DMV above mean DMV below mean</w:t>
                    </w:r>
                  </w:p>
                </w:txbxContent>
              </v:textbox>
              <w10:wrap type="none"/>
            </v:shape>
            <w10:wrap type="none"/>
          </v:group>
        </w:pict>
      </w:r>
      <w:r>
        <w:rPr/>
        <w:pict>
          <v:shape style="position:absolute;margin-left:194.443695pt;margin-top:-4.576741pt;width:8.6pt;height:5.3pt;mso-position-horizontal-relative:page;mso-position-vertical-relative:paragraph;z-index:1686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w:t>
                  </w:r>
                </w:p>
              </w:txbxContent>
            </v:textbox>
            <w10:wrap type="none"/>
          </v:shape>
        </w:pict>
      </w:r>
      <w:r>
        <w:rPr/>
        <w:pict>
          <v:shape style="position:absolute;margin-left:194.443695pt;margin-top:-38.486153pt;width:8.6pt;height:6.95pt;mso-position-horizontal-relative:page;mso-position-vertical-relative:paragraph;z-index:1688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pict>
          <v:shape style="position:absolute;margin-left:194.443695pt;margin-top:-71.568802pt;width:8.6pt;height:6.95pt;mso-position-horizontal-relative:page;mso-position-vertical-relative:paragraph;z-index:1691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.2</w:t>
                  </w:r>
                </w:p>
              </w:txbxContent>
            </v:textbox>
            <w10:wrap type="none"/>
          </v:shape>
        </w:pict>
      </w:r>
      <w:r>
        <w:rPr>
          <w:rFonts w:ascii="Arial"/>
          <w:sz w:val="11"/>
        </w:rPr>
        <w:t>22</w:t>
        <w:tab/>
        <w:t>24</w:t>
        <w:tab/>
        <w:t>26</w:t>
        <w:tab/>
        <w:t>28</w:t>
      </w:r>
    </w:p>
    <w:p>
      <w:pPr>
        <w:spacing w:line="156" w:lineRule="exact" w:before="0"/>
        <w:ind w:left="3843" w:right="4943" w:firstLine="0"/>
        <w:jc w:val="center"/>
        <w:rPr>
          <w:rFonts w:ascii="Arial"/>
          <w:sz w:val="14"/>
        </w:rPr>
      </w:pPr>
      <w:r>
        <w:rPr>
          <w:rFonts w:ascii="Arial"/>
          <w:sz w:val="14"/>
        </w:rPr>
        <w:t>Female age at marriage</w:t>
      </w:r>
    </w:p>
    <w:p>
      <w:pPr>
        <w:spacing w:line="254" w:lineRule="auto" w:before="129"/>
        <w:ind w:left="587" w:right="1911" w:firstLine="0"/>
        <w:jc w:val="both"/>
        <w:rPr>
          <w:sz w:val="18"/>
        </w:rPr>
      </w:pPr>
      <w:r>
        <w:rPr>
          <w:i/>
          <w:sz w:val="18"/>
        </w:rPr>
        <w:t>Notes</w:t>
      </w:r>
      <w:r>
        <w:rPr>
          <w:sz w:val="18"/>
        </w:rPr>
        <w:t>:</w:t>
      </w:r>
      <w:r>
        <w:rPr>
          <w:spacing w:val="-1"/>
          <w:sz w:val="18"/>
        </w:rPr>
        <w:t> </w:t>
      </w:r>
      <w:r>
        <w:rPr>
          <w:sz w:val="18"/>
        </w:rPr>
        <w:t>Mean</w:t>
      </w:r>
      <w:r>
        <w:rPr>
          <w:spacing w:val="-14"/>
          <w:sz w:val="18"/>
        </w:rPr>
        <w:t> </w:t>
      </w:r>
      <w:r>
        <w:rPr>
          <w:sz w:val="18"/>
        </w:rPr>
        <w:t>age</w:t>
      </w:r>
      <w:r>
        <w:rPr>
          <w:spacing w:val="-14"/>
          <w:sz w:val="18"/>
        </w:rPr>
        <w:t> </w:t>
      </w:r>
      <w:r>
        <w:rPr>
          <w:sz w:val="18"/>
        </w:rPr>
        <w:t>at</w:t>
      </w:r>
      <w:r>
        <w:rPr>
          <w:spacing w:val="-14"/>
          <w:sz w:val="18"/>
        </w:rPr>
        <w:t> </w:t>
      </w:r>
      <w:r>
        <w:rPr>
          <w:sz w:val="18"/>
        </w:rPr>
        <w:t>first</w:t>
      </w:r>
      <w:r>
        <w:rPr>
          <w:spacing w:val="-14"/>
          <w:sz w:val="18"/>
        </w:rPr>
        <w:t> </w:t>
      </w:r>
      <w:r>
        <w:rPr>
          <w:sz w:val="18"/>
        </w:rPr>
        <w:t>marriage</w:t>
      </w:r>
      <w:r>
        <w:rPr>
          <w:spacing w:val="-14"/>
          <w:sz w:val="18"/>
        </w:rPr>
        <w:t> </w:t>
      </w:r>
      <w:r>
        <w:rPr>
          <w:sz w:val="18"/>
        </w:rPr>
        <w:t>is</w:t>
      </w:r>
      <w:r>
        <w:rPr>
          <w:spacing w:val="-14"/>
          <w:sz w:val="18"/>
        </w:rPr>
        <w:t> </w:t>
      </w:r>
      <w:r>
        <w:rPr>
          <w:sz w:val="18"/>
        </w:rPr>
        <w:t>from</w:t>
      </w:r>
      <w:r>
        <w:rPr>
          <w:spacing w:val="-14"/>
          <w:sz w:val="18"/>
        </w:rPr>
        <w:t> </w:t>
      </w:r>
      <w:r>
        <w:rPr>
          <w:sz w:val="18"/>
        </w:rPr>
        <w:t>CAMPOP</w:t>
      </w:r>
      <w:r>
        <w:rPr>
          <w:spacing w:val="-14"/>
          <w:sz w:val="18"/>
        </w:rPr>
        <w:t> </w:t>
      </w:r>
      <w:r>
        <w:rPr>
          <w:color w:val="00004C"/>
          <w:sz w:val="18"/>
        </w:rPr>
        <w:t>Wrigley,</w:t>
      </w:r>
      <w:r>
        <w:rPr>
          <w:color w:val="00004C"/>
          <w:spacing w:val="-12"/>
          <w:sz w:val="18"/>
        </w:rPr>
        <w:t> </w:t>
      </w:r>
      <w:r>
        <w:rPr>
          <w:color w:val="00004C"/>
          <w:sz w:val="18"/>
        </w:rPr>
        <w:t>Davies,</w:t>
      </w:r>
      <w:r>
        <w:rPr>
          <w:color w:val="00004C"/>
          <w:spacing w:val="-12"/>
          <w:sz w:val="18"/>
        </w:rPr>
        <w:t> </w:t>
      </w:r>
      <w:r>
        <w:rPr>
          <w:color w:val="00004C"/>
          <w:sz w:val="18"/>
        </w:rPr>
        <w:t>Oeppen,</w:t>
      </w:r>
      <w:r>
        <w:rPr>
          <w:color w:val="00004C"/>
          <w:spacing w:val="-12"/>
          <w:sz w:val="18"/>
        </w:rPr>
        <w:t> </w:t>
      </w:r>
      <w:r>
        <w:rPr>
          <w:color w:val="00004C"/>
          <w:sz w:val="18"/>
        </w:rPr>
        <w:t>and</w:t>
      </w:r>
      <w:r>
        <w:rPr>
          <w:color w:val="00004C"/>
          <w:spacing w:val="-14"/>
          <w:sz w:val="18"/>
        </w:rPr>
        <w:t> </w:t>
      </w:r>
      <w:r>
        <w:rPr>
          <w:color w:val="00004C"/>
          <w:sz w:val="18"/>
        </w:rPr>
        <w:t>Schofield</w:t>
      </w:r>
      <w:r>
        <w:rPr>
          <w:color w:val="00004C"/>
          <w:spacing w:val="-14"/>
          <w:sz w:val="18"/>
        </w:rPr>
        <w:t> </w:t>
      </w:r>
      <w:r>
        <w:rPr>
          <w:sz w:val="18"/>
        </w:rPr>
        <w:t>(</w:t>
      </w:r>
      <w:r>
        <w:rPr>
          <w:color w:val="00004C"/>
          <w:sz w:val="18"/>
        </w:rPr>
        <w:t>1997</w:t>
      </w:r>
      <w:r>
        <w:rPr>
          <w:sz w:val="18"/>
        </w:rPr>
        <w:t>);</w:t>
      </w:r>
      <w:r>
        <w:rPr>
          <w:spacing w:val="-11"/>
          <w:sz w:val="18"/>
        </w:rPr>
        <w:t> </w:t>
      </w:r>
      <w:r>
        <w:rPr>
          <w:sz w:val="18"/>
        </w:rPr>
        <w:t>we</w:t>
      </w:r>
      <w:r>
        <w:rPr>
          <w:spacing w:val="-14"/>
          <w:sz w:val="18"/>
        </w:rPr>
        <w:t> </w:t>
      </w:r>
      <w:r>
        <w:rPr>
          <w:sz w:val="18"/>
        </w:rPr>
        <w:t>use</w:t>
      </w:r>
      <w:r>
        <w:rPr>
          <w:spacing w:val="-14"/>
          <w:sz w:val="18"/>
        </w:rPr>
        <w:t> </w:t>
      </w:r>
      <w:r>
        <w:rPr>
          <w:sz w:val="18"/>
        </w:rPr>
        <w:t>the</w:t>
      </w:r>
      <w:r>
        <w:rPr>
          <w:spacing w:val="-14"/>
          <w:sz w:val="18"/>
        </w:rPr>
        <w:t> </w:t>
      </w:r>
      <w:r>
        <w:rPr>
          <w:sz w:val="18"/>
        </w:rPr>
        <w:t>parish- level average over all five CAMPOP periods between 1600 and 1837. Deserted medieval villages per 100,000 acres (</w:t>
      </w:r>
      <w:r>
        <w:rPr>
          <w:i/>
          <w:sz w:val="18"/>
        </w:rPr>
        <w:t>DM V </w:t>
      </w:r>
      <w:r>
        <w:rPr>
          <w:sz w:val="18"/>
        </w:rPr>
        <w:t>) are from </w:t>
      </w:r>
      <w:r>
        <w:rPr>
          <w:color w:val="00004C"/>
          <w:sz w:val="18"/>
        </w:rPr>
        <w:t>Broadberry et al. </w:t>
      </w:r>
      <w:r>
        <w:rPr>
          <w:sz w:val="18"/>
        </w:rPr>
        <w:t>(</w:t>
      </w:r>
      <w:r>
        <w:rPr>
          <w:color w:val="00004C"/>
          <w:sz w:val="18"/>
        </w:rPr>
        <w:t>2011</w:t>
      </w:r>
      <w:r>
        <w:rPr>
          <w:sz w:val="18"/>
        </w:rPr>
        <w:t>). </w:t>
      </w:r>
      <w:r>
        <w:rPr>
          <w:i/>
          <w:spacing w:val="1"/>
          <w:sz w:val="18"/>
        </w:rPr>
        <w:t>DM </w:t>
      </w:r>
      <w:r>
        <w:rPr>
          <w:i/>
          <w:sz w:val="18"/>
        </w:rPr>
        <w:t>V </w:t>
      </w:r>
      <w:r>
        <w:rPr>
          <w:sz w:val="18"/>
        </w:rPr>
        <w:t>serve as a proxy for the shift from arable to pastoral production after the Black</w:t>
      </w:r>
      <w:r>
        <w:rPr>
          <w:spacing w:val="-4"/>
          <w:sz w:val="18"/>
        </w:rPr>
        <w:t> </w:t>
      </w:r>
      <w:r>
        <w:rPr>
          <w:sz w:val="18"/>
        </w:rPr>
        <w:t>Death.</w:t>
      </w:r>
    </w:p>
    <w:p>
      <w:pPr>
        <w:spacing w:after="0" w:line="254" w:lineRule="auto"/>
        <w:jc w:val="both"/>
        <w:rPr>
          <w:sz w:val="18"/>
        </w:rPr>
        <w:sectPr>
          <w:pgSz w:w="12240" w:h="15840"/>
          <w:pgMar w:header="0" w:footer="1445" w:top="1260" w:bottom="1640" w:left="1320" w:right="0"/>
        </w:sectPr>
      </w:pPr>
    </w:p>
    <w:p>
      <w:pPr>
        <w:spacing w:before="71"/>
        <w:ind w:left="120" w:right="0" w:firstLine="0"/>
        <w:jc w:val="left"/>
        <w:rPr>
          <w:i/>
          <w:sz w:val="21"/>
        </w:rPr>
      </w:pPr>
      <w:r>
        <w:rPr>
          <w:i/>
          <w:color w:val="19197F"/>
          <w:sz w:val="21"/>
        </w:rPr>
        <w:t>Pastoral Production and Age at Marriage</w:t>
      </w:r>
    </w:p>
    <w:p>
      <w:pPr>
        <w:pStyle w:val="BodyText"/>
        <w:spacing w:line="300" w:lineRule="auto" w:before="75"/>
        <w:ind w:left="119" w:right="1443"/>
        <w:jc w:val="both"/>
        <w:rPr>
          <w:sz w:val="16"/>
        </w:rPr>
      </w:pPr>
      <w:r>
        <w:rPr/>
        <w:t>In Table </w:t>
      </w:r>
      <w:r>
        <w:rPr>
          <w:color w:val="00004C"/>
        </w:rPr>
        <w:t>B.7 </w:t>
      </w:r>
      <w:r>
        <w:rPr/>
        <w:t>we show that a higher share of pastoral land use in 1836 (when the measure is available directly from the tithe records) has a similar effect as our variable for 1290. This underlines the long-run stability of effects shown in Table </w:t>
      </w:r>
      <w:r>
        <w:rPr>
          <w:color w:val="00004C"/>
        </w:rPr>
        <w:t>4 </w:t>
      </w:r>
      <w:r>
        <w:rPr/>
        <w:t>in the paper.</w:t>
      </w:r>
      <w:r>
        <w:rPr>
          <w:position w:val="8"/>
          <w:sz w:val="16"/>
        </w:rPr>
        <w:t>23</w:t>
      </w:r>
    </w:p>
    <w:p>
      <w:pPr>
        <w:pStyle w:val="BodyText"/>
        <w:spacing w:before="2"/>
        <w:rPr>
          <w:sz w:val="27"/>
        </w:rPr>
      </w:pPr>
    </w:p>
    <w:p>
      <w:pPr>
        <w:pStyle w:val="BodyText"/>
        <w:ind w:left="1381"/>
      </w:pPr>
      <w:r>
        <w:rPr/>
        <w:t>Table B.7: Pastoral Production and Age at First Marriage (Parish-Level Panel)</w:t>
      </w:r>
    </w:p>
    <w:p>
      <w:pPr>
        <w:spacing w:before="213"/>
        <w:ind w:left="1037" w:right="0" w:firstLine="0"/>
        <w:jc w:val="left"/>
        <w:rPr>
          <w:sz w:val="20"/>
        </w:rPr>
      </w:pPr>
      <w:r>
        <w:rPr/>
        <w:pict>
          <v:group style="position:absolute;margin-left:111.879997pt;margin-top:24.466957pt;width:387.95pt;height:2.4pt;mso-position-horizontal-relative:page;mso-position-vertical-relative:paragraph;z-index:16984;mso-wrap-distance-left:0;mso-wrap-distance-right:0" coordorigin="2238,489" coordsize="7759,48">
            <v:line style="position:absolute" from="2238,493" to="9997,493" stroked="true" strokeweight=".398pt" strokecolor="#000000">
              <v:stroke dashstyle="solid"/>
            </v:line>
            <v:line style="position:absolute" from="2238,533" to="9997,533" stroked="true" strokeweight=".398pt" strokecolor="#000000">
              <v:stroke dashstyle="solid"/>
            </v:line>
            <w10:wrap type="topAndBottom"/>
          </v:group>
        </w:pict>
      </w:r>
      <w:r>
        <w:rPr>
          <w:sz w:val="20"/>
        </w:rPr>
        <w:t>Dependent Variable: Female Age at First Marriage</w:t>
      </w:r>
    </w:p>
    <w:p>
      <w:pPr>
        <w:tabs>
          <w:tab w:pos="4266" w:val="left" w:leader="none"/>
          <w:tab w:pos="4338" w:val="left" w:leader="none"/>
          <w:tab w:pos="5274" w:val="left" w:leader="none"/>
          <w:tab w:pos="6188" w:val="left" w:leader="none"/>
          <w:tab w:pos="6260" w:val="left" w:leader="none"/>
          <w:tab w:pos="7091" w:val="left" w:leader="none"/>
          <w:tab w:pos="7163" w:val="left" w:leader="none"/>
          <w:tab w:pos="8067" w:val="left" w:leader="none"/>
        </w:tabs>
        <w:spacing w:line="223" w:lineRule="auto" w:before="9" w:after="46"/>
        <w:ind w:left="3329" w:right="2618" w:firstLine="72"/>
        <w:jc w:val="left"/>
        <w:rPr>
          <w:sz w:val="20"/>
        </w:rPr>
      </w:pPr>
      <w:r>
        <w:rPr>
          <w:sz w:val="20"/>
        </w:rPr>
        <w:t>(1)</w:t>
        <w:tab/>
        <w:tab/>
        <w:t>(2)</w:t>
        <w:tab/>
        <w:t>(3)</w:t>
        <w:tab/>
        <w:tab/>
        <w:t>(4)</w:t>
        <w:tab/>
        <w:tab/>
        <w:t>(5)</w:t>
        <w:tab/>
        <w:t>(6)</w:t>
      </w:r>
      <w:r>
        <w:rPr>
          <w:w w:val="99"/>
          <w:sz w:val="20"/>
        </w:rPr>
        <w:t> </w:t>
      </w:r>
      <w:r>
        <w:rPr>
          <w:sz w:val="20"/>
        </w:rPr>
        <w:t>OLS</w:t>
        <w:tab/>
        <w:t>OLS</w:t>
        <w:tab/>
        <w:t>IV</w:t>
        <w:tab/>
        <w:t>OLS</w:t>
        <w:tab/>
        <w:t>OLS</w:t>
        <w:tab/>
        <w:t>IV</w:t>
      </w:r>
    </w:p>
    <w:tbl>
      <w:tblPr>
        <w:tblW w:w="0" w:type="auto"/>
        <w:jc w:val="left"/>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2"/>
        <w:gridCol w:w="937"/>
        <w:gridCol w:w="940"/>
        <w:gridCol w:w="986"/>
        <w:gridCol w:w="986"/>
        <w:gridCol w:w="820"/>
        <w:gridCol w:w="986"/>
      </w:tblGrid>
      <w:tr>
        <w:trPr>
          <w:trHeight w:val="296" w:hRule="atLeast"/>
        </w:trPr>
        <w:tc>
          <w:tcPr>
            <w:tcW w:w="2102" w:type="dxa"/>
            <w:tcBorders>
              <w:top w:val="single" w:sz="4" w:space="0" w:color="000000"/>
              <w:bottom w:val="single" w:sz="4" w:space="0" w:color="000000"/>
            </w:tcBorders>
          </w:tcPr>
          <w:p>
            <w:pPr>
              <w:pStyle w:val="TableParagraph"/>
              <w:spacing w:line="240" w:lineRule="auto" w:before="21"/>
              <w:ind w:left="123"/>
              <w:rPr>
                <w:sz w:val="20"/>
              </w:rPr>
            </w:pPr>
            <w:r>
              <w:rPr>
                <w:sz w:val="20"/>
              </w:rPr>
              <w:t>Period</w:t>
            </w:r>
          </w:p>
        </w:tc>
        <w:tc>
          <w:tcPr>
            <w:tcW w:w="937" w:type="dxa"/>
            <w:tcBorders>
              <w:top w:val="single" w:sz="4" w:space="0" w:color="000000"/>
              <w:bottom w:val="single" w:sz="4" w:space="0" w:color="000000"/>
            </w:tcBorders>
          </w:tcPr>
          <w:p>
            <w:pPr>
              <w:pStyle w:val="TableParagraph"/>
              <w:spacing w:line="240" w:lineRule="auto"/>
              <w:ind w:left="0"/>
              <w:rPr>
                <w:sz w:val="18"/>
              </w:rPr>
            </w:pPr>
          </w:p>
        </w:tc>
        <w:tc>
          <w:tcPr>
            <w:tcW w:w="1926" w:type="dxa"/>
            <w:gridSpan w:val="2"/>
            <w:tcBorders>
              <w:top w:val="single" w:sz="4" w:space="0" w:color="000000"/>
              <w:bottom w:val="single" w:sz="4" w:space="0" w:color="000000"/>
              <w:right w:val="single" w:sz="4" w:space="0" w:color="000000"/>
            </w:tcBorders>
          </w:tcPr>
          <w:p>
            <w:pPr>
              <w:pStyle w:val="TableParagraph"/>
              <w:spacing w:line="240" w:lineRule="auto" w:before="21"/>
              <w:ind w:left="69"/>
              <w:rPr>
                <w:sz w:val="20"/>
              </w:rPr>
            </w:pPr>
            <w:r>
              <w:rPr>
                <w:sz w:val="20"/>
              </w:rPr>
              <w:t>1600-1837</w:t>
            </w:r>
          </w:p>
        </w:tc>
        <w:tc>
          <w:tcPr>
            <w:tcW w:w="2792" w:type="dxa"/>
            <w:gridSpan w:val="3"/>
            <w:tcBorders>
              <w:top w:val="single" w:sz="4" w:space="0" w:color="000000"/>
              <w:left w:val="single" w:sz="4" w:space="0" w:color="000000"/>
              <w:bottom w:val="single" w:sz="4" w:space="0" w:color="000000"/>
            </w:tcBorders>
          </w:tcPr>
          <w:p>
            <w:pPr>
              <w:pStyle w:val="TableParagraph"/>
              <w:spacing w:line="240" w:lineRule="auto" w:before="21"/>
              <w:ind w:left="96" w:right="90"/>
              <w:jc w:val="center"/>
              <w:rPr>
                <w:sz w:val="20"/>
              </w:rPr>
            </w:pPr>
            <w:r>
              <w:rPr>
                <w:sz w:val="20"/>
              </w:rPr>
              <w:t>1600-1749</w:t>
            </w:r>
          </w:p>
        </w:tc>
      </w:tr>
      <w:tr>
        <w:trPr>
          <w:trHeight w:val="251" w:hRule="atLeast"/>
        </w:trPr>
        <w:tc>
          <w:tcPr>
            <w:tcW w:w="2102" w:type="dxa"/>
            <w:tcBorders>
              <w:top w:val="single" w:sz="4" w:space="0" w:color="000000"/>
            </w:tcBorders>
          </w:tcPr>
          <w:p>
            <w:pPr>
              <w:pStyle w:val="TableParagraph"/>
              <w:spacing w:line="231" w:lineRule="exact"/>
              <w:ind w:left="123"/>
              <w:rPr>
                <w:rFonts w:ascii="PMingLiU"/>
                <w:sz w:val="20"/>
              </w:rPr>
            </w:pPr>
            <w:r>
              <w:rPr>
                <w:i/>
                <w:w w:val="105"/>
                <w:sz w:val="20"/>
              </w:rPr>
              <w:t>P astoral</w:t>
            </w:r>
            <w:r>
              <w:rPr>
                <w:rFonts w:ascii="PMingLiU"/>
                <w:w w:val="105"/>
                <w:sz w:val="20"/>
                <w:vertAlign w:val="superscript"/>
              </w:rPr>
              <w:t>1836</w:t>
            </w:r>
          </w:p>
        </w:tc>
        <w:tc>
          <w:tcPr>
            <w:tcW w:w="937" w:type="dxa"/>
            <w:tcBorders>
              <w:top w:val="single" w:sz="4" w:space="0" w:color="000000"/>
            </w:tcBorders>
          </w:tcPr>
          <w:p>
            <w:pPr>
              <w:pStyle w:val="TableParagraph"/>
              <w:spacing w:line="210" w:lineRule="exact" w:before="21"/>
              <w:ind w:left="128"/>
              <w:rPr>
                <w:sz w:val="20"/>
              </w:rPr>
            </w:pPr>
            <w:r>
              <w:rPr>
                <w:sz w:val="20"/>
              </w:rPr>
              <w:t>3.622***</w:t>
            </w:r>
          </w:p>
        </w:tc>
        <w:tc>
          <w:tcPr>
            <w:tcW w:w="940" w:type="dxa"/>
            <w:tcBorders>
              <w:top w:val="single" w:sz="4" w:space="0" w:color="000000"/>
            </w:tcBorders>
          </w:tcPr>
          <w:p>
            <w:pPr>
              <w:pStyle w:val="TableParagraph"/>
              <w:spacing w:line="210" w:lineRule="exact" w:before="21"/>
              <w:ind w:left="177"/>
              <w:rPr>
                <w:sz w:val="20"/>
              </w:rPr>
            </w:pPr>
            <w:r>
              <w:rPr>
                <w:sz w:val="20"/>
              </w:rPr>
              <w:t>7.580**</w:t>
            </w:r>
          </w:p>
        </w:tc>
        <w:tc>
          <w:tcPr>
            <w:tcW w:w="986" w:type="dxa"/>
            <w:tcBorders>
              <w:top w:val="single" w:sz="4" w:space="0" w:color="000000"/>
              <w:right w:val="single" w:sz="4" w:space="0" w:color="000000"/>
            </w:tcBorders>
          </w:tcPr>
          <w:p>
            <w:pPr>
              <w:pStyle w:val="TableParagraph"/>
              <w:spacing w:line="210" w:lineRule="exact" w:before="21"/>
              <w:ind w:left="124"/>
              <w:rPr>
                <w:sz w:val="20"/>
              </w:rPr>
            </w:pPr>
            <w:r>
              <w:rPr>
                <w:sz w:val="20"/>
              </w:rPr>
              <w:t>4.502***</w:t>
            </w:r>
          </w:p>
        </w:tc>
        <w:tc>
          <w:tcPr>
            <w:tcW w:w="986" w:type="dxa"/>
            <w:tcBorders>
              <w:top w:val="single" w:sz="4" w:space="0" w:color="000000"/>
              <w:left w:val="single" w:sz="4" w:space="0" w:color="000000"/>
            </w:tcBorders>
          </w:tcPr>
          <w:p>
            <w:pPr>
              <w:pStyle w:val="TableParagraph"/>
              <w:spacing w:line="210" w:lineRule="exact" w:before="21"/>
              <w:ind w:left="119"/>
              <w:rPr>
                <w:sz w:val="20"/>
              </w:rPr>
            </w:pPr>
            <w:r>
              <w:rPr>
                <w:sz w:val="20"/>
              </w:rPr>
              <w:t>4.177***</w:t>
            </w:r>
          </w:p>
        </w:tc>
        <w:tc>
          <w:tcPr>
            <w:tcW w:w="820" w:type="dxa"/>
            <w:tcBorders>
              <w:top w:val="single" w:sz="4" w:space="0" w:color="000000"/>
            </w:tcBorders>
          </w:tcPr>
          <w:p>
            <w:pPr>
              <w:pStyle w:val="TableParagraph"/>
              <w:spacing w:line="210" w:lineRule="exact" w:before="21"/>
              <w:ind w:left="125"/>
              <w:rPr>
                <w:sz w:val="20"/>
              </w:rPr>
            </w:pPr>
            <w:r>
              <w:rPr>
                <w:sz w:val="20"/>
              </w:rPr>
              <w:t>7.842</w:t>
            </w:r>
          </w:p>
        </w:tc>
        <w:tc>
          <w:tcPr>
            <w:tcW w:w="986" w:type="dxa"/>
            <w:tcBorders>
              <w:top w:val="single" w:sz="4" w:space="0" w:color="000000"/>
            </w:tcBorders>
          </w:tcPr>
          <w:p>
            <w:pPr>
              <w:pStyle w:val="TableParagraph"/>
              <w:spacing w:line="210" w:lineRule="exact" w:before="21"/>
              <w:ind w:left="125"/>
              <w:rPr>
                <w:sz w:val="20"/>
              </w:rPr>
            </w:pPr>
            <w:r>
              <w:rPr>
                <w:sz w:val="20"/>
              </w:rPr>
              <w:t>4.812***</w:t>
            </w:r>
          </w:p>
        </w:tc>
      </w:tr>
      <w:tr>
        <w:trPr>
          <w:trHeight w:val="256" w:hRule="atLeast"/>
        </w:trPr>
        <w:tc>
          <w:tcPr>
            <w:tcW w:w="2102" w:type="dxa"/>
          </w:tcPr>
          <w:p>
            <w:pPr>
              <w:pStyle w:val="TableParagraph"/>
              <w:spacing w:line="240" w:lineRule="auto"/>
              <w:ind w:left="0"/>
              <w:rPr>
                <w:sz w:val="18"/>
              </w:rPr>
            </w:pPr>
          </w:p>
        </w:tc>
        <w:tc>
          <w:tcPr>
            <w:tcW w:w="937" w:type="dxa"/>
          </w:tcPr>
          <w:p>
            <w:pPr>
              <w:pStyle w:val="TableParagraph"/>
              <w:spacing w:line="214" w:lineRule="exact"/>
              <w:ind w:left="128"/>
              <w:rPr>
                <w:sz w:val="20"/>
              </w:rPr>
            </w:pPr>
            <w:r>
              <w:rPr>
                <w:sz w:val="20"/>
              </w:rPr>
              <w:t>(.804)</w:t>
            </w:r>
          </w:p>
        </w:tc>
        <w:tc>
          <w:tcPr>
            <w:tcW w:w="940" w:type="dxa"/>
          </w:tcPr>
          <w:p>
            <w:pPr>
              <w:pStyle w:val="TableParagraph"/>
              <w:spacing w:line="214" w:lineRule="exact"/>
              <w:ind w:left="177"/>
              <w:rPr>
                <w:sz w:val="20"/>
              </w:rPr>
            </w:pPr>
            <w:r>
              <w:rPr>
                <w:sz w:val="20"/>
              </w:rPr>
              <w:t>(3.293)</w:t>
            </w:r>
          </w:p>
        </w:tc>
        <w:tc>
          <w:tcPr>
            <w:tcW w:w="986" w:type="dxa"/>
            <w:tcBorders>
              <w:right w:val="single" w:sz="4" w:space="0" w:color="000000"/>
            </w:tcBorders>
          </w:tcPr>
          <w:p>
            <w:pPr>
              <w:pStyle w:val="TableParagraph"/>
              <w:spacing w:line="214" w:lineRule="exact"/>
              <w:ind w:left="124"/>
              <w:rPr>
                <w:sz w:val="20"/>
              </w:rPr>
            </w:pPr>
            <w:r>
              <w:rPr>
                <w:sz w:val="20"/>
              </w:rPr>
              <w:t>(.706)</w:t>
            </w:r>
          </w:p>
        </w:tc>
        <w:tc>
          <w:tcPr>
            <w:tcW w:w="986" w:type="dxa"/>
            <w:tcBorders>
              <w:left w:val="single" w:sz="4" w:space="0" w:color="000000"/>
            </w:tcBorders>
          </w:tcPr>
          <w:p>
            <w:pPr>
              <w:pStyle w:val="TableParagraph"/>
              <w:spacing w:line="214" w:lineRule="exact"/>
              <w:ind w:left="119"/>
              <w:rPr>
                <w:sz w:val="20"/>
              </w:rPr>
            </w:pPr>
            <w:r>
              <w:rPr>
                <w:sz w:val="20"/>
              </w:rPr>
              <w:t>(.867)</w:t>
            </w:r>
          </w:p>
        </w:tc>
        <w:tc>
          <w:tcPr>
            <w:tcW w:w="820" w:type="dxa"/>
          </w:tcPr>
          <w:p>
            <w:pPr>
              <w:pStyle w:val="TableParagraph"/>
              <w:spacing w:line="214" w:lineRule="exact"/>
              <w:ind w:left="125"/>
              <w:rPr>
                <w:sz w:val="20"/>
              </w:rPr>
            </w:pPr>
            <w:r>
              <w:rPr>
                <w:sz w:val="20"/>
              </w:rPr>
              <w:t>(5.101)</w:t>
            </w:r>
          </w:p>
        </w:tc>
        <w:tc>
          <w:tcPr>
            <w:tcW w:w="986" w:type="dxa"/>
          </w:tcPr>
          <w:p>
            <w:pPr>
              <w:pStyle w:val="TableParagraph"/>
              <w:spacing w:line="214" w:lineRule="exact"/>
              <w:ind w:left="125"/>
              <w:rPr>
                <w:sz w:val="20"/>
              </w:rPr>
            </w:pPr>
            <w:r>
              <w:rPr>
                <w:sz w:val="20"/>
              </w:rPr>
              <w:t>(.703)</w:t>
            </w:r>
          </w:p>
        </w:tc>
      </w:tr>
      <w:tr>
        <w:trPr>
          <w:trHeight w:val="256" w:hRule="atLeast"/>
        </w:trPr>
        <w:tc>
          <w:tcPr>
            <w:tcW w:w="2102" w:type="dxa"/>
          </w:tcPr>
          <w:p>
            <w:pPr>
              <w:pStyle w:val="TableParagraph"/>
              <w:spacing w:line="210" w:lineRule="exact" w:before="27"/>
              <w:ind w:left="123"/>
              <w:rPr>
                <w:sz w:val="20"/>
              </w:rPr>
            </w:pPr>
            <w:r>
              <w:rPr>
                <w:sz w:val="20"/>
              </w:rPr>
              <w:t>Period FE</w:t>
            </w:r>
          </w:p>
        </w:tc>
        <w:tc>
          <w:tcPr>
            <w:tcW w:w="937" w:type="dxa"/>
          </w:tcPr>
          <w:p>
            <w:pPr>
              <w:pStyle w:val="TableParagraph"/>
              <w:spacing w:line="210" w:lineRule="exact" w:before="27"/>
              <w:ind w:left="128"/>
              <w:rPr>
                <w:sz w:val="20"/>
              </w:rPr>
            </w:pPr>
            <w:r>
              <w:rPr>
                <w:sz w:val="20"/>
              </w:rPr>
              <w:t>yes</w:t>
            </w:r>
          </w:p>
        </w:tc>
        <w:tc>
          <w:tcPr>
            <w:tcW w:w="940" w:type="dxa"/>
          </w:tcPr>
          <w:p>
            <w:pPr>
              <w:pStyle w:val="TableParagraph"/>
              <w:spacing w:line="210" w:lineRule="exact" w:before="27"/>
              <w:ind w:left="177"/>
              <w:rPr>
                <w:sz w:val="20"/>
              </w:rPr>
            </w:pPr>
            <w:r>
              <w:rPr>
                <w:sz w:val="20"/>
              </w:rPr>
              <w:t>yes</w:t>
            </w:r>
          </w:p>
        </w:tc>
        <w:tc>
          <w:tcPr>
            <w:tcW w:w="986" w:type="dxa"/>
            <w:tcBorders>
              <w:right w:val="single" w:sz="4" w:space="0" w:color="000000"/>
            </w:tcBorders>
          </w:tcPr>
          <w:p>
            <w:pPr>
              <w:pStyle w:val="TableParagraph"/>
              <w:spacing w:line="210" w:lineRule="exact" w:before="27"/>
              <w:ind w:left="124"/>
              <w:rPr>
                <w:sz w:val="20"/>
              </w:rPr>
            </w:pPr>
            <w:r>
              <w:rPr>
                <w:sz w:val="20"/>
              </w:rPr>
              <w:t>yes</w:t>
            </w:r>
          </w:p>
        </w:tc>
        <w:tc>
          <w:tcPr>
            <w:tcW w:w="986" w:type="dxa"/>
            <w:tcBorders>
              <w:left w:val="single" w:sz="4" w:space="0" w:color="000000"/>
            </w:tcBorders>
          </w:tcPr>
          <w:p>
            <w:pPr>
              <w:pStyle w:val="TableParagraph"/>
              <w:spacing w:line="210" w:lineRule="exact" w:before="27"/>
              <w:ind w:left="119"/>
              <w:rPr>
                <w:sz w:val="20"/>
              </w:rPr>
            </w:pPr>
            <w:r>
              <w:rPr>
                <w:sz w:val="20"/>
              </w:rPr>
              <w:t>yes</w:t>
            </w:r>
          </w:p>
        </w:tc>
        <w:tc>
          <w:tcPr>
            <w:tcW w:w="820" w:type="dxa"/>
          </w:tcPr>
          <w:p>
            <w:pPr>
              <w:pStyle w:val="TableParagraph"/>
              <w:spacing w:line="210" w:lineRule="exact" w:before="27"/>
              <w:ind w:left="125"/>
              <w:rPr>
                <w:sz w:val="20"/>
              </w:rPr>
            </w:pPr>
            <w:r>
              <w:rPr>
                <w:sz w:val="20"/>
              </w:rPr>
              <w:t>yes</w:t>
            </w:r>
          </w:p>
        </w:tc>
        <w:tc>
          <w:tcPr>
            <w:tcW w:w="986" w:type="dxa"/>
          </w:tcPr>
          <w:p>
            <w:pPr>
              <w:pStyle w:val="TableParagraph"/>
              <w:spacing w:line="210" w:lineRule="exact" w:before="27"/>
              <w:ind w:left="125"/>
              <w:rPr>
                <w:sz w:val="20"/>
              </w:rPr>
            </w:pPr>
            <w:r>
              <w:rPr>
                <w:sz w:val="20"/>
              </w:rPr>
              <w:t>yes</w:t>
            </w:r>
          </w:p>
        </w:tc>
      </w:tr>
      <w:tr>
        <w:trPr>
          <w:trHeight w:val="259" w:hRule="atLeast"/>
        </w:trPr>
        <w:tc>
          <w:tcPr>
            <w:tcW w:w="2102" w:type="dxa"/>
            <w:tcBorders>
              <w:bottom w:val="single" w:sz="4" w:space="0" w:color="000000"/>
            </w:tcBorders>
          </w:tcPr>
          <w:p>
            <w:pPr>
              <w:pStyle w:val="TableParagraph"/>
              <w:spacing w:line="214" w:lineRule="exact"/>
              <w:ind w:left="123"/>
              <w:rPr>
                <w:sz w:val="20"/>
              </w:rPr>
            </w:pPr>
            <w:r>
              <w:rPr>
                <w:sz w:val="20"/>
              </w:rPr>
              <w:t>Region FE</w:t>
            </w:r>
          </w:p>
        </w:tc>
        <w:tc>
          <w:tcPr>
            <w:tcW w:w="937" w:type="dxa"/>
            <w:tcBorders>
              <w:bottom w:val="single" w:sz="4" w:space="0" w:color="000000"/>
            </w:tcBorders>
          </w:tcPr>
          <w:p>
            <w:pPr>
              <w:pStyle w:val="TableParagraph"/>
              <w:spacing w:line="214" w:lineRule="exact"/>
              <w:ind w:left="128"/>
              <w:rPr>
                <w:sz w:val="20"/>
              </w:rPr>
            </w:pPr>
            <w:r>
              <w:rPr>
                <w:sz w:val="20"/>
              </w:rPr>
              <w:t>no</w:t>
            </w:r>
          </w:p>
        </w:tc>
        <w:tc>
          <w:tcPr>
            <w:tcW w:w="940" w:type="dxa"/>
            <w:tcBorders>
              <w:bottom w:val="single" w:sz="4" w:space="0" w:color="000000"/>
            </w:tcBorders>
          </w:tcPr>
          <w:p>
            <w:pPr>
              <w:pStyle w:val="TableParagraph"/>
              <w:spacing w:line="214" w:lineRule="exact"/>
              <w:ind w:left="177"/>
              <w:rPr>
                <w:sz w:val="20"/>
              </w:rPr>
            </w:pPr>
            <w:r>
              <w:rPr>
                <w:sz w:val="20"/>
              </w:rPr>
              <w:t>yes</w:t>
            </w:r>
          </w:p>
        </w:tc>
        <w:tc>
          <w:tcPr>
            <w:tcW w:w="986" w:type="dxa"/>
            <w:tcBorders>
              <w:bottom w:val="single" w:sz="4" w:space="0" w:color="000000"/>
              <w:right w:val="single" w:sz="4" w:space="0" w:color="000000"/>
            </w:tcBorders>
          </w:tcPr>
          <w:p>
            <w:pPr>
              <w:pStyle w:val="TableParagraph"/>
              <w:spacing w:line="214" w:lineRule="exact"/>
              <w:ind w:left="124"/>
              <w:rPr>
                <w:sz w:val="20"/>
              </w:rPr>
            </w:pPr>
            <w:r>
              <w:rPr>
                <w:sz w:val="20"/>
              </w:rPr>
              <w:t>no</w:t>
            </w:r>
          </w:p>
        </w:tc>
        <w:tc>
          <w:tcPr>
            <w:tcW w:w="986" w:type="dxa"/>
            <w:tcBorders>
              <w:left w:val="single" w:sz="4" w:space="0" w:color="000000"/>
              <w:bottom w:val="single" w:sz="4" w:space="0" w:color="000000"/>
            </w:tcBorders>
          </w:tcPr>
          <w:p>
            <w:pPr>
              <w:pStyle w:val="TableParagraph"/>
              <w:spacing w:line="214" w:lineRule="exact"/>
              <w:ind w:left="119"/>
              <w:rPr>
                <w:sz w:val="20"/>
              </w:rPr>
            </w:pPr>
            <w:r>
              <w:rPr>
                <w:sz w:val="20"/>
              </w:rPr>
              <w:t>no</w:t>
            </w:r>
          </w:p>
        </w:tc>
        <w:tc>
          <w:tcPr>
            <w:tcW w:w="820" w:type="dxa"/>
            <w:tcBorders>
              <w:bottom w:val="single" w:sz="4" w:space="0" w:color="000000"/>
            </w:tcBorders>
          </w:tcPr>
          <w:p>
            <w:pPr>
              <w:pStyle w:val="TableParagraph"/>
              <w:spacing w:line="214" w:lineRule="exact"/>
              <w:ind w:left="125"/>
              <w:rPr>
                <w:sz w:val="20"/>
              </w:rPr>
            </w:pPr>
            <w:r>
              <w:rPr>
                <w:sz w:val="20"/>
              </w:rPr>
              <w:t>yes</w:t>
            </w:r>
          </w:p>
        </w:tc>
        <w:tc>
          <w:tcPr>
            <w:tcW w:w="986" w:type="dxa"/>
            <w:tcBorders>
              <w:bottom w:val="single" w:sz="4" w:space="0" w:color="000000"/>
            </w:tcBorders>
          </w:tcPr>
          <w:p>
            <w:pPr>
              <w:pStyle w:val="TableParagraph"/>
              <w:spacing w:line="214" w:lineRule="exact"/>
              <w:ind w:left="125"/>
              <w:rPr>
                <w:sz w:val="20"/>
              </w:rPr>
            </w:pPr>
            <w:r>
              <w:rPr>
                <w:sz w:val="20"/>
              </w:rPr>
              <w:t>no</w:t>
            </w:r>
          </w:p>
        </w:tc>
      </w:tr>
      <w:tr>
        <w:trPr>
          <w:trHeight w:val="251" w:hRule="atLeast"/>
        </w:trPr>
        <w:tc>
          <w:tcPr>
            <w:tcW w:w="2102" w:type="dxa"/>
            <w:tcBorders>
              <w:top w:val="single" w:sz="4" w:space="0" w:color="000000"/>
            </w:tcBorders>
          </w:tcPr>
          <w:p>
            <w:pPr>
              <w:pStyle w:val="TableParagraph"/>
              <w:spacing w:line="231" w:lineRule="exact"/>
              <w:ind w:left="123"/>
              <w:rPr>
                <w:rFonts w:ascii="PMingLiU"/>
                <w:sz w:val="14"/>
              </w:rPr>
            </w:pPr>
            <w:r>
              <w:rPr>
                <w:i/>
                <w:w w:val="120"/>
                <w:position w:val="-6"/>
                <w:sz w:val="20"/>
              </w:rPr>
              <w:t>R</w:t>
            </w:r>
            <w:r>
              <w:rPr>
                <w:rFonts w:ascii="PMingLiU"/>
                <w:w w:val="120"/>
                <w:sz w:val="14"/>
              </w:rPr>
              <w:t>2</w:t>
            </w:r>
          </w:p>
        </w:tc>
        <w:tc>
          <w:tcPr>
            <w:tcW w:w="937" w:type="dxa"/>
            <w:tcBorders>
              <w:top w:val="single" w:sz="4" w:space="0" w:color="000000"/>
            </w:tcBorders>
          </w:tcPr>
          <w:p>
            <w:pPr>
              <w:pStyle w:val="TableParagraph"/>
              <w:spacing w:line="210" w:lineRule="exact" w:before="21"/>
              <w:ind w:left="128"/>
              <w:rPr>
                <w:sz w:val="20"/>
              </w:rPr>
            </w:pPr>
            <w:r>
              <w:rPr>
                <w:sz w:val="20"/>
              </w:rPr>
              <w:t>.577</w:t>
            </w:r>
          </w:p>
        </w:tc>
        <w:tc>
          <w:tcPr>
            <w:tcW w:w="940" w:type="dxa"/>
            <w:tcBorders>
              <w:top w:val="single" w:sz="4" w:space="0" w:color="000000"/>
            </w:tcBorders>
          </w:tcPr>
          <w:p>
            <w:pPr>
              <w:pStyle w:val="TableParagraph"/>
              <w:spacing w:line="210" w:lineRule="exact" w:before="21"/>
              <w:ind w:left="177"/>
              <w:rPr>
                <w:sz w:val="20"/>
              </w:rPr>
            </w:pPr>
            <w:r>
              <w:rPr>
                <w:sz w:val="20"/>
              </w:rPr>
              <w:t>.715</w:t>
            </w:r>
          </w:p>
        </w:tc>
        <w:tc>
          <w:tcPr>
            <w:tcW w:w="986" w:type="dxa"/>
            <w:tcBorders>
              <w:top w:val="single" w:sz="4" w:space="0" w:color="000000"/>
              <w:right w:val="single" w:sz="4" w:space="0" w:color="000000"/>
            </w:tcBorders>
          </w:tcPr>
          <w:p>
            <w:pPr>
              <w:pStyle w:val="TableParagraph"/>
              <w:spacing w:line="210" w:lineRule="exact" w:before="21"/>
              <w:ind w:left="124"/>
              <w:rPr>
                <w:sz w:val="20"/>
              </w:rPr>
            </w:pPr>
            <w:r>
              <w:rPr>
                <w:w w:val="99"/>
                <w:sz w:val="20"/>
              </w:rPr>
              <w:t>-</w:t>
            </w:r>
          </w:p>
        </w:tc>
        <w:tc>
          <w:tcPr>
            <w:tcW w:w="986" w:type="dxa"/>
            <w:tcBorders>
              <w:top w:val="single" w:sz="4" w:space="0" w:color="000000"/>
              <w:left w:val="single" w:sz="4" w:space="0" w:color="000000"/>
            </w:tcBorders>
          </w:tcPr>
          <w:p>
            <w:pPr>
              <w:pStyle w:val="TableParagraph"/>
              <w:spacing w:line="210" w:lineRule="exact" w:before="21"/>
              <w:ind w:left="119"/>
              <w:rPr>
                <w:sz w:val="20"/>
              </w:rPr>
            </w:pPr>
            <w:r>
              <w:rPr>
                <w:sz w:val="20"/>
              </w:rPr>
              <w:t>.417</w:t>
            </w:r>
          </w:p>
        </w:tc>
        <w:tc>
          <w:tcPr>
            <w:tcW w:w="820" w:type="dxa"/>
            <w:tcBorders>
              <w:top w:val="single" w:sz="4" w:space="0" w:color="000000"/>
            </w:tcBorders>
          </w:tcPr>
          <w:p>
            <w:pPr>
              <w:pStyle w:val="TableParagraph"/>
              <w:spacing w:line="210" w:lineRule="exact" w:before="21"/>
              <w:ind w:left="125"/>
              <w:rPr>
                <w:sz w:val="20"/>
              </w:rPr>
            </w:pPr>
            <w:r>
              <w:rPr>
                <w:sz w:val="20"/>
              </w:rPr>
              <w:t>.591</w:t>
            </w:r>
          </w:p>
        </w:tc>
        <w:tc>
          <w:tcPr>
            <w:tcW w:w="986" w:type="dxa"/>
            <w:tcBorders>
              <w:top w:val="single" w:sz="4" w:space="0" w:color="000000"/>
            </w:tcBorders>
          </w:tcPr>
          <w:p>
            <w:pPr>
              <w:pStyle w:val="TableParagraph"/>
              <w:spacing w:line="210" w:lineRule="exact" w:before="21"/>
              <w:ind w:left="125"/>
              <w:rPr>
                <w:sz w:val="20"/>
              </w:rPr>
            </w:pPr>
            <w:r>
              <w:rPr>
                <w:w w:val="99"/>
                <w:sz w:val="20"/>
              </w:rPr>
              <w:t>-</w:t>
            </w:r>
          </w:p>
        </w:tc>
      </w:tr>
      <w:tr>
        <w:trPr>
          <w:trHeight w:val="259" w:hRule="atLeast"/>
        </w:trPr>
        <w:tc>
          <w:tcPr>
            <w:tcW w:w="2102" w:type="dxa"/>
            <w:tcBorders>
              <w:bottom w:val="single" w:sz="4" w:space="0" w:color="000000"/>
            </w:tcBorders>
          </w:tcPr>
          <w:p>
            <w:pPr>
              <w:pStyle w:val="TableParagraph"/>
              <w:spacing w:line="214" w:lineRule="exact"/>
              <w:ind w:left="123"/>
              <w:rPr>
                <w:sz w:val="20"/>
              </w:rPr>
            </w:pPr>
            <w:r>
              <w:rPr>
                <w:sz w:val="20"/>
              </w:rPr>
              <w:t>Observations</w:t>
            </w:r>
          </w:p>
        </w:tc>
        <w:tc>
          <w:tcPr>
            <w:tcW w:w="937" w:type="dxa"/>
            <w:tcBorders>
              <w:bottom w:val="single" w:sz="4" w:space="0" w:color="000000"/>
            </w:tcBorders>
          </w:tcPr>
          <w:p>
            <w:pPr>
              <w:pStyle w:val="TableParagraph"/>
              <w:spacing w:line="214" w:lineRule="exact"/>
              <w:ind w:left="128"/>
              <w:rPr>
                <w:sz w:val="20"/>
              </w:rPr>
            </w:pPr>
            <w:r>
              <w:rPr>
                <w:sz w:val="20"/>
              </w:rPr>
              <w:t>83</w:t>
            </w:r>
          </w:p>
        </w:tc>
        <w:tc>
          <w:tcPr>
            <w:tcW w:w="940" w:type="dxa"/>
            <w:tcBorders>
              <w:bottom w:val="single" w:sz="4" w:space="0" w:color="000000"/>
            </w:tcBorders>
          </w:tcPr>
          <w:p>
            <w:pPr>
              <w:pStyle w:val="TableParagraph"/>
              <w:spacing w:line="214" w:lineRule="exact"/>
              <w:ind w:left="177"/>
              <w:rPr>
                <w:sz w:val="20"/>
              </w:rPr>
            </w:pPr>
            <w:r>
              <w:rPr>
                <w:sz w:val="20"/>
              </w:rPr>
              <w:t>83</w:t>
            </w:r>
          </w:p>
        </w:tc>
        <w:tc>
          <w:tcPr>
            <w:tcW w:w="986" w:type="dxa"/>
            <w:tcBorders>
              <w:bottom w:val="single" w:sz="4" w:space="0" w:color="000000"/>
              <w:right w:val="single" w:sz="4" w:space="0" w:color="000000"/>
            </w:tcBorders>
          </w:tcPr>
          <w:p>
            <w:pPr>
              <w:pStyle w:val="TableParagraph"/>
              <w:spacing w:line="214" w:lineRule="exact"/>
              <w:ind w:left="124"/>
              <w:rPr>
                <w:sz w:val="20"/>
              </w:rPr>
            </w:pPr>
            <w:r>
              <w:rPr>
                <w:sz w:val="20"/>
              </w:rPr>
              <w:t>83</w:t>
            </w:r>
          </w:p>
        </w:tc>
        <w:tc>
          <w:tcPr>
            <w:tcW w:w="986" w:type="dxa"/>
            <w:tcBorders>
              <w:left w:val="single" w:sz="4" w:space="0" w:color="000000"/>
              <w:bottom w:val="single" w:sz="4" w:space="0" w:color="000000"/>
            </w:tcBorders>
          </w:tcPr>
          <w:p>
            <w:pPr>
              <w:pStyle w:val="TableParagraph"/>
              <w:spacing w:line="214" w:lineRule="exact"/>
              <w:ind w:left="119"/>
              <w:rPr>
                <w:sz w:val="20"/>
              </w:rPr>
            </w:pPr>
            <w:r>
              <w:rPr>
                <w:sz w:val="20"/>
              </w:rPr>
              <w:t>49</w:t>
            </w:r>
          </w:p>
        </w:tc>
        <w:tc>
          <w:tcPr>
            <w:tcW w:w="820" w:type="dxa"/>
            <w:tcBorders>
              <w:bottom w:val="single" w:sz="4" w:space="0" w:color="000000"/>
            </w:tcBorders>
          </w:tcPr>
          <w:p>
            <w:pPr>
              <w:pStyle w:val="TableParagraph"/>
              <w:spacing w:line="214" w:lineRule="exact"/>
              <w:ind w:left="125"/>
              <w:rPr>
                <w:sz w:val="20"/>
              </w:rPr>
            </w:pPr>
            <w:r>
              <w:rPr>
                <w:sz w:val="20"/>
              </w:rPr>
              <w:t>49</w:t>
            </w:r>
          </w:p>
        </w:tc>
        <w:tc>
          <w:tcPr>
            <w:tcW w:w="986" w:type="dxa"/>
            <w:tcBorders>
              <w:bottom w:val="single" w:sz="4" w:space="0" w:color="000000"/>
            </w:tcBorders>
          </w:tcPr>
          <w:p>
            <w:pPr>
              <w:pStyle w:val="TableParagraph"/>
              <w:spacing w:line="214" w:lineRule="exact"/>
              <w:ind w:left="125"/>
              <w:rPr>
                <w:sz w:val="20"/>
              </w:rPr>
            </w:pPr>
            <w:r>
              <w:rPr>
                <w:sz w:val="20"/>
              </w:rPr>
              <w:t>49</w:t>
            </w:r>
          </w:p>
        </w:tc>
      </w:tr>
      <w:tr>
        <w:trPr>
          <w:trHeight w:val="520" w:hRule="atLeast"/>
        </w:trPr>
        <w:tc>
          <w:tcPr>
            <w:tcW w:w="2102" w:type="dxa"/>
            <w:tcBorders>
              <w:top w:val="single" w:sz="4" w:space="0" w:color="000000"/>
              <w:bottom w:val="double" w:sz="1" w:space="0" w:color="000000"/>
            </w:tcBorders>
          </w:tcPr>
          <w:p>
            <w:pPr>
              <w:pStyle w:val="TableParagraph"/>
              <w:spacing w:line="203" w:lineRule="exact" w:before="21"/>
              <w:ind w:left="123"/>
              <w:rPr>
                <w:sz w:val="20"/>
              </w:rPr>
            </w:pPr>
            <w:r>
              <w:rPr>
                <w:sz w:val="20"/>
              </w:rPr>
              <w:t>Instrument</w:t>
            </w:r>
          </w:p>
          <w:p>
            <w:pPr>
              <w:pStyle w:val="TableParagraph"/>
              <w:spacing w:line="241" w:lineRule="exact"/>
              <w:ind w:left="123"/>
              <w:rPr>
                <w:rFonts w:ascii="PMingLiU"/>
                <w:sz w:val="14"/>
              </w:rPr>
            </w:pPr>
            <w:r>
              <w:rPr>
                <w:w w:val="105"/>
                <w:sz w:val="20"/>
              </w:rPr>
              <w:t>First Stage F-Statistic</w:t>
            </w:r>
            <w:r>
              <w:rPr>
                <w:rFonts w:ascii="PMingLiU"/>
                <w:w w:val="105"/>
                <w:position w:val="7"/>
                <w:sz w:val="14"/>
              </w:rPr>
              <w:t>#</w:t>
            </w:r>
          </w:p>
        </w:tc>
        <w:tc>
          <w:tcPr>
            <w:tcW w:w="937" w:type="dxa"/>
            <w:tcBorders>
              <w:top w:val="single" w:sz="4" w:space="0" w:color="000000"/>
              <w:bottom w:val="double" w:sz="1" w:space="0" w:color="000000"/>
            </w:tcBorders>
          </w:tcPr>
          <w:p>
            <w:pPr>
              <w:pStyle w:val="TableParagraph"/>
              <w:spacing w:line="240" w:lineRule="auto"/>
              <w:ind w:left="0"/>
              <w:rPr>
                <w:sz w:val="18"/>
              </w:rPr>
            </w:pPr>
          </w:p>
        </w:tc>
        <w:tc>
          <w:tcPr>
            <w:tcW w:w="1926" w:type="dxa"/>
            <w:gridSpan w:val="2"/>
            <w:tcBorders>
              <w:top w:val="single" w:sz="4" w:space="0" w:color="000000"/>
              <w:bottom w:val="double" w:sz="1" w:space="0" w:color="000000"/>
              <w:right w:val="single" w:sz="4" w:space="0" w:color="000000"/>
            </w:tcBorders>
          </w:tcPr>
          <w:p>
            <w:pPr>
              <w:pStyle w:val="TableParagraph"/>
              <w:spacing w:line="227" w:lineRule="exact" w:before="21"/>
              <w:ind w:left="570" w:right="86"/>
              <w:jc w:val="center"/>
              <w:rPr>
                <w:rFonts w:ascii="Garamond"/>
                <w:sz w:val="20"/>
              </w:rPr>
            </w:pPr>
            <w:r>
              <w:rPr>
                <w:rFonts w:ascii="Garamond"/>
                <w:w w:val="115"/>
                <w:sz w:val="20"/>
              </w:rPr>
              <w:t>ln(</w:t>
            </w:r>
            <w:r>
              <w:rPr>
                <w:i/>
                <w:w w:val="115"/>
                <w:sz w:val="20"/>
              </w:rPr>
              <w:t>daysgrass</w:t>
            </w:r>
            <w:r>
              <w:rPr>
                <w:rFonts w:ascii="Garamond"/>
                <w:w w:val="115"/>
                <w:sz w:val="20"/>
              </w:rPr>
              <w:t>)</w:t>
            </w:r>
          </w:p>
          <w:p>
            <w:pPr>
              <w:pStyle w:val="TableParagraph"/>
              <w:spacing w:line="217" w:lineRule="exact"/>
              <w:ind w:left="570" w:right="14"/>
              <w:jc w:val="center"/>
              <w:rPr>
                <w:sz w:val="20"/>
              </w:rPr>
            </w:pPr>
            <w:r>
              <w:rPr>
                <w:sz w:val="20"/>
              </w:rPr>
              <w:t>47.0</w:t>
            </w:r>
          </w:p>
        </w:tc>
        <w:tc>
          <w:tcPr>
            <w:tcW w:w="2792" w:type="dxa"/>
            <w:gridSpan w:val="3"/>
            <w:tcBorders>
              <w:top w:val="single" w:sz="4" w:space="0" w:color="000000"/>
              <w:left w:val="single" w:sz="4" w:space="0" w:color="000000"/>
              <w:bottom w:val="double" w:sz="1" w:space="0" w:color="000000"/>
            </w:tcBorders>
          </w:tcPr>
          <w:p>
            <w:pPr>
              <w:pStyle w:val="TableParagraph"/>
              <w:spacing w:line="227" w:lineRule="exact" w:before="21"/>
              <w:ind w:left="1431" w:right="90"/>
              <w:jc w:val="center"/>
              <w:rPr>
                <w:rFonts w:ascii="Garamond"/>
                <w:sz w:val="20"/>
              </w:rPr>
            </w:pPr>
            <w:r>
              <w:rPr>
                <w:rFonts w:ascii="Garamond"/>
                <w:w w:val="115"/>
                <w:sz w:val="20"/>
              </w:rPr>
              <w:t>ln(</w:t>
            </w:r>
            <w:r>
              <w:rPr>
                <w:i/>
                <w:w w:val="115"/>
                <w:sz w:val="20"/>
              </w:rPr>
              <w:t>daysgrass</w:t>
            </w:r>
            <w:r>
              <w:rPr>
                <w:rFonts w:ascii="Garamond"/>
                <w:w w:val="115"/>
                <w:sz w:val="20"/>
              </w:rPr>
              <w:t>)</w:t>
            </w:r>
          </w:p>
          <w:p>
            <w:pPr>
              <w:pStyle w:val="TableParagraph"/>
              <w:spacing w:line="217" w:lineRule="exact"/>
              <w:ind w:left="0" w:right="509"/>
              <w:jc w:val="right"/>
              <w:rPr>
                <w:sz w:val="20"/>
              </w:rPr>
            </w:pPr>
            <w:r>
              <w:rPr>
                <w:w w:val="95"/>
                <w:sz w:val="20"/>
              </w:rPr>
              <w:t>51.7</w:t>
            </w:r>
          </w:p>
        </w:tc>
      </w:tr>
    </w:tbl>
    <w:p>
      <w:pPr>
        <w:spacing w:line="278" w:lineRule="auto" w:before="78"/>
        <w:ind w:left="1055" w:right="2379" w:firstLine="0"/>
        <w:jc w:val="both"/>
        <w:rPr>
          <w:sz w:val="18"/>
        </w:rPr>
      </w:pPr>
      <w:r>
        <w:rPr>
          <w:i/>
          <w:sz w:val="18"/>
        </w:rPr>
        <w:t>Notes</w:t>
      </w:r>
      <w:r>
        <w:rPr>
          <w:sz w:val="18"/>
        </w:rPr>
        <w:t>:</w:t>
      </w:r>
      <w:r>
        <w:rPr>
          <w:spacing w:val="2"/>
          <w:sz w:val="18"/>
        </w:rPr>
        <w:t> </w:t>
      </w:r>
      <w:r>
        <w:rPr>
          <w:sz w:val="18"/>
        </w:rPr>
        <w:t>The</w:t>
      </w:r>
      <w:r>
        <w:rPr>
          <w:spacing w:val="-9"/>
          <w:sz w:val="18"/>
        </w:rPr>
        <w:t> </w:t>
      </w:r>
      <w:r>
        <w:rPr>
          <w:sz w:val="18"/>
        </w:rPr>
        <w:t>panel</w:t>
      </w:r>
      <w:r>
        <w:rPr>
          <w:spacing w:val="-9"/>
          <w:sz w:val="18"/>
        </w:rPr>
        <w:t> </w:t>
      </w:r>
      <w:r>
        <w:rPr>
          <w:sz w:val="18"/>
        </w:rPr>
        <w:t>comprises</w:t>
      </w:r>
      <w:r>
        <w:rPr>
          <w:spacing w:val="-9"/>
          <w:sz w:val="18"/>
        </w:rPr>
        <w:t> </w:t>
      </w:r>
      <w:r>
        <w:rPr>
          <w:sz w:val="18"/>
        </w:rPr>
        <w:t>26</w:t>
      </w:r>
      <w:r>
        <w:rPr>
          <w:spacing w:val="-9"/>
          <w:sz w:val="18"/>
        </w:rPr>
        <w:t> </w:t>
      </w:r>
      <w:r>
        <w:rPr>
          <w:sz w:val="18"/>
        </w:rPr>
        <w:t>parishes</w:t>
      </w:r>
      <w:r>
        <w:rPr>
          <w:spacing w:val="-9"/>
          <w:sz w:val="18"/>
        </w:rPr>
        <w:t> </w:t>
      </w:r>
      <w:r>
        <w:rPr>
          <w:sz w:val="18"/>
        </w:rPr>
        <w:t>(located</w:t>
      </w:r>
      <w:r>
        <w:rPr>
          <w:spacing w:val="-9"/>
          <w:sz w:val="18"/>
        </w:rPr>
        <w:t> </w:t>
      </w:r>
      <w:r>
        <w:rPr>
          <w:sz w:val="18"/>
        </w:rPr>
        <w:t>in</w:t>
      </w:r>
      <w:r>
        <w:rPr>
          <w:spacing w:val="-9"/>
          <w:sz w:val="18"/>
        </w:rPr>
        <w:t> </w:t>
      </w:r>
      <w:r>
        <w:rPr>
          <w:sz w:val="18"/>
        </w:rPr>
        <w:t>15</w:t>
      </w:r>
      <w:r>
        <w:rPr>
          <w:spacing w:val="-9"/>
          <w:sz w:val="18"/>
        </w:rPr>
        <w:t> </w:t>
      </w:r>
      <w:r>
        <w:rPr>
          <w:sz w:val="18"/>
        </w:rPr>
        <w:t>counties)</w:t>
      </w:r>
      <w:r>
        <w:rPr>
          <w:spacing w:val="-9"/>
          <w:sz w:val="18"/>
        </w:rPr>
        <w:t> </w:t>
      </w:r>
      <w:r>
        <w:rPr>
          <w:sz w:val="18"/>
        </w:rPr>
        <w:t>over</w:t>
      </w:r>
      <w:r>
        <w:rPr>
          <w:spacing w:val="-9"/>
          <w:sz w:val="18"/>
        </w:rPr>
        <w:t> </w:t>
      </w:r>
      <w:r>
        <w:rPr>
          <w:sz w:val="18"/>
        </w:rPr>
        <w:t>5</w:t>
      </w:r>
      <w:r>
        <w:rPr>
          <w:spacing w:val="-9"/>
          <w:sz w:val="18"/>
        </w:rPr>
        <w:t> </w:t>
      </w:r>
      <w:r>
        <w:rPr>
          <w:sz w:val="18"/>
        </w:rPr>
        <w:t>periods.</w:t>
      </w:r>
      <w:r>
        <w:rPr>
          <w:spacing w:val="3"/>
          <w:sz w:val="18"/>
        </w:rPr>
        <w:t> </w:t>
      </w:r>
      <w:r>
        <w:rPr>
          <w:sz w:val="18"/>
        </w:rPr>
        <w:t>All</w:t>
      </w:r>
      <w:r>
        <w:rPr>
          <w:spacing w:val="-9"/>
          <w:sz w:val="18"/>
        </w:rPr>
        <w:t> </w:t>
      </w:r>
      <w:r>
        <w:rPr>
          <w:sz w:val="18"/>
        </w:rPr>
        <w:t>explanatory</w:t>
      </w:r>
      <w:r>
        <w:rPr>
          <w:spacing w:val="-9"/>
          <w:sz w:val="18"/>
        </w:rPr>
        <w:t> </w:t>
      </w:r>
      <w:r>
        <w:rPr>
          <w:sz w:val="18"/>
        </w:rPr>
        <w:t>variables and</w:t>
      </w:r>
      <w:r>
        <w:rPr>
          <w:spacing w:val="-12"/>
          <w:sz w:val="18"/>
        </w:rPr>
        <w:t> </w:t>
      </w:r>
      <w:r>
        <w:rPr>
          <w:sz w:val="18"/>
        </w:rPr>
        <w:t>the</w:t>
      </w:r>
      <w:r>
        <w:rPr>
          <w:spacing w:val="-12"/>
          <w:sz w:val="18"/>
        </w:rPr>
        <w:t> </w:t>
      </w:r>
      <w:r>
        <w:rPr>
          <w:sz w:val="18"/>
        </w:rPr>
        <w:t>instrument</w:t>
      </w:r>
      <w:r>
        <w:rPr>
          <w:spacing w:val="-12"/>
          <w:sz w:val="18"/>
        </w:rPr>
        <w:t> </w:t>
      </w:r>
      <w:r>
        <w:rPr>
          <w:sz w:val="18"/>
        </w:rPr>
        <w:t>are</w:t>
      </w:r>
      <w:r>
        <w:rPr>
          <w:spacing w:val="-12"/>
          <w:sz w:val="18"/>
        </w:rPr>
        <w:t> </w:t>
      </w:r>
      <w:r>
        <w:rPr>
          <w:sz w:val="18"/>
        </w:rPr>
        <w:t>measured</w:t>
      </w:r>
      <w:r>
        <w:rPr>
          <w:spacing w:val="-11"/>
          <w:sz w:val="18"/>
        </w:rPr>
        <w:t> </w:t>
      </w:r>
      <w:r>
        <w:rPr>
          <w:sz w:val="18"/>
        </w:rPr>
        <w:t>at</w:t>
      </w:r>
      <w:r>
        <w:rPr>
          <w:spacing w:val="-12"/>
          <w:sz w:val="18"/>
        </w:rPr>
        <w:t> </w:t>
      </w:r>
      <w:r>
        <w:rPr>
          <w:sz w:val="18"/>
        </w:rPr>
        <w:t>the</w:t>
      </w:r>
      <w:r>
        <w:rPr>
          <w:spacing w:val="-12"/>
          <w:sz w:val="18"/>
        </w:rPr>
        <w:t> </w:t>
      </w:r>
      <w:r>
        <w:rPr>
          <w:sz w:val="18"/>
        </w:rPr>
        <w:t>county</w:t>
      </w:r>
      <w:r>
        <w:rPr>
          <w:spacing w:val="-12"/>
          <w:sz w:val="18"/>
        </w:rPr>
        <w:t> </w:t>
      </w:r>
      <w:r>
        <w:rPr>
          <w:sz w:val="18"/>
        </w:rPr>
        <w:t>level,</w:t>
      </w:r>
      <w:r>
        <w:rPr>
          <w:spacing w:val="-10"/>
          <w:sz w:val="18"/>
        </w:rPr>
        <w:t> </w:t>
      </w:r>
      <w:r>
        <w:rPr>
          <w:sz w:val="18"/>
        </w:rPr>
        <w:t>while</w:t>
      </w:r>
      <w:r>
        <w:rPr>
          <w:spacing w:val="-12"/>
          <w:sz w:val="18"/>
        </w:rPr>
        <w:t> </w:t>
      </w:r>
      <w:r>
        <w:rPr>
          <w:sz w:val="18"/>
        </w:rPr>
        <w:t>the</w:t>
      </w:r>
      <w:r>
        <w:rPr>
          <w:spacing w:val="-11"/>
          <w:sz w:val="18"/>
        </w:rPr>
        <w:t> </w:t>
      </w:r>
      <w:r>
        <w:rPr>
          <w:sz w:val="18"/>
        </w:rPr>
        <w:t>dependent</w:t>
      </w:r>
      <w:r>
        <w:rPr>
          <w:spacing w:val="-12"/>
          <w:sz w:val="18"/>
        </w:rPr>
        <w:t> </w:t>
      </w:r>
      <w:r>
        <w:rPr>
          <w:sz w:val="18"/>
        </w:rPr>
        <w:t>variable</w:t>
      </w:r>
      <w:r>
        <w:rPr>
          <w:spacing w:val="-12"/>
          <w:sz w:val="18"/>
        </w:rPr>
        <w:t> </w:t>
      </w:r>
      <w:r>
        <w:rPr>
          <w:sz w:val="18"/>
        </w:rPr>
        <w:t>is</w:t>
      </w:r>
      <w:r>
        <w:rPr>
          <w:spacing w:val="-12"/>
          <w:sz w:val="18"/>
        </w:rPr>
        <w:t> </w:t>
      </w:r>
      <w:r>
        <w:rPr>
          <w:sz w:val="18"/>
        </w:rPr>
        <w:t>observed</w:t>
      </w:r>
      <w:r>
        <w:rPr>
          <w:spacing w:val="-12"/>
          <w:sz w:val="18"/>
        </w:rPr>
        <w:t> </w:t>
      </w:r>
      <w:r>
        <w:rPr>
          <w:sz w:val="18"/>
        </w:rPr>
        <w:t>at</w:t>
      </w:r>
      <w:r>
        <w:rPr>
          <w:spacing w:val="-12"/>
          <w:sz w:val="18"/>
        </w:rPr>
        <w:t> </w:t>
      </w:r>
      <w:r>
        <w:rPr>
          <w:sz w:val="18"/>
        </w:rPr>
        <w:t>the</w:t>
      </w:r>
      <w:r>
        <w:rPr>
          <w:spacing w:val="-12"/>
          <w:sz w:val="18"/>
        </w:rPr>
        <w:t> </w:t>
      </w:r>
      <w:r>
        <w:rPr>
          <w:sz w:val="18"/>
        </w:rPr>
        <w:t>parish level. Robust standard errors in parentheses (clustered at the county level). Key: *** significant at</w:t>
      </w:r>
      <w:r>
        <w:rPr>
          <w:spacing w:val="36"/>
          <w:sz w:val="18"/>
        </w:rPr>
        <w:t> </w:t>
      </w:r>
      <w:r>
        <w:rPr>
          <w:sz w:val="18"/>
        </w:rPr>
        <w:t>1%;</w:t>
      </w:r>
    </w:p>
    <w:p>
      <w:pPr>
        <w:spacing w:line="209" w:lineRule="exact" w:before="0"/>
        <w:ind w:left="1055" w:right="0" w:firstLine="0"/>
        <w:jc w:val="left"/>
        <w:rPr>
          <w:sz w:val="18"/>
        </w:rPr>
      </w:pPr>
      <w:r>
        <w:rPr>
          <w:sz w:val="18"/>
        </w:rPr>
        <w:t>** 5%; * 10%. </w:t>
      </w:r>
      <w:r>
        <w:rPr>
          <w:i/>
          <w:sz w:val="18"/>
        </w:rPr>
        <w:t>P astoral</w:t>
      </w:r>
      <w:r>
        <w:rPr>
          <w:rFonts w:ascii="PMingLiU"/>
          <w:sz w:val="18"/>
          <w:vertAlign w:val="superscript"/>
        </w:rPr>
        <w:t>1836</w:t>
      </w:r>
      <w:r>
        <w:rPr>
          <w:rFonts w:ascii="PMingLiU"/>
          <w:sz w:val="18"/>
          <w:vertAlign w:val="baseline"/>
        </w:rPr>
        <w:t> </w:t>
      </w:r>
      <w:r>
        <w:rPr>
          <w:sz w:val="18"/>
          <w:vertAlign w:val="baseline"/>
        </w:rPr>
        <w:t>is the fraction of grass and commons in the total county area in 1836, and</w:t>
      </w:r>
    </w:p>
    <w:p>
      <w:pPr>
        <w:spacing w:line="278" w:lineRule="auto" w:before="34"/>
        <w:ind w:left="1055" w:right="2411" w:firstLine="0"/>
        <w:jc w:val="left"/>
        <w:rPr>
          <w:sz w:val="18"/>
        </w:rPr>
      </w:pPr>
      <w:r>
        <w:rPr>
          <w:i/>
          <w:sz w:val="18"/>
        </w:rPr>
        <w:t>daysgrass </w:t>
      </w:r>
      <w:r>
        <w:rPr>
          <w:sz w:val="18"/>
        </w:rPr>
        <w:t>denotes the days per year during which grass grows at the county level (see Appendix </w:t>
      </w:r>
      <w:r>
        <w:rPr>
          <w:color w:val="00004C"/>
          <w:sz w:val="18"/>
        </w:rPr>
        <w:t>B.5 </w:t>
      </w:r>
      <w:r>
        <w:rPr>
          <w:sz w:val="18"/>
        </w:rPr>
        <w:t>for</w:t>
      </w:r>
      <w:r>
        <w:rPr>
          <w:spacing w:val="-2"/>
          <w:sz w:val="18"/>
        </w:rPr>
        <w:t> </w:t>
      </w:r>
      <w:r>
        <w:rPr>
          <w:sz w:val="18"/>
        </w:rPr>
        <w:t>detail).</w:t>
      </w:r>
    </w:p>
    <w:p>
      <w:pPr>
        <w:spacing w:line="209" w:lineRule="exact" w:before="0"/>
        <w:ind w:left="1055" w:right="0" w:firstLine="0"/>
        <w:jc w:val="left"/>
        <w:rPr>
          <w:sz w:val="18"/>
        </w:rPr>
      </w:pPr>
      <w:r>
        <w:rPr>
          <w:rFonts w:ascii="PMingLiU"/>
          <w:w w:val="185"/>
          <w:position w:val="8"/>
          <w:sz w:val="12"/>
        </w:rPr>
        <w:t># </w:t>
      </w:r>
      <w:r>
        <w:rPr>
          <w:w w:val="110"/>
          <w:sz w:val="18"/>
        </w:rPr>
        <w:t>Kleibergen-Paap rK Wald F statistic (cluster-robust). The corresponding Stock-Yogo value for 10%</w:t>
      </w:r>
    </w:p>
    <w:p>
      <w:pPr>
        <w:spacing w:before="34"/>
        <w:ind w:left="1055" w:right="0" w:firstLine="0"/>
        <w:jc w:val="left"/>
        <w:rPr>
          <w:sz w:val="18"/>
        </w:rPr>
      </w:pPr>
      <w:r>
        <w:rPr>
          <w:sz w:val="18"/>
        </w:rPr>
        <w:t>maximal IV bias is 16.4 in both columns 3 and 6.</w:t>
      </w:r>
    </w:p>
    <w:p>
      <w:pPr>
        <w:pStyle w:val="BodyText"/>
        <w:rPr>
          <w:sz w:val="22"/>
        </w:rPr>
      </w:pPr>
    </w:p>
    <w:p>
      <w:pPr>
        <w:pStyle w:val="BodyText"/>
        <w:rPr>
          <w:sz w:val="22"/>
        </w:rPr>
      </w:pPr>
    </w:p>
    <w:p>
      <w:pPr>
        <w:spacing w:before="151"/>
        <w:ind w:left="120" w:right="0" w:firstLine="0"/>
        <w:jc w:val="left"/>
        <w:rPr>
          <w:i/>
          <w:sz w:val="21"/>
        </w:rPr>
      </w:pPr>
      <w:r>
        <w:rPr>
          <w:i/>
          <w:color w:val="19197F"/>
          <w:sz w:val="21"/>
        </w:rPr>
        <w:t>Pastoral Marriage Pattern</w:t>
      </w:r>
    </w:p>
    <w:p>
      <w:pPr>
        <w:pStyle w:val="BodyText"/>
        <w:spacing w:line="312" w:lineRule="auto" w:before="75"/>
        <w:ind w:left="119" w:right="1443"/>
        <w:jc w:val="both"/>
      </w:pPr>
      <w:r>
        <w:rPr/>
        <w:t>As mentioned in the text, </w:t>
      </w:r>
      <w:r>
        <w:rPr>
          <w:color w:val="00004C"/>
        </w:rPr>
        <w:t>Kussmaul </w:t>
      </w:r>
      <w:r>
        <w:rPr/>
        <w:t>(</w:t>
      </w:r>
      <w:r>
        <w:rPr>
          <w:color w:val="00004C"/>
        </w:rPr>
        <w:t>1990</w:t>
      </w:r>
      <w:r>
        <w:rPr/>
        <w:t>) provides data on the pastoral (spring) marriage pattern for 542 parishes over 3 periods: 1561-1640, 1641-1740, and 1741-1820.  </w:t>
      </w:r>
      <w:r>
        <w:rPr>
          <w:spacing w:val="-9"/>
        </w:rPr>
        <w:t>We  </w:t>
      </w:r>
      <w:r>
        <w:rPr/>
        <w:t>match these as follows to the </w:t>
      </w:r>
      <w:r>
        <w:rPr>
          <w:spacing w:val="-3"/>
        </w:rPr>
        <w:t>five  </w:t>
      </w:r>
      <w:r>
        <w:rPr/>
        <w:t>periods in CAMPOP (</w:t>
      </w:r>
      <w:r>
        <w:rPr>
          <w:color w:val="00004C"/>
        </w:rPr>
        <w:t>Wrigley et al.</w:t>
      </w:r>
      <w:r>
        <w:rPr/>
        <w:t>, </w:t>
      </w:r>
      <w:r>
        <w:rPr>
          <w:color w:val="00004C"/>
        </w:rPr>
        <w:t>1997</w:t>
      </w:r>
      <w:r>
        <w:rPr/>
        <w:t>): 1561-1640 –&gt; 1600-40; 1641-1740 –&gt; 1650-99 and</w:t>
      </w:r>
      <w:r>
        <w:rPr>
          <w:spacing w:val="47"/>
        </w:rPr>
        <w:t> </w:t>
      </w:r>
      <w:r>
        <w:rPr/>
        <w:t>1700-49;</w:t>
      </w:r>
    </w:p>
    <w:p>
      <w:pPr>
        <w:pStyle w:val="BodyText"/>
        <w:spacing w:before="2"/>
        <w:ind w:left="119"/>
      </w:pPr>
      <w:r>
        <w:rPr/>
        <w:t>1741-1820 –&gt; 1750-99 and 1800-37.</w:t>
      </w:r>
    </w:p>
    <w:p>
      <w:pPr>
        <w:pStyle w:val="BodyText"/>
        <w:spacing w:line="312" w:lineRule="auto" w:before="75"/>
        <w:ind w:left="119" w:right="1443" w:firstLine="338"/>
        <w:jc w:val="both"/>
      </w:pPr>
      <w:r>
        <w:rPr/>
        <w:t>Figure </w:t>
      </w:r>
      <w:r>
        <w:rPr>
          <w:color w:val="00004C"/>
        </w:rPr>
        <w:t>B.12 </w:t>
      </w:r>
      <w:r>
        <w:rPr/>
        <w:t>shows the relationship between the share of pastoral land in 1290 and our proxy for pastoral service (</w:t>
      </w:r>
      <w:r>
        <w:rPr>
          <w:i/>
        </w:rPr>
        <w:t>P astoralM arriage</w:t>
      </w:r>
      <w:r>
        <w:rPr/>
        <w:t>) variable for a cross-section of 40 counties. The corresponding regression (weighted by the number of Kussmaul parishes in each county) has a coefficient of 0.389 (0.139) and is significant at the 1% level.</w:t>
      </w:r>
    </w:p>
    <w:p>
      <w:pPr>
        <w:pStyle w:val="BodyText"/>
        <w:spacing w:before="7"/>
        <w:rPr>
          <w:sz w:val="18"/>
        </w:rPr>
      </w:pPr>
      <w:r>
        <w:rPr/>
        <w:pict>
          <v:line style="position:absolute;mso-position-horizontal-relative:page;mso-position-vertical-relative:paragraph;z-index:17008;mso-wrap-distance-left:0;mso-wrap-distance-right:0" from="72pt,12.860927pt" to="259.08pt,12.860927pt" stroked="true" strokeweight=".398pt" strokecolor="#000000">
            <v:stroke dashstyle="solid"/>
            <w10:wrap type="topAndBottom"/>
          </v:line>
        </w:pict>
      </w:r>
    </w:p>
    <w:p>
      <w:pPr>
        <w:spacing w:line="220" w:lineRule="exact" w:before="4"/>
        <w:ind w:left="120" w:right="1719" w:firstLine="193"/>
        <w:jc w:val="left"/>
        <w:rPr>
          <w:sz w:val="18"/>
        </w:rPr>
      </w:pPr>
      <w:r>
        <w:rPr>
          <w:position w:val="8"/>
          <w:sz w:val="12"/>
        </w:rPr>
        <w:t>23</w:t>
      </w:r>
      <w:r>
        <w:rPr>
          <w:i/>
          <w:sz w:val="18"/>
        </w:rPr>
        <w:t>P astoral</w:t>
      </w:r>
      <w:r>
        <w:rPr>
          <w:rFonts w:ascii="PMingLiU"/>
          <w:sz w:val="18"/>
          <w:vertAlign w:val="superscript"/>
        </w:rPr>
        <w:t>1836</w:t>
      </w:r>
      <w:r>
        <w:rPr>
          <w:rFonts w:ascii="PMingLiU"/>
          <w:sz w:val="18"/>
          <w:vertAlign w:val="baseline"/>
        </w:rPr>
        <w:t> </w:t>
      </w:r>
      <w:r>
        <w:rPr>
          <w:sz w:val="18"/>
          <w:vertAlign w:val="baseline"/>
        </w:rPr>
        <w:t>is available for 28 counties only. In specifications with </w:t>
      </w:r>
      <w:r>
        <w:rPr>
          <w:i/>
          <w:sz w:val="18"/>
          <w:vertAlign w:val="baseline"/>
        </w:rPr>
        <w:t>P astoral</w:t>
      </w:r>
      <w:r>
        <w:rPr>
          <w:rFonts w:ascii="PMingLiU"/>
          <w:sz w:val="18"/>
          <w:vertAlign w:val="superscript"/>
        </w:rPr>
        <w:t>1836</w:t>
      </w:r>
      <w:r>
        <w:rPr>
          <w:rFonts w:ascii="PMingLiU"/>
          <w:sz w:val="18"/>
          <w:vertAlign w:val="baseline"/>
        </w:rPr>
        <w:t> </w:t>
      </w:r>
      <w:r>
        <w:rPr>
          <w:sz w:val="18"/>
          <w:vertAlign w:val="baseline"/>
        </w:rPr>
        <w:t>we do not include </w:t>
      </w:r>
      <w:r>
        <w:rPr>
          <w:i/>
          <w:sz w:val="18"/>
          <w:vertAlign w:val="baseline"/>
        </w:rPr>
        <w:t>DM V </w:t>
      </w:r>
      <w:r>
        <w:rPr>
          <w:sz w:val="18"/>
          <w:vertAlign w:val="baseline"/>
        </w:rPr>
        <w:t>, because the variable should already reflect the post-plague shift "from corn to horn."</w:t>
      </w:r>
    </w:p>
    <w:p>
      <w:pPr>
        <w:spacing w:after="0" w:line="220" w:lineRule="exact"/>
        <w:jc w:val="left"/>
        <w:rPr>
          <w:sz w:val="18"/>
        </w:rPr>
        <w:sectPr>
          <w:pgSz w:w="12240" w:h="15840"/>
          <w:pgMar w:header="0" w:footer="1445" w:top="1280" w:bottom="1640" w:left="1320" w:right="0"/>
        </w:sectPr>
      </w:pPr>
    </w:p>
    <w:p>
      <w:pPr>
        <w:pStyle w:val="BodyText"/>
        <w:spacing w:before="68"/>
        <w:ind w:left="2122" w:right="3445"/>
        <w:jc w:val="center"/>
      </w:pPr>
      <w:r>
        <w:rPr/>
        <w:t>Figure B.12: Pastoral Land, and Spring Marriage</w:t>
      </w:r>
    </w:p>
    <w:p>
      <w:pPr>
        <w:spacing w:before="144"/>
        <w:ind w:left="2122" w:right="3445" w:firstLine="0"/>
        <w:jc w:val="center"/>
        <w:rPr>
          <w:sz w:val="18"/>
        </w:rPr>
      </w:pPr>
      <w:r>
        <w:rPr/>
        <w:pict>
          <v:shape style="position:absolute;margin-left:180.153412pt;margin-top:77.691689pt;width:9.950pt;height:7.95pt;mso-position-horizontal-relative:page;mso-position-vertical-relative:paragraph;z-index:17128" type="#_x0000_t202" filled="false" stroked="false">
            <v:textbox inset="0,0,0,0" style="layout-flow:vertical;mso-layout-flow-alt:bottom-to-top">
              <w:txbxContent>
                <w:p>
                  <w:pPr>
                    <w:spacing w:before="17"/>
                    <w:ind w:left="20" w:right="0" w:firstLine="0"/>
                    <w:jc w:val="left"/>
                    <w:rPr>
                      <w:rFonts w:ascii="Arial"/>
                      <w:sz w:val="14"/>
                    </w:rPr>
                  </w:pPr>
                  <w:r>
                    <w:rPr>
                      <w:rFonts w:ascii="Arial"/>
                      <w:w w:val="101"/>
                      <w:sz w:val="14"/>
                    </w:rPr>
                    <w:t>.4</w:t>
                  </w:r>
                </w:p>
              </w:txbxContent>
            </v:textbox>
            <w10:wrap type="none"/>
          </v:shape>
        </w:pict>
      </w:r>
      <w:r>
        <w:rPr/>
        <w:pict>
          <v:shape style="position:absolute;margin-left:180.153412pt;margin-top:25.683144pt;width:9.950pt;height:7.95pt;mso-position-horizontal-relative:page;mso-position-vertical-relative:paragraph;z-index:17152" type="#_x0000_t202" filled="false" stroked="false">
            <v:textbox inset="0,0,0,0" style="layout-flow:vertical;mso-layout-flow-alt:bottom-to-top">
              <w:txbxContent>
                <w:p>
                  <w:pPr>
                    <w:spacing w:before="17"/>
                    <w:ind w:left="20" w:right="0" w:firstLine="0"/>
                    <w:jc w:val="left"/>
                    <w:rPr>
                      <w:rFonts w:ascii="Arial"/>
                      <w:sz w:val="14"/>
                    </w:rPr>
                  </w:pPr>
                  <w:r>
                    <w:rPr>
                      <w:rFonts w:ascii="Arial"/>
                      <w:w w:val="101"/>
                      <w:sz w:val="14"/>
                    </w:rPr>
                    <w:t>.6</w:t>
                  </w:r>
                </w:p>
              </w:txbxContent>
            </v:textbox>
            <w10:wrap type="none"/>
          </v:shape>
        </w:pict>
      </w:r>
      <w:r>
        <w:rPr>
          <w:sz w:val="18"/>
        </w:rPr>
        <w:t>Share of pastoral land and pastoral marriage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tabs>
          <w:tab w:pos="3713" w:val="left" w:leader="none"/>
          <w:tab w:pos="4613" w:val="left" w:leader="none"/>
          <w:tab w:pos="5512" w:val="left" w:leader="none"/>
          <w:tab w:pos="6411" w:val="left" w:leader="none"/>
          <w:tab w:pos="7310" w:val="left" w:leader="none"/>
        </w:tabs>
        <w:spacing w:line="159" w:lineRule="exact" w:before="97"/>
        <w:ind w:left="2814" w:right="0" w:firstLine="0"/>
        <w:jc w:val="left"/>
        <w:rPr>
          <w:rFonts w:ascii="Arial"/>
          <w:sz w:val="14"/>
        </w:rPr>
      </w:pPr>
      <w:r>
        <w:rPr/>
        <w:pict>
          <v:group style="position:absolute;margin-left:191.101547pt;margin-top:-166.524826pt;width:248.1pt;height:171.6pt;mso-position-horizontal-relative:page;mso-position-vertical-relative:paragraph;z-index:-251296" coordorigin="3822,-3330" coordsize="4962,3432">
            <v:rect style="position:absolute;left:3878;top:-3327;width:4901;height:3371" filled="false" stroked="true" strokeweight=".40809pt" strokecolor="#000000">
              <v:stroke dashstyle="solid"/>
            </v:rect>
            <v:shape style="position:absolute;left:3922;top:-2163;width:4364;height:2123" type="#_x0000_t75" stroked="false">
              <v:imagedata r:id="rId38" o:title=""/>
            </v:shape>
            <v:shape style="position:absolute;left:8200;top:-2930;width:80;height:80" coordorigin="8201,-2930" coordsize="80,80" path="m8240,-2930l8225,-2926,8212,-2918,8204,-2905,8201,-2890,8204,-2874,8212,-2862,8225,-2853,8240,-2850,8256,-2853,8268,-2862,8277,-2874,8280,-2890,8277,-2905,8268,-2918,8256,-2926,8240,-2930xe" filled="true" fillcolor="#1e2c52" stroked="false">
              <v:path arrowok="t"/>
              <v:fill type="solid"/>
            </v:shape>
            <v:shape style="position:absolute;left:8200;top:-2930;width:80;height:80" coordorigin="8201,-2930" coordsize="80,80" path="m8280,-2890l8277,-2905,8268,-2918,8256,-2926,8240,-2930,8225,-2926,8212,-2918,8204,-2905,8201,-2890,8204,-2874,8212,-2862,8225,-2853,8240,-2850,8256,-2853,8268,-2862,8277,-2874,8280,-2890e" filled="false" stroked="true" strokeweight=".612217pt" strokecolor="#000000">
              <v:path arrowok="t"/>
              <v:stroke dashstyle="solid"/>
            </v:shape>
            <v:shape style="position:absolute;left:4378;top:-2901;width:80;height:80" coordorigin="4379,-2901" coordsize="80,80" path="m4418,-2901l4403,-2898,4390,-2889,4382,-2876,4379,-2861,4382,-2846,4390,-2833,4403,-2824,4418,-2821,4434,-2824,4446,-2833,4455,-2846,4458,-2861,4455,-2876,4446,-2889,4434,-2898,4418,-2901xe" filled="true" fillcolor="#1e2c52" stroked="false">
              <v:path arrowok="t"/>
              <v:fill type="solid"/>
            </v:shape>
            <v:shape style="position:absolute;left:4378;top:-2901;width:80;height:80" coordorigin="4379,-2901" coordsize="80,80" path="m4458,-2861l4455,-2876,4446,-2889,4434,-2898,4418,-2901,4403,-2898,4390,-2889,4382,-2876,4379,-2861,4382,-2846,4390,-2833,4403,-2824,4418,-2821,4434,-2824,4446,-2833,4455,-2846,4458,-2861e" filled="false" stroked="true" strokeweight=".612217pt" strokecolor="#000000">
              <v:path arrowok="t"/>
              <v:stroke dashstyle="solid"/>
            </v:shape>
            <v:shape style="position:absolute;left:7301;top:-2583;width:80;height:80" coordorigin="7301,-2583" coordsize="80,80" path="m7341,-2583l7326,-2580,7313,-2571,7304,-2559,7301,-2543,7304,-2528,7313,-2515,7326,-2507,7341,-2504,7356,-2507,7369,-2515,7378,-2528,7381,-2543,7378,-2559,7369,-2571,7356,-2580,7341,-2583xe" filled="true" fillcolor="#1e2c52" stroked="false">
              <v:path arrowok="t"/>
              <v:fill type="solid"/>
            </v:shape>
            <v:shape style="position:absolute;left:7301;top:-2583;width:80;height:80" coordorigin="7301,-2583" coordsize="80,80" path="m7381,-2543l7378,-2559,7369,-2571,7356,-2580,7341,-2583,7326,-2580,7313,-2571,7304,-2559,7301,-2543,7304,-2528,7313,-2515,7326,-2507,7341,-2504,7356,-2507,7369,-2515,7378,-2528,7381,-2543e" filled="false" stroked="true" strokeweight=".612217pt" strokecolor="#000000">
              <v:path arrowok="t"/>
              <v:stroke dashstyle="solid"/>
            </v:shape>
            <v:shape style="position:absolute;left:6177;top:-2468;width:80;height:80" coordorigin="6177,-2467" coordsize="80,80" path="m6217,-2467l6201,-2464,6189,-2456,6180,-2443,6177,-2428,6180,-2412,6189,-2400,6201,-2391,6217,-2388,6232,-2391,6245,-2400,6253,-2412,6256,-2428,6253,-2443,6245,-2456,6232,-2464,6217,-2467xe" filled="true" fillcolor="#1e2c52" stroked="false">
              <v:path arrowok="t"/>
              <v:fill type="solid"/>
            </v:shape>
            <v:shape style="position:absolute;left:6177;top:-2468;width:80;height:80" coordorigin="6177,-2467" coordsize="80,80" path="m6256,-2428l6253,-2443,6245,-2456,6232,-2464,6217,-2467,6201,-2464,6189,-2456,6180,-2443,6177,-2428,6180,-2412,6189,-2400,6201,-2391,6217,-2388,6232,-2391,6245,-2400,6253,-2412,6256,-2428e" filled="false" stroked="true" strokeweight=".612217pt" strokecolor="#000000">
              <v:path arrowok="t"/>
              <v:stroke dashstyle="solid"/>
            </v:shape>
            <v:line style="position:absolute" from="3879,44" to="3879,-3326" stroked="true" strokeweight=".40809pt" strokecolor="#000000">
              <v:stroke dashstyle="solid"/>
            </v:line>
            <v:line style="position:absolute" from="3879,-116" to="3822,-116" stroked="true" strokeweight=".40809pt" strokecolor="#000000">
              <v:stroke dashstyle="solid"/>
            </v:line>
            <v:line style="position:absolute" from="3879,-1156" to="3822,-1156" stroked="true" strokeweight=".40809pt" strokecolor="#000000">
              <v:stroke dashstyle="solid"/>
            </v:line>
            <v:line style="position:absolute" from="3879,-2196" to="3822,-2196" stroked="true" strokeweight=".40809pt" strokecolor="#000000">
              <v:stroke dashstyle="solid"/>
            </v:line>
            <v:line style="position:absolute" from="3879,-3237" to="3822,-3237" stroked="true" strokeweight=".40809pt" strokecolor="#000000">
              <v:stroke dashstyle="solid"/>
            </v:line>
            <v:line style="position:absolute" from="3879,44" to="8780,44" stroked="true" strokeweight=".40809pt" strokecolor="#000000">
              <v:stroke dashstyle="solid"/>
            </v:line>
            <v:line style="position:absolute" from="4193,44" to="4193,101" stroked="true" strokeweight=".40809pt" strokecolor="#000000">
              <v:stroke dashstyle="solid"/>
            </v:line>
            <v:line style="position:absolute" from="5093,44" to="5093,101" stroked="true" strokeweight=".40809pt" strokecolor="#000000">
              <v:stroke dashstyle="solid"/>
            </v:line>
            <v:line style="position:absolute" from="5992,44" to="5992,101" stroked="true" strokeweight=".40809pt" strokecolor="#000000">
              <v:stroke dashstyle="solid"/>
            </v:line>
            <v:line style="position:absolute" from="6892,44" to="6892,101" stroked="true" strokeweight=".40809pt" strokecolor="#000000">
              <v:stroke dashstyle="solid"/>
            </v:line>
            <v:line style="position:absolute" from="7791,44" to="7791,101" stroked="true" strokeweight=".40809pt" strokecolor="#000000">
              <v:stroke dashstyle="solid"/>
            </v:line>
            <v:line style="position:absolute" from="8690,44" to="8690,101" stroked="true" strokeweight=".40809pt" strokecolor="#000000">
              <v:stroke dashstyle="solid"/>
            </v:line>
            <w10:wrap type="none"/>
          </v:group>
        </w:pict>
      </w:r>
      <w:r>
        <w:rPr/>
        <w:pict>
          <v:shape style="position:absolute;margin-left:171.495682pt;margin-top:-153.696182pt;width:10.75pt;height:143.25pt;mso-position-horizontal-relative:page;mso-position-vertical-relative:paragraph;z-index:17056" type="#_x0000_t202" filled="false" stroked="false">
            <v:textbox inset="0,0,0,0" style="layout-flow:vertical;mso-layout-flow-alt:bottom-to-top">
              <w:txbxContent>
                <w:p>
                  <w:pPr>
                    <w:spacing w:before="20"/>
                    <w:ind w:left="20" w:right="0" w:firstLine="0"/>
                    <w:jc w:val="left"/>
                    <w:rPr>
                      <w:rFonts w:ascii="Arial"/>
                      <w:sz w:val="15"/>
                    </w:rPr>
                  </w:pPr>
                  <w:r>
                    <w:rPr>
                      <w:rFonts w:ascii="Arial"/>
                      <w:w w:val="103"/>
                      <w:sz w:val="15"/>
                    </w:rPr>
                    <w:t>Prevalence</w:t>
                  </w:r>
                  <w:r>
                    <w:rPr>
                      <w:rFonts w:ascii="Arial"/>
                      <w:spacing w:val="0"/>
                      <w:sz w:val="15"/>
                    </w:rPr>
                    <w:t> </w:t>
                  </w:r>
                  <w:r>
                    <w:rPr>
                      <w:rFonts w:ascii="Arial"/>
                      <w:w w:val="103"/>
                      <w:sz w:val="15"/>
                    </w:rPr>
                    <w:t>of</w:t>
                  </w:r>
                  <w:r>
                    <w:rPr>
                      <w:rFonts w:ascii="Arial"/>
                      <w:spacing w:val="0"/>
                      <w:sz w:val="15"/>
                    </w:rPr>
                    <w:t> </w:t>
                  </w:r>
                  <w:r>
                    <w:rPr>
                      <w:rFonts w:ascii="Arial"/>
                      <w:w w:val="103"/>
                      <w:sz w:val="15"/>
                    </w:rPr>
                    <w:t>Pastoral</w:t>
                  </w:r>
                  <w:r>
                    <w:rPr>
                      <w:rFonts w:ascii="Arial"/>
                      <w:spacing w:val="0"/>
                      <w:sz w:val="15"/>
                    </w:rPr>
                    <w:t> </w:t>
                  </w:r>
                  <w:r>
                    <w:rPr>
                      <w:rFonts w:ascii="Arial"/>
                      <w:w w:val="103"/>
                      <w:sz w:val="15"/>
                    </w:rPr>
                    <w:t>(Spring)</w:t>
                  </w:r>
                  <w:r>
                    <w:rPr>
                      <w:rFonts w:ascii="Arial"/>
                      <w:spacing w:val="0"/>
                      <w:sz w:val="15"/>
                    </w:rPr>
                    <w:t> </w:t>
                  </w:r>
                  <w:r>
                    <w:rPr>
                      <w:rFonts w:ascii="Arial"/>
                      <w:w w:val="103"/>
                      <w:sz w:val="15"/>
                    </w:rPr>
                    <w:t>Marriage</w:t>
                  </w:r>
                </w:p>
              </w:txbxContent>
            </v:textbox>
            <w10:wrap type="none"/>
          </v:shape>
        </w:pict>
      </w:r>
      <w:r>
        <w:rPr/>
        <w:pict>
          <v:shape style="position:absolute;margin-left:180.153412pt;margin-top:-8.776628pt;width:9.950pt;height:5.95pt;mso-position-horizontal-relative:page;mso-position-vertical-relative:paragraph;z-index:17080" type="#_x0000_t202" filled="false" stroked="false">
            <v:textbox inset="0,0,0,0" style="layout-flow:vertical;mso-layout-flow-alt:bottom-to-top">
              <w:txbxContent>
                <w:p>
                  <w:pPr>
                    <w:spacing w:before="17"/>
                    <w:ind w:left="20" w:right="0" w:firstLine="0"/>
                    <w:jc w:val="left"/>
                    <w:rPr>
                      <w:rFonts w:ascii="Arial"/>
                      <w:sz w:val="14"/>
                    </w:rPr>
                  </w:pPr>
                  <w:r>
                    <w:rPr>
                      <w:rFonts w:ascii="Arial"/>
                      <w:w w:val="101"/>
                      <w:sz w:val="14"/>
                    </w:rPr>
                    <w:t>0</w:t>
                  </w:r>
                </w:p>
              </w:txbxContent>
            </v:textbox>
            <w10:wrap type="none"/>
          </v:shape>
        </w:pict>
      </w:r>
      <w:r>
        <w:rPr/>
        <w:pict>
          <v:shape style="position:absolute;margin-left:180.153412pt;margin-top:-61.769451pt;width:9.950pt;height:7.95pt;mso-position-horizontal-relative:page;mso-position-vertical-relative:paragraph;z-index:17104" type="#_x0000_t202" filled="false" stroked="false">
            <v:textbox inset="0,0,0,0" style="layout-flow:vertical;mso-layout-flow-alt:bottom-to-top">
              <w:txbxContent>
                <w:p>
                  <w:pPr>
                    <w:spacing w:before="17"/>
                    <w:ind w:left="20" w:right="0" w:firstLine="0"/>
                    <w:jc w:val="left"/>
                    <w:rPr>
                      <w:rFonts w:ascii="Arial"/>
                      <w:sz w:val="14"/>
                    </w:rPr>
                  </w:pPr>
                  <w:r>
                    <w:rPr>
                      <w:rFonts w:ascii="Arial"/>
                      <w:w w:val="101"/>
                      <w:sz w:val="14"/>
                    </w:rPr>
                    <w:t>.2</w:t>
                  </w:r>
                </w:p>
              </w:txbxContent>
            </v:textbox>
            <w10:wrap type="none"/>
          </v:shape>
        </w:pict>
      </w:r>
      <w:r>
        <w:rPr>
          <w:rFonts w:ascii="Arial"/>
          <w:sz w:val="14"/>
        </w:rPr>
        <w:t>.4</w:t>
        <w:tab/>
        <w:t>.5</w:t>
        <w:tab/>
        <w:t>.6</w:t>
        <w:tab/>
        <w:t>.7</w:t>
        <w:tab/>
        <w:t>.8</w:t>
        <w:tab/>
        <w:t>.9</w:t>
      </w:r>
    </w:p>
    <w:p>
      <w:pPr>
        <w:spacing w:line="170" w:lineRule="exact" w:before="0"/>
        <w:ind w:left="3934" w:right="0" w:firstLine="0"/>
        <w:jc w:val="left"/>
        <w:rPr>
          <w:rFonts w:ascii="Arial"/>
          <w:sz w:val="15"/>
        </w:rPr>
      </w:pPr>
      <w:r>
        <w:rPr>
          <w:rFonts w:ascii="Arial"/>
          <w:w w:val="105"/>
          <w:sz w:val="15"/>
        </w:rPr>
        <w:t>Share of Pastoral Land in 1290</w:t>
      </w:r>
    </w:p>
    <w:p>
      <w:pPr>
        <w:pStyle w:val="BodyText"/>
        <w:spacing w:before="10"/>
        <w:rPr>
          <w:rFonts w:ascii="Arial"/>
          <w:sz w:val="13"/>
        </w:rPr>
      </w:pPr>
    </w:p>
    <w:p>
      <w:pPr>
        <w:spacing w:line="254" w:lineRule="auto" w:before="1"/>
        <w:ind w:left="587" w:right="1911" w:firstLine="0"/>
        <w:jc w:val="both"/>
        <w:rPr>
          <w:sz w:val="18"/>
        </w:rPr>
      </w:pPr>
      <w:r>
        <w:rPr>
          <w:i/>
          <w:sz w:val="18"/>
        </w:rPr>
        <w:t>Source</w:t>
      </w:r>
      <w:r>
        <w:rPr>
          <w:sz w:val="18"/>
        </w:rPr>
        <w:t>: County-level arable acreage in 1290 is from </w:t>
      </w:r>
      <w:r>
        <w:rPr>
          <w:color w:val="00004C"/>
          <w:sz w:val="18"/>
        </w:rPr>
        <w:t>Broadberry et al. </w:t>
      </w:r>
      <w:r>
        <w:rPr>
          <w:sz w:val="18"/>
        </w:rPr>
        <w:t>(</w:t>
      </w:r>
      <w:r>
        <w:rPr>
          <w:color w:val="00004C"/>
          <w:sz w:val="18"/>
        </w:rPr>
        <w:t>2011</w:t>
      </w:r>
      <w:r>
        <w:rPr>
          <w:sz w:val="18"/>
        </w:rPr>
        <w:t>). To obtain the prevalence of pastoral marriage, we take the county-level average across all parishes reported by </w:t>
      </w:r>
      <w:r>
        <w:rPr>
          <w:color w:val="00004C"/>
          <w:sz w:val="18"/>
        </w:rPr>
        <w:t>Kussmaul </w:t>
      </w:r>
      <w:r>
        <w:rPr>
          <w:sz w:val="18"/>
        </w:rPr>
        <w:t>(</w:t>
      </w:r>
      <w:r>
        <w:rPr>
          <w:color w:val="00004C"/>
          <w:sz w:val="18"/>
        </w:rPr>
        <w:t>1990</w:t>
      </w:r>
      <w:r>
        <w:rPr>
          <w:sz w:val="18"/>
        </w:rPr>
        <w:t>) that are located in the respective county.</w:t>
      </w:r>
    </w:p>
    <w:p>
      <w:pPr>
        <w:pStyle w:val="BodyText"/>
        <w:rPr>
          <w:sz w:val="22"/>
        </w:rPr>
      </w:pPr>
    </w:p>
    <w:p>
      <w:pPr>
        <w:pStyle w:val="BodyText"/>
        <w:rPr>
          <w:sz w:val="22"/>
        </w:rPr>
      </w:pPr>
    </w:p>
    <w:p>
      <w:pPr>
        <w:pStyle w:val="Heading2"/>
        <w:numPr>
          <w:ilvl w:val="1"/>
          <w:numId w:val="10"/>
        </w:numPr>
        <w:tabs>
          <w:tab w:pos="647" w:val="left" w:leader="none"/>
          <w:tab w:pos="648" w:val="left" w:leader="none"/>
        </w:tabs>
        <w:spacing w:line="240" w:lineRule="auto" w:before="144" w:after="0"/>
        <w:ind w:left="647" w:right="0" w:hanging="527"/>
        <w:jc w:val="left"/>
      </w:pPr>
      <w:r>
        <w:rPr>
          <w:color w:val="19197F"/>
        </w:rPr>
        <w:t>Evidence from the 1851</w:t>
      </w:r>
      <w:r>
        <w:rPr>
          <w:color w:val="19197F"/>
          <w:spacing w:val="5"/>
        </w:rPr>
        <w:t> </w:t>
      </w:r>
      <w:r>
        <w:rPr>
          <w:color w:val="19197F"/>
        </w:rPr>
        <w:t>Census</w:t>
      </w:r>
    </w:p>
    <w:p>
      <w:pPr>
        <w:pStyle w:val="BodyText"/>
        <w:spacing w:before="10"/>
        <w:rPr>
          <w:b/>
          <w:sz w:val="22"/>
        </w:rPr>
      </w:pPr>
    </w:p>
    <w:p>
      <w:pPr>
        <w:pStyle w:val="BodyText"/>
        <w:spacing w:line="312" w:lineRule="auto"/>
        <w:ind w:left="120" w:right="1443"/>
        <w:jc w:val="both"/>
      </w:pPr>
      <w:r>
        <w:rPr/>
        <w:t>Although our main focus of analysis is the period before 1800, we can exploit the detailed data available in mid-19th century censuses to illustrate the main mechanism that linked farm service for women and delayed marriage.  Farming was a declining part of the English economy.  Nonetheless, areas that employed servants  in agricultural production still saw markedly later marriage ages. In the following, we describe the data in detail and then present our empirical</w:t>
      </w:r>
      <w:r>
        <w:rPr>
          <w:spacing w:val="8"/>
        </w:rPr>
        <w:t> </w:t>
      </w:r>
      <w:r>
        <w:rPr/>
        <w:t>results.</w:t>
      </w:r>
    </w:p>
    <w:p>
      <w:pPr>
        <w:spacing w:before="143"/>
        <w:ind w:left="120" w:right="0" w:firstLine="0"/>
        <w:jc w:val="left"/>
        <w:rPr>
          <w:i/>
          <w:sz w:val="21"/>
        </w:rPr>
      </w:pPr>
      <w:r>
        <w:rPr>
          <w:i/>
          <w:color w:val="19197F"/>
          <w:sz w:val="21"/>
        </w:rPr>
        <w:t>Variables from the 1851 Census</w:t>
      </w:r>
    </w:p>
    <w:p>
      <w:pPr>
        <w:pStyle w:val="BodyText"/>
        <w:spacing w:line="309" w:lineRule="auto" w:before="75"/>
        <w:ind w:left="120" w:right="1443"/>
        <w:jc w:val="both"/>
      </w:pPr>
      <w:r>
        <w:rPr>
          <w:spacing w:val="-9"/>
        </w:rPr>
        <w:t>We </w:t>
      </w:r>
      <w:r>
        <w:rPr/>
        <w:t>collect county-level information on civil condition and occupations from the 1851 British Census, </w:t>
      </w:r>
      <w:r>
        <w:rPr>
          <w:spacing w:val="-7"/>
        </w:rPr>
        <w:t>Vol- </w:t>
      </w:r>
      <w:r>
        <w:rPr/>
        <w:t>ume I (</w:t>
      </w:r>
      <w:r>
        <w:rPr>
          <w:color w:val="00004C"/>
        </w:rPr>
        <w:t>Eyre and Spottiswoode</w:t>
      </w:r>
      <w:r>
        <w:rPr/>
        <w:t>, </w:t>
      </w:r>
      <w:r>
        <w:rPr>
          <w:color w:val="00004C"/>
        </w:rPr>
        <w:t>1854</w:t>
      </w:r>
      <w:r>
        <w:rPr/>
        <w:t>). Civil conditions comprise bachelors, spinsters, husbands, wives, widowers, and widows, all aged 20 or older. </w:t>
      </w:r>
      <w:r>
        <w:rPr>
          <w:spacing w:val="-9"/>
        </w:rPr>
        <w:t>We </w:t>
      </w:r>
      <w:r>
        <w:rPr/>
        <w:t>calculate the share of unmarried women as spinsters, di-  vided by the sum of wives, spinsters, and widows. Thus, our measure reflects women who </w:t>
      </w:r>
      <w:r>
        <w:rPr>
          <w:spacing w:val="-3"/>
        </w:rPr>
        <w:t>have </w:t>
      </w:r>
      <w:r>
        <w:rPr/>
        <w:t>never been married – the relevant group for our argument. The census also lists detailed occupations in agriculture (for both male and female workers), including farmers, graziers, agricultural labourers, shepherds, cowkeep- ers/milksellers, and farm servants. </w:t>
      </w:r>
      <w:r>
        <w:rPr>
          <w:spacing w:val="-9"/>
        </w:rPr>
        <w:t>We </w:t>
      </w:r>
      <w:r>
        <w:rPr/>
        <w:t>define the variable </w:t>
      </w:r>
      <w:r>
        <w:rPr>
          <w:rFonts w:ascii="Garamond" w:hAnsi="Garamond"/>
          <w:spacing w:val="1"/>
        </w:rPr>
        <w:t>%</w:t>
      </w:r>
      <w:r>
        <w:rPr>
          <w:i/>
          <w:spacing w:val="1"/>
        </w:rPr>
        <w:t>AgServants </w:t>
      </w:r>
      <w:r>
        <w:rPr/>
        <w:t>as the number of farm servants, divided</w:t>
      </w:r>
      <w:r>
        <w:rPr>
          <w:spacing w:val="-8"/>
        </w:rPr>
        <w:t> </w:t>
      </w:r>
      <w:r>
        <w:rPr/>
        <w:t>by</w:t>
      </w:r>
      <w:r>
        <w:rPr>
          <w:spacing w:val="-8"/>
        </w:rPr>
        <w:t> </w:t>
      </w:r>
      <w:r>
        <w:rPr/>
        <w:t>all</w:t>
      </w:r>
      <w:r>
        <w:rPr>
          <w:spacing w:val="-8"/>
        </w:rPr>
        <w:t> </w:t>
      </w:r>
      <w:r>
        <w:rPr/>
        <w:t>listed</w:t>
      </w:r>
      <w:r>
        <w:rPr>
          <w:spacing w:val="-8"/>
        </w:rPr>
        <w:t> </w:t>
      </w:r>
      <w:r>
        <w:rPr/>
        <w:t>occupational</w:t>
      </w:r>
      <w:r>
        <w:rPr>
          <w:spacing w:val="-8"/>
        </w:rPr>
        <w:t> </w:t>
      </w:r>
      <w:r>
        <w:rPr/>
        <w:t>categories</w:t>
      </w:r>
      <w:r>
        <w:rPr>
          <w:spacing w:val="-8"/>
        </w:rPr>
        <w:t> </w:t>
      </w:r>
      <w:r>
        <w:rPr/>
        <w:t>in</w:t>
      </w:r>
      <w:r>
        <w:rPr>
          <w:spacing w:val="-8"/>
        </w:rPr>
        <w:t> </w:t>
      </w:r>
      <w:r>
        <w:rPr/>
        <w:t>agriculture.</w:t>
      </w:r>
      <w:r>
        <w:rPr>
          <w:spacing w:val="6"/>
        </w:rPr>
        <w:t> </w:t>
      </w:r>
      <w:r>
        <w:rPr/>
        <w:t>In</w:t>
      </w:r>
      <w:r>
        <w:rPr>
          <w:spacing w:val="-8"/>
        </w:rPr>
        <w:t> </w:t>
      </w:r>
      <w:r>
        <w:rPr/>
        <w:t>addition,</w:t>
      </w:r>
      <w:r>
        <w:rPr>
          <w:spacing w:val="-7"/>
        </w:rPr>
        <w:t> </w:t>
      </w:r>
      <w:r>
        <w:rPr/>
        <w:t>we</w:t>
      </w:r>
      <w:r>
        <w:rPr>
          <w:spacing w:val="-8"/>
        </w:rPr>
        <w:t> </w:t>
      </w:r>
      <w:r>
        <w:rPr/>
        <w:t>define</w:t>
      </w:r>
      <w:r>
        <w:rPr>
          <w:spacing w:val="-8"/>
        </w:rPr>
        <w:t> </w:t>
      </w:r>
      <w:r>
        <w:rPr/>
        <w:t>the</w:t>
      </w:r>
      <w:r>
        <w:rPr>
          <w:spacing w:val="-8"/>
        </w:rPr>
        <w:t> </w:t>
      </w:r>
      <w:r>
        <w:rPr/>
        <w:t>more</w:t>
      </w:r>
      <w:r>
        <w:rPr>
          <w:spacing w:val="-8"/>
        </w:rPr>
        <w:t> </w:t>
      </w:r>
      <w:r>
        <w:rPr/>
        <w:t>specific</w:t>
      </w:r>
      <w:r>
        <w:rPr>
          <w:spacing w:val="-8"/>
        </w:rPr>
        <w:t> </w:t>
      </w:r>
      <w:r>
        <w:rPr/>
        <w:t>category</w:t>
      </w:r>
    </w:p>
    <w:p>
      <w:pPr>
        <w:pStyle w:val="BodyText"/>
        <w:spacing w:line="304" w:lineRule="auto" w:before="4"/>
        <w:ind w:left="120" w:right="1443"/>
        <w:jc w:val="both"/>
      </w:pPr>
      <w:r>
        <w:rPr>
          <w:rFonts w:ascii="Garamond" w:hAnsi="Garamond"/>
          <w:spacing w:val="1"/>
          <w:w w:val="105"/>
        </w:rPr>
        <w:t>%</w:t>
      </w:r>
      <w:r>
        <w:rPr>
          <w:i/>
          <w:spacing w:val="1"/>
          <w:w w:val="105"/>
        </w:rPr>
        <w:t>AgServants</w:t>
      </w:r>
      <w:r>
        <w:rPr>
          <w:spacing w:val="1"/>
          <w:w w:val="105"/>
          <w:sz w:val="22"/>
          <w:vertAlign w:val="subscript"/>
        </w:rPr>
        <w:t>female</w:t>
      </w:r>
      <w:r>
        <w:rPr>
          <w:spacing w:val="1"/>
          <w:w w:val="105"/>
          <w:vertAlign w:val="baseline"/>
        </w:rPr>
        <w:t>, </w:t>
      </w:r>
      <w:r>
        <w:rPr>
          <w:w w:val="105"/>
          <w:vertAlign w:val="baseline"/>
        </w:rPr>
        <w:t>which includes only female servants in the numerator. Finally, we extract the number of</w:t>
      </w:r>
      <w:r>
        <w:rPr>
          <w:spacing w:val="-15"/>
          <w:w w:val="105"/>
          <w:vertAlign w:val="baseline"/>
        </w:rPr>
        <w:t> </w:t>
      </w:r>
      <w:r>
        <w:rPr>
          <w:w w:val="105"/>
          <w:vertAlign w:val="baseline"/>
        </w:rPr>
        <w:t>employees</w:t>
      </w:r>
      <w:r>
        <w:rPr>
          <w:spacing w:val="-15"/>
          <w:w w:val="105"/>
          <w:vertAlign w:val="baseline"/>
        </w:rPr>
        <w:t> </w:t>
      </w:r>
      <w:r>
        <w:rPr>
          <w:w w:val="105"/>
          <w:vertAlign w:val="baseline"/>
        </w:rPr>
        <w:t>in</w:t>
      </w:r>
      <w:r>
        <w:rPr>
          <w:spacing w:val="-15"/>
          <w:w w:val="105"/>
          <w:vertAlign w:val="baseline"/>
        </w:rPr>
        <w:t> </w:t>
      </w:r>
      <w:r>
        <w:rPr>
          <w:w w:val="105"/>
          <w:vertAlign w:val="baseline"/>
        </w:rPr>
        <w:t>’chief</w:t>
      </w:r>
      <w:r>
        <w:rPr>
          <w:spacing w:val="-15"/>
          <w:w w:val="105"/>
          <w:vertAlign w:val="baseline"/>
        </w:rPr>
        <w:t> </w:t>
      </w:r>
      <w:r>
        <w:rPr>
          <w:w w:val="105"/>
          <w:vertAlign w:val="baseline"/>
        </w:rPr>
        <w:t>manufactures</w:t>
      </w:r>
      <w:r>
        <w:rPr>
          <w:spacing w:val="-15"/>
          <w:w w:val="105"/>
          <w:vertAlign w:val="baseline"/>
        </w:rPr>
        <w:t> </w:t>
      </w:r>
      <w:r>
        <w:rPr>
          <w:w w:val="105"/>
          <w:vertAlign w:val="baseline"/>
        </w:rPr>
        <w:t>and</w:t>
      </w:r>
      <w:r>
        <w:rPr>
          <w:spacing w:val="-15"/>
          <w:w w:val="105"/>
          <w:vertAlign w:val="baseline"/>
        </w:rPr>
        <w:t> </w:t>
      </w:r>
      <w:r>
        <w:rPr>
          <w:w w:val="105"/>
          <w:vertAlign w:val="baseline"/>
        </w:rPr>
        <w:t>products,’</w:t>
      </w:r>
      <w:r>
        <w:rPr>
          <w:spacing w:val="-15"/>
          <w:w w:val="105"/>
          <w:vertAlign w:val="baseline"/>
        </w:rPr>
        <w:t> </w:t>
      </w:r>
      <w:r>
        <w:rPr>
          <w:w w:val="105"/>
          <w:vertAlign w:val="baseline"/>
        </w:rPr>
        <w:t>and</w:t>
      </w:r>
      <w:r>
        <w:rPr>
          <w:spacing w:val="-15"/>
          <w:w w:val="105"/>
          <w:vertAlign w:val="baseline"/>
        </w:rPr>
        <w:t> </w:t>
      </w:r>
      <w:r>
        <w:rPr>
          <w:w w:val="105"/>
          <w:vertAlign w:val="baseline"/>
        </w:rPr>
        <w:t>divide</w:t>
      </w:r>
      <w:r>
        <w:rPr>
          <w:spacing w:val="-15"/>
          <w:w w:val="105"/>
          <w:vertAlign w:val="baseline"/>
        </w:rPr>
        <w:t> </w:t>
      </w:r>
      <w:r>
        <w:rPr>
          <w:w w:val="105"/>
          <w:vertAlign w:val="baseline"/>
        </w:rPr>
        <w:t>it</w:t>
      </w:r>
      <w:r>
        <w:rPr>
          <w:spacing w:val="-15"/>
          <w:w w:val="105"/>
          <w:vertAlign w:val="baseline"/>
        </w:rPr>
        <w:t> </w:t>
      </w:r>
      <w:r>
        <w:rPr>
          <w:w w:val="105"/>
          <w:vertAlign w:val="baseline"/>
        </w:rPr>
        <w:t>by</w:t>
      </w:r>
      <w:r>
        <w:rPr>
          <w:spacing w:val="-15"/>
          <w:w w:val="105"/>
          <w:vertAlign w:val="baseline"/>
        </w:rPr>
        <w:t> </w:t>
      </w:r>
      <w:r>
        <w:rPr>
          <w:w w:val="105"/>
          <w:vertAlign w:val="baseline"/>
        </w:rPr>
        <w:t>the</w:t>
      </w:r>
      <w:r>
        <w:rPr>
          <w:spacing w:val="-15"/>
          <w:w w:val="105"/>
          <w:vertAlign w:val="baseline"/>
        </w:rPr>
        <w:t> </w:t>
      </w:r>
      <w:r>
        <w:rPr>
          <w:w w:val="105"/>
          <w:vertAlign w:val="baseline"/>
        </w:rPr>
        <w:t>total</w:t>
      </w:r>
      <w:r>
        <w:rPr>
          <w:spacing w:val="-15"/>
          <w:w w:val="105"/>
          <w:vertAlign w:val="baseline"/>
        </w:rPr>
        <w:t> </w:t>
      </w:r>
      <w:r>
        <w:rPr>
          <w:w w:val="105"/>
          <w:vertAlign w:val="baseline"/>
        </w:rPr>
        <w:t>population</w:t>
      </w:r>
      <w:r>
        <w:rPr>
          <w:spacing w:val="-15"/>
          <w:w w:val="105"/>
          <w:vertAlign w:val="baseline"/>
        </w:rPr>
        <w:t> </w:t>
      </w:r>
      <w:r>
        <w:rPr>
          <w:w w:val="105"/>
          <w:vertAlign w:val="baseline"/>
        </w:rPr>
        <w:t>aged</w:t>
      </w:r>
      <w:r>
        <w:rPr>
          <w:spacing w:val="-15"/>
          <w:w w:val="105"/>
          <w:vertAlign w:val="baseline"/>
        </w:rPr>
        <w:t> </w:t>
      </w:r>
      <w:r>
        <w:rPr>
          <w:w w:val="105"/>
          <w:vertAlign w:val="baseline"/>
        </w:rPr>
        <w:t>20</w:t>
      </w:r>
      <w:r>
        <w:rPr>
          <w:spacing w:val="-15"/>
          <w:w w:val="105"/>
          <w:vertAlign w:val="baseline"/>
        </w:rPr>
        <w:t> </w:t>
      </w:r>
      <w:r>
        <w:rPr>
          <w:w w:val="105"/>
          <w:vertAlign w:val="baseline"/>
        </w:rPr>
        <w:t>and</w:t>
      </w:r>
      <w:r>
        <w:rPr>
          <w:spacing w:val="-15"/>
          <w:w w:val="105"/>
          <w:vertAlign w:val="baseline"/>
        </w:rPr>
        <w:t> </w:t>
      </w:r>
      <w:r>
        <w:rPr>
          <w:w w:val="105"/>
          <w:vertAlign w:val="baseline"/>
        </w:rPr>
        <w:t>above to</w:t>
      </w:r>
      <w:r>
        <w:rPr>
          <w:spacing w:val="-1"/>
          <w:w w:val="105"/>
          <w:vertAlign w:val="baseline"/>
        </w:rPr>
        <w:t> </w:t>
      </w:r>
      <w:r>
        <w:rPr>
          <w:w w:val="105"/>
          <w:vertAlign w:val="baseline"/>
        </w:rPr>
        <w:t>obtain</w:t>
      </w:r>
      <w:r>
        <w:rPr>
          <w:spacing w:val="-1"/>
          <w:w w:val="105"/>
          <w:vertAlign w:val="baseline"/>
        </w:rPr>
        <w:t> </w:t>
      </w:r>
      <w:r>
        <w:rPr>
          <w:w w:val="105"/>
          <w:vertAlign w:val="baseline"/>
        </w:rPr>
        <w:t>the</w:t>
      </w:r>
      <w:r>
        <w:rPr>
          <w:spacing w:val="-1"/>
          <w:w w:val="105"/>
          <w:vertAlign w:val="baseline"/>
        </w:rPr>
        <w:t> </w:t>
      </w:r>
      <w:r>
        <w:rPr>
          <w:w w:val="105"/>
          <w:vertAlign w:val="baseline"/>
        </w:rPr>
        <w:t>variable</w:t>
      </w:r>
      <w:r>
        <w:rPr>
          <w:spacing w:val="-2"/>
          <w:w w:val="105"/>
          <w:vertAlign w:val="baseline"/>
        </w:rPr>
        <w:t> </w:t>
      </w:r>
      <w:r>
        <w:rPr>
          <w:rFonts w:ascii="Garamond" w:hAnsi="Garamond"/>
          <w:w w:val="105"/>
          <w:vertAlign w:val="baseline"/>
        </w:rPr>
        <w:t>%</w:t>
      </w:r>
      <w:r>
        <w:rPr>
          <w:i/>
          <w:w w:val="105"/>
          <w:vertAlign w:val="baseline"/>
        </w:rPr>
        <w:t>M</w:t>
      </w:r>
      <w:r>
        <w:rPr>
          <w:i/>
          <w:spacing w:val="-32"/>
          <w:w w:val="105"/>
          <w:vertAlign w:val="baseline"/>
        </w:rPr>
        <w:t> </w:t>
      </w:r>
      <w:r>
        <w:rPr>
          <w:i/>
          <w:w w:val="105"/>
          <w:vertAlign w:val="baseline"/>
        </w:rPr>
        <w:t>anuf</w:t>
      </w:r>
      <w:r>
        <w:rPr>
          <w:i/>
          <w:spacing w:val="-32"/>
          <w:w w:val="105"/>
          <w:vertAlign w:val="baseline"/>
        </w:rPr>
        <w:t> </w:t>
      </w:r>
      <w:r>
        <w:rPr>
          <w:i/>
          <w:spacing w:val="1"/>
          <w:w w:val="105"/>
          <w:vertAlign w:val="baseline"/>
        </w:rPr>
        <w:t>Emp</w:t>
      </w:r>
      <w:r>
        <w:rPr>
          <w:spacing w:val="1"/>
          <w:w w:val="105"/>
          <w:vertAlign w:val="baseline"/>
        </w:rPr>
        <w:t>.</w:t>
      </w:r>
    </w:p>
    <w:p>
      <w:pPr>
        <w:spacing w:after="0" w:line="304" w:lineRule="auto"/>
        <w:jc w:val="both"/>
        <w:sectPr>
          <w:pgSz w:w="12240" w:h="15840"/>
          <w:pgMar w:header="0" w:footer="1445" w:top="1400" w:bottom="1640" w:left="1320" w:right="0"/>
        </w:sectPr>
      </w:pPr>
    </w:p>
    <w:p>
      <w:pPr>
        <w:spacing w:before="71"/>
        <w:ind w:left="120" w:right="0" w:firstLine="0"/>
        <w:jc w:val="left"/>
        <w:rPr>
          <w:i/>
          <w:sz w:val="21"/>
        </w:rPr>
      </w:pPr>
      <w:r>
        <w:rPr>
          <w:i/>
          <w:color w:val="19197F"/>
          <w:sz w:val="21"/>
        </w:rPr>
        <w:t>Empirical Results</w:t>
      </w:r>
    </w:p>
    <w:p>
      <w:pPr>
        <w:pStyle w:val="BodyText"/>
        <w:spacing w:line="309" w:lineRule="auto" w:before="75"/>
        <w:ind w:left="119" w:right="1443"/>
        <w:jc w:val="both"/>
      </w:pPr>
      <w:r>
        <w:rPr/>
        <w:t>In </w:t>
      </w:r>
      <w:r>
        <w:rPr>
          <w:spacing w:val="-4"/>
        </w:rPr>
        <w:t>Table </w:t>
      </w:r>
      <w:r>
        <w:rPr>
          <w:color w:val="00004C"/>
        </w:rPr>
        <w:t>B.8</w:t>
      </w:r>
      <w:r>
        <w:rPr/>
        <w:t>, we investigate the link between pastoral employment in agriculture and marriage probabilities. The dependent variable is the ratio of spinsters (unmarried, but not widowed) to all women aged 20 or older,  in each county. Where many females remained unmarried until late in life, average age at first marriage must </w:t>
      </w:r>
      <w:r>
        <w:rPr>
          <w:spacing w:val="-3"/>
        </w:rPr>
        <w:t>have </w:t>
      </w:r>
      <w:r>
        <w:rPr/>
        <w:t>been high. The ratio of single women has a mean of .28 and a standard deviation of .027 across 41 counties. </w:t>
      </w:r>
      <w:r>
        <w:rPr>
          <w:spacing w:val="-9"/>
        </w:rPr>
        <w:t>We </w:t>
      </w:r>
      <w:r>
        <w:rPr/>
        <w:t>use two explanatory variables. First, the share of female agricultural servants in total agricul- tural employment </w:t>
      </w:r>
      <w:r>
        <w:rPr>
          <w:spacing w:val="1"/>
        </w:rPr>
        <w:t>(</w:t>
      </w:r>
      <w:r>
        <w:rPr>
          <w:rFonts w:ascii="Garamond"/>
          <w:spacing w:val="1"/>
        </w:rPr>
        <w:t>%</w:t>
      </w:r>
      <w:r>
        <w:rPr>
          <w:i/>
          <w:spacing w:val="1"/>
        </w:rPr>
        <w:t>AgServants</w:t>
      </w:r>
      <w:r>
        <w:rPr>
          <w:spacing w:val="1"/>
          <w:sz w:val="22"/>
          <w:vertAlign w:val="subscript"/>
        </w:rPr>
        <w:t>female</w:t>
      </w:r>
      <w:r>
        <w:rPr>
          <w:spacing w:val="1"/>
          <w:vertAlign w:val="baseline"/>
        </w:rPr>
        <w:t>) </w:t>
      </w:r>
      <w:r>
        <w:rPr>
          <w:vertAlign w:val="baseline"/>
        </w:rPr>
        <w:t>captures the demand for </w:t>
      </w:r>
      <w:r>
        <w:rPr>
          <w:i/>
          <w:vertAlign w:val="baseline"/>
        </w:rPr>
        <w:t>women </w:t>
      </w:r>
      <w:r>
        <w:rPr>
          <w:vertAlign w:val="baseline"/>
        </w:rPr>
        <w:t>as servants in agriculture.  Second,    we use the share of </w:t>
      </w:r>
      <w:r>
        <w:rPr>
          <w:i/>
          <w:vertAlign w:val="baseline"/>
        </w:rPr>
        <w:t>all </w:t>
      </w:r>
      <w:r>
        <w:rPr>
          <w:vertAlign w:val="baseline"/>
        </w:rPr>
        <w:t>agricultural servants in total agricultural employment </w:t>
      </w:r>
      <w:r>
        <w:rPr>
          <w:spacing w:val="1"/>
          <w:vertAlign w:val="baseline"/>
        </w:rPr>
        <w:t>(</w:t>
      </w:r>
      <w:r>
        <w:rPr>
          <w:rFonts w:ascii="Garamond"/>
          <w:spacing w:val="1"/>
          <w:vertAlign w:val="baseline"/>
        </w:rPr>
        <w:t>%</w:t>
      </w:r>
      <w:r>
        <w:rPr>
          <w:i/>
          <w:spacing w:val="1"/>
          <w:vertAlign w:val="baseline"/>
        </w:rPr>
        <w:t>AgServants</w:t>
      </w:r>
      <w:r>
        <w:rPr>
          <w:spacing w:val="1"/>
          <w:vertAlign w:val="baseline"/>
        </w:rPr>
        <w:t>).  </w:t>
      </w:r>
      <w:r>
        <w:rPr>
          <w:vertAlign w:val="baseline"/>
        </w:rPr>
        <w:t>This reflects   the strength of hiring labor year-long in agriculture in general; it is also the explanatory variable used by </w:t>
      </w:r>
      <w:r>
        <w:rPr>
          <w:color w:val="00004C"/>
          <w:vertAlign w:val="baseline"/>
        </w:rPr>
        <w:t>Kussmaul </w:t>
      </w:r>
      <w:r>
        <w:rPr>
          <w:vertAlign w:val="baseline"/>
        </w:rPr>
        <w:t>(</w:t>
      </w:r>
      <w:r>
        <w:rPr>
          <w:color w:val="00004C"/>
          <w:vertAlign w:val="baseline"/>
        </w:rPr>
        <w:t>1981</w:t>
      </w:r>
      <w:r>
        <w:rPr>
          <w:vertAlign w:val="baseline"/>
        </w:rPr>
        <w:t>). Columns 1 and 2 show a positive correlation between </w:t>
      </w:r>
      <w:r>
        <w:rPr>
          <w:rFonts w:ascii="Garamond"/>
          <w:vertAlign w:val="baseline"/>
        </w:rPr>
        <w:t>%</w:t>
      </w:r>
      <w:r>
        <w:rPr>
          <w:i/>
          <w:vertAlign w:val="baseline"/>
        </w:rPr>
        <w:t>AgServants</w:t>
      </w:r>
      <w:r>
        <w:rPr>
          <w:sz w:val="22"/>
          <w:vertAlign w:val="subscript"/>
        </w:rPr>
        <w:t>female</w:t>
      </w:r>
      <w:r>
        <w:rPr>
          <w:sz w:val="22"/>
          <w:vertAlign w:val="baseline"/>
        </w:rPr>
        <w:t> </w:t>
      </w:r>
      <w:r>
        <w:rPr>
          <w:vertAlign w:val="baseline"/>
        </w:rPr>
        <w:t>and the pro-  portion of single women. The statistical significance of this result increases when we use </w:t>
      </w:r>
      <w:r>
        <w:rPr>
          <w:rFonts w:ascii="Garamond"/>
          <w:spacing w:val="1"/>
          <w:vertAlign w:val="baseline"/>
        </w:rPr>
        <w:t>%</w:t>
      </w:r>
      <w:r>
        <w:rPr>
          <w:i/>
          <w:spacing w:val="1"/>
          <w:vertAlign w:val="baseline"/>
        </w:rPr>
        <w:t>AgServants  </w:t>
      </w:r>
      <w:r>
        <w:rPr>
          <w:vertAlign w:val="baseline"/>
        </w:rPr>
        <w:t>instead (columns 4 and 5).  The number of agricultural servants reported in the census does not differenti-     ate between arable and pastoral farms. One way to address this issue is by instrumenting with pastoral land suitability (days of grass-growing).  Because our story relies on animal husbandry, we expect the coefficients to increase when we isolate this channel by IV estimation.  Columns 4 and 6 show that, for both explana-    tory variables, results are stronger when we instrument. According to these estimates, farm service was powerfully associated with a higher proportion of unmarried females. A one standard deviation increase</w:t>
      </w:r>
      <w:r>
        <w:rPr>
          <w:spacing w:val="-18"/>
          <w:vertAlign w:val="baseline"/>
        </w:rPr>
        <w:t> </w:t>
      </w:r>
      <w:r>
        <w:rPr>
          <w:vertAlign w:val="baseline"/>
        </w:rPr>
        <w:t>in</w:t>
      </w:r>
    </w:p>
    <w:p>
      <w:pPr>
        <w:pStyle w:val="BodyText"/>
        <w:spacing w:line="307" w:lineRule="auto" w:before="5"/>
        <w:ind w:left="120" w:right="1443"/>
        <w:jc w:val="both"/>
      </w:pPr>
      <w:r>
        <w:rPr>
          <w:rFonts w:ascii="Garamond" w:hAnsi="Garamond"/>
          <w:w w:val="105"/>
        </w:rPr>
        <w:t>%</w:t>
      </w:r>
      <w:r>
        <w:rPr>
          <w:i/>
          <w:w w:val="105"/>
        </w:rPr>
        <w:t>AgServants</w:t>
      </w:r>
      <w:r>
        <w:rPr>
          <w:w w:val="105"/>
          <w:sz w:val="22"/>
          <w:vertAlign w:val="subscript"/>
        </w:rPr>
        <w:t>female</w:t>
      </w:r>
      <w:r>
        <w:rPr>
          <w:spacing w:val="-19"/>
          <w:w w:val="105"/>
          <w:sz w:val="22"/>
          <w:vertAlign w:val="baseline"/>
        </w:rPr>
        <w:t> </w:t>
      </w:r>
      <w:r>
        <w:rPr>
          <w:w w:val="105"/>
          <w:vertAlign w:val="baseline"/>
        </w:rPr>
        <w:t>pushes</w:t>
      </w:r>
      <w:r>
        <w:rPr>
          <w:spacing w:val="-23"/>
          <w:w w:val="105"/>
          <w:vertAlign w:val="baseline"/>
        </w:rPr>
        <w:t> </w:t>
      </w:r>
      <w:r>
        <w:rPr>
          <w:w w:val="105"/>
          <w:vertAlign w:val="baseline"/>
        </w:rPr>
        <w:t>up</w:t>
      </w:r>
      <w:r>
        <w:rPr>
          <w:spacing w:val="-23"/>
          <w:w w:val="105"/>
          <w:vertAlign w:val="baseline"/>
        </w:rPr>
        <w:t> </w:t>
      </w:r>
      <w:r>
        <w:rPr>
          <w:w w:val="105"/>
          <w:vertAlign w:val="baseline"/>
        </w:rPr>
        <w:t>the</w:t>
      </w:r>
      <w:r>
        <w:rPr>
          <w:spacing w:val="-23"/>
          <w:w w:val="105"/>
          <w:vertAlign w:val="baseline"/>
        </w:rPr>
        <w:t> </w:t>
      </w:r>
      <w:r>
        <w:rPr>
          <w:w w:val="105"/>
          <w:vertAlign w:val="baseline"/>
        </w:rPr>
        <w:t>the</w:t>
      </w:r>
      <w:r>
        <w:rPr>
          <w:spacing w:val="-23"/>
          <w:w w:val="105"/>
          <w:vertAlign w:val="baseline"/>
        </w:rPr>
        <w:t> </w:t>
      </w:r>
      <w:r>
        <w:rPr>
          <w:w w:val="105"/>
          <w:vertAlign w:val="baseline"/>
        </w:rPr>
        <w:t>proportion</w:t>
      </w:r>
      <w:r>
        <w:rPr>
          <w:spacing w:val="-23"/>
          <w:w w:val="105"/>
          <w:vertAlign w:val="baseline"/>
        </w:rPr>
        <w:t> </w:t>
      </w:r>
      <w:r>
        <w:rPr>
          <w:w w:val="105"/>
          <w:vertAlign w:val="baseline"/>
        </w:rPr>
        <w:t>of</w:t>
      </w:r>
      <w:r>
        <w:rPr>
          <w:spacing w:val="-23"/>
          <w:w w:val="105"/>
          <w:vertAlign w:val="baseline"/>
        </w:rPr>
        <w:t> </w:t>
      </w:r>
      <w:r>
        <w:rPr>
          <w:w w:val="105"/>
          <w:vertAlign w:val="baseline"/>
        </w:rPr>
        <w:t>single</w:t>
      </w:r>
      <w:r>
        <w:rPr>
          <w:spacing w:val="-23"/>
          <w:w w:val="105"/>
          <w:vertAlign w:val="baseline"/>
        </w:rPr>
        <w:t> </w:t>
      </w:r>
      <w:r>
        <w:rPr>
          <w:w w:val="105"/>
          <w:vertAlign w:val="baseline"/>
        </w:rPr>
        <w:t>women</w:t>
      </w:r>
      <w:r>
        <w:rPr>
          <w:spacing w:val="-23"/>
          <w:w w:val="105"/>
          <w:vertAlign w:val="baseline"/>
        </w:rPr>
        <w:t> </w:t>
      </w:r>
      <w:r>
        <w:rPr>
          <w:w w:val="105"/>
          <w:vertAlign w:val="baseline"/>
        </w:rPr>
        <w:t>by</w:t>
      </w:r>
      <w:r>
        <w:rPr>
          <w:spacing w:val="-23"/>
          <w:w w:val="105"/>
          <w:vertAlign w:val="baseline"/>
        </w:rPr>
        <w:t> </w:t>
      </w:r>
      <w:r>
        <w:rPr>
          <w:w w:val="105"/>
          <w:vertAlign w:val="baseline"/>
        </w:rPr>
        <w:t>up</w:t>
      </w:r>
      <w:r>
        <w:rPr>
          <w:spacing w:val="-23"/>
          <w:w w:val="105"/>
          <w:vertAlign w:val="baseline"/>
        </w:rPr>
        <w:t> </w:t>
      </w:r>
      <w:r>
        <w:rPr>
          <w:w w:val="105"/>
          <w:vertAlign w:val="baseline"/>
        </w:rPr>
        <w:t>to</w:t>
      </w:r>
      <w:r>
        <w:rPr>
          <w:spacing w:val="-23"/>
          <w:w w:val="105"/>
          <w:vertAlign w:val="baseline"/>
        </w:rPr>
        <w:t> </w:t>
      </w:r>
      <w:r>
        <w:rPr>
          <w:w w:val="105"/>
          <w:vertAlign w:val="baseline"/>
        </w:rPr>
        <w:t>3.5</w:t>
      </w:r>
      <w:r>
        <w:rPr>
          <w:spacing w:val="-23"/>
          <w:w w:val="105"/>
          <w:vertAlign w:val="baseline"/>
        </w:rPr>
        <w:t> </w:t>
      </w:r>
      <w:r>
        <w:rPr>
          <w:w w:val="105"/>
          <w:vertAlign w:val="baseline"/>
        </w:rPr>
        <w:t>percentage</w:t>
      </w:r>
      <w:r>
        <w:rPr>
          <w:spacing w:val="-23"/>
          <w:w w:val="105"/>
          <w:vertAlign w:val="baseline"/>
        </w:rPr>
        <w:t> </w:t>
      </w:r>
      <w:r>
        <w:rPr>
          <w:w w:val="105"/>
          <w:vertAlign w:val="baseline"/>
        </w:rPr>
        <w:t>points.</w:t>
      </w:r>
      <w:r>
        <w:rPr>
          <w:spacing w:val="-9"/>
          <w:w w:val="105"/>
          <w:vertAlign w:val="baseline"/>
        </w:rPr>
        <w:t> </w:t>
      </w:r>
      <w:r>
        <w:rPr>
          <w:w w:val="105"/>
          <w:vertAlign w:val="baseline"/>
        </w:rPr>
        <w:t>The</w:t>
      </w:r>
      <w:r>
        <w:rPr>
          <w:spacing w:val="-23"/>
          <w:w w:val="105"/>
          <w:vertAlign w:val="baseline"/>
        </w:rPr>
        <w:t> </w:t>
      </w:r>
      <w:r>
        <w:rPr>
          <w:w w:val="105"/>
          <w:vertAlign w:val="baseline"/>
        </w:rPr>
        <w:t>same proportional increase of </w:t>
      </w:r>
      <w:r>
        <w:rPr>
          <w:rFonts w:ascii="Garamond" w:hAnsi="Garamond"/>
          <w:spacing w:val="1"/>
          <w:w w:val="105"/>
          <w:vertAlign w:val="baseline"/>
        </w:rPr>
        <w:t>%</w:t>
      </w:r>
      <w:r>
        <w:rPr>
          <w:i/>
          <w:spacing w:val="1"/>
          <w:w w:val="105"/>
          <w:vertAlign w:val="baseline"/>
        </w:rPr>
        <w:t>AgServants </w:t>
      </w:r>
      <w:r>
        <w:rPr>
          <w:w w:val="105"/>
          <w:vertAlign w:val="baseline"/>
        </w:rPr>
        <w:t>raises the dependent variable by 3.9 percentage points. In levels (using</w:t>
      </w:r>
      <w:r>
        <w:rPr>
          <w:spacing w:val="-19"/>
          <w:w w:val="105"/>
          <w:vertAlign w:val="baseline"/>
        </w:rPr>
        <w:t> </w:t>
      </w:r>
      <w:r>
        <w:rPr>
          <w:w w:val="105"/>
          <w:vertAlign w:val="baseline"/>
        </w:rPr>
        <w:t>the</w:t>
      </w:r>
      <w:r>
        <w:rPr>
          <w:spacing w:val="-19"/>
          <w:w w:val="105"/>
          <w:vertAlign w:val="baseline"/>
        </w:rPr>
        <w:t> </w:t>
      </w:r>
      <w:r>
        <w:rPr>
          <w:w w:val="105"/>
          <w:vertAlign w:val="baseline"/>
        </w:rPr>
        <w:t>means</w:t>
      </w:r>
      <w:r>
        <w:rPr>
          <w:spacing w:val="-19"/>
          <w:w w:val="105"/>
          <w:vertAlign w:val="baseline"/>
        </w:rPr>
        <w:t> </w:t>
      </w:r>
      <w:r>
        <w:rPr>
          <w:w w:val="105"/>
          <w:vertAlign w:val="baseline"/>
        </w:rPr>
        <w:t>of</w:t>
      </w:r>
      <w:r>
        <w:rPr>
          <w:spacing w:val="-19"/>
          <w:w w:val="105"/>
          <w:vertAlign w:val="baseline"/>
        </w:rPr>
        <w:t> </w:t>
      </w:r>
      <w:r>
        <w:rPr>
          <w:w w:val="105"/>
          <w:vertAlign w:val="baseline"/>
        </w:rPr>
        <w:t>the</w:t>
      </w:r>
      <w:r>
        <w:rPr>
          <w:spacing w:val="-19"/>
          <w:w w:val="105"/>
          <w:vertAlign w:val="baseline"/>
        </w:rPr>
        <w:t> </w:t>
      </w:r>
      <w:r>
        <w:rPr>
          <w:w w:val="105"/>
          <w:vertAlign w:val="baseline"/>
        </w:rPr>
        <w:t>explanatory</w:t>
      </w:r>
      <w:r>
        <w:rPr>
          <w:spacing w:val="-19"/>
          <w:w w:val="105"/>
          <w:vertAlign w:val="baseline"/>
        </w:rPr>
        <w:t> </w:t>
      </w:r>
      <w:r>
        <w:rPr>
          <w:w w:val="105"/>
          <w:vertAlign w:val="baseline"/>
        </w:rPr>
        <w:t>variables),</w:t>
      </w:r>
      <w:r>
        <w:rPr>
          <w:spacing w:val="-19"/>
          <w:w w:val="105"/>
          <w:vertAlign w:val="baseline"/>
        </w:rPr>
        <w:t> </w:t>
      </w:r>
      <w:r>
        <w:rPr>
          <w:w w:val="105"/>
          <w:vertAlign w:val="baseline"/>
        </w:rPr>
        <w:t>pastoral</w:t>
      </w:r>
      <w:r>
        <w:rPr>
          <w:spacing w:val="-19"/>
          <w:w w:val="105"/>
          <w:vertAlign w:val="baseline"/>
        </w:rPr>
        <w:t> </w:t>
      </w:r>
      <w:r>
        <w:rPr>
          <w:w w:val="105"/>
          <w:vertAlign w:val="baseline"/>
        </w:rPr>
        <w:t>farm</w:t>
      </w:r>
      <w:r>
        <w:rPr>
          <w:spacing w:val="-19"/>
          <w:w w:val="105"/>
          <w:vertAlign w:val="baseline"/>
        </w:rPr>
        <w:t> </w:t>
      </w:r>
      <w:r>
        <w:rPr>
          <w:w w:val="105"/>
          <w:vertAlign w:val="baseline"/>
        </w:rPr>
        <w:t>service</w:t>
      </w:r>
      <w:r>
        <w:rPr>
          <w:spacing w:val="-19"/>
          <w:w w:val="105"/>
          <w:vertAlign w:val="baseline"/>
        </w:rPr>
        <w:t> </w:t>
      </w:r>
      <w:r>
        <w:rPr>
          <w:w w:val="105"/>
          <w:vertAlign w:val="baseline"/>
        </w:rPr>
        <w:t>raises</w:t>
      </w:r>
      <w:r>
        <w:rPr>
          <w:spacing w:val="-19"/>
          <w:w w:val="105"/>
          <w:vertAlign w:val="baseline"/>
        </w:rPr>
        <w:t> </w:t>
      </w:r>
      <w:r>
        <w:rPr>
          <w:w w:val="105"/>
          <w:vertAlign w:val="baseline"/>
        </w:rPr>
        <w:t>the</w:t>
      </w:r>
      <w:r>
        <w:rPr>
          <w:spacing w:val="-19"/>
          <w:w w:val="105"/>
          <w:vertAlign w:val="baseline"/>
        </w:rPr>
        <w:t> </w:t>
      </w:r>
      <w:r>
        <w:rPr>
          <w:w w:val="105"/>
          <w:vertAlign w:val="baseline"/>
        </w:rPr>
        <w:t>proportion</w:t>
      </w:r>
      <w:r>
        <w:rPr>
          <w:spacing w:val="-19"/>
          <w:w w:val="105"/>
          <w:vertAlign w:val="baseline"/>
        </w:rPr>
        <w:t> </w:t>
      </w:r>
      <w:r>
        <w:rPr>
          <w:w w:val="105"/>
          <w:vertAlign w:val="baseline"/>
        </w:rPr>
        <w:t>of</w:t>
      </w:r>
      <w:r>
        <w:rPr>
          <w:spacing w:val="-19"/>
          <w:w w:val="105"/>
          <w:vertAlign w:val="baseline"/>
        </w:rPr>
        <w:t> </w:t>
      </w:r>
      <w:r>
        <w:rPr>
          <w:w w:val="105"/>
          <w:vertAlign w:val="baseline"/>
        </w:rPr>
        <w:t>single</w:t>
      </w:r>
      <w:r>
        <w:rPr>
          <w:spacing w:val="-19"/>
          <w:w w:val="105"/>
          <w:vertAlign w:val="baseline"/>
        </w:rPr>
        <w:t> </w:t>
      </w:r>
      <w:r>
        <w:rPr>
          <w:w w:val="105"/>
          <w:vertAlign w:val="baseline"/>
        </w:rPr>
        <w:t>women by 5.6–6.8 percentage points. Interestingly, we also find a negative effect of the share of manufacturing employment. This suggests that as industrial employment opportunities increased, the European Marriage Pattern</w:t>
      </w:r>
      <w:r>
        <w:rPr>
          <w:spacing w:val="-3"/>
          <w:w w:val="105"/>
          <w:vertAlign w:val="baseline"/>
        </w:rPr>
        <w:t> </w:t>
      </w:r>
      <w:r>
        <w:rPr>
          <w:w w:val="105"/>
          <w:vertAlign w:val="baseline"/>
        </w:rPr>
        <w:t>declined.</w:t>
      </w:r>
    </w:p>
    <w:p>
      <w:pPr>
        <w:pStyle w:val="BodyText"/>
        <w:spacing w:line="312" w:lineRule="auto" w:before="7"/>
        <w:ind w:left="120" w:right="1443" w:firstLine="338"/>
        <w:jc w:val="both"/>
      </w:pPr>
      <w:r>
        <w:rPr/>
        <w:t>Figure </w:t>
      </w:r>
      <w:r>
        <w:rPr>
          <w:color w:val="00004C"/>
        </w:rPr>
        <w:t>B.13 </w:t>
      </w:r>
      <w:r>
        <w:rPr/>
        <w:t>complements the evidence provided above. The left panel shows the relationship between agricultural service and the proportion of single women,  after controlling for manufacturing employment   (this corresponds to column 5 in </w:t>
      </w:r>
      <w:r>
        <w:rPr>
          <w:spacing w:val="-4"/>
        </w:rPr>
        <w:t>Table  </w:t>
      </w:r>
      <w:r>
        <w:rPr>
          <w:color w:val="00004C"/>
        </w:rPr>
        <w:t>B.8</w:t>
      </w:r>
      <w:r>
        <w:rPr/>
        <w:t>).  The right panel performs an additional analysis,  regressing      the</w:t>
      </w:r>
      <w:r>
        <w:rPr>
          <w:spacing w:val="16"/>
        </w:rPr>
        <w:t> </w:t>
      </w:r>
      <w:r>
        <w:rPr/>
        <w:t>fraction</w:t>
      </w:r>
      <w:r>
        <w:rPr>
          <w:spacing w:val="16"/>
        </w:rPr>
        <w:t> </w:t>
      </w:r>
      <w:r>
        <w:rPr/>
        <w:t>of</w:t>
      </w:r>
      <w:r>
        <w:rPr>
          <w:spacing w:val="16"/>
        </w:rPr>
        <w:t> </w:t>
      </w:r>
      <w:r>
        <w:rPr/>
        <w:t>single</w:t>
      </w:r>
      <w:r>
        <w:rPr>
          <w:spacing w:val="16"/>
        </w:rPr>
        <w:t> </w:t>
      </w:r>
      <w:r>
        <w:rPr/>
        <w:t>women</w:t>
      </w:r>
      <w:r>
        <w:rPr>
          <w:spacing w:val="16"/>
        </w:rPr>
        <w:t> </w:t>
      </w:r>
      <w:r>
        <w:rPr/>
        <w:t>directly</w:t>
      </w:r>
      <w:r>
        <w:rPr>
          <w:spacing w:val="16"/>
        </w:rPr>
        <w:t> </w:t>
      </w:r>
      <w:r>
        <w:rPr/>
        <w:t>on</w:t>
      </w:r>
      <w:r>
        <w:rPr>
          <w:spacing w:val="16"/>
        </w:rPr>
        <w:t> </w:t>
      </w:r>
      <w:r>
        <w:rPr/>
        <w:t>the</w:t>
      </w:r>
      <w:r>
        <w:rPr>
          <w:spacing w:val="16"/>
        </w:rPr>
        <w:t> </w:t>
      </w:r>
      <w:r>
        <w:rPr/>
        <w:t>historical</w:t>
      </w:r>
      <w:r>
        <w:rPr>
          <w:spacing w:val="16"/>
        </w:rPr>
        <w:t> </w:t>
      </w:r>
      <w:r>
        <w:rPr/>
        <w:t>share</w:t>
      </w:r>
      <w:r>
        <w:rPr>
          <w:spacing w:val="16"/>
        </w:rPr>
        <w:t> </w:t>
      </w:r>
      <w:r>
        <w:rPr/>
        <w:t>of</w:t>
      </w:r>
      <w:r>
        <w:rPr>
          <w:spacing w:val="16"/>
        </w:rPr>
        <w:t> </w:t>
      </w:r>
      <w:r>
        <w:rPr/>
        <w:t>pastoral</w:t>
      </w:r>
      <w:r>
        <w:rPr>
          <w:spacing w:val="16"/>
        </w:rPr>
        <w:t> </w:t>
      </w:r>
      <w:r>
        <w:rPr/>
        <w:t>land</w:t>
      </w:r>
      <w:r>
        <w:rPr>
          <w:spacing w:val="16"/>
        </w:rPr>
        <w:t> </w:t>
      </w:r>
      <w:r>
        <w:rPr/>
        <w:t>(again,</w:t>
      </w:r>
      <w:r>
        <w:rPr>
          <w:spacing w:val="20"/>
        </w:rPr>
        <w:t> </w:t>
      </w:r>
      <w:r>
        <w:rPr/>
        <w:t>after</w:t>
      </w:r>
      <w:r>
        <w:rPr>
          <w:spacing w:val="16"/>
        </w:rPr>
        <w:t> </w:t>
      </w:r>
      <w:r>
        <w:rPr/>
        <w:t>controlling</w:t>
      </w:r>
      <w:r>
        <w:rPr>
          <w:spacing w:val="16"/>
        </w:rPr>
        <w:t> </w:t>
      </w:r>
      <w:r>
        <w:rPr/>
        <w:t>for</w:t>
      </w:r>
    </w:p>
    <w:p>
      <w:pPr>
        <w:pStyle w:val="BodyText"/>
        <w:spacing w:line="304" w:lineRule="auto" w:before="2"/>
        <w:ind w:left="120" w:right="1443"/>
        <w:jc w:val="both"/>
      </w:pPr>
      <w:r>
        <w:rPr>
          <w:rFonts w:ascii="Garamond"/>
        </w:rPr>
        <w:t>%</w:t>
      </w:r>
      <w:r>
        <w:rPr>
          <w:i/>
        </w:rPr>
        <w:t>M anuf </w:t>
      </w:r>
      <w:r>
        <w:rPr>
          <w:i/>
          <w:spacing w:val="1"/>
        </w:rPr>
        <w:t>Emp</w:t>
      </w:r>
      <w:r>
        <w:rPr>
          <w:spacing w:val="1"/>
        </w:rPr>
        <w:t>.  </w:t>
      </w:r>
      <w:r>
        <w:rPr/>
        <w:t>The  coefficient  on  </w:t>
      </w:r>
      <w:r>
        <w:rPr>
          <w:i/>
        </w:rPr>
        <w:t>P astoral</w:t>
      </w:r>
      <w:r>
        <w:rPr>
          <w:sz w:val="22"/>
          <w:vertAlign w:val="superscript"/>
        </w:rPr>
        <w:t>1290</w:t>
      </w:r>
      <w:r>
        <w:rPr>
          <w:sz w:val="22"/>
          <w:vertAlign w:val="baseline"/>
        </w:rPr>
        <w:t>  </w:t>
      </w:r>
      <w:r>
        <w:rPr>
          <w:vertAlign w:val="baseline"/>
        </w:rPr>
        <w:t>is  .102  (.023).  Given  that  the  average  of  </w:t>
      </w:r>
      <w:r>
        <w:rPr>
          <w:i/>
          <w:vertAlign w:val="baseline"/>
        </w:rPr>
        <w:t>P astoral</w:t>
      </w:r>
      <w:r>
        <w:rPr>
          <w:sz w:val="22"/>
          <w:vertAlign w:val="superscript"/>
        </w:rPr>
        <w:t>1290</w:t>
      </w:r>
      <w:r>
        <w:rPr>
          <w:sz w:val="22"/>
          <w:vertAlign w:val="baseline"/>
        </w:rPr>
        <w:t> </w:t>
      </w:r>
      <w:r>
        <w:rPr>
          <w:vertAlign w:val="baseline"/>
        </w:rPr>
        <w:t>is .57, this estimate implies that pastoral production raises the share of unmarried women by about 5.7 percentage points</w:t>
      </w:r>
      <w:r>
        <w:rPr>
          <w:spacing w:val="1"/>
          <w:vertAlign w:val="baseline"/>
        </w:rPr>
        <w:t> </w:t>
      </w:r>
      <w:r>
        <w:rPr>
          <w:vertAlign w:val="baseline"/>
        </w:rPr>
        <w:t>countrywide.</w:t>
      </w:r>
    </w:p>
    <w:p>
      <w:pPr>
        <w:pStyle w:val="Heading2"/>
        <w:numPr>
          <w:ilvl w:val="1"/>
          <w:numId w:val="10"/>
        </w:numPr>
        <w:tabs>
          <w:tab w:pos="647" w:val="left" w:leader="none"/>
          <w:tab w:pos="648" w:val="left" w:leader="none"/>
        </w:tabs>
        <w:spacing w:line="240" w:lineRule="auto" w:before="197" w:after="0"/>
        <w:ind w:left="647" w:right="0" w:hanging="527"/>
        <w:jc w:val="left"/>
      </w:pPr>
      <w:r>
        <w:rPr>
          <w:color w:val="19197F"/>
        </w:rPr>
        <w:t>Additional Historical</w:t>
      </w:r>
      <w:r>
        <w:rPr>
          <w:color w:val="19197F"/>
          <w:spacing w:val="1"/>
        </w:rPr>
        <w:t> </w:t>
      </w:r>
      <w:r>
        <w:rPr>
          <w:color w:val="19197F"/>
        </w:rPr>
        <w:t>Evidence</w:t>
      </w:r>
    </w:p>
    <w:p>
      <w:pPr>
        <w:pStyle w:val="BodyText"/>
        <w:spacing w:before="10"/>
        <w:rPr>
          <w:b/>
          <w:sz w:val="22"/>
        </w:rPr>
      </w:pPr>
    </w:p>
    <w:p>
      <w:pPr>
        <w:pStyle w:val="BodyText"/>
        <w:ind w:left="120"/>
      </w:pPr>
      <w:r>
        <w:rPr/>
        <w:t>On the use of poll tax data as an indicator of the share of unmarried women (</w:t>
      </w:r>
      <w:r>
        <w:rPr>
          <w:color w:val="00004C"/>
        </w:rPr>
        <w:t>Oman</w:t>
      </w:r>
      <w:r>
        <w:rPr/>
        <w:t>, </w:t>
      </w:r>
      <w:r>
        <w:rPr>
          <w:color w:val="00004C"/>
        </w:rPr>
        <w:t>1906</w:t>
      </w:r>
      <w:r>
        <w:rPr/>
        <w:t>):</w:t>
      </w:r>
    </w:p>
    <w:p>
      <w:pPr>
        <w:pStyle w:val="BodyText"/>
        <w:spacing w:before="1"/>
        <w:rPr>
          <w:sz w:val="22"/>
        </w:rPr>
      </w:pPr>
    </w:p>
    <w:p>
      <w:pPr>
        <w:spacing w:line="312" w:lineRule="auto" w:before="1"/>
        <w:ind w:left="665" w:right="1989" w:firstLine="0"/>
        <w:jc w:val="both"/>
        <w:rPr>
          <w:i/>
          <w:sz w:val="21"/>
        </w:rPr>
      </w:pPr>
      <w:r>
        <w:rPr>
          <w:sz w:val="21"/>
        </w:rPr>
        <w:t>The result was that </w:t>
      </w:r>
      <w:r>
        <w:rPr>
          <w:i/>
          <w:sz w:val="21"/>
        </w:rPr>
        <w:t>every shire of England returned an incredibly small number of adult in- </w:t>
      </w:r>
      <w:r>
        <w:rPr>
          <w:i/>
          <w:sz w:val="21"/>
        </w:rPr>
        <w:t>habitants liable to the impost</w:t>
      </w:r>
      <w:r>
        <w:rPr>
          <w:sz w:val="21"/>
        </w:rPr>
        <w:t>. This can be proved with absolute certainty by comparing the returns of the earlier...Poll-tax of 1377 with those of this...Poll-tax of 1381. ...</w:t>
      </w:r>
      <w:r>
        <w:rPr>
          <w:i/>
          <w:sz w:val="21"/>
        </w:rPr>
        <w:t>The adult popu- </w:t>
      </w:r>
      <w:r>
        <w:rPr>
          <w:i/>
          <w:sz w:val="21"/>
        </w:rPr>
        <w:t>lation</w:t>
      </w:r>
      <w:r>
        <w:rPr>
          <w:i/>
          <w:spacing w:val="-7"/>
          <w:sz w:val="21"/>
        </w:rPr>
        <w:t> </w:t>
      </w:r>
      <w:r>
        <w:rPr>
          <w:i/>
          <w:sz w:val="21"/>
        </w:rPr>
        <w:t>of</w:t>
      </w:r>
      <w:r>
        <w:rPr>
          <w:i/>
          <w:spacing w:val="-7"/>
          <w:sz w:val="21"/>
        </w:rPr>
        <w:t> </w:t>
      </w:r>
      <w:r>
        <w:rPr>
          <w:i/>
          <w:sz w:val="21"/>
        </w:rPr>
        <w:t>the</w:t>
      </w:r>
      <w:r>
        <w:rPr>
          <w:i/>
          <w:spacing w:val="-8"/>
          <w:sz w:val="21"/>
        </w:rPr>
        <w:t> </w:t>
      </w:r>
      <w:r>
        <w:rPr>
          <w:i/>
          <w:sz w:val="21"/>
        </w:rPr>
        <w:t>realm</w:t>
      </w:r>
      <w:r>
        <w:rPr>
          <w:i/>
          <w:spacing w:val="-8"/>
          <w:sz w:val="21"/>
        </w:rPr>
        <w:t> </w:t>
      </w:r>
      <w:r>
        <w:rPr>
          <w:i/>
          <w:sz w:val="21"/>
        </w:rPr>
        <w:t>had</w:t>
      </w:r>
      <w:r>
        <w:rPr>
          <w:i/>
          <w:spacing w:val="-7"/>
          <w:sz w:val="21"/>
        </w:rPr>
        <w:t> </w:t>
      </w:r>
      <w:r>
        <w:rPr>
          <w:i/>
          <w:sz w:val="21"/>
        </w:rPr>
        <w:t>ostensibly</w:t>
      </w:r>
      <w:r>
        <w:rPr>
          <w:i/>
          <w:spacing w:val="-7"/>
          <w:sz w:val="21"/>
        </w:rPr>
        <w:t> </w:t>
      </w:r>
      <w:r>
        <w:rPr>
          <w:i/>
          <w:sz w:val="21"/>
        </w:rPr>
        <w:t>fallen</w:t>
      </w:r>
      <w:r>
        <w:rPr>
          <w:i/>
          <w:spacing w:val="-7"/>
          <w:sz w:val="21"/>
        </w:rPr>
        <w:t> </w:t>
      </w:r>
      <w:r>
        <w:rPr>
          <w:i/>
          <w:spacing w:val="-3"/>
          <w:sz w:val="21"/>
        </w:rPr>
        <w:t>from</w:t>
      </w:r>
      <w:r>
        <w:rPr>
          <w:i/>
          <w:spacing w:val="-8"/>
          <w:sz w:val="21"/>
        </w:rPr>
        <w:t> </w:t>
      </w:r>
      <w:r>
        <w:rPr>
          <w:i/>
          <w:sz w:val="21"/>
        </w:rPr>
        <w:t>1,355,201</w:t>
      </w:r>
      <w:r>
        <w:rPr>
          <w:i/>
          <w:spacing w:val="-7"/>
          <w:sz w:val="21"/>
        </w:rPr>
        <w:t> </w:t>
      </w:r>
      <w:r>
        <w:rPr>
          <w:i/>
          <w:sz w:val="21"/>
        </w:rPr>
        <w:t>to</w:t>
      </w:r>
      <w:r>
        <w:rPr>
          <w:i/>
          <w:spacing w:val="-7"/>
          <w:sz w:val="21"/>
        </w:rPr>
        <w:t> </w:t>
      </w:r>
      <w:r>
        <w:rPr>
          <w:i/>
          <w:sz w:val="21"/>
        </w:rPr>
        <w:t>896,481</w:t>
      </w:r>
      <w:r>
        <w:rPr>
          <w:i/>
          <w:spacing w:val="-8"/>
          <w:sz w:val="21"/>
        </w:rPr>
        <w:t> </w:t>
      </w:r>
      <w:r>
        <w:rPr>
          <w:i/>
          <w:sz w:val="21"/>
        </w:rPr>
        <w:t>persons.</w:t>
      </w:r>
      <w:r>
        <w:rPr>
          <w:i/>
          <w:spacing w:val="6"/>
          <w:sz w:val="21"/>
        </w:rPr>
        <w:t> </w:t>
      </w:r>
      <w:r>
        <w:rPr>
          <w:i/>
          <w:sz w:val="21"/>
        </w:rPr>
        <w:t>These</w:t>
      </w:r>
      <w:r>
        <w:rPr>
          <w:i/>
          <w:spacing w:val="-7"/>
          <w:sz w:val="21"/>
        </w:rPr>
        <w:t> </w:t>
      </w:r>
      <w:r>
        <w:rPr>
          <w:i/>
          <w:sz w:val="21"/>
        </w:rPr>
        <w:t>figures</w:t>
      </w:r>
      <w:r>
        <w:rPr>
          <w:i/>
          <w:spacing w:val="-8"/>
          <w:sz w:val="21"/>
        </w:rPr>
        <w:t> </w:t>
      </w:r>
      <w:r>
        <w:rPr>
          <w:i/>
          <w:sz w:val="21"/>
        </w:rPr>
        <w:t>were</w:t>
      </w:r>
    </w:p>
    <w:p>
      <w:pPr>
        <w:spacing w:after="0" w:line="312" w:lineRule="auto"/>
        <w:jc w:val="both"/>
        <w:rPr>
          <w:sz w:val="21"/>
        </w:rPr>
        <w:sectPr>
          <w:pgSz w:w="12240" w:h="15840"/>
          <w:pgMar w:header="0" w:footer="1445" w:top="1280" w:bottom="1640" w:left="1320" w:right="0"/>
        </w:sectPr>
      </w:pPr>
    </w:p>
    <w:p>
      <w:pPr>
        <w:pStyle w:val="BodyText"/>
        <w:spacing w:before="68"/>
        <w:ind w:left="969"/>
      </w:pPr>
      <w:r>
        <w:rPr/>
        <w:pict>
          <v:line style="position:absolute;mso-position-horizontal-relative:page;mso-position-vertical-relative:paragraph;z-index:-251152" from="112.849998pt,40.749519pt" to="498.869998pt,40.749519pt" stroked="true" strokeweight=".398pt" strokecolor="#000000">
            <v:stroke dashstyle="solid"/>
            <w10:wrap type="none"/>
          </v:line>
        </w:pict>
      </w:r>
      <w:r>
        <w:rPr/>
        <w:t>Table B.8: Celibacy and Service Employment in Agriculture in the 1851 British Census</w:t>
      </w:r>
    </w:p>
    <w:p>
      <w:pPr>
        <w:pStyle w:val="BodyText"/>
        <w:spacing w:before="8"/>
        <w:rPr>
          <w:sz w:val="18"/>
        </w:rPr>
      </w:pPr>
    </w:p>
    <w:tbl>
      <w:tblPr>
        <w:tblW w:w="0" w:type="auto"/>
        <w:jc w:val="left"/>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2"/>
        <w:gridCol w:w="726"/>
        <w:gridCol w:w="854"/>
        <w:gridCol w:w="1022"/>
        <w:gridCol w:w="806"/>
        <w:gridCol w:w="855"/>
        <w:gridCol w:w="1359"/>
      </w:tblGrid>
      <w:tr>
        <w:trPr>
          <w:trHeight w:val="312" w:hRule="atLeast"/>
        </w:trPr>
        <w:tc>
          <w:tcPr>
            <w:tcW w:w="7724" w:type="dxa"/>
            <w:gridSpan w:val="7"/>
          </w:tcPr>
          <w:p>
            <w:pPr>
              <w:pStyle w:val="TableParagraph"/>
              <w:spacing w:line="227" w:lineRule="exact"/>
              <w:ind w:left="119"/>
              <w:rPr>
                <w:sz w:val="20"/>
              </w:rPr>
            </w:pPr>
            <w:r>
              <w:rPr>
                <w:sz w:val="20"/>
              </w:rPr>
              <w:t>Dependent Variable: Proportion of Unmarried Women in Female Population over 20</w:t>
            </w:r>
          </w:p>
        </w:tc>
      </w:tr>
      <w:tr>
        <w:trPr>
          <w:trHeight w:val="251" w:hRule="atLeast"/>
        </w:trPr>
        <w:tc>
          <w:tcPr>
            <w:tcW w:w="2102" w:type="dxa"/>
            <w:tcBorders>
              <w:top w:val="single" w:sz="4" w:space="0" w:color="000000"/>
            </w:tcBorders>
          </w:tcPr>
          <w:p>
            <w:pPr>
              <w:pStyle w:val="TableParagraph"/>
              <w:spacing w:line="240" w:lineRule="auto"/>
              <w:ind w:left="0"/>
              <w:rPr>
                <w:sz w:val="18"/>
              </w:rPr>
            </w:pPr>
          </w:p>
        </w:tc>
        <w:tc>
          <w:tcPr>
            <w:tcW w:w="726" w:type="dxa"/>
            <w:tcBorders>
              <w:top w:val="single" w:sz="4" w:space="0" w:color="000000"/>
            </w:tcBorders>
          </w:tcPr>
          <w:p>
            <w:pPr>
              <w:pStyle w:val="TableParagraph"/>
              <w:spacing w:line="210" w:lineRule="exact" w:before="21"/>
              <w:ind w:left="228" w:right="224"/>
              <w:jc w:val="center"/>
              <w:rPr>
                <w:sz w:val="20"/>
              </w:rPr>
            </w:pPr>
            <w:r>
              <w:rPr>
                <w:sz w:val="20"/>
              </w:rPr>
              <w:t>(1)</w:t>
            </w:r>
          </w:p>
        </w:tc>
        <w:tc>
          <w:tcPr>
            <w:tcW w:w="854" w:type="dxa"/>
            <w:tcBorders>
              <w:top w:val="single" w:sz="4" w:space="0" w:color="000000"/>
            </w:tcBorders>
          </w:tcPr>
          <w:p>
            <w:pPr>
              <w:pStyle w:val="TableParagraph"/>
              <w:spacing w:line="210" w:lineRule="exact" w:before="21"/>
              <w:ind w:left="289" w:right="290"/>
              <w:jc w:val="center"/>
              <w:rPr>
                <w:sz w:val="20"/>
              </w:rPr>
            </w:pPr>
            <w:r>
              <w:rPr>
                <w:sz w:val="20"/>
              </w:rPr>
              <w:t>(2)</w:t>
            </w:r>
          </w:p>
        </w:tc>
        <w:tc>
          <w:tcPr>
            <w:tcW w:w="1022" w:type="dxa"/>
            <w:tcBorders>
              <w:top w:val="single" w:sz="4" w:space="0" w:color="000000"/>
            </w:tcBorders>
          </w:tcPr>
          <w:p>
            <w:pPr>
              <w:pStyle w:val="TableParagraph"/>
              <w:spacing w:line="210" w:lineRule="exact" w:before="21"/>
              <w:ind w:left="406" w:right="341"/>
              <w:jc w:val="center"/>
              <w:rPr>
                <w:sz w:val="20"/>
              </w:rPr>
            </w:pPr>
            <w:r>
              <w:rPr>
                <w:sz w:val="20"/>
              </w:rPr>
              <w:t>(3)</w:t>
            </w:r>
          </w:p>
        </w:tc>
        <w:tc>
          <w:tcPr>
            <w:tcW w:w="806" w:type="dxa"/>
            <w:tcBorders>
              <w:top w:val="single" w:sz="4" w:space="0" w:color="000000"/>
            </w:tcBorders>
          </w:tcPr>
          <w:p>
            <w:pPr>
              <w:pStyle w:val="TableParagraph"/>
              <w:spacing w:line="210" w:lineRule="exact" w:before="21"/>
              <w:ind w:left="319"/>
              <w:rPr>
                <w:sz w:val="20"/>
              </w:rPr>
            </w:pPr>
            <w:r>
              <w:rPr>
                <w:sz w:val="20"/>
              </w:rPr>
              <w:t>(4)</w:t>
            </w:r>
          </w:p>
        </w:tc>
        <w:tc>
          <w:tcPr>
            <w:tcW w:w="855" w:type="dxa"/>
            <w:tcBorders>
              <w:top w:val="single" w:sz="4" w:space="0" w:color="000000"/>
            </w:tcBorders>
          </w:tcPr>
          <w:p>
            <w:pPr>
              <w:pStyle w:val="TableParagraph"/>
              <w:spacing w:line="210" w:lineRule="exact" w:before="21"/>
              <w:ind w:left="358"/>
              <w:rPr>
                <w:sz w:val="20"/>
              </w:rPr>
            </w:pPr>
            <w:r>
              <w:rPr>
                <w:sz w:val="20"/>
              </w:rPr>
              <w:t>(5)</w:t>
            </w:r>
          </w:p>
        </w:tc>
        <w:tc>
          <w:tcPr>
            <w:tcW w:w="1359" w:type="dxa"/>
            <w:tcBorders>
              <w:top w:val="single" w:sz="4" w:space="0" w:color="000000"/>
            </w:tcBorders>
          </w:tcPr>
          <w:p>
            <w:pPr>
              <w:pStyle w:val="TableParagraph"/>
              <w:spacing w:line="210" w:lineRule="exact" w:before="21"/>
              <w:ind w:left="588" w:right="496"/>
              <w:jc w:val="center"/>
              <w:rPr>
                <w:sz w:val="20"/>
              </w:rPr>
            </w:pPr>
            <w:r>
              <w:rPr>
                <w:sz w:val="20"/>
              </w:rPr>
              <w:t>(6)</w:t>
            </w:r>
          </w:p>
        </w:tc>
      </w:tr>
      <w:tr>
        <w:trPr>
          <w:trHeight w:val="259" w:hRule="atLeast"/>
        </w:trPr>
        <w:tc>
          <w:tcPr>
            <w:tcW w:w="2102" w:type="dxa"/>
            <w:tcBorders>
              <w:bottom w:val="single" w:sz="4" w:space="0" w:color="000000"/>
            </w:tcBorders>
          </w:tcPr>
          <w:p>
            <w:pPr>
              <w:pStyle w:val="TableParagraph"/>
              <w:spacing w:line="240" w:lineRule="auto"/>
              <w:ind w:left="0"/>
              <w:rPr>
                <w:sz w:val="18"/>
              </w:rPr>
            </w:pPr>
          </w:p>
        </w:tc>
        <w:tc>
          <w:tcPr>
            <w:tcW w:w="726" w:type="dxa"/>
            <w:tcBorders>
              <w:bottom w:val="single" w:sz="4" w:space="0" w:color="000000"/>
            </w:tcBorders>
          </w:tcPr>
          <w:p>
            <w:pPr>
              <w:pStyle w:val="TableParagraph"/>
              <w:spacing w:line="214" w:lineRule="exact"/>
              <w:ind w:left="177"/>
              <w:rPr>
                <w:sz w:val="20"/>
              </w:rPr>
            </w:pPr>
            <w:r>
              <w:rPr>
                <w:sz w:val="20"/>
              </w:rPr>
              <w:t>OLS</w:t>
            </w:r>
          </w:p>
        </w:tc>
        <w:tc>
          <w:tcPr>
            <w:tcW w:w="854" w:type="dxa"/>
            <w:tcBorders>
              <w:bottom w:val="single" w:sz="4" w:space="0" w:color="000000"/>
            </w:tcBorders>
          </w:tcPr>
          <w:p>
            <w:pPr>
              <w:pStyle w:val="TableParagraph"/>
              <w:spacing w:line="214" w:lineRule="exact"/>
              <w:ind w:left="238"/>
              <w:rPr>
                <w:sz w:val="20"/>
              </w:rPr>
            </w:pPr>
            <w:r>
              <w:rPr>
                <w:sz w:val="20"/>
              </w:rPr>
              <w:t>OLS</w:t>
            </w:r>
          </w:p>
        </w:tc>
        <w:tc>
          <w:tcPr>
            <w:tcW w:w="1022" w:type="dxa"/>
            <w:tcBorders>
              <w:bottom w:val="single" w:sz="4" w:space="0" w:color="000000"/>
            </w:tcBorders>
          </w:tcPr>
          <w:p>
            <w:pPr>
              <w:pStyle w:val="TableParagraph"/>
              <w:spacing w:line="214" w:lineRule="exact"/>
              <w:ind w:left="406" w:right="341"/>
              <w:jc w:val="center"/>
              <w:rPr>
                <w:sz w:val="20"/>
              </w:rPr>
            </w:pPr>
            <w:r>
              <w:rPr>
                <w:sz w:val="20"/>
              </w:rPr>
              <w:t>IV</w:t>
            </w:r>
          </w:p>
        </w:tc>
        <w:tc>
          <w:tcPr>
            <w:tcW w:w="806" w:type="dxa"/>
            <w:tcBorders>
              <w:bottom w:val="single" w:sz="4" w:space="0" w:color="000000"/>
            </w:tcBorders>
          </w:tcPr>
          <w:p>
            <w:pPr>
              <w:pStyle w:val="TableParagraph"/>
              <w:spacing w:line="214" w:lineRule="exact"/>
              <w:ind w:left="246"/>
              <w:rPr>
                <w:sz w:val="20"/>
              </w:rPr>
            </w:pPr>
            <w:r>
              <w:rPr>
                <w:sz w:val="20"/>
              </w:rPr>
              <w:t>OLS</w:t>
            </w:r>
          </w:p>
        </w:tc>
        <w:tc>
          <w:tcPr>
            <w:tcW w:w="855" w:type="dxa"/>
            <w:tcBorders>
              <w:bottom w:val="single" w:sz="4" w:space="0" w:color="000000"/>
            </w:tcBorders>
          </w:tcPr>
          <w:p>
            <w:pPr>
              <w:pStyle w:val="TableParagraph"/>
              <w:spacing w:line="214" w:lineRule="exact"/>
              <w:ind w:left="285"/>
              <w:rPr>
                <w:sz w:val="20"/>
              </w:rPr>
            </w:pPr>
            <w:r>
              <w:rPr>
                <w:sz w:val="20"/>
              </w:rPr>
              <w:t>OLS</w:t>
            </w:r>
          </w:p>
        </w:tc>
        <w:tc>
          <w:tcPr>
            <w:tcW w:w="1359" w:type="dxa"/>
            <w:tcBorders>
              <w:bottom w:val="single" w:sz="4" w:space="0" w:color="000000"/>
            </w:tcBorders>
          </w:tcPr>
          <w:p>
            <w:pPr>
              <w:pStyle w:val="TableParagraph"/>
              <w:spacing w:line="214" w:lineRule="exact"/>
              <w:ind w:left="587" w:right="496"/>
              <w:jc w:val="center"/>
              <w:rPr>
                <w:sz w:val="20"/>
              </w:rPr>
            </w:pPr>
            <w:r>
              <w:rPr>
                <w:sz w:val="20"/>
              </w:rPr>
              <w:t>IV</w:t>
            </w:r>
          </w:p>
        </w:tc>
      </w:tr>
      <w:tr>
        <w:trPr>
          <w:trHeight w:val="257" w:hRule="atLeast"/>
        </w:trPr>
        <w:tc>
          <w:tcPr>
            <w:tcW w:w="2102" w:type="dxa"/>
            <w:tcBorders>
              <w:top w:val="single" w:sz="4" w:space="0" w:color="000000"/>
            </w:tcBorders>
          </w:tcPr>
          <w:p>
            <w:pPr>
              <w:pStyle w:val="TableParagraph"/>
              <w:spacing w:line="216" w:lineRule="exact" w:before="21"/>
              <w:ind w:left="119"/>
              <w:rPr>
                <w:sz w:val="20"/>
              </w:rPr>
            </w:pPr>
            <w:r>
              <w:rPr>
                <w:rFonts w:ascii="Garamond"/>
                <w:w w:val="105"/>
                <w:sz w:val="20"/>
              </w:rPr>
              <w:t>%</w:t>
            </w:r>
            <w:r>
              <w:rPr>
                <w:i/>
                <w:w w:val="105"/>
                <w:sz w:val="20"/>
              </w:rPr>
              <w:t>AgServants</w:t>
            </w:r>
            <w:r>
              <w:rPr>
                <w:w w:val="105"/>
                <w:sz w:val="20"/>
                <w:vertAlign w:val="subscript"/>
              </w:rPr>
              <w:t>female</w:t>
            </w:r>
          </w:p>
        </w:tc>
        <w:tc>
          <w:tcPr>
            <w:tcW w:w="726" w:type="dxa"/>
            <w:tcBorders>
              <w:top w:val="single" w:sz="4" w:space="0" w:color="000000"/>
            </w:tcBorders>
          </w:tcPr>
          <w:p>
            <w:pPr>
              <w:pStyle w:val="TableParagraph"/>
              <w:spacing w:line="216" w:lineRule="exact" w:before="21"/>
              <w:ind w:left="174"/>
              <w:rPr>
                <w:sz w:val="20"/>
              </w:rPr>
            </w:pPr>
            <w:r>
              <w:rPr>
                <w:sz w:val="20"/>
              </w:rPr>
              <w:t>.335</w:t>
            </w:r>
          </w:p>
        </w:tc>
        <w:tc>
          <w:tcPr>
            <w:tcW w:w="854" w:type="dxa"/>
            <w:tcBorders>
              <w:top w:val="single" w:sz="4" w:space="0" w:color="000000"/>
            </w:tcBorders>
          </w:tcPr>
          <w:p>
            <w:pPr>
              <w:pStyle w:val="TableParagraph"/>
              <w:spacing w:line="216" w:lineRule="exact" w:before="21"/>
              <w:ind w:left="168"/>
              <w:rPr>
                <w:sz w:val="20"/>
              </w:rPr>
            </w:pPr>
            <w:r>
              <w:rPr>
                <w:sz w:val="20"/>
              </w:rPr>
              <w:t>.387*</w:t>
            </w:r>
          </w:p>
        </w:tc>
        <w:tc>
          <w:tcPr>
            <w:tcW w:w="1022" w:type="dxa"/>
            <w:tcBorders>
              <w:top w:val="single" w:sz="4" w:space="0" w:color="000000"/>
            </w:tcBorders>
          </w:tcPr>
          <w:p>
            <w:pPr>
              <w:pStyle w:val="TableParagraph"/>
              <w:spacing w:line="216" w:lineRule="exact" w:before="21"/>
              <w:rPr>
                <w:sz w:val="20"/>
              </w:rPr>
            </w:pPr>
            <w:r>
              <w:rPr>
                <w:sz w:val="20"/>
              </w:rPr>
              <w:t>1.766**</w:t>
            </w:r>
          </w:p>
        </w:tc>
        <w:tc>
          <w:tcPr>
            <w:tcW w:w="806" w:type="dxa"/>
            <w:tcBorders>
              <w:top w:val="single" w:sz="4" w:space="0" w:color="000000"/>
            </w:tcBorders>
          </w:tcPr>
          <w:p>
            <w:pPr>
              <w:pStyle w:val="TableParagraph"/>
              <w:spacing w:line="240" w:lineRule="auto"/>
              <w:ind w:left="0"/>
              <w:rPr>
                <w:sz w:val="18"/>
              </w:rPr>
            </w:pPr>
          </w:p>
        </w:tc>
        <w:tc>
          <w:tcPr>
            <w:tcW w:w="855" w:type="dxa"/>
            <w:tcBorders>
              <w:top w:val="single" w:sz="4" w:space="0" w:color="000000"/>
            </w:tcBorders>
          </w:tcPr>
          <w:p>
            <w:pPr>
              <w:pStyle w:val="TableParagraph"/>
              <w:spacing w:line="240" w:lineRule="auto"/>
              <w:ind w:left="0"/>
              <w:rPr>
                <w:sz w:val="18"/>
              </w:rPr>
            </w:pPr>
          </w:p>
        </w:tc>
        <w:tc>
          <w:tcPr>
            <w:tcW w:w="1359" w:type="dxa"/>
            <w:tcBorders>
              <w:top w:val="single" w:sz="4" w:space="0" w:color="000000"/>
            </w:tcBorders>
          </w:tcPr>
          <w:p>
            <w:pPr>
              <w:pStyle w:val="TableParagraph"/>
              <w:spacing w:line="240" w:lineRule="auto"/>
              <w:ind w:left="0"/>
              <w:rPr>
                <w:sz w:val="18"/>
              </w:rPr>
            </w:pPr>
          </w:p>
        </w:tc>
      </w:tr>
      <w:tr>
        <w:trPr>
          <w:trHeight w:val="249" w:hRule="atLeast"/>
        </w:trPr>
        <w:tc>
          <w:tcPr>
            <w:tcW w:w="2102" w:type="dxa"/>
          </w:tcPr>
          <w:p>
            <w:pPr>
              <w:pStyle w:val="TableParagraph"/>
              <w:spacing w:line="240" w:lineRule="auto"/>
              <w:ind w:left="0"/>
              <w:rPr>
                <w:sz w:val="18"/>
              </w:rPr>
            </w:pPr>
          </w:p>
        </w:tc>
        <w:tc>
          <w:tcPr>
            <w:tcW w:w="726" w:type="dxa"/>
          </w:tcPr>
          <w:p>
            <w:pPr>
              <w:pStyle w:val="TableParagraph"/>
              <w:spacing w:line="208" w:lineRule="exact"/>
              <w:ind w:left="124"/>
              <w:rPr>
                <w:sz w:val="20"/>
              </w:rPr>
            </w:pPr>
            <w:r>
              <w:rPr>
                <w:sz w:val="20"/>
              </w:rPr>
              <w:t>(.229)</w:t>
            </w:r>
          </w:p>
        </w:tc>
        <w:tc>
          <w:tcPr>
            <w:tcW w:w="854" w:type="dxa"/>
          </w:tcPr>
          <w:p>
            <w:pPr>
              <w:pStyle w:val="TableParagraph"/>
              <w:spacing w:line="208" w:lineRule="exact"/>
              <w:ind w:left="119"/>
              <w:rPr>
                <w:sz w:val="20"/>
              </w:rPr>
            </w:pPr>
            <w:r>
              <w:rPr>
                <w:sz w:val="20"/>
              </w:rPr>
              <w:t>(.210)</w:t>
            </w:r>
          </w:p>
        </w:tc>
        <w:tc>
          <w:tcPr>
            <w:tcW w:w="1022" w:type="dxa"/>
          </w:tcPr>
          <w:p>
            <w:pPr>
              <w:pStyle w:val="TableParagraph"/>
              <w:spacing w:line="208" w:lineRule="exact"/>
              <w:rPr>
                <w:sz w:val="20"/>
              </w:rPr>
            </w:pPr>
            <w:r>
              <w:rPr>
                <w:sz w:val="20"/>
              </w:rPr>
              <w:t>(.773)</w:t>
            </w:r>
          </w:p>
        </w:tc>
        <w:tc>
          <w:tcPr>
            <w:tcW w:w="806" w:type="dxa"/>
          </w:tcPr>
          <w:p>
            <w:pPr>
              <w:pStyle w:val="TableParagraph"/>
              <w:spacing w:line="240" w:lineRule="auto"/>
              <w:ind w:left="0"/>
              <w:rPr>
                <w:sz w:val="18"/>
              </w:rPr>
            </w:pPr>
          </w:p>
        </w:tc>
        <w:tc>
          <w:tcPr>
            <w:tcW w:w="855" w:type="dxa"/>
          </w:tcPr>
          <w:p>
            <w:pPr>
              <w:pStyle w:val="TableParagraph"/>
              <w:spacing w:line="240" w:lineRule="auto"/>
              <w:ind w:left="0"/>
              <w:rPr>
                <w:sz w:val="18"/>
              </w:rPr>
            </w:pPr>
          </w:p>
        </w:tc>
        <w:tc>
          <w:tcPr>
            <w:tcW w:w="1359" w:type="dxa"/>
          </w:tcPr>
          <w:p>
            <w:pPr>
              <w:pStyle w:val="TableParagraph"/>
              <w:spacing w:line="240" w:lineRule="auto"/>
              <w:ind w:left="0"/>
              <w:rPr>
                <w:sz w:val="18"/>
              </w:rPr>
            </w:pPr>
          </w:p>
        </w:tc>
      </w:tr>
      <w:tr>
        <w:trPr>
          <w:trHeight w:val="256" w:hRule="atLeast"/>
        </w:trPr>
        <w:tc>
          <w:tcPr>
            <w:tcW w:w="2102" w:type="dxa"/>
          </w:tcPr>
          <w:p>
            <w:pPr>
              <w:pStyle w:val="TableParagraph"/>
              <w:spacing w:line="210" w:lineRule="exact" w:before="27"/>
              <w:ind w:left="119"/>
              <w:rPr>
                <w:i/>
                <w:sz w:val="20"/>
              </w:rPr>
            </w:pPr>
            <w:r>
              <w:rPr>
                <w:rFonts w:ascii="Garamond"/>
                <w:w w:val="115"/>
                <w:sz w:val="20"/>
              </w:rPr>
              <w:t>%</w:t>
            </w:r>
            <w:r>
              <w:rPr>
                <w:i/>
                <w:w w:val="115"/>
                <w:sz w:val="20"/>
              </w:rPr>
              <w:t>AgServants</w:t>
            </w:r>
          </w:p>
        </w:tc>
        <w:tc>
          <w:tcPr>
            <w:tcW w:w="726" w:type="dxa"/>
          </w:tcPr>
          <w:p>
            <w:pPr>
              <w:pStyle w:val="TableParagraph"/>
              <w:spacing w:line="240" w:lineRule="auto"/>
              <w:ind w:left="0"/>
              <w:rPr>
                <w:sz w:val="18"/>
              </w:rPr>
            </w:pPr>
          </w:p>
        </w:tc>
        <w:tc>
          <w:tcPr>
            <w:tcW w:w="854" w:type="dxa"/>
          </w:tcPr>
          <w:p>
            <w:pPr>
              <w:pStyle w:val="TableParagraph"/>
              <w:spacing w:line="240" w:lineRule="auto"/>
              <w:ind w:left="0"/>
              <w:rPr>
                <w:sz w:val="18"/>
              </w:rPr>
            </w:pPr>
          </w:p>
        </w:tc>
        <w:tc>
          <w:tcPr>
            <w:tcW w:w="1022" w:type="dxa"/>
          </w:tcPr>
          <w:p>
            <w:pPr>
              <w:pStyle w:val="TableParagraph"/>
              <w:spacing w:line="240" w:lineRule="auto"/>
              <w:ind w:left="0"/>
              <w:rPr>
                <w:sz w:val="18"/>
              </w:rPr>
            </w:pPr>
          </w:p>
        </w:tc>
        <w:tc>
          <w:tcPr>
            <w:tcW w:w="806" w:type="dxa"/>
          </w:tcPr>
          <w:p>
            <w:pPr>
              <w:pStyle w:val="TableParagraph"/>
              <w:spacing w:line="210" w:lineRule="exact" w:before="27"/>
              <w:ind w:left="235"/>
              <w:rPr>
                <w:sz w:val="20"/>
              </w:rPr>
            </w:pPr>
            <w:r>
              <w:rPr>
                <w:sz w:val="20"/>
              </w:rPr>
              <w:t>.141*</w:t>
            </w:r>
          </w:p>
        </w:tc>
        <w:tc>
          <w:tcPr>
            <w:tcW w:w="855" w:type="dxa"/>
          </w:tcPr>
          <w:p>
            <w:pPr>
              <w:pStyle w:val="TableParagraph"/>
              <w:spacing w:line="210" w:lineRule="exact" w:before="27"/>
              <w:ind w:left="167"/>
              <w:rPr>
                <w:sz w:val="20"/>
              </w:rPr>
            </w:pPr>
            <w:r>
              <w:rPr>
                <w:sz w:val="20"/>
              </w:rPr>
              <w:t>.186***</w:t>
            </w:r>
          </w:p>
        </w:tc>
        <w:tc>
          <w:tcPr>
            <w:tcW w:w="1359" w:type="dxa"/>
          </w:tcPr>
          <w:p>
            <w:pPr>
              <w:pStyle w:val="TableParagraph"/>
              <w:spacing w:line="210" w:lineRule="exact" w:before="27"/>
              <w:ind w:left="265"/>
              <w:rPr>
                <w:sz w:val="20"/>
              </w:rPr>
            </w:pPr>
            <w:r>
              <w:rPr>
                <w:sz w:val="20"/>
              </w:rPr>
              <w:t>.681***</w:t>
            </w:r>
          </w:p>
        </w:tc>
      </w:tr>
      <w:tr>
        <w:trPr>
          <w:trHeight w:val="256" w:hRule="atLeast"/>
        </w:trPr>
        <w:tc>
          <w:tcPr>
            <w:tcW w:w="2102" w:type="dxa"/>
          </w:tcPr>
          <w:p>
            <w:pPr>
              <w:pStyle w:val="TableParagraph"/>
              <w:spacing w:line="240" w:lineRule="auto"/>
              <w:ind w:left="0"/>
              <w:rPr>
                <w:sz w:val="18"/>
              </w:rPr>
            </w:pPr>
          </w:p>
        </w:tc>
        <w:tc>
          <w:tcPr>
            <w:tcW w:w="726" w:type="dxa"/>
          </w:tcPr>
          <w:p>
            <w:pPr>
              <w:pStyle w:val="TableParagraph"/>
              <w:spacing w:line="240" w:lineRule="auto"/>
              <w:ind w:left="0"/>
              <w:rPr>
                <w:sz w:val="18"/>
              </w:rPr>
            </w:pPr>
          </w:p>
        </w:tc>
        <w:tc>
          <w:tcPr>
            <w:tcW w:w="854" w:type="dxa"/>
          </w:tcPr>
          <w:p>
            <w:pPr>
              <w:pStyle w:val="TableParagraph"/>
              <w:spacing w:line="240" w:lineRule="auto"/>
              <w:ind w:left="0"/>
              <w:rPr>
                <w:sz w:val="18"/>
              </w:rPr>
            </w:pPr>
          </w:p>
        </w:tc>
        <w:tc>
          <w:tcPr>
            <w:tcW w:w="1022" w:type="dxa"/>
          </w:tcPr>
          <w:p>
            <w:pPr>
              <w:pStyle w:val="TableParagraph"/>
              <w:spacing w:line="240" w:lineRule="auto"/>
              <w:ind w:left="0"/>
              <w:rPr>
                <w:sz w:val="18"/>
              </w:rPr>
            </w:pPr>
          </w:p>
        </w:tc>
        <w:tc>
          <w:tcPr>
            <w:tcW w:w="806" w:type="dxa"/>
          </w:tcPr>
          <w:p>
            <w:pPr>
              <w:pStyle w:val="TableParagraph"/>
              <w:spacing w:line="214" w:lineRule="exact"/>
              <w:ind w:left="185"/>
              <w:rPr>
                <w:sz w:val="20"/>
              </w:rPr>
            </w:pPr>
            <w:r>
              <w:rPr>
                <w:sz w:val="20"/>
              </w:rPr>
              <w:t>(.073)</w:t>
            </w:r>
          </w:p>
        </w:tc>
        <w:tc>
          <w:tcPr>
            <w:tcW w:w="855" w:type="dxa"/>
          </w:tcPr>
          <w:p>
            <w:pPr>
              <w:pStyle w:val="TableParagraph"/>
              <w:spacing w:line="214" w:lineRule="exact"/>
              <w:ind w:left="117"/>
              <w:rPr>
                <w:sz w:val="20"/>
              </w:rPr>
            </w:pPr>
            <w:r>
              <w:rPr>
                <w:sz w:val="20"/>
              </w:rPr>
              <w:t>(.062)</w:t>
            </w:r>
          </w:p>
        </w:tc>
        <w:tc>
          <w:tcPr>
            <w:tcW w:w="1359" w:type="dxa"/>
          </w:tcPr>
          <w:p>
            <w:pPr>
              <w:pStyle w:val="TableParagraph"/>
              <w:spacing w:line="214" w:lineRule="exact"/>
              <w:ind w:left="215"/>
              <w:rPr>
                <w:sz w:val="20"/>
              </w:rPr>
            </w:pPr>
            <w:r>
              <w:rPr>
                <w:sz w:val="20"/>
              </w:rPr>
              <w:t>(.214)</w:t>
            </w:r>
          </w:p>
        </w:tc>
      </w:tr>
      <w:tr>
        <w:trPr>
          <w:trHeight w:val="256" w:hRule="atLeast"/>
        </w:trPr>
        <w:tc>
          <w:tcPr>
            <w:tcW w:w="2102" w:type="dxa"/>
          </w:tcPr>
          <w:p>
            <w:pPr>
              <w:pStyle w:val="TableParagraph"/>
              <w:spacing w:line="210" w:lineRule="exact" w:before="26"/>
              <w:ind w:left="119"/>
              <w:rPr>
                <w:i/>
                <w:sz w:val="20"/>
              </w:rPr>
            </w:pPr>
            <w:r>
              <w:rPr>
                <w:rFonts w:ascii="Garamond"/>
                <w:w w:val="120"/>
                <w:sz w:val="20"/>
              </w:rPr>
              <w:t>%</w:t>
            </w:r>
            <w:r>
              <w:rPr>
                <w:i/>
                <w:w w:val="120"/>
                <w:sz w:val="20"/>
              </w:rPr>
              <w:t>M anuf</w:t>
            </w:r>
          </w:p>
        </w:tc>
        <w:tc>
          <w:tcPr>
            <w:tcW w:w="726" w:type="dxa"/>
          </w:tcPr>
          <w:p>
            <w:pPr>
              <w:pStyle w:val="TableParagraph"/>
              <w:spacing w:line="240" w:lineRule="auto"/>
              <w:ind w:left="0"/>
              <w:rPr>
                <w:sz w:val="18"/>
              </w:rPr>
            </w:pPr>
          </w:p>
        </w:tc>
        <w:tc>
          <w:tcPr>
            <w:tcW w:w="854" w:type="dxa"/>
          </w:tcPr>
          <w:p>
            <w:pPr>
              <w:pStyle w:val="TableParagraph"/>
              <w:spacing w:line="210" w:lineRule="exact" w:before="26"/>
              <w:ind w:left="119"/>
              <w:rPr>
                <w:sz w:val="20"/>
              </w:rPr>
            </w:pPr>
            <w:r>
              <w:rPr>
                <w:sz w:val="20"/>
              </w:rPr>
              <w:t>-.0626*</w:t>
            </w:r>
          </w:p>
        </w:tc>
        <w:tc>
          <w:tcPr>
            <w:tcW w:w="1022" w:type="dxa"/>
          </w:tcPr>
          <w:p>
            <w:pPr>
              <w:pStyle w:val="TableParagraph"/>
              <w:spacing w:line="210" w:lineRule="exact" w:before="26"/>
              <w:rPr>
                <w:sz w:val="20"/>
              </w:rPr>
            </w:pPr>
            <w:r>
              <w:rPr>
                <w:sz w:val="20"/>
              </w:rPr>
              <w:t>-.0969**</w:t>
            </w:r>
          </w:p>
        </w:tc>
        <w:tc>
          <w:tcPr>
            <w:tcW w:w="806" w:type="dxa"/>
          </w:tcPr>
          <w:p>
            <w:pPr>
              <w:pStyle w:val="TableParagraph"/>
              <w:spacing w:line="240" w:lineRule="auto"/>
              <w:ind w:left="0"/>
              <w:rPr>
                <w:sz w:val="18"/>
              </w:rPr>
            </w:pPr>
          </w:p>
        </w:tc>
        <w:tc>
          <w:tcPr>
            <w:tcW w:w="855" w:type="dxa"/>
          </w:tcPr>
          <w:p>
            <w:pPr>
              <w:pStyle w:val="TableParagraph"/>
              <w:spacing w:line="210" w:lineRule="exact" w:before="26"/>
              <w:ind w:left="117"/>
              <w:rPr>
                <w:sz w:val="20"/>
              </w:rPr>
            </w:pPr>
            <w:r>
              <w:rPr>
                <w:sz w:val="20"/>
              </w:rPr>
              <w:t>-.0781**</w:t>
            </w:r>
          </w:p>
        </w:tc>
        <w:tc>
          <w:tcPr>
            <w:tcW w:w="1359" w:type="dxa"/>
          </w:tcPr>
          <w:p>
            <w:pPr>
              <w:pStyle w:val="TableParagraph"/>
              <w:spacing w:line="210" w:lineRule="exact" w:before="26"/>
              <w:ind w:left="215"/>
              <w:rPr>
                <w:sz w:val="20"/>
              </w:rPr>
            </w:pPr>
            <w:r>
              <w:rPr>
                <w:sz w:val="20"/>
              </w:rPr>
              <w:t>-.145***</w:t>
            </w:r>
          </w:p>
        </w:tc>
      </w:tr>
      <w:tr>
        <w:trPr>
          <w:trHeight w:val="259" w:hRule="atLeast"/>
        </w:trPr>
        <w:tc>
          <w:tcPr>
            <w:tcW w:w="2102" w:type="dxa"/>
            <w:tcBorders>
              <w:bottom w:val="single" w:sz="4" w:space="0" w:color="000000"/>
            </w:tcBorders>
          </w:tcPr>
          <w:p>
            <w:pPr>
              <w:pStyle w:val="TableParagraph"/>
              <w:spacing w:line="240" w:lineRule="auto"/>
              <w:ind w:left="0"/>
              <w:rPr>
                <w:sz w:val="18"/>
              </w:rPr>
            </w:pPr>
          </w:p>
        </w:tc>
        <w:tc>
          <w:tcPr>
            <w:tcW w:w="726" w:type="dxa"/>
            <w:tcBorders>
              <w:bottom w:val="single" w:sz="4" w:space="0" w:color="000000"/>
            </w:tcBorders>
          </w:tcPr>
          <w:p>
            <w:pPr>
              <w:pStyle w:val="TableParagraph"/>
              <w:spacing w:line="240" w:lineRule="auto"/>
              <w:ind w:left="0"/>
              <w:rPr>
                <w:sz w:val="18"/>
              </w:rPr>
            </w:pPr>
          </w:p>
        </w:tc>
        <w:tc>
          <w:tcPr>
            <w:tcW w:w="854" w:type="dxa"/>
            <w:tcBorders>
              <w:bottom w:val="single" w:sz="4" w:space="0" w:color="000000"/>
            </w:tcBorders>
          </w:tcPr>
          <w:p>
            <w:pPr>
              <w:pStyle w:val="TableParagraph"/>
              <w:spacing w:line="214" w:lineRule="exact"/>
              <w:ind w:left="119"/>
              <w:rPr>
                <w:sz w:val="20"/>
              </w:rPr>
            </w:pPr>
            <w:r>
              <w:rPr>
                <w:sz w:val="20"/>
              </w:rPr>
              <w:t>(.034)</w:t>
            </w:r>
          </w:p>
        </w:tc>
        <w:tc>
          <w:tcPr>
            <w:tcW w:w="1022" w:type="dxa"/>
            <w:tcBorders>
              <w:bottom w:val="single" w:sz="4" w:space="0" w:color="000000"/>
            </w:tcBorders>
          </w:tcPr>
          <w:p>
            <w:pPr>
              <w:pStyle w:val="TableParagraph"/>
              <w:spacing w:line="214" w:lineRule="exact"/>
              <w:rPr>
                <w:sz w:val="20"/>
              </w:rPr>
            </w:pPr>
            <w:r>
              <w:rPr>
                <w:sz w:val="20"/>
              </w:rPr>
              <w:t>(.049)</w:t>
            </w:r>
          </w:p>
        </w:tc>
        <w:tc>
          <w:tcPr>
            <w:tcW w:w="806" w:type="dxa"/>
            <w:tcBorders>
              <w:bottom w:val="single" w:sz="4" w:space="0" w:color="000000"/>
            </w:tcBorders>
          </w:tcPr>
          <w:p>
            <w:pPr>
              <w:pStyle w:val="TableParagraph"/>
              <w:spacing w:line="240" w:lineRule="auto"/>
              <w:ind w:left="0"/>
              <w:rPr>
                <w:sz w:val="18"/>
              </w:rPr>
            </w:pPr>
          </w:p>
        </w:tc>
        <w:tc>
          <w:tcPr>
            <w:tcW w:w="855" w:type="dxa"/>
            <w:tcBorders>
              <w:bottom w:val="single" w:sz="4" w:space="0" w:color="000000"/>
            </w:tcBorders>
          </w:tcPr>
          <w:p>
            <w:pPr>
              <w:pStyle w:val="TableParagraph"/>
              <w:spacing w:line="214" w:lineRule="exact"/>
              <w:ind w:left="117"/>
              <w:rPr>
                <w:sz w:val="20"/>
              </w:rPr>
            </w:pPr>
            <w:r>
              <w:rPr>
                <w:sz w:val="20"/>
              </w:rPr>
              <w:t>(.032)</w:t>
            </w:r>
          </w:p>
        </w:tc>
        <w:tc>
          <w:tcPr>
            <w:tcW w:w="1359" w:type="dxa"/>
            <w:tcBorders>
              <w:bottom w:val="single" w:sz="4" w:space="0" w:color="000000"/>
            </w:tcBorders>
          </w:tcPr>
          <w:p>
            <w:pPr>
              <w:pStyle w:val="TableParagraph"/>
              <w:spacing w:line="214" w:lineRule="exact"/>
              <w:ind w:left="215"/>
              <w:rPr>
                <w:sz w:val="20"/>
              </w:rPr>
            </w:pPr>
            <w:r>
              <w:rPr>
                <w:sz w:val="20"/>
              </w:rPr>
              <w:t>(.053)</w:t>
            </w:r>
          </w:p>
        </w:tc>
      </w:tr>
      <w:tr>
        <w:trPr>
          <w:trHeight w:val="251" w:hRule="atLeast"/>
        </w:trPr>
        <w:tc>
          <w:tcPr>
            <w:tcW w:w="2102" w:type="dxa"/>
          </w:tcPr>
          <w:p>
            <w:pPr>
              <w:pStyle w:val="TableParagraph"/>
              <w:spacing w:line="231" w:lineRule="exact"/>
              <w:ind w:left="119"/>
              <w:rPr>
                <w:rFonts w:ascii="PMingLiU"/>
                <w:sz w:val="14"/>
              </w:rPr>
            </w:pPr>
            <w:r>
              <w:rPr>
                <w:i/>
                <w:w w:val="120"/>
                <w:position w:val="-6"/>
                <w:sz w:val="20"/>
              </w:rPr>
              <w:t>R</w:t>
            </w:r>
            <w:r>
              <w:rPr>
                <w:rFonts w:ascii="PMingLiU"/>
                <w:w w:val="120"/>
                <w:sz w:val="14"/>
              </w:rPr>
              <w:t>2</w:t>
            </w:r>
          </w:p>
        </w:tc>
        <w:tc>
          <w:tcPr>
            <w:tcW w:w="726" w:type="dxa"/>
          </w:tcPr>
          <w:p>
            <w:pPr>
              <w:pStyle w:val="TableParagraph"/>
              <w:spacing w:line="210" w:lineRule="exact" w:before="21"/>
              <w:ind w:left="124"/>
              <w:rPr>
                <w:sz w:val="20"/>
              </w:rPr>
            </w:pPr>
            <w:r>
              <w:rPr>
                <w:sz w:val="20"/>
              </w:rPr>
              <w:t>.06</w:t>
            </w:r>
          </w:p>
        </w:tc>
        <w:tc>
          <w:tcPr>
            <w:tcW w:w="854" w:type="dxa"/>
          </w:tcPr>
          <w:p>
            <w:pPr>
              <w:pStyle w:val="TableParagraph"/>
              <w:spacing w:line="210" w:lineRule="exact" w:before="21"/>
              <w:ind w:left="119"/>
              <w:rPr>
                <w:sz w:val="20"/>
              </w:rPr>
            </w:pPr>
            <w:r>
              <w:rPr>
                <w:sz w:val="20"/>
              </w:rPr>
              <w:t>.14</w:t>
            </w:r>
          </w:p>
        </w:tc>
        <w:tc>
          <w:tcPr>
            <w:tcW w:w="1022" w:type="dxa"/>
          </w:tcPr>
          <w:p>
            <w:pPr>
              <w:pStyle w:val="TableParagraph"/>
              <w:spacing w:line="210" w:lineRule="exact" w:before="21"/>
              <w:rPr>
                <w:sz w:val="20"/>
              </w:rPr>
            </w:pPr>
            <w:r>
              <w:rPr>
                <w:w w:val="99"/>
                <w:sz w:val="20"/>
              </w:rPr>
              <w:t>-</w:t>
            </w:r>
          </w:p>
        </w:tc>
        <w:tc>
          <w:tcPr>
            <w:tcW w:w="806" w:type="dxa"/>
          </w:tcPr>
          <w:p>
            <w:pPr>
              <w:pStyle w:val="TableParagraph"/>
              <w:spacing w:line="210" w:lineRule="exact" w:before="21"/>
              <w:ind w:left="185"/>
              <w:rPr>
                <w:sz w:val="20"/>
              </w:rPr>
            </w:pPr>
            <w:r>
              <w:rPr>
                <w:sz w:val="20"/>
              </w:rPr>
              <w:t>.09</w:t>
            </w:r>
          </w:p>
        </w:tc>
        <w:tc>
          <w:tcPr>
            <w:tcW w:w="855" w:type="dxa"/>
          </w:tcPr>
          <w:p>
            <w:pPr>
              <w:pStyle w:val="TableParagraph"/>
              <w:spacing w:line="210" w:lineRule="exact" w:before="21"/>
              <w:ind w:left="117"/>
              <w:rPr>
                <w:sz w:val="20"/>
              </w:rPr>
            </w:pPr>
            <w:r>
              <w:rPr>
                <w:sz w:val="20"/>
              </w:rPr>
              <w:t>.20</w:t>
            </w:r>
          </w:p>
        </w:tc>
        <w:tc>
          <w:tcPr>
            <w:tcW w:w="1359" w:type="dxa"/>
          </w:tcPr>
          <w:p>
            <w:pPr>
              <w:pStyle w:val="TableParagraph"/>
              <w:spacing w:line="210" w:lineRule="exact" w:before="21"/>
              <w:ind w:left="215"/>
              <w:rPr>
                <w:sz w:val="20"/>
              </w:rPr>
            </w:pPr>
            <w:r>
              <w:rPr>
                <w:w w:val="99"/>
                <w:sz w:val="20"/>
              </w:rPr>
              <w:t>-</w:t>
            </w:r>
          </w:p>
        </w:tc>
      </w:tr>
      <w:tr>
        <w:trPr>
          <w:trHeight w:val="259" w:hRule="atLeast"/>
        </w:trPr>
        <w:tc>
          <w:tcPr>
            <w:tcW w:w="2102" w:type="dxa"/>
            <w:tcBorders>
              <w:bottom w:val="single" w:sz="4" w:space="0" w:color="000000"/>
            </w:tcBorders>
          </w:tcPr>
          <w:p>
            <w:pPr>
              <w:pStyle w:val="TableParagraph"/>
              <w:spacing w:line="227" w:lineRule="exact"/>
              <w:ind w:left="119"/>
              <w:rPr>
                <w:sz w:val="20"/>
              </w:rPr>
            </w:pPr>
            <w:r>
              <w:rPr>
                <w:sz w:val="20"/>
              </w:rPr>
              <w:t>Observations</w:t>
            </w:r>
          </w:p>
        </w:tc>
        <w:tc>
          <w:tcPr>
            <w:tcW w:w="726" w:type="dxa"/>
            <w:tcBorders>
              <w:bottom w:val="single" w:sz="4" w:space="0" w:color="000000"/>
            </w:tcBorders>
          </w:tcPr>
          <w:p>
            <w:pPr>
              <w:pStyle w:val="TableParagraph"/>
              <w:spacing w:line="227" w:lineRule="exact"/>
              <w:ind w:left="124"/>
              <w:rPr>
                <w:sz w:val="20"/>
              </w:rPr>
            </w:pPr>
            <w:r>
              <w:rPr>
                <w:sz w:val="20"/>
              </w:rPr>
              <w:t>41</w:t>
            </w:r>
          </w:p>
        </w:tc>
        <w:tc>
          <w:tcPr>
            <w:tcW w:w="854" w:type="dxa"/>
            <w:tcBorders>
              <w:bottom w:val="single" w:sz="4" w:space="0" w:color="000000"/>
            </w:tcBorders>
          </w:tcPr>
          <w:p>
            <w:pPr>
              <w:pStyle w:val="TableParagraph"/>
              <w:spacing w:line="227" w:lineRule="exact"/>
              <w:ind w:left="119"/>
              <w:rPr>
                <w:sz w:val="20"/>
              </w:rPr>
            </w:pPr>
            <w:r>
              <w:rPr>
                <w:sz w:val="20"/>
              </w:rPr>
              <w:t>41</w:t>
            </w:r>
          </w:p>
        </w:tc>
        <w:tc>
          <w:tcPr>
            <w:tcW w:w="1828" w:type="dxa"/>
            <w:gridSpan w:val="2"/>
            <w:tcBorders>
              <w:bottom w:val="single" w:sz="4" w:space="0" w:color="000000"/>
            </w:tcBorders>
          </w:tcPr>
          <w:p>
            <w:pPr>
              <w:pStyle w:val="TableParagraph"/>
              <w:tabs>
                <w:tab w:pos="1207" w:val="left" w:leader="none"/>
              </w:tabs>
              <w:spacing w:line="227" w:lineRule="exact"/>
              <w:rPr>
                <w:sz w:val="20"/>
              </w:rPr>
            </w:pPr>
            <w:r>
              <w:rPr>
                <w:sz w:val="20"/>
              </w:rPr>
              <w:t>41</w:t>
              <w:tab/>
              <w:t>41</w:t>
            </w:r>
          </w:p>
        </w:tc>
        <w:tc>
          <w:tcPr>
            <w:tcW w:w="855" w:type="dxa"/>
            <w:tcBorders>
              <w:bottom w:val="single" w:sz="4" w:space="0" w:color="000000"/>
            </w:tcBorders>
          </w:tcPr>
          <w:p>
            <w:pPr>
              <w:pStyle w:val="TableParagraph"/>
              <w:spacing w:line="227" w:lineRule="exact"/>
              <w:ind w:left="117"/>
              <w:rPr>
                <w:sz w:val="20"/>
              </w:rPr>
            </w:pPr>
            <w:r>
              <w:rPr>
                <w:sz w:val="20"/>
              </w:rPr>
              <w:t>41</w:t>
            </w:r>
          </w:p>
        </w:tc>
        <w:tc>
          <w:tcPr>
            <w:tcW w:w="1359" w:type="dxa"/>
            <w:tcBorders>
              <w:bottom w:val="single" w:sz="4" w:space="0" w:color="000000"/>
            </w:tcBorders>
          </w:tcPr>
          <w:p>
            <w:pPr>
              <w:pStyle w:val="TableParagraph"/>
              <w:spacing w:line="227" w:lineRule="exact"/>
              <w:ind w:left="215"/>
              <w:rPr>
                <w:sz w:val="20"/>
              </w:rPr>
            </w:pPr>
            <w:r>
              <w:rPr>
                <w:sz w:val="20"/>
              </w:rPr>
              <w:t>41</w:t>
            </w:r>
          </w:p>
        </w:tc>
      </w:tr>
      <w:tr>
        <w:trPr>
          <w:trHeight w:val="251" w:hRule="atLeast"/>
        </w:trPr>
        <w:tc>
          <w:tcPr>
            <w:tcW w:w="2102" w:type="dxa"/>
            <w:tcBorders>
              <w:top w:val="single" w:sz="4" w:space="0" w:color="000000"/>
            </w:tcBorders>
          </w:tcPr>
          <w:p>
            <w:pPr>
              <w:pStyle w:val="TableParagraph"/>
              <w:spacing w:line="210" w:lineRule="exact" w:before="21"/>
              <w:ind w:left="119"/>
              <w:rPr>
                <w:sz w:val="20"/>
              </w:rPr>
            </w:pPr>
            <w:r>
              <w:rPr>
                <w:sz w:val="20"/>
              </w:rPr>
              <w:t>Instrument</w:t>
            </w:r>
          </w:p>
        </w:tc>
        <w:tc>
          <w:tcPr>
            <w:tcW w:w="726" w:type="dxa"/>
            <w:tcBorders>
              <w:top w:val="single" w:sz="4" w:space="0" w:color="000000"/>
            </w:tcBorders>
          </w:tcPr>
          <w:p>
            <w:pPr>
              <w:pStyle w:val="TableParagraph"/>
              <w:spacing w:line="240" w:lineRule="auto"/>
              <w:ind w:left="0"/>
              <w:rPr>
                <w:sz w:val="18"/>
              </w:rPr>
            </w:pPr>
          </w:p>
        </w:tc>
        <w:tc>
          <w:tcPr>
            <w:tcW w:w="854" w:type="dxa"/>
            <w:tcBorders>
              <w:top w:val="single" w:sz="4" w:space="0" w:color="000000"/>
            </w:tcBorders>
          </w:tcPr>
          <w:p>
            <w:pPr>
              <w:pStyle w:val="TableParagraph"/>
              <w:spacing w:line="240" w:lineRule="auto"/>
              <w:ind w:left="0"/>
              <w:rPr>
                <w:sz w:val="18"/>
              </w:rPr>
            </w:pPr>
          </w:p>
        </w:tc>
        <w:tc>
          <w:tcPr>
            <w:tcW w:w="1828" w:type="dxa"/>
            <w:gridSpan w:val="2"/>
            <w:tcBorders>
              <w:top w:val="single" w:sz="4" w:space="0" w:color="000000"/>
            </w:tcBorders>
          </w:tcPr>
          <w:p>
            <w:pPr>
              <w:pStyle w:val="TableParagraph"/>
              <w:spacing w:line="210" w:lineRule="exact" w:before="21"/>
              <w:rPr>
                <w:rFonts w:ascii="Garamond"/>
                <w:sz w:val="20"/>
              </w:rPr>
            </w:pPr>
            <w:r>
              <w:rPr>
                <w:rFonts w:ascii="Garamond"/>
                <w:w w:val="115"/>
                <w:sz w:val="20"/>
              </w:rPr>
              <w:t>ln(</w:t>
            </w:r>
            <w:r>
              <w:rPr>
                <w:i/>
                <w:w w:val="115"/>
                <w:sz w:val="20"/>
              </w:rPr>
              <w:t>daysgrass</w:t>
            </w:r>
            <w:r>
              <w:rPr>
                <w:rFonts w:ascii="Garamond"/>
                <w:w w:val="115"/>
                <w:sz w:val="20"/>
              </w:rPr>
              <w:t>)</w:t>
            </w:r>
          </w:p>
        </w:tc>
        <w:tc>
          <w:tcPr>
            <w:tcW w:w="855" w:type="dxa"/>
            <w:tcBorders>
              <w:top w:val="single" w:sz="4" w:space="0" w:color="000000"/>
            </w:tcBorders>
          </w:tcPr>
          <w:p>
            <w:pPr>
              <w:pStyle w:val="TableParagraph"/>
              <w:spacing w:line="240" w:lineRule="auto"/>
              <w:ind w:left="0"/>
              <w:rPr>
                <w:sz w:val="18"/>
              </w:rPr>
            </w:pPr>
          </w:p>
        </w:tc>
        <w:tc>
          <w:tcPr>
            <w:tcW w:w="1359" w:type="dxa"/>
            <w:tcBorders>
              <w:top w:val="single" w:sz="4" w:space="0" w:color="000000"/>
            </w:tcBorders>
          </w:tcPr>
          <w:p>
            <w:pPr>
              <w:pStyle w:val="TableParagraph"/>
              <w:spacing w:line="210" w:lineRule="exact" w:before="21"/>
              <w:ind w:left="17"/>
              <w:rPr>
                <w:rFonts w:ascii="Garamond"/>
                <w:sz w:val="20"/>
              </w:rPr>
            </w:pPr>
            <w:r>
              <w:rPr>
                <w:rFonts w:ascii="Garamond"/>
                <w:w w:val="115"/>
                <w:sz w:val="20"/>
              </w:rPr>
              <w:t>ln(</w:t>
            </w:r>
            <w:r>
              <w:rPr>
                <w:i/>
                <w:w w:val="115"/>
                <w:sz w:val="20"/>
              </w:rPr>
              <w:t>daysgrass</w:t>
            </w:r>
            <w:r>
              <w:rPr>
                <w:rFonts w:ascii="Garamond"/>
                <w:w w:val="115"/>
                <w:sz w:val="20"/>
              </w:rPr>
              <w:t>)</w:t>
            </w:r>
          </w:p>
        </w:tc>
      </w:tr>
      <w:tr>
        <w:trPr>
          <w:trHeight w:val="299" w:hRule="atLeast"/>
        </w:trPr>
        <w:tc>
          <w:tcPr>
            <w:tcW w:w="2102" w:type="dxa"/>
            <w:tcBorders>
              <w:bottom w:val="single" w:sz="4" w:space="0" w:color="000000"/>
            </w:tcBorders>
          </w:tcPr>
          <w:p>
            <w:pPr>
              <w:pStyle w:val="TableParagraph"/>
              <w:spacing w:line="214" w:lineRule="exact"/>
              <w:ind w:left="119"/>
              <w:rPr>
                <w:rFonts w:ascii="PMingLiU"/>
                <w:sz w:val="14"/>
              </w:rPr>
            </w:pPr>
            <w:r>
              <w:rPr>
                <w:w w:val="105"/>
                <w:sz w:val="20"/>
              </w:rPr>
              <w:t>First Stage F-Statistic</w:t>
            </w:r>
            <w:r>
              <w:rPr>
                <w:rFonts w:ascii="PMingLiU"/>
                <w:w w:val="105"/>
                <w:position w:val="7"/>
                <w:sz w:val="14"/>
              </w:rPr>
              <w:t>#</w:t>
            </w:r>
          </w:p>
        </w:tc>
        <w:tc>
          <w:tcPr>
            <w:tcW w:w="726" w:type="dxa"/>
            <w:tcBorders>
              <w:bottom w:val="single" w:sz="4" w:space="0" w:color="000000"/>
            </w:tcBorders>
          </w:tcPr>
          <w:p>
            <w:pPr>
              <w:pStyle w:val="TableParagraph"/>
              <w:spacing w:line="240" w:lineRule="auto"/>
              <w:ind w:left="0"/>
              <w:rPr>
                <w:sz w:val="20"/>
              </w:rPr>
            </w:pPr>
          </w:p>
        </w:tc>
        <w:tc>
          <w:tcPr>
            <w:tcW w:w="854" w:type="dxa"/>
            <w:tcBorders>
              <w:bottom w:val="single" w:sz="4" w:space="0" w:color="000000"/>
            </w:tcBorders>
          </w:tcPr>
          <w:p>
            <w:pPr>
              <w:pStyle w:val="TableParagraph"/>
              <w:spacing w:line="240" w:lineRule="auto"/>
              <w:ind w:left="0"/>
              <w:rPr>
                <w:sz w:val="20"/>
              </w:rPr>
            </w:pPr>
          </w:p>
        </w:tc>
        <w:tc>
          <w:tcPr>
            <w:tcW w:w="1828" w:type="dxa"/>
            <w:gridSpan w:val="2"/>
            <w:tcBorders>
              <w:bottom w:val="single" w:sz="4" w:space="0" w:color="000000"/>
            </w:tcBorders>
          </w:tcPr>
          <w:p>
            <w:pPr>
              <w:pStyle w:val="TableParagraph"/>
              <w:spacing w:line="214" w:lineRule="exact"/>
              <w:rPr>
                <w:sz w:val="20"/>
              </w:rPr>
            </w:pPr>
            <w:r>
              <w:rPr>
                <w:sz w:val="20"/>
              </w:rPr>
              <w:t>15.8</w:t>
            </w:r>
          </w:p>
        </w:tc>
        <w:tc>
          <w:tcPr>
            <w:tcW w:w="855" w:type="dxa"/>
            <w:tcBorders>
              <w:bottom w:val="single" w:sz="4" w:space="0" w:color="000000"/>
            </w:tcBorders>
          </w:tcPr>
          <w:p>
            <w:pPr>
              <w:pStyle w:val="TableParagraph"/>
              <w:spacing w:line="240" w:lineRule="auto"/>
              <w:ind w:left="0"/>
              <w:rPr>
                <w:sz w:val="20"/>
              </w:rPr>
            </w:pPr>
          </w:p>
        </w:tc>
        <w:tc>
          <w:tcPr>
            <w:tcW w:w="1359" w:type="dxa"/>
            <w:tcBorders>
              <w:bottom w:val="single" w:sz="4" w:space="0" w:color="000000"/>
            </w:tcBorders>
          </w:tcPr>
          <w:p>
            <w:pPr>
              <w:pStyle w:val="TableParagraph"/>
              <w:spacing w:line="214" w:lineRule="exact"/>
              <w:ind w:left="215"/>
              <w:rPr>
                <w:sz w:val="20"/>
              </w:rPr>
            </w:pPr>
            <w:r>
              <w:rPr>
                <w:sz w:val="20"/>
              </w:rPr>
              <w:t>13.4</w:t>
            </w:r>
          </w:p>
        </w:tc>
      </w:tr>
    </w:tbl>
    <w:p>
      <w:pPr>
        <w:spacing w:line="278" w:lineRule="auto" w:before="54"/>
        <w:ind w:left="1055" w:right="2378" w:firstLine="0"/>
        <w:jc w:val="left"/>
        <w:rPr>
          <w:sz w:val="18"/>
        </w:rPr>
      </w:pPr>
      <w:r>
        <w:rPr/>
        <w:pict>
          <v:line style="position:absolute;mso-position-horizontal-relative:page;mso-position-vertical-relative:paragraph;z-index:-251128" from="112.849998pt,-2.417648pt" to="498.869998pt,-2.417648pt" stroked="true" strokeweight=".398pt" strokecolor="#000000">
            <v:stroke dashstyle="solid"/>
            <w10:wrap type="none"/>
          </v:line>
        </w:pict>
      </w:r>
      <w:r>
        <w:rPr>
          <w:i/>
          <w:sz w:val="18"/>
        </w:rPr>
        <w:t>Notes</w:t>
      </w:r>
      <w:r>
        <w:rPr>
          <w:sz w:val="18"/>
        </w:rPr>
        <w:t>:</w:t>
      </w:r>
      <w:r>
        <w:rPr>
          <w:spacing w:val="3"/>
          <w:sz w:val="18"/>
        </w:rPr>
        <w:t> </w:t>
      </w:r>
      <w:r>
        <w:rPr>
          <w:sz w:val="18"/>
        </w:rPr>
        <w:t>Robust</w:t>
      </w:r>
      <w:r>
        <w:rPr>
          <w:spacing w:val="-8"/>
          <w:sz w:val="18"/>
        </w:rPr>
        <w:t> </w:t>
      </w:r>
      <w:r>
        <w:rPr>
          <w:sz w:val="18"/>
        </w:rPr>
        <w:t>standard</w:t>
      </w:r>
      <w:r>
        <w:rPr>
          <w:spacing w:val="-7"/>
          <w:sz w:val="18"/>
        </w:rPr>
        <w:t> </w:t>
      </w:r>
      <w:r>
        <w:rPr>
          <w:sz w:val="18"/>
        </w:rPr>
        <w:t>errors</w:t>
      </w:r>
      <w:r>
        <w:rPr>
          <w:spacing w:val="-8"/>
          <w:sz w:val="18"/>
        </w:rPr>
        <w:t> </w:t>
      </w:r>
      <w:r>
        <w:rPr>
          <w:sz w:val="18"/>
        </w:rPr>
        <w:t>in</w:t>
      </w:r>
      <w:r>
        <w:rPr>
          <w:spacing w:val="-8"/>
          <w:sz w:val="18"/>
        </w:rPr>
        <w:t> </w:t>
      </w:r>
      <w:r>
        <w:rPr>
          <w:sz w:val="18"/>
        </w:rPr>
        <w:t>parentheses.</w:t>
      </w:r>
      <w:r>
        <w:rPr>
          <w:spacing w:val="5"/>
          <w:sz w:val="18"/>
        </w:rPr>
        <w:t> </w:t>
      </w:r>
      <w:r>
        <w:rPr>
          <w:sz w:val="18"/>
        </w:rPr>
        <w:t>Key:</w:t>
      </w:r>
      <w:r>
        <w:rPr>
          <w:spacing w:val="42"/>
          <w:sz w:val="18"/>
        </w:rPr>
        <w:t> </w:t>
      </w:r>
      <w:r>
        <w:rPr>
          <w:sz w:val="18"/>
        </w:rPr>
        <w:t>***</w:t>
      </w:r>
      <w:r>
        <w:rPr>
          <w:spacing w:val="-8"/>
          <w:sz w:val="18"/>
        </w:rPr>
        <w:t> </w:t>
      </w:r>
      <w:r>
        <w:rPr>
          <w:sz w:val="18"/>
        </w:rPr>
        <w:t>significant</w:t>
      </w:r>
      <w:r>
        <w:rPr>
          <w:spacing w:val="-7"/>
          <w:sz w:val="18"/>
        </w:rPr>
        <w:t> </w:t>
      </w:r>
      <w:r>
        <w:rPr>
          <w:sz w:val="18"/>
        </w:rPr>
        <w:t>at</w:t>
      </w:r>
      <w:r>
        <w:rPr>
          <w:spacing w:val="-8"/>
          <w:sz w:val="18"/>
        </w:rPr>
        <w:t> </w:t>
      </w:r>
      <w:r>
        <w:rPr>
          <w:sz w:val="18"/>
        </w:rPr>
        <w:t>1%;</w:t>
      </w:r>
      <w:r>
        <w:rPr>
          <w:spacing w:val="-6"/>
          <w:sz w:val="18"/>
        </w:rPr>
        <w:t> </w:t>
      </w:r>
      <w:r>
        <w:rPr>
          <w:sz w:val="18"/>
        </w:rPr>
        <w:t>**</w:t>
      </w:r>
      <w:r>
        <w:rPr>
          <w:spacing w:val="-7"/>
          <w:sz w:val="18"/>
        </w:rPr>
        <w:t> </w:t>
      </w:r>
      <w:r>
        <w:rPr>
          <w:sz w:val="18"/>
        </w:rPr>
        <w:t>5%;</w:t>
      </w:r>
      <w:r>
        <w:rPr>
          <w:spacing w:val="-6"/>
          <w:sz w:val="18"/>
        </w:rPr>
        <w:t> </w:t>
      </w:r>
      <w:r>
        <w:rPr>
          <w:sz w:val="18"/>
        </w:rPr>
        <w:t>*</w:t>
      </w:r>
      <w:r>
        <w:rPr>
          <w:spacing w:val="-8"/>
          <w:sz w:val="18"/>
        </w:rPr>
        <w:t> </w:t>
      </w:r>
      <w:r>
        <w:rPr>
          <w:sz w:val="18"/>
        </w:rPr>
        <w:t>10%.</w:t>
      </w:r>
      <w:r>
        <w:rPr>
          <w:spacing w:val="5"/>
          <w:sz w:val="18"/>
        </w:rPr>
        <w:t> </w:t>
      </w:r>
      <w:r>
        <w:rPr>
          <w:sz w:val="18"/>
        </w:rPr>
        <w:t>The</w:t>
      </w:r>
      <w:r>
        <w:rPr>
          <w:spacing w:val="-8"/>
          <w:sz w:val="18"/>
        </w:rPr>
        <w:t> </w:t>
      </w:r>
      <w:r>
        <w:rPr>
          <w:sz w:val="18"/>
        </w:rPr>
        <w:t>dependent variable</w:t>
      </w:r>
      <w:r>
        <w:rPr>
          <w:spacing w:val="-7"/>
          <w:sz w:val="18"/>
        </w:rPr>
        <w:t> </w:t>
      </w:r>
      <w:r>
        <w:rPr>
          <w:sz w:val="18"/>
        </w:rPr>
        <w:t>is</w:t>
      </w:r>
      <w:r>
        <w:rPr>
          <w:spacing w:val="-6"/>
          <w:sz w:val="18"/>
        </w:rPr>
        <w:t> </w:t>
      </w:r>
      <w:r>
        <w:rPr>
          <w:sz w:val="18"/>
        </w:rPr>
        <w:t>defined</w:t>
      </w:r>
      <w:r>
        <w:rPr>
          <w:spacing w:val="-6"/>
          <w:sz w:val="18"/>
        </w:rPr>
        <w:t> </w:t>
      </w:r>
      <w:r>
        <w:rPr>
          <w:sz w:val="18"/>
        </w:rPr>
        <w:t>as</w:t>
      </w:r>
      <w:r>
        <w:rPr>
          <w:spacing w:val="-6"/>
          <w:sz w:val="18"/>
        </w:rPr>
        <w:t> </w:t>
      </w:r>
      <w:r>
        <w:rPr>
          <w:sz w:val="18"/>
        </w:rPr>
        <w:t>the</w:t>
      </w:r>
      <w:r>
        <w:rPr>
          <w:spacing w:val="-6"/>
          <w:sz w:val="18"/>
        </w:rPr>
        <w:t> </w:t>
      </w:r>
      <w:r>
        <w:rPr>
          <w:sz w:val="18"/>
        </w:rPr>
        <w:t>share</w:t>
      </w:r>
      <w:r>
        <w:rPr>
          <w:spacing w:val="-6"/>
          <w:sz w:val="18"/>
        </w:rPr>
        <w:t> </w:t>
      </w:r>
      <w:r>
        <w:rPr>
          <w:sz w:val="18"/>
        </w:rPr>
        <w:t>of</w:t>
      </w:r>
      <w:r>
        <w:rPr>
          <w:spacing w:val="-6"/>
          <w:sz w:val="18"/>
        </w:rPr>
        <w:t> </w:t>
      </w:r>
      <w:r>
        <w:rPr>
          <w:sz w:val="18"/>
        </w:rPr>
        <w:t>spinsters</w:t>
      </w:r>
      <w:r>
        <w:rPr>
          <w:spacing w:val="-6"/>
          <w:sz w:val="18"/>
        </w:rPr>
        <w:t> </w:t>
      </w:r>
      <w:r>
        <w:rPr>
          <w:sz w:val="18"/>
        </w:rPr>
        <w:t>(unmarried,</w:t>
      </w:r>
      <w:r>
        <w:rPr>
          <w:spacing w:val="-6"/>
          <w:sz w:val="18"/>
        </w:rPr>
        <w:t> </w:t>
      </w:r>
      <w:r>
        <w:rPr>
          <w:sz w:val="18"/>
        </w:rPr>
        <w:t>but</w:t>
      </w:r>
      <w:r>
        <w:rPr>
          <w:spacing w:val="-7"/>
          <w:sz w:val="18"/>
        </w:rPr>
        <w:t> </w:t>
      </w:r>
      <w:r>
        <w:rPr>
          <w:sz w:val="18"/>
        </w:rPr>
        <w:t>not</w:t>
      </w:r>
      <w:r>
        <w:rPr>
          <w:spacing w:val="-6"/>
          <w:sz w:val="18"/>
        </w:rPr>
        <w:t> </w:t>
      </w:r>
      <w:r>
        <w:rPr>
          <w:sz w:val="18"/>
        </w:rPr>
        <w:t>widowed)</w:t>
      </w:r>
      <w:r>
        <w:rPr>
          <w:spacing w:val="-7"/>
          <w:sz w:val="18"/>
        </w:rPr>
        <w:t> </w:t>
      </w:r>
      <w:r>
        <w:rPr>
          <w:sz w:val="18"/>
        </w:rPr>
        <w:t>in</w:t>
      </w:r>
      <w:r>
        <w:rPr>
          <w:spacing w:val="-6"/>
          <w:sz w:val="18"/>
        </w:rPr>
        <w:t> </w:t>
      </w:r>
      <w:r>
        <w:rPr>
          <w:sz w:val="18"/>
        </w:rPr>
        <w:t>the</w:t>
      </w:r>
      <w:r>
        <w:rPr>
          <w:spacing w:val="-6"/>
          <w:sz w:val="18"/>
        </w:rPr>
        <w:t> </w:t>
      </w:r>
      <w:r>
        <w:rPr>
          <w:sz w:val="18"/>
        </w:rPr>
        <w:t>population</w:t>
      </w:r>
      <w:r>
        <w:rPr>
          <w:spacing w:val="-6"/>
          <w:sz w:val="18"/>
        </w:rPr>
        <w:t> </w:t>
      </w:r>
      <w:r>
        <w:rPr>
          <w:sz w:val="18"/>
        </w:rPr>
        <w:t>over</w:t>
      </w:r>
      <w:r>
        <w:rPr>
          <w:spacing w:val="-6"/>
          <w:sz w:val="18"/>
        </w:rPr>
        <w:t> </w:t>
      </w:r>
      <w:r>
        <w:rPr>
          <w:sz w:val="18"/>
        </w:rPr>
        <w:t>20</w:t>
      </w:r>
      <w:r>
        <w:rPr>
          <w:spacing w:val="-6"/>
          <w:sz w:val="18"/>
        </w:rPr>
        <w:t> </w:t>
      </w:r>
      <w:r>
        <w:rPr>
          <w:sz w:val="18"/>
        </w:rPr>
        <w:t>years</w:t>
      </w:r>
    </w:p>
    <w:p>
      <w:pPr>
        <w:spacing w:line="222" w:lineRule="exact" w:before="12"/>
        <w:ind w:left="1055" w:right="1860" w:firstLine="0"/>
        <w:jc w:val="left"/>
        <w:rPr>
          <w:sz w:val="18"/>
        </w:rPr>
      </w:pPr>
      <w:r>
        <w:rPr>
          <w:w w:val="105"/>
          <w:position w:val="2"/>
          <w:sz w:val="18"/>
        </w:rPr>
        <w:t>old. </w:t>
      </w:r>
      <w:r>
        <w:rPr>
          <w:rFonts w:ascii="PMingLiU"/>
          <w:w w:val="105"/>
          <w:position w:val="2"/>
          <w:sz w:val="18"/>
        </w:rPr>
        <w:t>%</w:t>
      </w:r>
      <w:r>
        <w:rPr>
          <w:i/>
          <w:w w:val="105"/>
          <w:position w:val="2"/>
          <w:sz w:val="18"/>
        </w:rPr>
        <w:t>AgServants</w:t>
      </w:r>
      <w:r>
        <w:rPr>
          <w:w w:val="105"/>
          <w:sz w:val="12"/>
        </w:rPr>
        <w:t>female </w:t>
      </w:r>
      <w:r>
        <w:rPr>
          <w:w w:val="105"/>
          <w:position w:val="2"/>
          <w:sz w:val="18"/>
        </w:rPr>
        <w:t>and </w:t>
      </w:r>
      <w:r>
        <w:rPr>
          <w:rFonts w:ascii="PMingLiU"/>
          <w:w w:val="105"/>
          <w:position w:val="2"/>
          <w:sz w:val="18"/>
        </w:rPr>
        <w:t>%</w:t>
      </w:r>
      <w:r>
        <w:rPr>
          <w:i/>
          <w:w w:val="105"/>
          <w:position w:val="2"/>
          <w:sz w:val="18"/>
        </w:rPr>
        <w:t>AgServants </w:t>
      </w:r>
      <w:r>
        <w:rPr>
          <w:w w:val="105"/>
          <w:position w:val="2"/>
          <w:sz w:val="18"/>
        </w:rPr>
        <w:t>are, respectively, the shares of female and all agricultural </w:t>
      </w:r>
      <w:r>
        <w:rPr>
          <w:w w:val="105"/>
          <w:sz w:val="18"/>
        </w:rPr>
        <w:t>servants in total agricultural employment. </w:t>
      </w:r>
      <w:r>
        <w:rPr>
          <w:rFonts w:ascii="PMingLiU"/>
          <w:w w:val="105"/>
          <w:sz w:val="18"/>
        </w:rPr>
        <w:t>%</w:t>
      </w:r>
      <w:r>
        <w:rPr>
          <w:i/>
          <w:w w:val="105"/>
          <w:sz w:val="18"/>
        </w:rPr>
        <w:t>M anuf </w:t>
      </w:r>
      <w:r>
        <w:rPr>
          <w:w w:val="105"/>
          <w:sz w:val="18"/>
        </w:rPr>
        <w:t>is the employment share in manufacturing.</w:t>
      </w:r>
    </w:p>
    <w:p>
      <w:pPr>
        <w:spacing w:line="242" w:lineRule="exact" w:before="3"/>
        <w:ind w:left="1055" w:right="2370" w:firstLine="0"/>
        <w:jc w:val="left"/>
        <w:rPr>
          <w:sz w:val="18"/>
        </w:rPr>
      </w:pPr>
      <w:r>
        <w:rPr>
          <w:rFonts w:ascii="PMingLiU"/>
          <w:w w:val="185"/>
          <w:position w:val="8"/>
          <w:sz w:val="12"/>
        </w:rPr>
        <w:t>#</w:t>
      </w:r>
      <w:r>
        <w:rPr>
          <w:rFonts w:ascii="PMingLiU"/>
          <w:spacing w:val="-26"/>
          <w:w w:val="185"/>
          <w:position w:val="8"/>
          <w:sz w:val="12"/>
        </w:rPr>
        <w:t> </w:t>
      </w:r>
      <w:r>
        <w:rPr>
          <w:w w:val="105"/>
          <w:sz w:val="18"/>
        </w:rPr>
        <w:t>Kleibergen-Paap</w:t>
      </w:r>
      <w:r>
        <w:rPr>
          <w:spacing w:val="-20"/>
          <w:w w:val="105"/>
          <w:sz w:val="18"/>
        </w:rPr>
        <w:t> </w:t>
      </w:r>
      <w:r>
        <w:rPr>
          <w:w w:val="105"/>
          <w:sz w:val="18"/>
        </w:rPr>
        <w:t>rK</w:t>
      </w:r>
      <w:r>
        <w:rPr>
          <w:spacing w:val="-20"/>
          <w:w w:val="105"/>
          <w:sz w:val="18"/>
        </w:rPr>
        <w:t> </w:t>
      </w:r>
      <w:r>
        <w:rPr>
          <w:spacing w:val="-4"/>
          <w:w w:val="105"/>
          <w:sz w:val="18"/>
        </w:rPr>
        <w:t>Wald</w:t>
      </w:r>
      <w:r>
        <w:rPr>
          <w:spacing w:val="-20"/>
          <w:w w:val="105"/>
          <w:sz w:val="18"/>
        </w:rPr>
        <w:t> </w:t>
      </w:r>
      <w:r>
        <w:rPr>
          <w:w w:val="105"/>
          <w:sz w:val="18"/>
        </w:rPr>
        <w:t>F</w:t>
      </w:r>
      <w:r>
        <w:rPr>
          <w:spacing w:val="-20"/>
          <w:w w:val="105"/>
          <w:sz w:val="18"/>
        </w:rPr>
        <w:t> </w:t>
      </w:r>
      <w:r>
        <w:rPr>
          <w:w w:val="105"/>
          <w:sz w:val="18"/>
        </w:rPr>
        <w:t>statistic</w:t>
      </w:r>
      <w:r>
        <w:rPr>
          <w:spacing w:val="-20"/>
          <w:w w:val="105"/>
          <w:sz w:val="18"/>
        </w:rPr>
        <w:t> </w:t>
      </w:r>
      <w:r>
        <w:rPr>
          <w:w w:val="105"/>
          <w:sz w:val="18"/>
        </w:rPr>
        <w:t>(cluster-robust).</w:t>
      </w:r>
      <w:r>
        <w:rPr>
          <w:spacing w:val="-3"/>
          <w:w w:val="105"/>
          <w:sz w:val="18"/>
        </w:rPr>
        <w:t> </w:t>
      </w:r>
      <w:r>
        <w:rPr>
          <w:w w:val="105"/>
          <w:sz w:val="18"/>
        </w:rPr>
        <w:t>The</w:t>
      </w:r>
      <w:r>
        <w:rPr>
          <w:spacing w:val="-20"/>
          <w:w w:val="105"/>
          <w:sz w:val="18"/>
        </w:rPr>
        <w:t> </w:t>
      </w:r>
      <w:r>
        <w:rPr>
          <w:w w:val="105"/>
          <w:sz w:val="18"/>
        </w:rPr>
        <w:t>corresponding</w:t>
      </w:r>
      <w:r>
        <w:rPr>
          <w:spacing w:val="-20"/>
          <w:w w:val="105"/>
          <w:sz w:val="18"/>
        </w:rPr>
        <w:t> </w:t>
      </w:r>
      <w:r>
        <w:rPr>
          <w:w w:val="105"/>
          <w:sz w:val="18"/>
        </w:rPr>
        <w:t>Stock-Yogo</w:t>
      </w:r>
      <w:r>
        <w:rPr>
          <w:spacing w:val="-20"/>
          <w:w w:val="105"/>
          <w:sz w:val="18"/>
        </w:rPr>
        <w:t> </w:t>
      </w:r>
      <w:r>
        <w:rPr>
          <w:w w:val="105"/>
          <w:sz w:val="18"/>
        </w:rPr>
        <w:t>value</w:t>
      </w:r>
      <w:r>
        <w:rPr>
          <w:spacing w:val="-20"/>
          <w:w w:val="105"/>
          <w:sz w:val="18"/>
        </w:rPr>
        <w:t> </w:t>
      </w:r>
      <w:r>
        <w:rPr>
          <w:w w:val="105"/>
          <w:sz w:val="18"/>
        </w:rPr>
        <w:t>for</w:t>
      </w:r>
      <w:r>
        <w:rPr>
          <w:spacing w:val="-20"/>
          <w:w w:val="105"/>
          <w:sz w:val="18"/>
        </w:rPr>
        <w:t> </w:t>
      </w:r>
      <w:r>
        <w:rPr>
          <w:w w:val="105"/>
          <w:sz w:val="18"/>
        </w:rPr>
        <w:t>10% maximal</w:t>
      </w:r>
      <w:r>
        <w:rPr>
          <w:spacing w:val="-5"/>
          <w:w w:val="105"/>
          <w:sz w:val="18"/>
        </w:rPr>
        <w:t> </w:t>
      </w:r>
      <w:r>
        <w:rPr>
          <w:w w:val="105"/>
          <w:sz w:val="18"/>
        </w:rPr>
        <w:t>IV</w:t>
      </w:r>
      <w:r>
        <w:rPr>
          <w:spacing w:val="-5"/>
          <w:w w:val="105"/>
          <w:sz w:val="18"/>
        </w:rPr>
        <w:t> </w:t>
      </w:r>
      <w:r>
        <w:rPr>
          <w:w w:val="105"/>
          <w:sz w:val="18"/>
        </w:rPr>
        <w:t>bias</w:t>
      </w:r>
      <w:r>
        <w:rPr>
          <w:spacing w:val="-5"/>
          <w:w w:val="105"/>
          <w:sz w:val="18"/>
        </w:rPr>
        <w:t> </w:t>
      </w:r>
      <w:r>
        <w:rPr>
          <w:w w:val="105"/>
          <w:sz w:val="18"/>
        </w:rPr>
        <w:t>is</w:t>
      </w:r>
      <w:r>
        <w:rPr>
          <w:spacing w:val="-5"/>
          <w:w w:val="105"/>
          <w:sz w:val="18"/>
        </w:rPr>
        <w:t> </w:t>
      </w:r>
      <w:r>
        <w:rPr>
          <w:w w:val="105"/>
          <w:sz w:val="18"/>
        </w:rPr>
        <w:t>16.4</w:t>
      </w:r>
      <w:r>
        <w:rPr>
          <w:spacing w:val="-5"/>
          <w:w w:val="105"/>
          <w:sz w:val="18"/>
        </w:rPr>
        <w:t> </w:t>
      </w:r>
      <w:r>
        <w:rPr>
          <w:w w:val="105"/>
          <w:sz w:val="18"/>
        </w:rPr>
        <w:t>in</w:t>
      </w:r>
      <w:r>
        <w:rPr>
          <w:spacing w:val="-5"/>
          <w:w w:val="105"/>
          <w:sz w:val="18"/>
        </w:rPr>
        <w:t> </w:t>
      </w:r>
      <w:r>
        <w:rPr>
          <w:w w:val="105"/>
          <w:sz w:val="18"/>
        </w:rPr>
        <w:t>both</w:t>
      </w:r>
      <w:r>
        <w:rPr>
          <w:spacing w:val="-5"/>
          <w:w w:val="105"/>
          <w:sz w:val="18"/>
        </w:rPr>
        <w:t> </w:t>
      </w:r>
      <w:r>
        <w:rPr>
          <w:w w:val="105"/>
          <w:sz w:val="18"/>
        </w:rPr>
        <w:t>columns</w:t>
      </w:r>
      <w:r>
        <w:rPr>
          <w:spacing w:val="-5"/>
          <w:w w:val="105"/>
          <w:sz w:val="18"/>
        </w:rPr>
        <w:t> </w:t>
      </w:r>
      <w:r>
        <w:rPr>
          <w:w w:val="105"/>
          <w:sz w:val="18"/>
        </w:rPr>
        <w:t>5</w:t>
      </w:r>
      <w:r>
        <w:rPr>
          <w:spacing w:val="-5"/>
          <w:w w:val="105"/>
          <w:sz w:val="18"/>
        </w:rPr>
        <w:t> </w:t>
      </w:r>
      <w:r>
        <w:rPr>
          <w:w w:val="105"/>
          <w:sz w:val="18"/>
        </w:rPr>
        <w:t>and</w:t>
      </w:r>
      <w:r>
        <w:rPr>
          <w:spacing w:val="-5"/>
          <w:w w:val="105"/>
          <w:sz w:val="18"/>
        </w:rPr>
        <w:t> </w:t>
      </w:r>
      <w:r>
        <w:rPr>
          <w:w w:val="105"/>
          <w:sz w:val="18"/>
        </w:rPr>
        <w:t>6.</w:t>
      </w:r>
    </w:p>
    <w:p>
      <w:pPr>
        <w:pStyle w:val="BodyText"/>
        <w:rPr>
          <w:sz w:val="22"/>
        </w:rPr>
      </w:pPr>
    </w:p>
    <w:p>
      <w:pPr>
        <w:pStyle w:val="BodyText"/>
        <w:spacing w:before="10"/>
        <w:rPr>
          <w:sz w:val="24"/>
        </w:rPr>
      </w:pPr>
    </w:p>
    <w:p>
      <w:pPr>
        <w:pStyle w:val="BodyText"/>
        <w:spacing w:line="312" w:lineRule="auto"/>
        <w:ind w:left="665" w:right="1989"/>
        <w:jc w:val="both"/>
      </w:pPr>
      <w:r>
        <w:rPr>
          <w:i/>
        </w:rPr>
        <w:t>monstrous and incredible </w:t>
      </w:r>
      <w:r>
        <w:rPr/>
        <w:t>– in </w:t>
      </w:r>
      <w:r>
        <w:rPr>
          <w:spacing w:val="-3"/>
        </w:rPr>
        <w:t>five </w:t>
      </w:r>
      <w:r>
        <w:rPr/>
        <w:t>years, during which the realm, though far from being in a flourishing condition, had yet been visited neither by pestilence, famine, nor foreign invasion,   the ministers were invited to believe that its population had  fallen off in  some districts  more than 50 per cent, in none less than 20 per</w:t>
      </w:r>
      <w:r>
        <w:rPr>
          <w:spacing w:val="15"/>
        </w:rPr>
        <w:t> </w:t>
      </w:r>
      <w:r>
        <w:rPr/>
        <w:t>cent...</w:t>
      </w:r>
    </w:p>
    <w:p>
      <w:pPr>
        <w:pStyle w:val="BodyText"/>
        <w:spacing w:line="312" w:lineRule="auto" w:before="143"/>
        <w:ind w:left="665" w:right="1989"/>
        <w:jc w:val="both"/>
      </w:pPr>
      <w:r>
        <w:rPr/>
        <w:t>A glance at the details of the township-returns...reveals the simple form of evasion which the villagers had practised when sending in their schedules.   They had suppressed the existence       of their unmarried female dependants,  ....  The result is that most villages show an enormous   and impossible predominance  of  males  in  their  population,  and  an  equally  </w:t>
      </w:r>
      <w:r>
        <w:rPr>
          <w:i/>
        </w:rPr>
        <w:t>incredible  want </w:t>
      </w:r>
      <w:r>
        <w:rPr>
          <w:i/>
        </w:rPr>
        <w:t>of unmarried females</w:t>
      </w:r>
      <w:r>
        <w:rPr/>
        <w:t>. When therefore we find Essex or Suffolk or Staffordshire townships returning, one after another, a population working out in the proportion of </w:t>
      </w:r>
      <w:r>
        <w:rPr>
          <w:spacing w:val="-3"/>
        </w:rPr>
        <w:t>five </w:t>
      </w:r>
      <w:r>
        <w:rPr/>
        <w:t>or four males to four or three females, we know what to conclude. [our</w:t>
      </w:r>
      <w:r>
        <w:rPr>
          <w:spacing w:val="23"/>
        </w:rPr>
        <w:t> </w:t>
      </w:r>
      <w:r>
        <w:rPr/>
        <w:t>emphasis]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pPr>
    </w:p>
    <w:p>
      <w:pPr>
        <w:pStyle w:val="Heading1"/>
        <w:ind w:left="3839" w:right="5162"/>
        <w:jc w:val="center"/>
      </w:pPr>
      <w:r>
        <w:rPr/>
        <w:t>Tables</w:t>
      </w:r>
    </w:p>
    <w:p>
      <w:pPr>
        <w:spacing w:after="0"/>
        <w:jc w:val="center"/>
        <w:sectPr>
          <w:pgSz w:w="12240" w:h="15840"/>
          <w:pgMar w:header="0" w:footer="1445" w:top="1400" w:bottom="1640" w:left="1320" w:right="0"/>
        </w:sectPr>
      </w:pPr>
    </w:p>
    <w:p>
      <w:pPr>
        <w:pStyle w:val="BodyText"/>
        <w:spacing w:before="68"/>
        <w:ind w:left="654"/>
      </w:pPr>
      <w:r>
        <w:rPr/>
        <w:t>Figure B.13: Pastoral Land, Servants in Agriculture, and Celibacy in 1851 (partial scatterplots)</w:t>
      </w:r>
    </w:p>
    <w:p>
      <w:pPr>
        <w:pStyle w:val="BodyText"/>
        <w:spacing w:before="11"/>
        <w:rPr>
          <w:sz w:val="8"/>
        </w:rPr>
      </w:pPr>
    </w:p>
    <w:p>
      <w:pPr>
        <w:tabs>
          <w:tab w:pos="5790" w:val="left" w:leader="none"/>
        </w:tabs>
        <w:spacing w:before="97"/>
        <w:ind w:left="1172" w:right="0" w:firstLine="0"/>
        <w:jc w:val="left"/>
        <w:rPr>
          <w:sz w:val="18"/>
        </w:rPr>
      </w:pPr>
      <w:r>
        <w:rPr/>
        <w:pict>
          <v:group style="position:absolute;margin-left:93.297684pt;margin-top:21.457241pt;width:206.75pt;height:140.8pt;mso-position-horizontal-relative:page;mso-position-vertical-relative:paragraph;z-index:-250960" coordorigin="1866,429" coordsize="4135,2816">
            <v:rect style="position:absolute;left:1913;top:432;width:4084;height:2809" filled="false" stroked="true" strokeweight=".340018pt" strokecolor="#000000">
              <v:stroke dashstyle="solid"/>
            </v:rect>
            <v:shape style="position:absolute;left:1982;top:988;width:3978;height:1547" type="#_x0000_t75" stroked="false">
              <v:imagedata r:id="rId40" o:title=""/>
            </v:shape>
            <v:shape style="position:absolute;left:3178;top:2481;width:67;height:67" coordorigin="3178,2481" coordsize="67,67" path="m3211,2481l3199,2484,3188,2491,3181,2501,3178,2514,3181,2527,3188,2538,3199,2545,3211,2547,3224,2545,3235,2538,3242,2527,3244,2514,3242,2501,3235,2491,3224,2484,3211,2481xe" filled="true" fillcolor="#1e2c52" stroked="false">
              <v:path arrowok="t"/>
              <v:fill type="solid"/>
            </v:shape>
            <v:shape style="position:absolute;left:3178;top:2481;width:67;height:67" coordorigin="3178,2481" coordsize="67,67" path="m3244,2514l3242,2501,3235,2491,3224,2484,3211,2481,3199,2484,3188,2491,3181,2501,3178,2514,3181,2527,3188,2538,3199,2545,3211,2547,3224,2545,3235,2538,3242,2527,3244,2514e" filled="false" stroked="true" strokeweight=".510094pt" strokecolor="#000000">
              <v:path arrowok="t"/>
              <v:stroke dashstyle="solid"/>
            </v:shape>
            <v:shape style="position:absolute;left:2125;top:2562;width:67;height:67" coordorigin="2125,2562" coordsize="67,67" path="m2158,2562l2145,2565,2135,2572,2128,2582,2125,2595,2128,2608,2135,2619,2145,2626,2158,2628,2171,2626,2181,2619,2188,2608,2191,2595,2188,2582,2181,2572,2171,2565,2158,2562xe" filled="true" fillcolor="#1e2c52" stroked="false">
              <v:path arrowok="t"/>
              <v:fill type="solid"/>
            </v:shape>
            <v:shape style="position:absolute;left:2125;top:2562;width:67;height:67" coordorigin="2125,2562" coordsize="67,67" path="m2191,2595l2188,2582,2181,2572,2171,2565,2158,2562,2145,2565,2135,2572,2128,2582,2125,2595,2128,2608,2135,2619,2145,2626,2158,2628,2171,2626,2181,2619,2188,2608,2191,2595e" filled="false" stroked="true" strokeweight=".510094pt" strokecolor="#000000">
              <v:path arrowok="t"/>
              <v:stroke dashstyle="solid"/>
            </v:shape>
            <v:shape style="position:absolute;left:3455;top:2614;width:67;height:67" coordorigin="3455,2615" coordsize="67,67" path="m3488,2615l3476,2617,3465,2624,3458,2635,3455,2648,3458,2661,3465,2671,3476,2678,3488,2681,3501,2678,3512,2671,3519,2661,3521,2648,3519,2635,3512,2624,3501,2617,3488,2615xe" filled="true" fillcolor="#1e2c52" stroked="false">
              <v:path arrowok="t"/>
              <v:fill type="solid"/>
            </v:shape>
            <v:shape style="position:absolute;left:3455;top:2614;width:67;height:67" coordorigin="3455,2615" coordsize="67,67" path="m3521,2648l3519,2635,3512,2624,3501,2617,3488,2615,3476,2617,3465,2624,3458,2635,3455,2648,3458,2661,3465,2671,3476,2678,3488,2681,3501,2678,3512,2671,3519,2661,3521,2648e" filled="false" stroked="true" strokeweight=".510094pt" strokecolor="#000000">
              <v:path arrowok="t"/>
              <v:stroke dashstyle="solid"/>
            </v:shape>
            <v:shape style="position:absolute;left:2262;top:3089;width:67;height:67" coordorigin="2263,3090" coordsize="67,67" path="m2296,3090l2283,3092,2273,3099,2266,3110,2263,3123,2266,3135,2273,3146,2283,3153,2296,3156,2309,3153,2319,3146,2326,3135,2329,3123,2326,3110,2319,3099,2309,3092,2296,3090xe" filled="true" fillcolor="#1e2c52" stroked="false">
              <v:path arrowok="t"/>
              <v:fill type="solid"/>
            </v:shape>
            <v:shape style="position:absolute;left:2262;top:3089;width:67;height:67" coordorigin="2263,3090" coordsize="67,67" path="m2329,3123l2326,3110,2319,3099,2309,3092,2296,3090,2283,3092,2273,3099,2266,3110,2263,3123,2266,3135,2273,3146,2283,3153,2296,3156,2309,3153,2319,3146,2326,3135,2329,3123e" filled="false" stroked="true" strokeweight=".510094pt" strokecolor="#000000">
              <v:path arrowok="t"/>
              <v:stroke dashstyle="solid"/>
            </v:shape>
            <v:shape style="position:absolute;left:1954;top:2662;width:67;height:67" coordorigin="1955,2663" coordsize="67,67" path="m1988,2663l1975,2665,1965,2673,1958,2683,1955,2696,1958,2709,1965,2719,1975,2726,1988,2729,2001,2726,2011,2719,2018,2709,2021,2696,2018,2683,2011,2673,2001,2665,1988,2663xe" filled="true" fillcolor="#1e2c52" stroked="false">
              <v:path arrowok="t"/>
              <v:fill type="solid"/>
            </v:shape>
            <v:shape style="position:absolute;left:1954;top:2662;width:67;height:67" coordorigin="1955,2663" coordsize="67,67" path="m2021,2696l2018,2683,2011,2673,2001,2665,1988,2663,1975,2665,1965,2673,1958,2683,1955,2696,1958,2709,1965,2719,1975,2726,1988,2729,2001,2726,2011,2719,2018,2709,2021,2696e" filled="false" stroked="true" strokeweight=".510094pt" strokecolor="#000000">
              <v:path arrowok="t"/>
              <v:stroke dashstyle="solid"/>
            </v:shape>
            <v:shape style="position:absolute;left:4208;top:2642;width:67;height:67" coordorigin="4209,2643" coordsize="67,67" path="m4242,2643l4229,2645,4218,2652,4211,2663,4209,2676,4211,2689,4218,2699,4229,2706,4242,2709,4255,2706,4265,2699,4272,2689,4275,2676,4272,2663,4265,2652,4255,2645,4242,2643xe" filled="true" fillcolor="#1e2c52" stroked="false">
              <v:path arrowok="t"/>
              <v:fill type="solid"/>
            </v:shape>
            <v:shape style="position:absolute;left:4208;top:2642;width:67;height:67" coordorigin="4209,2643" coordsize="67,67" path="m4275,2676l4272,2663,4265,2652,4255,2645,4242,2643,4229,2645,4218,2652,4211,2663,4209,2676,4211,2689,4218,2699,4229,2706,4242,2709,4255,2706,4265,2699,4272,2689,4275,2676e" filled="false" stroked="true" strokeweight=".510094pt" strokecolor="#000000">
              <v:path arrowok="t"/>
              <v:stroke dashstyle="solid"/>
            </v:shape>
            <v:line style="position:absolute" from="1913,3241" to="1913,433" stroked="true" strokeweight=".340018pt" strokecolor="#000000">
              <v:stroke dashstyle="solid"/>
            </v:line>
            <v:line style="position:absolute" from="1913,3166" to="1866,3166" stroked="true" strokeweight=".340018pt" strokecolor="#000000">
              <v:stroke dashstyle="solid"/>
            </v:line>
            <v:line style="position:absolute" from="1913,2280" to="1866,2280" stroked="true" strokeweight=".340018pt" strokecolor="#000000">
              <v:stroke dashstyle="solid"/>
            </v:line>
            <v:line style="position:absolute" from="1913,1393" to="1866,1393" stroked="true" strokeweight=".340018pt" strokecolor="#000000">
              <v:stroke dashstyle="solid"/>
            </v:line>
            <v:line style="position:absolute" from="1913,507" to="1866,507" stroked="true" strokeweight=".340018pt" strokecolor="#000000">
              <v:stroke dashstyle="solid"/>
            </v:line>
            <v:line style="position:absolute" from="1913,3241" to="5997,3241" stroked="true" strokeweight=".340018pt" strokecolor="#000000">
              <v:stroke dashstyle="solid"/>
            </v:line>
            <w10:wrap type="none"/>
          </v:group>
        </w:pict>
      </w:r>
      <w:r>
        <w:rPr/>
        <w:pict>
          <v:group style="position:absolute;margin-left:329.227692pt;margin-top:21.457241pt;width:206.75pt;height:140.8pt;mso-position-horizontal-relative:page;mso-position-vertical-relative:paragraph;z-index:-250936" coordorigin="6585,429" coordsize="4135,2816">
            <v:rect style="position:absolute;left:6631;top:432;width:4084;height:2809" filled="false" stroked="true" strokeweight=".340018pt" strokecolor="#000000">
              <v:stroke dashstyle="solid"/>
            </v:rect>
            <v:shape style="position:absolute;left:6668;top:469;width:3823;height:2225" type="#_x0000_t75" stroked="false">
              <v:imagedata r:id="rId41" o:title=""/>
            </v:shape>
            <v:shape style="position:absolute;left:6673;top:3133;width:67;height:67" coordorigin="6674,3133" coordsize="67,67" path="m6707,3133l6694,3136,6683,3143,6676,3153,6674,3166,6676,3179,6683,3189,6694,3197,6707,3199,6719,3197,6730,3189,6737,3179,6740,3166,6737,3153,6730,3143,6719,3136,6707,3133xe" filled="true" fillcolor="#1e2c52" stroked="false">
              <v:path arrowok="t"/>
              <v:fill type="solid"/>
            </v:shape>
            <v:shape style="position:absolute;left:6673;top:3133;width:67;height:67" coordorigin="6674,3133" coordsize="67,67" path="m6740,3166l6737,3153,6730,3143,6719,3136,6707,3133,6694,3136,6683,3143,6676,3153,6674,3166,6676,3179,6683,3189,6694,3197,6707,3199,6719,3197,6730,3189,6737,3179,6740,3166e" filled="false" stroked="true" strokeweight=".510094pt" strokecolor="#000000">
              <v:path arrowok="t"/>
              <v:stroke dashstyle="solid"/>
            </v:shape>
            <v:line style="position:absolute" from="6632,3241" to="6632,433" stroked="true" strokeweight=".340018pt" strokecolor="#000000">
              <v:stroke dashstyle="solid"/>
            </v:line>
            <v:line style="position:absolute" from="6632,2928" to="6585,2928" stroked="true" strokeweight=".340018pt" strokecolor="#000000">
              <v:stroke dashstyle="solid"/>
            </v:line>
            <v:line style="position:absolute" from="6632,1807" to="6585,1807" stroked="true" strokeweight=".340018pt" strokecolor="#000000">
              <v:stroke dashstyle="solid"/>
            </v:line>
            <v:line style="position:absolute" from="6632,685" to="6585,685" stroked="true" strokeweight=".340018pt" strokecolor="#000000">
              <v:stroke dashstyle="solid"/>
            </v:line>
            <w10:wrap type="none"/>
          </v:group>
        </w:pict>
      </w:r>
      <w:r>
        <w:rPr/>
        <w:pict>
          <v:shape style="position:absolute;margin-left:76.795418pt;margin-top:30.895325pt;width:9.3pt;height:121.85pt;mso-position-horizontal-relative:page;mso-position-vertical-relative:paragraph;z-index:17440" type="#_x0000_t202" filled="false" stroked="false">
            <v:textbox inset="0,0,0,0" style="layout-flow:vertical;mso-layout-flow-alt:bottom-to-top">
              <w:txbxContent>
                <w:p>
                  <w:pPr>
                    <w:spacing w:before="15"/>
                    <w:ind w:left="20" w:right="0" w:firstLine="0"/>
                    <w:jc w:val="left"/>
                    <w:rPr>
                      <w:rFonts w:ascii="Arial"/>
                      <w:sz w:val="13"/>
                    </w:rPr>
                  </w:pPr>
                  <w:r>
                    <w:rPr>
                      <w:rFonts w:ascii="Arial"/>
                      <w:sz w:val="13"/>
                    </w:rPr>
                    <w:t>Proportion</w:t>
                  </w:r>
                  <w:r>
                    <w:rPr>
                      <w:rFonts w:ascii="Arial"/>
                      <w:spacing w:val="-1"/>
                      <w:sz w:val="13"/>
                    </w:rPr>
                    <w:t> </w:t>
                  </w:r>
                  <w:r>
                    <w:rPr>
                      <w:rFonts w:ascii="Arial"/>
                      <w:sz w:val="13"/>
                    </w:rPr>
                    <w:t>of</w:t>
                  </w:r>
                  <w:r>
                    <w:rPr>
                      <w:rFonts w:ascii="Arial"/>
                      <w:spacing w:val="-1"/>
                      <w:sz w:val="13"/>
                    </w:rPr>
                    <w:t> </w:t>
                  </w:r>
                  <w:r>
                    <w:rPr>
                      <w:rFonts w:ascii="Arial"/>
                      <w:sz w:val="13"/>
                    </w:rPr>
                    <w:t>unmarried</w:t>
                  </w:r>
                  <w:r>
                    <w:rPr>
                      <w:rFonts w:ascii="Arial"/>
                      <w:spacing w:val="-1"/>
                      <w:sz w:val="13"/>
                    </w:rPr>
                    <w:t> </w:t>
                  </w:r>
                  <w:r>
                    <w:rPr>
                      <w:rFonts w:ascii="Arial"/>
                      <w:sz w:val="13"/>
                    </w:rPr>
                    <w:t>women</w:t>
                  </w:r>
                  <w:r>
                    <w:rPr>
                      <w:rFonts w:ascii="Arial"/>
                      <w:spacing w:val="-1"/>
                      <w:sz w:val="13"/>
                    </w:rPr>
                    <w:t> </w:t>
                  </w:r>
                  <w:r>
                    <w:rPr>
                      <w:rFonts w:ascii="Arial"/>
                      <w:sz w:val="13"/>
                    </w:rPr>
                    <w:t>(residual)</w:t>
                  </w:r>
                </w:p>
              </w:txbxContent>
            </v:textbox>
            <w10:wrap type="none"/>
          </v:shape>
        </w:pict>
      </w:r>
      <w:r>
        <w:rPr/>
        <w:pict>
          <v:shape style="position:absolute;margin-left:84.008972pt;margin-top:64.568016pt;width:8.6pt;height:10.25pt;mso-position-horizontal-relative:page;mso-position-vertical-relative:paragraph;z-index:1751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.05</w:t>
                  </w:r>
                </w:p>
              </w:txbxContent>
            </v:textbox>
            <w10:wrap type="none"/>
          </v:shape>
        </w:pict>
      </w:r>
      <w:r>
        <w:rPr/>
        <w:pict>
          <v:shape style="position:absolute;margin-left:84.008972pt;margin-top:21.905573pt;width:8.6pt;height:6.95pt;mso-position-horizontal-relative:page;mso-position-vertical-relative:paragraph;z-index:17536"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pict>
          <v:shape style="position:absolute;margin-left:312.725403pt;margin-top:30.894733pt;width:9.3pt;height:121.85pt;mso-position-horizontal-relative:page;mso-position-vertical-relative:paragraph;z-index:17560" type="#_x0000_t202" filled="false" stroked="false">
            <v:textbox inset="0,0,0,0" style="layout-flow:vertical;mso-layout-flow-alt:bottom-to-top">
              <w:txbxContent>
                <w:p>
                  <w:pPr>
                    <w:spacing w:before="15"/>
                    <w:ind w:left="20" w:right="0" w:firstLine="0"/>
                    <w:jc w:val="left"/>
                    <w:rPr>
                      <w:rFonts w:ascii="Arial"/>
                      <w:sz w:val="13"/>
                    </w:rPr>
                  </w:pPr>
                  <w:r>
                    <w:rPr>
                      <w:rFonts w:ascii="Arial"/>
                      <w:sz w:val="13"/>
                    </w:rPr>
                    <w:t>Proportion</w:t>
                  </w:r>
                  <w:r>
                    <w:rPr>
                      <w:rFonts w:ascii="Arial"/>
                      <w:spacing w:val="-1"/>
                      <w:sz w:val="13"/>
                    </w:rPr>
                    <w:t> </w:t>
                  </w:r>
                  <w:r>
                    <w:rPr>
                      <w:rFonts w:ascii="Arial"/>
                      <w:sz w:val="13"/>
                    </w:rPr>
                    <w:t>of</w:t>
                  </w:r>
                  <w:r>
                    <w:rPr>
                      <w:rFonts w:ascii="Arial"/>
                      <w:spacing w:val="-1"/>
                      <w:sz w:val="13"/>
                    </w:rPr>
                    <w:t> </w:t>
                  </w:r>
                  <w:r>
                    <w:rPr>
                      <w:rFonts w:ascii="Arial"/>
                      <w:sz w:val="13"/>
                    </w:rPr>
                    <w:t>unmarried</w:t>
                  </w:r>
                  <w:r>
                    <w:rPr>
                      <w:rFonts w:ascii="Arial"/>
                      <w:spacing w:val="-1"/>
                      <w:sz w:val="13"/>
                    </w:rPr>
                    <w:t> </w:t>
                  </w:r>
                  <w:r>
                    <w:rPr>
                      <w:rFonts w:ascii="Arial"/>
                      <w:sz w:val="13"/>
                    </w:rPr>
                    <w:t>women</w:t>
                  </w:r>
                  <w:r>
                    <w:rPr>
                      <w:rFonts w:ascii="Arial"/>
                      <w:spacing w:val="-1"/>
                      <w:sz w:val="13"/>
                    </w:rPr>
                    <w:t> </w:t>
                  </w:r>
                  <w:r>
                    <w:rPr>
                      <w:rFonts w:ascii="Arial"/>
                      <w:sz w:val="13"/>
                    </w:rPr>
                    <w:t>(residual)</w:t>
                  </w:r>
                </w:p>
              </w:txbxContent>
            </v:textbox>
            <w10:wrap type="none"/>
          </v:shape>
        </w:pict>
      </w:r>
      <w:r>
        <w:rPr/>
        <w:pict>
          <v:shape style="position:absolute;margin-left:319.938965pt;margin-top:85.237389pt;width:8.6pt;height:10.25pt;mso-position-horizontal-relative:page;mso-position-vertical-relative:paragraph;z-index:1760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.05</w:t>
                  </w:r>
                </w:p>
              </w:txbxContent>
            </v:textbox>
            <w10:wrap type="none"/>
          </v:shape>
        </w:pict>
      </w:r>
      <w:r>
        <w:rPr/>
        <w:pict>
          <v:shape style="position:absolute;margin-left:319.938965pt;margin-top:30.811756pt;width:8.6pt;height:6.95pt;mso-position-horizontal-relative:page;mso-position-vertical-relative:paragraph;z-index:17632"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.1</w:t>
                  </w:r>
                </w:p>
              </w:txbxContent>
            </v:textbox>
            <w10:wrap type="none"/>
          </v:shape>
        </w:pict>
      </w:r>
      <w:r>
        <w:rPr>
          <w:sz w:val="18"/>
        </w:rPr>
        <w:t>Celibacy and servants</w:t>
      </w:r>
      <w:r>
        <w:rPr>
          <w:spacing w:val="-11"/>
          <w:sz w:val="18"/>
        </w:rPr>
        <w:t> </w:t>
      </w:r>
      <w:r>
        <w:rPr>
          <w:sz w:val="18"/>
        </w:rPr>
        <w:t>in</w:t>
      </w:r>
      <w:r>
        <w:rPr>
          <w:spacing w:val="-4"/>
          <w:sz w:val="18"/>
        </w:rPr>
        <w:t> </w:t>
      </w:r>
      <w:r>
        <w:rPr>
          <w:sz w:val="18"/>
        </w:rPr>
        <w:t>agriculture</w:t>
        <w:tab/>
        <w:t>Reduced form with pastoral land</w:t>
      </w:r>
      <w:r>
        <w:rPr>
          <w:spacing w:val="-15"/>
          <w:sz w:val="18"/>
        </w:rPr>
        <w:t> </w:t>
      </w:r>
      <w:r>
        <w:rPr>
          <w:sz w:val="18"/>
        </w:rPr>
        <w:t>share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p>
    <w:tbl>
      <w:tblPr>
        <w:tblW w:w="0" w:type="auto"/>
        <w:jc w:val="left"/>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2592"/>
        <w:gridCol w:w="1068"/>
        <w:gridCol w:w="965"/>
        <w:gridCol w:w="467"/>
        <w:gridCol w:w="1971"/>
        <w:gridCol w:w="561"/>
        <w:gridCol w:w="475"/>
      </w:tblGrid>
      <w:tr>
        <w:trPr>
          <w:trHeight w:val="179" w:hRule="atLeast"/>
        </w:trPr>
        <w:tc>
          <w:tcPr>
            <w:tcW w:w="585" w:type="dxa"/>
          </w:tcPr>
          <w:p>
            <w:pPr>
              <w:pStyle w:val="TableParagraph"/>
              <w:spacing w:line="55" w:lineRule="exact"/>
              <w:ind w:left="128"/>
              <w:rPr>
                <w:sz w:val="4"/>
              </w:rPr>
            </w:pPr>
            <w:r>
              <w:rPr>
                <w:spacing w:val="-10"/>
                <w:sz w:val="4"/>
              </w:rPr>
              <w:t> </w:t>
            </w:r>
            <w:r>
              <w:rPr>
                <w:spacing w:val="-10"/>
                <w:position w:val="0"/>
                <w:sz w:val="4"/>
              </w:rPr>
              <w:pict>
                <v:group style="width:.35pt;height:2.4pt;mso-position-horizontal-relative:char;mso-position-vertical-relative:line" coordorigin="0,0" coordsize="7,48">
                  <v:line style="position:absolute" from="3,0" to="3,47" stroked="true" strokeweight=".340018pt" strokecolor="#000000">
                    <v:stroke dashstyle="solid"/>
                  </v:line>
                </v:group>
              </w:pict>
            </w:r>
            <w:r>
              <w:rPr>
                <w:spacing w:val="-10"/>
                <w:position w:val="0"/>
                <w:sz w:val="4"/>
              </w:rPr>
            </w:r>
          </w:p>
          <w:p>
            <w:pPr>
              <w:pStyle w:val="TableParagraph"/>
              <w:spacing w:line="104" w:lineRule="exact"/>
              <w:ind w:left="50"/>
              <w:rPr>
                <w:rFonts w:ascii="Arial"/>
                <w:sz w:val="11"/>
              </w:rPr>
            </w:pPr>
            <w:r>
              <w:rPr>
                <w:rFonts w:ascii="Arial"/>
                <w:sz w:val="11"/>
              </w:rPr>
              <w:t>.05</w:t>
            </w:r>
          </w:p>
        </w:tc>
        <w:tc>
          <w:tcPr>
            <w:tcW w:w="2592" w:type="dxa"/>
          </w:tcPr>
          <w:p>
            <w:pPr>
              <w:pStyle w:val="TableParagraph"/>
              <w:tabs>
                <w:tab w:pos="1288" w:val="left" w:leader="none"/>
                <w:tab w:pos="2161" w:val="left" w:leader="none"/>
              </w:tabs>
              <w:spacing w:line="55" w:lineRule="exact"/>
              <w:ind w:left="415"/>
              <w:rPr>
                <w:sz w:val="4"/>
              </w:rPr>
            </w:pPr>
            <w:r>
              <w:rPr>
                <w:spacing w:val="-10"/>
                <w:sz w:val="4"/>
              </w:rPr>
              <w:t> </w:t>
            </w:r>
            <w:r>
              <w:rPr>
                <w:spacing w:val="-10"/>
                <w:position w:val="0"/>
                <w:sz w:val="4"/>
              </w:rPr>
              <w:pict>
                <v:group style="width:.35pt;height:2.4pt;mso-position-horizontal-relative:char;mso-position-vertical-relative:line" coordorigin="0,0" coordsize="7,48">
                  <v:line style="position:absolute" from="3,0" to="3,47" stroked="true" strokeweight=".340018pt" strokecolor="#000000">
                    <v:stroke dashstyle="solid"/>
                  </v:line>
                </v:group>
              </w:pict>
            </w:r>
            <w:r>
              <w:rPr>
                <w:spacing w:val="-10"/>
                <w:position w:val="0"/>
                <w:sz w:val="4"/>
              </w:rPr>
            </w:r>
            <w:r>
              <w:rPr>
                <w:spacing w:val="-10"/>
                <w:position w:val="0"/>
                <w:sz w:val="4"/>
              </w:rPr>
              <w:tab/>
            </w:r>
            <w:r>
              <w:rPr>
                <w:spacing w:val="-10"/>
                <w:position w:val="0"/>
                <w:sz w:val="4"/>
              </w:rPr>
              <w:pict>
                <v:group style="width:.35pt;height:2.4pt;mso-position-horizontal-relative:char;mso-position-vertical-relative:line" coordorigin="0,0" coordsize="7,48">
                  <v:line style="position:absolute" from="3,0" to="3,47" stroked="true" strokeweight=".340018pt" strokecolor="#000000">
                    <v:stroke dashstyle="solid"/>
                  </v:line>
                </v:group>
              </w:pict>
            </w:r>
            <w:r>
              <w:rPr>
                <w:spacing w:val="-10"/>
                <w:position w:val="0"/>
                <w:sz w:val="4"/>
              </w:rPr>
            </w:r>
            <w:r>
              <w:rPr>
                <w:spacing w:val="-10"/>
                <w:position w:val="0"/>
                <w:sz w:val="4"/>
              </w:rPr>
              <w:tab/>
            </w:r>
            <w:r>
              <w:rPr>
                <w:spacing w:val="-10"/>
                <w:position w:val="0"/>
                <w:sz w:val="4"/>
              </w:rPr>
              <w:pict>
                <v:group style="width:.35pt;height:2.4pt;mso-position-horizontal-relative:char;mso-position-vertical-relative:line" coordorigin="0,0" coordsize="7,48">
                  <v:line style="position:absolute" from="3,0" to="3,47" stroked="true" strokeweight=".340018pt" strokecolor="#000000">
                    <v:stroke dashstyle="solid"/>
                  </v:line>
                </v:group>
              </w:pict>
            </w:r>
            <w:r>
              <w:rPr>
                <w:spacing w:val="-10"/>
                <w:position w:val="0"/>
                <w:sz w:val="4"/>
              </w:rPr>
            </w:r>
          </w:p>
          <w:p>
            <w:pPr>
              <w:pStyle w:val="TableParagraph"/>
              <w:tabs>
                <w:tab w:pos="839" w:val="left" w:leader="none"/>
                <w:tab w:pos="1744" w:val="left" w:leader="none"/>
              </w:tabs>
              <w:spacing w:line="104" w:lineRule="exact"/>
              <w:ind w:left="0" w:right="376"/>
              <w:jc w:val="right"/>
              <w:rPr>
                <w:rFonts w:ascii="Arial"/>
                <w:sz w:val="11"/>
              </w:rPr>
            </w:pPr>
            <w:r>
              <w:rPr>
                <w:rFonts w:ascii="Arial"/>
                <w:sz w:val="11"/>
              </w:rPr>
              <w:t>.1</w:t>
              <w:tab/>
              <w:t>.15</w:t>
              <w:tab/>
            </w:r>
            <w:r>
              <w:rPr>
                <w:rFonts w:ascii="Arial"/>
                <w:w w:val="95"/>
                <w:sz w:val="11"/>
              </w:rPr>
              <w:t>.2</w:t>
            </w:r>
          </w:p>
        </w:tc>
        <w:tc>
          <w:tcPr>
            <w:tcW w:w="1068" w:type="dxa"/>
          </w:tcPr>
          <w:p>
            <w:pPr>
              <w:pStyle w:val="TableParagraph"/>
              <w:spacing w:line="55" w:lineRule="exact"/>
              <w:ind w:left="441"/>
              <w:rPr>
                <w:sz w:val="4"/>
              </w:rPr>
            </w:pPr>
            <w:r>
              <w:rPr>
                <w:spacing w:val="-10"/>
                <w:sz w:val="4"/>
              </w:rPr>
              <w:t> </w:t>
            </w:r>
            <w:r>
              <w:rPr>
                <w:spacing w:val="-10"/>
                <w:position w:val="0"/>
                <w:sz w:val="4"/>
              </w:rPr>
              <w:pict>
                <v:group style="width:.35pt;height:2.4pt;mso-position-horizontal-relative:char;mso-position-vertical-relative:line" coordorigin="0,0" coordsize="7,48">
                  <v:line style="position:absolute" from="3,0" to="3,47" stroked="true" strokeweight=".340018pt" strokecolor="#000000">
                    <v:stroke dashstyle="solid"/>
                  </v:line>
                </v:group>
              </w:pict>
            </w:r>
            <w:r>
              <w:rPr>
                <w:spacing w:val="-10"/>
                <w:position w:val="0"/>
                <w:sz w:val="4"/>
              </w:rPr>
            </w:r>
          </w:p>
          <w:p>
            <w:pPr>
              <w:pStyle w:val="TableParagraph"/>
              <w:spacing w:line="104" w:lineRule="exact"/>
              <w:ind w:left="350" w:right="525"/>
              <w:jc w:val="center"/>
              <w:rPr>
                <w:rFonts w:ascii="Arial"/>
                <w:sz w:val="11"/>
              </w:rPr>
            </w:pPr>
            <w:r>
              <w:rPr>
                <w:rFonts w:ascii="Arial"/>
                <w:sz w:val="11"/>
              </w:rPr>
              <w:t>.25</w:t>
            </w:r>
          </w:p>
        </w:tc>
        <w:tc>
          <w:tcPr>
            <w:tcW w:w="965" w:type="dxa"/>
          </w:tcPr>
          <w:p>
            <w:pPr>
              <w:pStyle w:val="TableParagraph"/>
              <w:spacing w:line="115" w:lineRule="exact" w:before="44"/>
              <w:ind w:left="524" w:right="309"/>
              <w:jc w:val="center"/>
              <w:rPr>
                <w:rFonts w:ascii="Arial"/>
                <w:sz w:val="11"/>
              </w:rPr>
            </w:pPr>
            <w:r>
              <w:rPr>
                <w:rFonts w:ascii="Arial"/>
                <w:sz w:val="11"/>
              </w:rPr>
              <w:t>.4</w:t>
            </w:r>
          </w:p>
        </w:tc>
        <w:tc>
          <w:tcPr>
            <w:tcW w:w="467" w:type="dxa"/>
          </w:tcPr>
          <w:p>
            <w:pPr>
              <w:pStyle w:val="TableParagraph"/>
              <w:spacing w:line="115" w:lineRule="exact" w:before="44"/>
              <w:ind w:left="0" w:right="40"/>
              <w:jc w:val="right"/>
              <w:rPr>
                <w:rFonts w:ascii="Arial"/>
                <w:sz w:val="11"/>
              </w:rPr>
            </w:pPr>
            <w:r>
              <w:rPr>
                <w:rFonts w:ascii="Arial"/>
                <w:w w:val="95"/>
                <w:sz w:val="11"/>
              </w:rPr>
              <w:t>.5</w:t>
            </w:r>
          </w:p>
        </w:tc>
        <w:tc>
          <w:tcPr>
            <w:tcW w:w="1971" w:type="dxa"/>
          </w:tcPr>
          <w:p>
            <w:pPr>
              <w:pStyle w:val="TableParagraph"/>
              <w:tabs>
                <w:tab w:pos="1357" w:val="left" w:leader="none"/>
              </w:tabs>
              <w:spacing w:line="115" w:lineRule="exact" w:before="44"/>
              <w:ind w:left="607"/>
              <w:rPr>
                <w:rFonts w:ascii="Arial"/>
                <w:sz w:val="11"/>
              </w:rPr>
            </w:pPr>
            <w:r>
              <w:rPr>
                <w:rFonts w:ascii="Arial"/>
                <w:sz w:val="11"/>
              </w:rPr>
              <w:t>.6</w:t>
              <w:tab/>
              <w:t>.7</w:t>
            </w:r>
          </w:p>
        </w:tc>
        <w:tc>
          <w:tcPr>
            <w:tcW w:w="561" w:type="dxa"/>
          </w:tcPr>
          <w:p>
            <w:pPr>
              <w:pStyle w:val="TableParagraph"/>
              <w:spacing w:line="115" w:lineRule="exact" w:before="44"/>
              <w:ind w:left="135"/>
              <w:rPr>
                <w:rFonts w:ascii="Arial"/>
                <w:sz w:val="11"/>
              </w:rPr>
            </w:pPr>
            <w:r>
              <w:rPr>
                <w:rFonts w:ascii="Arial"/>
                <w:sz w:val="11"/>
              </w:rPr>
              <w:t>.8</w:t>
            </w:r>
          </w:p>
        </w:tc>
        <w:tc>
          <w:tcPr>
            <w:tcW w:w="475" w:type="dxa"/>
          </w:tcPr>
          <w:p>
            <w:pPr>
              <w:pStyle w:val="TableParagraph"/>
              <w:spacing w:line="115" w:lineRule="exact" w:before="44"/>
              <w:ind w:left="0" w:right="50"/>
              <w:jc w:val="right"/>
              <w:rPr>
                <w:rFonts w:ascii="Arial"/>
                <w:sz w:val="11"/>
              </w:rPr>
            </w:pPr>
            <w:r>
              <w:rPr>
                <w:rFonts w:ascii="Arial"/>
                <w:w w:val="95"/>
                <w:sz w:val="11"/>
              </w:rPr>
              <w:t>.9</w:t>
            </w:r>
          </w:p>
        </w:tc>
      </w:tr>
      <w:tr>
        <w:trPr>
          <w:trHeight w:val="192" w:hRule="atLeast"/>
        </w:trPr>
        <w:tc>
          <w:tcPr>
            <w:tcW w:w="585" w:type="dxa"/>
          </w:tcPr>
          <w:p>
            <w:pPr>
              <w:pStyle w:val="TableParagraph"/>
              <w:spacing w:line="240" w:lineRule="auto"/>
              <w:ind w:left="0"/>
              <w:rPr>
                <w:sz w:val="12"/>
              </w:rPr>
            </w:pPr>
          </w:p>
        </w:tc>
        <w:tc>
          <w:tcPr>
            <w:tcW w:w="2592" w:type="dxa"/>
          </w:tcPr>
          <w:p>
            <w:pPr>
              <w:pStyle w:val="TableParagraph"/>
              <w:spacing w:line="143" w:lineRule="exact"/>
              <w:ind w:left="0" w:right="361"/>
              <w:jc w:val="right"/>
              <w:rPr>
                <w:rFonts w:ascii="Arial"/>
                <w:sz w:val="13"/>
              </w:rPr>
            </w:pPr>
            <w:r>
              <w:rPr>
                <w:rFonts w:ascii="Arial"/>
                <w:sz w:val="13"/>
              </w:rPr>
              <w:t>Share of Servants in Agriculture</w:t>
            </w:r>
          </w:p>
        </w:tc>
        <w:tc>
          <w:tcPr>
            <w:tcW w:w="1068" w:type="dxa"/>
          </w:tcPr>
          <w:p>
            <w:pPr>
              <w:pStyle w:val="TableParagraph"/>
              <w:spacing w:line="240" w:lineRule="auto"/>
              <w:ind w:left="0"/>
              <w:rPr>
                <w:sz w:val="12"/>
              </w:rPr>
            </w:pPr>
          </w:p>
        </w:tc>
        <w:tc>
          <w:tcPr>
            <w:tcW w:w="965" w:type="dxa"/>
          </w:tcPr>
          <w:p>
            <w:pPr>
              <w:pStyle w:val="TableParagraph"/>
              <w:spacing w:line="240" w:lineRule="auto"/>
              <w:ind w:left="0"/>
              <w:rPr>
                <w:sz w:val="12"/>
              </w:rPr>
            </w:pPr>
          </w:p>
        </w:tc>
        <w:tc>
          <w:tcPr>
            <w:tcW w:w="467" w:type="dxa"/>
          </w:tcPr>
          <w:p>
            <w:pPr>
              <w:pStyle w:val="TableParagraph"/>
              <w:spacing w:line="240" w:lineRule="auto"/>
              <w:ind w:left="0"/>
              <w:rPr>
                <w:sz w:val="12"/>
              </w:rPr>
            </w:pPr>
          </w:p>
        </w:tc>
        <w:tc>
          <w:tcPr>
            <w:tcW w:w="1971" w:type="dxa"/>
          </w:tcPr>
          <w:p>
            <w:pPr>
              <w:pStyle w:val="TableParagraph"/>
              <w:spacing w:line="143" w:lineRule="exact"/>
              <w:ind w:left="42"/>
              <w:rPr>
                <w:rFonts w:ascii="Arial"/>
                <w:sz w:val="13"/>
              </w:rPr>
            </w:pPr>
            <w:r>
              <w:rPr>
                <w:rFonts w:ascii="Arial"/>
                <w:sz w:val="13"/>
              </w:rPr>
              <w:t>Share of Pastoral Land in 1290</w:t>
            </w:r>
          </w:p>
        </w:tc>
        <w:tc>
          <w:tcPr>
            <w:tcW w:w="561" w:type="dxa"/>
          </w:tcPr>
          <w:p>
            <w:pPr>
              <w:pStyle w:val="TableParagraph"/>
              <w:spacing w:line="240" w:lineRule="auto"/>
              <w:ind w:left="0"/>
              <w:rPr>
                <w:sz w:val="12"/>
              </w:rPr>
            </w:pPr>
          </w:p>
        </w:tc>
        <w:tc>
          <w:tcPr>
            <w:tcW w:w="475" w:type="dxa"/>
          </w:tcPr>
          <w:p>
            <w:pPr>
              <w:pStyle w:val="TableParagraph"/>
              <w:spacing w:line="240" w:lineRule="auto"/>
              <w:ind w:left="0"/>
              <w:rPr>
                <w:sz w:val="12"/>
              </w:rPr>
            </w:pPr>
          </w:p>
        </w:tc>
      </w:tr>
    </w:tbl>
    <w:p>
      <w:pPr>
        <w:spacing w:line="254" w:lineRule="auto" w:before="77"/>
        <w:ind w:left="587" w:right="1911" w:firstLine="0"/>
        <w:jc w:val="both"/>
        <w:rPr>
          <w:sz w:val="18"/>
        </w:rPr>
      </w:pPr>
      <w:r>
        <w:rPr/>
        <w:pict>
          <v:group style="position:absolute;margin-left:331.594788pt;margin-top:-18.662441pt;width:204.2pt;height:2.550pt;mso-position-horizontal-relative:page;mso-position-vertical-relative:paragraph;z-index:-250912" coordorigin="6632,-373" coordsize="4084,51">
            <v:line style="position:absolute" from="6632,-370" to="10715,-370" stroked="true" strokeweight=".340018pt" strokecolor="#000000">
              <v:stroke dashstyle="solid"/>
            </v:line>
            <v:line style="position:absolute" from="6894,-370" to="6894,-323" stroked="true" strokeweight=".340018pt" strokecolor="#000000">
              <v:stroke dashstyle="solid"/>
            </v:line>
            <v:line style="position:absolute" from="7643,-370" to="7643,-323" stroked="true" strokeweight=".340018pt" strokecolor="#000000">
              <v:stroke dashstyle="solid"/>
            </v:line>
            <v:line style="position:absolute" from="8393,-370" to="8393,-323" stroked="true" strokeweight=".340018pt" strokecolor="#000000">
              <v:stroke dashstyle="solid"/>
            </v:line>
            <v:line style="position:absolute" from="9142,-370" to="9142,-323" stroked="true" strokeweight=".340018pt" strokecolor="#000000">
              <v:stroke dashstyle="solid"/>
            </v:line>
            <v:line style="position:absolute" from="9891,-370" to="9891,-323" stroked="true" strokeweight=".340018pt" strokecolor="#000000">
              <v:stroke dashstyle="solid"/>
            </v:line>
            <v:line style="position:absolute" from="10641,-370" to="10641,-323" stroked="true" strokeweight=".340018pt" strokecolor="#000000">
              <v:stroke dashstyle="solid"/>
            </v:line>
            <w10:wrap type="none"/>
          </v:group>
        </w:pict>
      </w:r>
      <w:r>
        <w:rPr/>
        <w:pict>
          <v:shape style="position:absolute;margin-left:84.008972pt;margin-top:-29.061281pt;width:8.6pt;height:13.7pt;mso-position-horizontal-relative:page;mso-position-vertical-relative:paragraph;z-index:17464" type="#_x0000_t202" filled="false" stroked="false">
            <v:textbox inset="0,0,0,0" style="layout-flow:vertical;mso-layout-flow-alt:bottom-to-top">
              <w:txbxContent>
                <w:p>
                  <w:pPr>
                    <w:spacing w:before="14"/>
                    <w:ind w:left="20" w:right="0" w:firstLine="0"/>
                    <w:jc w:val="left"/>
                    <w:rPr>
                      <w:rFonts w:ascii="Arial" w:hAnsi="Arial"/>
                      <w:sz w:val="11"/>
                    </w:rPr>
                  </w:pPr>
                  <w:r>
                    <w:rPr>
                      <w:rFonts w:ascii="Arial" w:hAnsi="Arial"/>
                      <w:w w:val="98"/>
                      <w:sz w:val="11"/>
                    </w:rPr>
                    <w:t>−.05</w:t>
                  </w:r>
                </w:p>
              </w:txbxContent>
            </v:textbox>
            <w10:wrap type="none"/>
          </v:shape>
        </w:pict>
      </w:r>
      <w:r>
        <w:rPr/>
        <w:pict>
          <v:shape style="position:absolute;margin-left:84.008972pt;margin-top:-69.188011pt;width:8.6pt;height:5.3pt;mso-position-horizontal-relative:page;mso-position-vertical-relative:paragraph;z-index:17488"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w:t>
                  </w:r>
                </w:p>
              </w:txbxContent>
            </v:textbox>
            <w10:wrap type="none"/>
          </v:shape>
        </w:pict>
      </w:r>
      <w:r>
        <w:rPr/>
        <w:pict>
          <v:shape style="position:absolute;margin-left:319.938965pt;margin-top:-36.762829pt;width:8.6pt;height:5.3pt;mso-position-horizontal-relative:page;mso-position-vertical-relative:paragraph;z-index:17584" type="#_x0000_t202" filled="false" stroked="false">
            <v:textbox inset="0,0,0,0" style="layout-flow:vertical;mso-layout-flow-alt:bottom-to-top">
              <w:txbxContent>
                <w:p>
                  <w:pPr>
                    <w:spacing w:before="14"/>
                    <w:ind w:left="20" w:right="0" w:firstLine="0"/>
                    <w:jc w:val="left"/>
                    <w:rPr>
                      <w:rFonts w:ascii="Arial"/>
                      <w:sz w:val="11"/>
                    </w:rPr>
                  </w:pPr>
                  <w:r>
                    <w:rPr>
                      <w:rFonts w:ascii="Arial"/>
                      <w:w w:val="98"/>
                      <w:sz w:val="11"/>
                    </w:rPr>
                    <w:t>0</w:t>
                  </w:r>
                </w:p>
              </w:txbxContent>
            </v:textbox>
            <w10:wrap type="none"/>
          </v:shape>
        </w:pict>
      </w:r>
      <w:r>
        <w:rPr>
          <w:i/>
          <w:sz w:val="18"/>
        </w:rPr>
        <w:t>Notes</w:t>
      </w:r>
      <w:r>
        <w:rPr>
          <w:sz w:val="18"/>
        </w:rPr>
        <w:t>: The y-axis plots the residual variation in the share of unmarried women (in population aged above 20), after controlling for the employment share in manufacturing. Employment shares and civil conditions are from the 1851 British Census (</w:t>
      </w:r>
      <w:r>
        <w:rPr>
          <w:color w:val="00004C"/>
          <w:sz w:val="18"/>
        </w:rPr>
        <w:t>Eyre and Spottiswoode</w:t>
      </w:r>
      <w:r>
        <w:rPr>
          <w:sz w:val="18"/>
        </w:rPr>
        <w:t>, </w:t>
      </w:r>
      <w:r>
        <w:rPr>
          <w:color w:val="00004C"/>
          <w:sz w:val="18"/>
        </w:rPr>
        <w:t>1854</w:t>
      </w:r>
      <w:r>
        <w:rPr>
          <w:sz w:val="18"/>
        </w:rPr>
        <w:t>). See note to </w:t>
      </w:r>
      <w:r>
        <w:rPr>
          <w:color w:val="00004C"/>
          <w:sz w:val="18"/>
        </w:rPr>
        <w:t>B.4 </w:t>
      </w:r>
      <w:r>
        <w:rPr>
          <w:sz w:val="18"/>
        </w:rPr>
        <w:t>for share of pastoral land in 1290.</w:t>
      </w:r>
    </w:p>
    <w:p>
      <w:pPr>
        <w:pStyle w:val="BodyText"/>
        <w:rPr>
          <w:sz w:val="22"/>
        </w:rPr>
      </w:pPr>
    </w:p>
    <w:p>
      <w:pPr>
        <w:pStyle w:val="BodyText"/>
        <w:rPr>
          <w:sz w:val="22"/>
        </w:rPr>
      </w:pPr>
    </w:p>
    <w:p>
      <w:pPr>
        <w:spacing w:before="186"/>
        <w:ind w:left="2255" w:right="0" w:firstLine="0"/>
        <w:jc w:val="left"/>
        <w:rPr>
          <w:sz w:val="20"/>
        </w:rPr>
      </w:pPr>
      <w:r>
        <w:rPr>
          <w:sz w:val="20"/>
        </w:rPr>
        <w:t>Table B.9: List of Sampled Settlements from the 1381 Poll Tax</w:t>
      </w:r>
    </w:p>
    <w:p>
      <w:pPr>
        <w:pStyle w:val="BodyText"/>
        <w:spacing w:before="9"/>
      </w:pPr>
      <w:r>
        <w:rPr/>
        <w:pict>
          <v:line style="position:absolute;mso-position-horizontal-relative:page;mso-position-vertical-relative:paragraph;z-index:17344;mso-wrap-distance-left:0;mso-wrap-distance-right:0" from="83.900002pt,14.688855pt" to="527.820002pt,14.688855pt" stroked="true" strokeweight=".398pt" strokecolor="#000000">
            <v:stroke dashstyle="solid"/>
            <w10:wrap type="topAndBottom"/>
          </v:line>
        </w:pict>
      </w: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1689"/>
        <w:gridCol w:w="1086"/>
        <w:gridCol w:w="3328"/>
        <w:gridCol w:w="1092"/>
        <w:gridCol w:w="1147"/>
      </w:tblGrid>
      <w:tr>
        <w:trPr>
          <w:trHeight w:val="581" w:hRule="atLeast"/>
        </w:trPr>
        <w:tc>
          <w:tcPr>
            <w:tcW w:w="538" w:type="dxa"/>
            <w:tcBorders>
              <w:top w:val="single" w:sz="4" w:space="0" w:color="000000"/>
              <w:bottom w:val="single" w:sz="4" w:space="0" w:color="000000"/>
              <w:right w:val="single" w:sz="4" w:space="0" w:color="000000"/>
            </w:tcBorders>
          </w:tcPr>
          <w:p>
            <w:pPr>
              <w:pStyle w:val="TableParagraph"/>
              <w:spacing w:line="240" w:lineRule="auto"/>
              <w:ind w:left="0"/>
              <w:rPr>
                <w:sz w:val="18"/>
              </w:rPr>
            </w:pPr>
          </w:p>
        </w:tc>
        <w:tc>
          <w:tcPr>
            <w:tcW w:w="16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6"/>
              <w:ind w:left="549"/>
              <w:rPr>
                <w:sz w:val="20"/>
              </w:rPr>
            </w:pPr>
            <w:r>
              <w:rPr>
                <w:sz w:val="20"/>
              </w:rPr>
              <w:t>County</w:t>
            </w:r>
          </w:p>
        </w:tc>
        <w:tc>
          <w:tcPr>
            <w:tcW w:w="1086" w:type="dxa"/>
            <w:tcBorders>
              <w:top w:val="single" w:sz="4" w:space="0" w:color="000000"/>
              <w:left w:val="single" w:sz="4" w:space="0" w:color="000000"/>
              <w:bottom w:val="single" w:sz="4" w:space="0" w:color="000000"/>
              <w:right w:val="single" w:sz="4" w:space="0" w:color="000000"/>
            </w:tcBorders>
          </w:tcPr>
          <w:p>
            <w:pPr>
              <w:pStyle w:val="TableParagraph"/>
              <w:spacing w:line="230" w:lineRule="auto" w:before="75"/>
              <w:ind w:right="88" w:firstLine="19"/>
              <w:rPr>
                <w:sz w:val="20"/>
              </w:rPr>
            </w:pPr>
            <w:r>
              <w:rPr>
                <w:sz w:val="20"/>
              </w:rPr>
              <w:t># Settlem. per county</w:t>
            </w:r>
          </w:p>
        </w:tc>
        <w:tc>
          <w:tcPr>
            <w:tcW w:w="3328" w:type="dxa"/>
            <w:tcBorders>
              <w:top w:val="single" w:sz="4" w:space="0" w:color="000000"/>
              <w:left w:val="single" w:sz="4" w:space="0" w:color="000000"/>
              <w:bottom w:val="single" w:sz="4" w:space="0" w:color="000000"/>
              <w:right w:val="single" w:sz="4" w:space="0" w:color="000000"/>
            </w:tcBorders>
          </w:tcPr>
          <w:p>
            <w:pPr>
              <w:pStyle w:val="TableParagraph"/>
              <w:spacing w:line="230" w:lineRule="auto" w:before="75"/>
              <w:ind w:left="1236" w:right="1227" w:hanging="1"/>
              <w:jc w:val="center"/>
              <w:rPr>
                <w:sz w:val="20"/>
              </w:rPr>
            </w:pPr>
            <w:r>
              <w:rPr>
                <w:sz w:val="20"/>
              </w:rPr>
              <w:t>Name of </w:t>
            </w:r>
            <w:r>
              <w:rPr>
                <w:w w:val="95"/>
                <w:sz w:val="20"/>
              </w:rPr>
              <w:t>Settlement</w:t>
            </w:r>
          </w:p>
        </w:tc>
        <w:tc>
          <w:tcPr>
            <w:tcW w:w="1092" w:type="dxa"/>
            <w:tcBorders>
              <w:top w:val="single" w:sz="4" w:space="0" w:color="000000"/>
              <w:left w:val="single" w:sz="4" w:space="0" w:color="000000"/>
              <w:bottom w:val="single" w:sz="4" w:space="0" w:color="000000"/>
              <w:right w:val="single" w:sz="4" w:space="0" w:color="000000"/>
            </w:tcBorders>
          </w:tcPr>
          <w:p>
            <w:pPr>
              <w:pStyle w:val="TableParagraph"/>
              <w:spacing w:line="230" w:lineRule="auto" w:before="75"/>
              <w:ind w:left="117" w:firstLine="121"/>
              <w:rPr>
                <w:sz w:val="20"/>
              </w:rPr>
            </w:pPr>
            <w:r>
              <w:rPr>
                <w:sz w:val="20"/>
              </w:rPr>
              <w:t>Type of </w:t>
            </w:r>
            <w:r>
              <w:rPr>
                <w:w w:val="95"/>
                <w:sz w:val="20"/>
              </w:rPr>
              <w:t>Settlement</w:t>
            </w:r>
          </w:p>
        </w:tc>
        <w:tc>
          <w:tcPr>
            <w:tcW w:w="1147" w:type="dxa"/>
            <w:tcBorders>
              <w:top w:val="single" w:sz="4" w:space="0" w:color="000000"/>
              <w:left w:val="single" w:sz="4" w:space="0" w:color="000000"/>
              <w:bottom w:val="single" w:sz="4" w:space="0" w:color="000000"/>
            </w:tcBorders>
          </w:tcPr>
          <w:p>
            <w:pPr>
              <w:pStyle w:val="TableParagraph"/>
              <w:spacing w:line="230" w:lineRule="auto" w:before="75"/>
              <w:ind w:left="169" w:right="95" w:hanging="53"/>
              <w:rPr>
                <w:sz w:val="20"/>
              </w:rPr>
            </w:pPr>
            <w:r>
              <w:rPr>
                <w:sz w:val="20"/>
              </w:rPr>
              <w:t># of People in Sample</w:t>
            </w:r>
          </w:p>
        </w:tc>
      </w:tr>
      <w:tr>
        <w:trPr>
          <w:trHeight w:val="299" w:hRule="atLeast"/>
        </w:trPr>
        <w:tc>
          <w:tcPr>
            <w:tcW w:w="538" w:type="dxa"/>
            <w:tcBorders>
              <w:top w:val="single" w:sz="4" w:space="0" w:color="000000"/>
              <w:right w:val="single" w:sz="4" w:space="0" w:color="000000"/>
            </w:tcBorders>
          </w:tcPr>
          <w:p>
            <w:pPr>
              <w:pStyle w:val="TableParagraph"/>
              <w:spacing w:line="213" w:lineRule="exact" w:before="66"/>
              <w:ind w:left="12"/>
              <w:jc w:val="center"/>
              <w:rPr>
                <w:sz w:val="20"/>
              </w:rPr>
            </w:pPr>
            <w:r>
              <w:rPr>
                <w:w w:val="99"/>
                <w:sz w:val="20"/>
              </w:rPr>
              <w:t>1</w:t>
            </w:r>
          </w:p>
        </w:tc>
        <w:tc>
          <w:tcPr>
            <w:tcW w:w="1689" w:type="dxa"/>
            <w:tcBorders>
              <w:top w:val="single" w:sz="4" w:space="0" w:color="000000"/>
              <w:left w:val="single" w:sz="4" w:space="0" w:color="000000"/>
              <w:right w:val="single" w:sz="4" w:space="0" w:color="000000"/>
            </w:tcBorders>
          </w:tcPr>
          <w:p>
            <w:pPr>
              <w:pStyle w:val="TableParagraph"/>
              <w:spacing w:line="213" w:lineRule="exact" w:before="66"/>
              <w:rPr>
                <w:sz w:val="20"/>
              </w:rPr>
            </w:pPr>
            <w:r>
              <w:rPr>
                <w:sz w:val="20"/>
              </w:rPr>
              <w:t>Berkshire</w:t>
            </w:r>
          </w:p>
        </w:tc>
        <w:tc>
          <w:tcPr>
            <w:tcW w:w="1086" w:type="dxa"/>
            <w:tcBorders>
              <w:top w:val="single" w:sz="4" w:space="0" w:color="000000"/>
              <w:left w:val="single" w:sz="4" w:space="0" w:color="000000"/>
              <w:right w:val="single" w:sz="4" w:space="0" w:color="000000"/>
            </w:tcBorders>
          </w:tcPr>
          <w:p>
            <w:pPr>
              <w:pStyle w:val="TableParagraph"/>
              <w:spacing w:line="213" w:lineRule="exact" w:before="66"/>
              <w:ind w:left="421" w:right="414"/>
              <w:jc w:val="center"/>
              <w:rPr>
                <w:sz w:val="20"/>
              </w:rPr>
            </w:pPr>
            <w:r>
              <w:rPr>
                <w:sz w:val="20"/>
              </w:rPr>
              <w:t>10</w:t>
            </w:r>
          </w:p>
        </w:tc>
        <w:tc>
          <w:tcPr>
            <w:tcW w:w="3328" w:type="dxa"/>
            <w:tcBorders>
              <w:top w:val="single" w:sz="4" w:space="0" w:color="000000"/>
              <w:left w:val="single" w:sz="4" w:space="0" w:color="000000"/>
              <w:right w:val="single" w:sz="4" w:space="0" w:color="000000"/>
            </w:tcBorders>
          </w:tcPr>
          <w:p>
            <w:pPr>
              <w:pStyle w:val="TableParagraph"/>
              <w:spacing w:line="213" w:lineRule="exact" w:before="66"/>
              <w:rPr>
                <w:sz w:val="20"/>
              </w:rPr>
            </w:pPr>
            <w:r>
              <w:rPr>
                <w:sz w:val="20"/>
              </w:rPr>
              <w:t>Shaw</w:t>
            </w:r>
          </w:p>
        </w:tc>
        <w:tc>
          <w:tcPr>
            <w:tcW w:w="1092" w:type="dxa"/>
            <w:tcBorders>
              <w:top w:val="single" w:sz="4" w:space="0" w:color="000000"/>
              <w:left w:val="single" w:sz="4" w:space="0" w:color="000000"/>
              <w:right w:val="single" w:sz="4" w:space="0" w:color="000000"/>
            </w:tcBorders>
          </w:tcPr>
          <w:p>
            <w:pPr>
              <w:pStyle w:val="TableParagraph"/>
              <w:spacing w:line="213" w:lineRule="exact" w:before="66"/>
              <w:ind w:left="355"/>
              <w:rPr>
                <w:sz w:val="20"/>
              </w:rPr>
            </w:pPr>
            <w:r>
              <w:rPr>
                <w:sz w:val="20"/>
              </w:rPr>
              <w:t>rural</w:t>
            </w:r>
          </w:p>
        </w:tc>
        <w:tc>
          <w:tcPr>
            <w:tcW w:w="1147" w:type="dxa"/>
            <w:tcBorders>
              <w:top w:val="single" w:sz="4" w:space="0" w:color="000000"/>
              <w:left w:val="single" w:sz="4" w:space="0" w:color="000000"/>
            </w:tcBorders>
          </w:tcPr>
          <w:p>
            <w:pPr>
              <w:pStyle w:val="TableParagraph"/>
              <w:spacing w:line="213" w:lineRule="exact" w:before="66"/>
              <w:ind w:left="0" w:right="469"/>
              <w:jc w:val="right"/>
              <w:rPr>
                <w:sz w:val="20"/>
              </w:rPr>
            </w:pPr>
            <w:r>
              <w:rPr>
                <w:w w:val="95"/>
                <w:sz w:val="20"/>
              </w:rPr>
              <w:t>16</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2</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Faringdon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195</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3</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Bercote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35</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4</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Enborne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73</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5</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East Hanney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41</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6</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Burghfield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25</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7</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Idstone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46</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8</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Balking</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18</w:t>
            </w:r>
          </w:p>
        </w:tc>
      </w:tr>
      <w:tr>
        <w:trPr>
          <w:trHeight w:val="220" w:hRule="atLeast"/>
        </w:trPr>
        <w:tc>
          <w:tcPr>
            <w:tcW w:w="538" w:type="dxa"/>
            <w:tcBorders>
              <w:right w:val="single" w:sz="4" w:space="0" w:color="000000"/>
            </w:tcBorders>
          </w:tcPr>
          <w:p>
            <w:pPr>
              <w:pStyle w:val="TableParagraph"/>
              <w:ind w:left="12"/>
              <w:jc w:val="center"/>
              <w:rPr>
                <w:sz w:val="20"/>
              </w:rPr>
            </w:pPr>
            <w:r>
              <w:rPr>
                <w:w w:val="99"/>
                <w:sz w:val="20"/>
              </w:rPr>
              <w:t>9</w:t>
            </w:r>
          </w:p>
        </w:tc>
        <w:tc>
          <w:tcPr>
            <w:tcW w:w="1689" w:type="dxa"/>
            <w:tcBorders>
              <w:left w:val="single" w:sz="4" w:space="0" w:color="000000"/>
              <w:right w:val="single" w:sz="4" w:space="0" w:color="000000"/>
            </w:tcBorders>
          </w:tcPr>
          <w:p>
            <w:pPr>
              <w:pStyle w:val="TableParagraph"/>
              <w:rPr>
                <w:sz w:val="20"/>
              </w:rPr>
            </w:pPr>
            <w:r>
              <w:rPr>
                <w:sz w:val="20"/>
              </w:rPr>
              <w:t>Berkshire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Steventon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171</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10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Berkshire</w:t>
            </w:r>
          </w:p>
        </w:tc>
        <w:tc>
          <w:tcPr>
            <w:tcW w:w="1086" w:type="dxa"/>
            <w:tcBorders>
              <w:left w:val="single" w:sz="4" w:space="0" w:color="000000"/>
              <w:right w:val="single" w:sz="4" w:space="0" w:color="000000"/>
            </w:tcBorders>
          </w:tcPr>
          <w:p>
            <w:pPr>
              <w:pStyle w:val="TableParagraph"/>
              <w:spacing w:line="218" w:lineRule="exact"/>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Grove</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19"/>
              <w:jc w:val="right"/>
              <w:rPr>
                <w:sz w:val="20"/>
              </w:rPr>
            </w:pPr>
            <w:r>
              <w:rPr>
                <w:w w:val="95"/>
                <w:sz w:val="20"/>
              </w:rPr>
              <w:t>117</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11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Derbyshire</w:t>
            </w:r>
          </w:p>
        </w:tc>
        <w:tc>
          <w:tcPr>
            <w:tcW w:w="1086" w:type="dxa"/>
            <w:tcBorders>
              <w:left w:val="single" w:sz="4" w:space="0" w:color="000000"/>
              <w:right w:val="single" w:sz="4" w:space="0" w:color="000000"/>
            </w:tcBorders>
          </w:tcPr>
          <w:p>
            <w:pPr>
              <w:pStyle w:val="TableParagraph"/>
              <w:spacing w:line="213" w:lineRule="exact" w:before="58"/>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Youlgrave</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19"/>
              <w:jc w:val="right"/>
              <w:rPr>
                <w:sz w:val="20"/>
              </w:rPr>
            </w:pPr>
            <w:r>
              <w:rPr>
                <w:w w:val="95"/>
                <w:sz w:val="20"/>
              </w:rPr>
              <w:t>231</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12</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Darley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246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13</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Tideswell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165</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14</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Wormhill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331</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15</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Bakewell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166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16</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Buxton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126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17</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Baslow</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292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18</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Glossop</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118</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19</w:t>
            </w:r>
          </w:p>
        </w:tc>
        <w:tc>
          <w:tcPr>
            <w:tcW w:w="1689" w:type="dxa"/>
            <w:tcBorders>
              <w:left w:val="single" w:sz="4" w:space="0" w:color="000000"/>
              <w:right w:val="single" w:sz="4" w:space="0" w:color="000000"/>
            </w:tcBorders>
          </w:tcPr>
          <w:p>
            <w:pPr>
              <w:pStyle w:val="TableParagraph"/>
              <w:rPr>
                <w:sz w:val="20"/>
              </w:rPr>
            </w:pPr>
            <w:r>
              <w:rPr>
                <w:sz w:val="20"/>
              </w:rPr>
              <w:t>Derbyshire</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Blackwell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26</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20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Derbyshire</w:t>
            </w:r>
          </w:p>
        </w:tc>
        <w:tc>
          <w:tcPr>
            <w:tcW w:w="1086" w:type="dxa"/>
            <w:tcBorders>
              <w:left w:val="single" w:sz="4" w:space="0" w:color="000000"/>
              <w:right w:val="single" w:sz="4" w:space="0" w:color="000000"/>
            </w:tcBorders>
          </w:tcPr>
          <w:p>
            <w:pPr>
              <w:pStyle w:val="TableParagraph"/>
              <w:spacing w:line="218" w:lineRule="exact"/>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Castleton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19"/>
              <w:jc w:val="right"/>
              <w:rPr>
                <w:sz w:val="20"/>
              </w:rPr>
            </w:pPr>
            <w:r>
              <w:rPr>
                <w:w w:val="95"/>
                <w:sz w:val="20"/>
              </w:rPr>
              <w:t>262</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21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Dorset</w:t>
            </w:r>
          </w:p>
        </w:tc>
        <w:tc>
          <w:tcPr>
            <w:tcW w:w="1086" w:type="dxa"/>
            <w:tcBorders>
              <w:left w:val="single" w:sz="4" w:space="0" w:color="000000"/>
              <w:right w:val="single" w:sz="4" w:space="0" w:color="000000"/>
            </w:tcBorders>
          </w:tcPr>
          <w:p>
            <w:pPr>
              <w:pStyle w:val="TableParagraph"/>
              <w:spacing w:line="213" w:lineRule="exact" w:before="58"/>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Wareham</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19"/>
              <w:jc w:val="right"/>
              <w:rPr>
                <w:sz w:val="20"/>
              </w:rPr>
            </w:pPr>
            <w:r>
              <w:rPr>
                <w:w w:val="95"/>
                <w:sz w:val="20"/>
              </w:rPr>
              <w:t>150</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22</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21" w:right="414"/>
              <w:jc w:val="center"/>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Radipole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33</w:t>
            </w:r>
          </w:p>
        </w:tc>
      </w:tr>
      <w:tr>
        <w:trPr>
          <w:trHeight w:val="282" w:hRule="atLeast"/>
        </w:trPr>
        <w:tc>
          <w:tcPr>
            <w:tcW w:w="538" w:type="dxa"/>
            <w:tcBorders>
              <w:bottom w:val="single" w:sz="4" w:space="0" w:color="000000"/>
              <w:right w:val="single" w:sz="4" w:space="0" w:color="000000"/>
            </w:tcBorders>
          </w:tcPr>
          <w:p>
            <w:pPr>
              <w:pStyle w:val="TableParagraph"/>
              <w:spacing w:line="218" w:lineRule="exact"/>
              <w:ind w:left="153" w:right="140"/>
              <w:jc w:val="center"/>
              <w:rPr>
                <w:sz w:val="20"/>
              </w:rPr>
            </w:pPr>
            <w:r>
              <w:rPr>
                <w:sz w:val="20"/>
              </w:rPr>
              <w:t>23</w:t>
            </w:r>
          </w:p>
        </w:tc>
        <w:tc>
          <w:tcPr>
            <w:tcW w:w="1689"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Dorset</w:t>
            </w:r>
          </w:p>
        </w:tc>
        <w:tc>
          <w:tcPr>
            <w:tcW w:w="1086" w:type="dxa"/>
            <w:tcBorders>
              <w:left w:val="single" w:sz="4" w:space="0" w:color="000000"/>
              <w:bottom w:val="single" w:sz="4" w:space="0" w:color="000000"/>
              <w:right w:val="single" w:sz="4" w:space="0" w:color="000000"/>
            </w:tcBorders>
          </w:tcPr>
          <w:p>
            <w:pPr>
              <w:pStyle w:val="TableParagraph"/>
              <w:spacing w:line="218" w:lineRule="exact"/>
              <w:ind w:left="421" w:right="414"/>
              <w:jc w:val="center"/>
              <w:rPr>
                <w:sz w:val="20"/>
              </w:rPr>
            </w:pPr>
            <w:r>
              <w:rPr>
                <w:sz w:val="20"/>
              </w:rPr>
              <w:t>10</w:t>
            </w:r>
          </w:p>
        </w:tc>
        <w:tc>
          <w:tcPr>
            <w:tcW w:w="3328"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Tyneham</w:t>
            </w:r>
          </w:p>
        </w:tc>
        <w:tc>
          <w:tcPr>
            <w:tcW w:w="1092" w:type="dxa"/>
            <w:tcBorders>
              <w:left w:val="single" w:sz="4" w:space="0" w:color="000000"/>
              <w:bottom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bottom w:val="single" w:sz="4" w:space="0" w:color="000000"/>
            </w:tcBorders>
          </w:tcPr>
          <w:p>
            <w:pPr>
              <w:pStyle w:val="TableParagraph"/>
              <w:spacing w:line="218" w:lineRule="exact"/>
              <w:ind w:left="0"/>
              <w:jc w:val="center"/>
              <w:rPr>
                <w:sz w:val="20"/>
              </w:rPr>
            </w:pPr>
            <w:r>
              <w:rPr>
                <w:w w:val="99"/>
                <w:sz w:val="20"/>
              </w:rPr>
              <w:t>5</w:t>
            </w:r>
          </w:p>
        </w:tc>
      </w:tr>
    </w:tbl>
    <w:p>
      <w:pPr>
        <w:spacing w:after="0" w:line="218" w:lineRule="exact"/>
        <w:jc w:val="center"/>
        <w:rPr>
          <w:sz w:val="20"/>
        </w:rPr>
        <w:sectPr>
          <w:footerReference w:type="default" r:id="rId39"/>
          <w:pgSz w:w="12240" w:h="15840"/>
          <w:pgMar w:footer="1917" w:header="0" w:top="1400" w:bottom="2100" w:left="1320" w:right="0"/>
          <w:pgNumType w:start="30"/>
        </w:sectPr>
      </w:pPr>
    </w:p>
    <w:p>
      <w:pPr>
        <w:spacing w:before="74"/>
        <w:ind w:left="2549" w:right="0" w:firstLine="0"/>
        <w:jc w:val="left"/>
        <w:rPr>
          <w:sz w:val="20"/>
        </w:rPr>
      </w:pPr>
      <w:r>
        <w:rPr>
          <w:sz w:val="20"/>
        </w:rPr>
        <w:t>Table B.9 – continued from previous page</w:t>
      </w:r>
    </w:p>
    <w:p>
      <w:pPr>
        <w:pStyle w:val="BodyText"/>
        <w:spacing w:before="7"/>
        <w:rPr>
          <w:sz w:val="10"/>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1689"/>
        <w:gridCol w:w="1086"/>
        <w:gridCol w:w="3328"/>
        <w:gridCol w:w="1092"/>
        <w:gridCol w:w="1147"/>
      </w:tblGrid>
      <w:tr>
        <w:trPr>
          <w:trHeight w:val="582" w:hRule="atLeast"/>
        </w:trPr>
        <w:tc>
          <w:tcPr>
            <w:tcW w:w="538" w:type="dxa"/>
            <w:tcBorders>
              <w:bottom w:val="single" w:sz="4" w:space="0" w:color="000000"/>
              <w:right w:val="single" w:sz="4" w:space="0" w:color="000000"/>
            </w:tcBorders>
          </w:tcPr>
          <w:p>
            <w:pPr>
              <w:pStyle w:val="TableParagraph"/>
              <w:spacing w:line="240" w:lineRule="auto"/>
              <w:ind w:left="0"/>
              <w:rPr>
                <w:sz w:val="18"/>
              </w:rPr>
            </w:pPr>
          </w:p>
        </w:tc>
        <w:tc>
          <w:tcPr>
            <w:tcW w:w="1689" w:type="dxa"/>
            <w:tcBorders>
              <w:left w:val="single" w:sz="4" w:space="0" w:color="000000"/>
              <w:bottom w:val="single" w:sz="4" w:space="0" w:color="000000"/>
              <w:right w:val="single" w:sz="4" w:space="0" w:color="000000"/>
            </w:tcBorders>
          </w:tcPr>
          <w:p>
            <w:pPr>
              <w:pStyle w:val="TableParagraph"/>
              <w:spacing w:line="240" w:lineRule="auto" w:before="67"/>
              <w:ind w:left="549"/>
              <w:rPr>
                <w:sz w:val="20"/>
              </w:rPr>
            </w:pPr>
            <w:r>
              <w:rPr>
                <w:sz w:val="20"/>
              </w:rPr>
              <w:t>County</w:t>
            </w:r>
          </w:p>
        </w:tc>
        <w:tc>
          <w:tcPr>
            <w:tcW w:w="1086" w:type="dxa"/>
            <w:tcBorders>
              <w:left w:val="single" w:sz="4" w:space="0" w:color="000000"/>
              <w:bottom w:val="single" w:sz="4" w:space="0" w:color="000000"/>
              <w:right w:val="single" w:sz="4" w:space="0" w:color="000000"/>
            </w:tcBorders>
          </w:tcPr>
          <w:p>
            <w:pPr>
              <w:pStyle w:val="TableParagraph"/>
              <w:spacing w:line="230" w:lineRule="auto" w:before="76"/>
              <w:ind w:right="88" w:firstLine="19"/>
              <w:rPr>
                <w:sz w:val="20"/>
              </w:rPr>
            </w:pPr>
            <w:r>
              <w:rPr>
                <w:sz w:val="20"/>
              </w:rPr>
              <w:t># Settlem. per county</w:t>
            </w:r>
          </w:p>
        </w:tc>
        <w:tc>
          <w:tcPr>
            <w:tcW w:w="3328" w:type="dxa"/>
            <w:tcBorders>
              <w:left w:val="single" w:sz="4" w:space="0" w:color="000000"/>
              <w:bottom w:val="single" w:sz="4" w:space="0" w:color="000000"/>
              <w:right w:val="single" w:sz="4" w:space="0" w:color="000000"/>
            </w:tcBorders>
          </w:tcPr>
          <w:p>
            <w:pPr>
              <w:pStyle w:val="TableParagraph"/>
              <w:spacing w:line="230" w:lineRule="auto" w:before="76"/>
              <w:ind w:left="1236" w:right="1227" w:hanging="1"/>
              <w:jc w:val="center"/>
              <w:rPr>
                <w:sz w:val="20"/>
              </w:rPr>
            </w:pPr>
            <w:r>
              <w:rPr>
                <w:sz w:val="20"/>
              </w:rPr>
              <w:t>Name of </w:t>
            </w:r>
            <w:r>
              <w:rPr>
                <w:w w:val="95"/>
                <w:sz w:val="20"/>
              </w:rPr>
              <w:t>Settlement</w:t>
            </w:r>
          </w:p>
        </w:tc>
        <w:tc>
          <w:tcPr>
            <w:tcW w:w="1092" w:type="dxa"/>
            <w:tcBorders>
              <w:left w:val="single" w:sz="4" w:space="0" w:color="000000"/>
              <w:bottom w:val="single" w:sz="4" w:space="0" w:color="000000"/>
              <w:right w:val="single" w:sz="4" w:space="0" w:color="000000"/>
            </w:tcBorders>
          </w:tcPr>
          <w:p>
            <w:pPr>
              <w:pStyle w:val="TableParagraph"/>
              <w:spacing w:line="230" w:lineRule="auto" w:before="76"/>
              <w:ind w:left="117" w:firstLine="121"/>
              <w:rPr>
                <w:sz w:val="20"/>
              </w:rPr>
            </w:pPr>
            <w:r>
              <w:rPr>
                <w:sz w:val="20"/>
              </w:rPr>
              <w:t>Type of </w:t>
            </w:r>
            <w:r>
              <w:rPr>
                <w:w w:val="95"/>
                <w:sz w:val="20"/>
              </w:rPr>
              <w:t>Settlement</w:t>
            </w:r>
          </w:p>
        </w:tc>
        <w:tc>
          <w:tcPr>
            <w:tcW w:w="1147" w:type="dxa"/>
            <w:tcBorders>
              <w:left w:val="single" w:sz="4" w:space="0" w:color="000000"/>
              <w:bottom w:val="single" w:sz="4" w:space="0" w:color="000000"/>
            </w:tcBorders>
          </w:tcPr>
          <w:p>
            <w:pPr>
              <w:pStyle w:val="TableParagraph"/>
              <w:spacing w:line="230" w:lineRule="auto" w:before="76"/>
              <w:ind w:left="169" w:right="95" w:hanging="53"/>
              <w:rPr>
                <w:sz w:val="20"/>
              </w:rPr>
            </w:pPr>
            <w:r>
              <w:rPr>
                <w:sz w:val="20"/>
              </w:rPr>
              <w:t># of People in Sample</w:t>
            </w:r>
          </w:p>
        </w:tc>
      </w:tr>
      <w:tr>
        <w:trPr>
          <w:trHeight w:val="293" w:hRule="atLeast"/>
        </w:trPr>
        <w:tc>
          <w:tcPr>
            <w:tcW w:w="538" w:type="dxa"/>
            <w:tcBorders>
              <w:top w:val="single" w:sz="4" w:space="0" w:color="000000"/>
              <w:right w:val="single" w:sz="4" w:space="0" w:color="000000"/>
            </w:tcBorders>
          </w:tcPr>
          <w:p>
            <w:pPr>
              <w:pStyle w:val="TableParagraph"/>
              <w:spacing w:line="213" w:lineRule="exact" w:before="60"/>
              <w:ind w:left="153" w:right="140"/>
              <w:jc w:val="center"/>
              <w:rPr>
                <w:sz w:val="20"/>
              </w:rPr>
            </w:pPr>
            <w:r>
              <w:rPr>
                <w:sz w:val="20"/>
              </w:rPr>
              <w:t>24</w:t>
            </w:r>
          </w:p>
        </w:tc>
        <w:tc>
          <w:tcPr>
            <w:tcW w:w="1689"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Dorset</w:t>
            </w:r>
          </w:p>
        </w:tc>
        <w:tc>
          <w:tcPr>
            <w:tcW w:w="1086" w:type="dxa"/>
            <w:tcBorders>
              <w:top w:val="single" w:sz="4" w:space="0" w:color="000000"/>
              <w:left w:val="single" w:sz="4" w:space="0" w:color="000000"/>
              <w:right w:val="single" w:sz="4" w:space="0" w:color="000000"/>
            </w:tcBorders>
          </w:tcPr>
          <w:p>
            <w:pPr>
              <w:pStyle w:val="TableParagraph"/>
              <w:spacing w:line="213" w:lineRule="exact" w:before="60"/>
              <w:ind w:left="442"/>
              <w:rPr>
                <w:sz w:val="20"/>
              </w:rPr>
            </w:pPr>
            <w:r>
              <w:rPr>
                <w:sz w:val="20"/>
              </w:rPr>
              <w:t>10</w:t>
            </w:r>
          </w:p>
        </w:tc>
        <w:tc>
          <w:tcPr>
            <w:tcW w:w="3328"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Hanford</w:t>
            </w:r>
          </w:p>
        </w:tc>
        <w:tc>
          <w:tcPr>
            <w:tcW w:w="1092" w:type="dxa"/>
            <w:tcBorders>
              <w:top w:val="single" w:sz="4" w:space="0" w:color="000000"/>
              <w:left w:val="single" w:sz="4" w:space="0" w:color="000000"/>
              <w:right w:val="single" w:sz="4" w:space="0" w:color="000000"/>
            </w:tcBorders>
          </w:tcPr>
          <w:p>
            <w:pPr>
              <w:pStyle w:val="TableParagraph"/>
              <w:spacing w:line="213" w:lineRule="exact" w:before="60"/>
              <w:ind w:left="355"/>
              <w:rPr>
                <w:sz w:val="20"/>
              </w:rPr>
            </w:pPr>
            <w:r>
              <w:rPr>
                <w:sz w:val="20"/>
              </w:rPr>
              <w:t>rural</w:t>
            </w:r>
          </w:p>
        </w:tc>
        <w:tc>
          <w:tcPr>
            <w:tcW w:w="1147" w:type="dxa"/>
            <w:tcBorders>
              <w:top w:val="single" w:sz="4" w:space="0" w:color="000000"/>
              <w:left w:val="single" w:sz="4" w:space="0" w:color="000000"/>
            </w:tcBorders>
          </w:tcPr>
          <w:p>
            <w:pPr>
              <w:pStyle w:val="TableParagraph"/>
              <w:spacing w:line="213" w:lineRule="exact" w:before="60"/>
              <w:ind w:left="0" w:right="469"/>
              <w:jc w:val="right"/>
              <w:rPr>
                <w:sz w:val="20"/>
              </w:rPr>
            </w:pPr>
            <w:r>
              <w:rPr>
                <w:w w:val="95"/>
                <w:sz w:val="20"/>
              </w:rPr>
              <w:t>19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25</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Afflington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26</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[name unknown]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jc w:val="center"/>
              <w:rPr>
                <w:sz w:val="20"/>
              </w:rPr>
            </w:pPr>
            <w:r>
              <w:rPr>
                <w:w w:val="99"/>
                <w:sz w:val="20"/>
              </w:rPr>
              <w:t>4</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27</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Bishop’s Candle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15</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28</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Kyngeston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29</w:t>
            </w:r>
          </w:p>
        </w:tc>
        <w:tc>
          <w:tcPr>
            <w:tcW w:w="1689" w:type="dxa"/>
            <w:tcBorders>
              <w:left w:val="single" w:sz="4" w:space="0" w:color="000000"/>
              <w:right w:val="single" w:sz="4" w:space="0" w:color="000000"/>
            </w:tcBorders>
          </w:tcPr>
          <w:p>
            <w:pPr>
              <w:pStyle w:val="TableParagraph"/>
              <w:rPr>
                <w:sz w:val="20"/>
              </w:rPr>
            </w:pPr>
            <w:r>
              <w:rPr>
                <w:sz w:val="20"/>
              </w:rPr>
              <w:t>Dorset</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Chartlon and Herrington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17</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30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Dorset</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W[...]</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29</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31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Essex</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West Ham</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19"/>
              <w:jc w:val="right"/>
              <w:rPr>
                <w:sz w:val="20"/>
              </w:rPr>
            </w:pPr>
            <w:r>
              <w:rPr>
                <w:w w:val="95"/>
                <w:sz w:val="20"/>
              </w:rPr>
              <w:t>239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32</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Broomfield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34</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33</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Leaden Roding</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34</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Foxearth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63</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35</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Lamarsh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43</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36</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Bobbingworth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48</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37</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Chigwell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123</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38</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LittkeBentley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39</w:t>
            </w:r>
          </w:p>
        </w:tc>
        <w:tc>
          <w:tcPr>
            <w:tcW w:w="1689" w:type="dxa"/>
            <w:tcBorders>
              <w:left w:val="single" w:sz="4" w:space="0" w:color="000000"/>
              <w:right w:val="single" w:sz="4" w:space="0" w:color="000000"/>
            </w:tcBorders>
          </w:tcPr>
          <w:p>
            <w:pPr>
              <w:pStyle w:val="TableParagraph"/>
              <w:rPr>
                <w:sz w:val="20"/>
              </w:rPr>
            </w:pPr>
            <w:r>
              <w:rPr>
                <w:sz w:val="20"/>
              </w:rPr>
              <w:t>Essex</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GreatTotham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71</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40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Essex</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Witham</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58</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41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Gloucestershire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Frampton Mansell</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19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42</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Hampnett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43</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Hatherop</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50</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44</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Bagendon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jc w:val="center"/>
              <w:rPr>
                <w:sz w:val="20"/>
              </w:rPr>
            </w:pPr>
            <w:r>
              <w:rPr>
                <w:w w:val="99"/>
                <w:sz w:val="20"/>
              </w:rPr>
              <w:t>7</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45</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Postlip</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23</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46</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Admington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47</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Rodborough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48</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North Cerney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49</w:t>
            </w:r>
          </w:p>
        </w:tc>
        <w:tc>
          <w:tcPr>
            <w:tcW w:w="1689" w:type="dxa"/>
            <w:tcBorders>
              <w:left w:val="single" w:sz="4" w:space="0" w:color="000000"/>
              <w:right w:val="single" w:sz="4" w:space="0" w:color="000000"/>
            </w:tcBorders>
          </w:tcPr>
          <w:p>
            <w:pPr>
              <w:pStyle w:val="TableParagraph"/>
              <w:rPr>
                <w:sz w:val="20"/>
              </w:rPr>
            </w:pPr>
            <w:r>
              <w:rPr>
                <w:sz w:val="20"/>
              </w:rPr>
              <w:t>Gloucestershire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Lower Swell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44</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50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Gloucestershire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Ashton Under Hill</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65</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51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Hampshire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Amport</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18</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52</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Quarley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106</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53</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[...]ute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61</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54</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Pokesole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31</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55</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North Fareham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56</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Hambledon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57</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Chilworth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18</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58</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Portsea</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59</w:t>
            </w:r>
          </w:p>
        </w:tc>
        <w:tc>
          <w:tcPr>
            <w:tcW w:w="1689" w:type="dxa"/>
            <w:tcBorders>
              <w:left w:val="single" w:sz="4" w:space="0" w:color="000000"/>
              <w:right w:val="single" w:sz="4" w:space="0" w:color="000000"/>
            </w:tcBorders>
          </w:tcPr>
          <w:p>
            <w:pPr>
              <w:pStyle w:val="TableParagraph"/>
              <w:rPr>
                <w:sz w:val="20"/>
              </w:rPr>
            </w:pPr>
            <w:r>
              <w:rPr>
                <w:sz w:val="20"/>
              </w:rPr>
              <w:t>Hampshire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[name unknown]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86</w:t>
            </w:r>
          </w:p>
        </w:tc>
      </w:tr>
      <w:tr>
        <w:trPr>
          <w:trHeight w:val="291" w:hRule="atLeast"/>
        </w:trPr>
        <w:tc>
          <w:tcPr>
            <w:tcW w:w="538" w:type="dxa"/>
            <w:tcBorders>
              <w:right w:val="single" w:sz="4" w:space="0" w:color="000000"/>
            </w:tcBorders>
          </w:tcPr>
          <w:p>
            <w:pPr>
              <w:pStyle w:val="TableParagraph"/>
              <w:spacing w:line="218" w:lineRule="exact"/>
              <w:ind w:left="153" w:right="140"/>
              <w:jc w:val="center"/>
              <w:rPr>
                <w:sz w:val="20"/>
              </w:rPr>
            </w:pPr>
            <w:r>
              <w:rPr>
                <w:sz w:val="20"/>
              </w:rPr>
              <w:t>60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Hampshire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[name unknown]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jc w:val="center"/>
              <w:rPr>
                <w:sz w:val="20"/>
              </w:rPr>
            </w:pPr>
            <w:r>
              <w:rPr>
                <w:w w:val="99"/>
                <w:sz w:val="20"/>
              </w:rPr>
              <w:t>8</w:t>
            </w:r>
          </w:p>
        </w:tc>
      </w:tr>
      <w:tr>
        <w:trPr>
          <w:trHeight w:val="362" w:hRule="atLeast"/>
        </w:trPr>
        <w:tc>
          <w:tcPr>
            <w:tcW w:w="538" w:type="dxa"/>
            <w:tcBorders>
              <w:right w:val="single" w:sz="4" w:space="0" w:color="000000"/>
            </w:tcBorders>
          </w:tcPr>
          <w:p>
            <w:pPr>
              <w:pStyle w:val="TableParagraph"/>
              <w:spacing w:line="240" w:lineRule="auto" w:before="58"/>
              <w:ind w:left="153" w:right="140"/>
              <w:jc w:val="center"/>
              <w:rPr>
                <w:sz w:val="20"/>
              </w:rPr>
            </w:pPr>
            <w:r>
              <w:rPr>
                <w:sz w:val="20"/>
              </w:rPr>
              <w:t>61</w:t>
            </w:r>
          </w:p>
        </w:tc>
        <w:tc>
          <w:tcPr>
            <w:tcW w:w="1689" w:type="dxa"/>
            <w:tcBorders>
              <w:left w:val="single" w:sz="4" w:space="0" w:color="000000"/>
              <w:right w:val="single" w:sz="4" w:space="0" w:color="000000"/>
            </w:tcBorders>
          </w:tcPr>
          <w:p>
            <w:pPr>
              <w:pStyle w:val="TableParagraph"/>
              <w:spacing w:line="240" w:lineRule="auto" w:before="58"/>
              <w:rPr>
                <w:sz w:val="20"/>
              </w:rPr>
            </w:pPr>
            <w:r>
              <w:rPr>
                <w:sz w:val="20"/>
              </w:rPr>
              <w:t>Kent</w:t>
            </w:r>
          </w:p>
        </w:tc>
        <w:tc>
          <w:tcPr>
            <w:tcW w:w="1086" w:type="dxa"/>
            <w:tcBorders>
              <w:left w:val="single" w:sz="4" w:space="0" w:color="000000"/>
              <w:right w:val="single" w:sz="4" w:space="0" w:color="000000"/>
            </w:tcBorders>
          </w:tcPr>
          <w:p>
            <w:pPr>
              <w:pStyle w:val="TableParagraph"/>
              <w:spacing w:line="240" w:lineRule="auto" w:before="58"/>
              <w:ind w:left="491"/>
              <w:rPr>
                <w:sz w:val="20"/>
              </w:rPr>
            </w:pPr>
            <w:r>
              <w:rPr>
                <w:w w:val="99"/>
                <w:sz w:val="20"/>
              </w:rPr>
              <w:t>1</w:t>
            </w:r>
          </w:p>
        </w:tc>
        <w:tc>
          <w:tcPr>
            <w:tcW w:w="3328" w:type="dxa"/>
            <w:tcBorders>
              <w:left w:val="single" w:sz="4" w:space="0" w:color="000000"/>
              <w:right w:val="single" w:sz="4" w:space="0" w:color="000000"/>
            </w:tcBorders>
          </w:tcPr>
          <w:p>
            <w:pPr>
              <w:pStyle w:val="TableParagraph"/>
              <w:spacing w:line="240" w:lineRule="auto" w:before="58"/>
              <w:rPr>
                <w:sz w:val="20"/>
              </w:rPr>
            </w:pPr>
            <w:r>
              <w:rPr>
                <w:sz w:val="20"/>
              </w:rPr>
              <w:t>Canterbury</w:t>
            </w:r>
          </w:p>
        </w:tc>
        <w:tc>
          <w:tcPr>
            <w:tcW w:w="1092" w:type="dxa"/>
            <w:tcBorders>
              <w:left w:val="single" w:sz="4" w:space="0" w:color="000000"/>
              <w:right w:val="single" w:sz="4" w:space="0" w:color="000000"/>
            </w:tcBorders>
          </w:tcPr>
          <w:p>
            <w:pPr>
              <w:pStyle w:val="TableParagraph"/>
              <w:spacing w:line="240" w:lineRule="auto" w:before="58"/>
              <w:ind w:left="316"/>
              <w:rPr>
                <w:sz w:val="20"/>
              </w:rPr>
            </w:pPr>
            <w:r>
              <w:rPr>
                <w:sz w:val="20"/>
              </w:rPr>
              <w:t>urban</w:t>
            </w:r>
          </w:p>
        </w:tc>
        <w:tc>
          <w:tcPr>
            <w:tcW w:w="1147" w:type="dxa"/>
            <w:tcBorders>
              <w:left w:val="single" w:sz="4" w:space="0" w:color="000000"/>
            </w:tcBorders>
          </w:tcPr>
          <w:p>
            <w:pPr>
              <w:pStyle w:val="TableParagraph"/>
              <w:spacing w:line="240" w:lineRule="auto" w:before="58"/>
              <w:ind w:left="0" w:right="419"/>
              <w:jc w:val="right"/>
              <w:rPr>
                <w:sz w:val="20"/>
              </w:rPr>
            </w:pPr>
            <w:r>
              <w:rPr>
                <w:w w:val="95"/>
                <w:sz w:val="20"/>
              </w:rPr>
              <w:t>445</w:t>
            </w:r>
          </w:p>
        </w:tc>
      </w:tr>
      <w:tr>
        <w:trPr>
          <w:trHeight w:val="291" w:hRule="atLeast"/>
        </w:trPr>
        <w:tc>
          <w:tcPr>
            <w:tcW w:w="538" w:type="dxa"/>
            <w:tcBorders>
              <w:right w:val="single" w:sz="4" w:space="0" w:color="000000"/>
            </w:tcBorders>
          </w:tcPr>
          <w:p>
            <w:pPr>
              <w:pStyle w:val="TableParagraph"/>
              <w:spacing w:line="213" w:lineRule="exact" w:before="58"/>
              <w:ind w:left="153" w:right="140"/>
              <w:jc w:val="center"/>
              <w:rPr>
                <w:sz w:val="20"/>
              </w:rPr>
            </w:pPr>
            <w:r>
              <w:rPr>
                <w:sz w:val="20"/>
              </w:rPr>
              <w:t>62</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Lancashire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Salford</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35</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63</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Bolton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35</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64</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Heaton Norris</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29</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65</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Castleton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20</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66</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Chortlong Upon Medlock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12</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67</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73</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68</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Aughton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65</w:t>
            </w:r>
          </w:p>
        </w:tc>
      </w:tr>
      <w:tr>
        <w:trPr>
          <w:trHeight w:val="220" w:hRule="atLeast"/>
        </w:trPr>
        <w:tc>
          <w:tcPr>
            <w:tcW w:w="538" w:type="dxa"/>
            <w:tcBorders>
              <w:right w:val="single" w:sz="4" w:space="0" w:color="000000"/>
            </w:tcBorders>
          </w:tcPr>
          <w:p>
            <w:pPr>
              <w:pStyle w:val="TableParagraph"/>
              <w:ind w:left="153" w:right="140"/>
              <w:jc w:val="center"/>
              <w:rPr>
                <w:sz w:val="20"/>
              </w:rPr>
            </w:pPr>
            <w:r>
              <w:rPr>
                <w:sz w:val="20"/>
              </w:rPr>
              <w:t>69</w:t>
            </w:r>
          </w:p>
        </w:tc>
        <w:tc>
          <w:tcPr>
            <w:tcW w:w="1689" w:type="dxa"/>
            <w:tcBorders>
              <w:left w:val="single" w:sz="4" w:space="0" w:color="000000"/>
              <w:right w:val="single" w:sz="4" w:space="0" w:color="000000"/>
            </w:tcBorders>
          </w:tcPr>
          <w:p>
            <w:pPr>
              <w:pStyle w:val="TableParagraph"/>
              <w:rPr>
                <w:sz w:val="20"/>
              </w:rPr>
            </w:pPr>
            <w:r>
              <w:rPr>
                <w:sz w:val="20"/>
              </w:rPr>
              <w:t>Lancashire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Sutton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43</w:t>
            </w:r>
          </w:p>
        </w:tc>
      </w:tr>
      <w:tr>
        <w:trPr>
          <w:trHeight w:val="282" w:hRule="atLeast"/>
        </w:trPr>
        <w:tc>
          <w:tcPr>
            <w:tcW w:w="538" w:type="dxa"/>
            <w:tcBorders>
              <w:bottom w:val="single" w:sz="4" w:space="0" w:color="000000"/>
              <w:right w:val="single" w:sz="4" w:space="0" w:color="000000"/>
            </w:tcBorders>
          </w:tcPr>
          <w:p>
            <w:pPr>
              <w:pStyle w:val="TableParagraph"/>
              <w:spacing w:line="218" w:lineRule="exact"/>
              <w:ind w:left="153" w:right="140"/>
              <w:jc w:val="center"/>
              <w:rPr>
                <w:sz w:val="20"/>
              </w:rPr>
            </w:pPr>
            <w:r>
              <w:rPr>
                <w:sz w:val="20"/>
              </w:rPr>
              <w:t>70</w:t>
            </w:r>
          </w:p>
        </w:tc>
        <w:tc>
          <w:tcPr>
            <w:tcW w:w="1689"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Lancashire</w:t>
            </w:r>
          </w:p>
        </w:tc>
        <w:tc>
          <w:tcPr>
            <w:tcW w:w="1086" w:type="dxa"/>
            <w:tcBorders>
              <w:left w:val="single" w:sz="4" w:space="0" w:color="000000"/>
              <w:bottom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Abram</w:t>
            </w:r>
          </w:p>
        </w:tc>
        <w:tc>
          <w:tcPr>
            <w:tcW w:w="1092" w:type="dxa"/>
            <w:tcBorders>
              <w:left w:val="single" w:sz="4" w:space="0" w:color="000000"/>
              <w:bottom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bottom w:val="single" w:sz="4" w:space="0" w:color="000000"/>
            </w:tcBorders>
          </w:tcPr>
          <w:p>
            <w:pPr>
              <w:pStyle w:val="TableParagraph"/>
              <w:spacing w:line="218" w:lineRule="exact"/>
              <w:ind w:left="0" w:right="469"/>
              <w:jc w:val="right"/>
              <w:rPr>
                <w:sz w:val="20"/>
              </w:rPr>
            </w:pPr>
            <w:r>
              <w:rPr>
                <w:w w:val="95"/>
                <w:sz w:val="20"/>
              </w:rPr>
              <w:t>17</w:t>
            </w:r>
          </w:p>
        </w:tc>
      </w:tr>
    </w:tbl>
    <w:p>
      <w:pPr>
        <w:spacing w:after="0" w:line="218" w:lineRule="exact"/>
        <w:jc w:val="right"/>
        <w:rPr>
          <w:sz w:val="20"/>
        </w:rPr>
        <w:sectPr>
          <w:pgSz w:w="12240" w:h="15840"/>
          <w:pgMar w:header="0" w:footer="1917" w:top="1320" w:bottom="2180" w:left="1320" w:right="0"/>
        </w:sectPr>
      </w:pPr>
    </w:p>
    <w:p>
      <w:pPr>
        <w:spacing w:before="74"/>
        <w:ind w:left="2549" w:right="0" w:firstLine="0"/>
        <w:jc w:val="left"/>
        <w:rPr>
          <w:sz w:val="20"/>
        </w:rPr>
      </w:pPr>
      <w:r>
        <w:rPr>
          <w:sz w:val="20"/>
        </w:rPr>
        <w:t>Table B.9 – continued from previous page</w:t>
      </w:r>
    </w:p>
    <w:p>
      <w:pPr>
        <w:pStyle w:val="BodyText"/>
        <w:spacing w:before="7"/>
        <w:rPr>
          <w:sz w:val="10"/>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1689"/>
        <w:gridCol w:w="1086"/>
        <w:gridCol w:w="3328"/>
        <w:gridCol w:w="1092"/>
        <w:gridCol w:w="1147"/>
      </w:tblGrid>
      <w:tr>
        <w:trPr>
          <w:trHeight w:val="582" w:hRule="atLeast"/>
        </w:trPr>
        <w:tc>
          <w:tcPr>
            <w:tcW w:w="538" w:type="dxa"/>
            <w:tcBorders>
              <w:bottom w:val="single" w:sz="4" w:space="0" w:color="000000"/>
              <w:right w:val="single" w:sz="4" w:space="0" w:color="000000"/>
            </w:tcBorders>
          </w:tcPr>
          <w:p>
            <w:pPr>
              <w:pStyle w:val="TableParagraph"/>
              <w:spacing w:line="240" w:lineRule="auto"/>
              <w:ind w:left="0"/>
              <w:rPr>
                <w:sz w:val="18"/>
              </w:rPr>
            </w:pPr>
          </w:p>
        </w:tc>
        <w:tc>
          <w:tcPr>
            <w:tcW w:w="1689" w:type="dxa"/>
            <w:tcBorders>
              <w:left w:val="single" w:sz="4" w:space="0" w:color="000000"/>
              <w:bottom w:val="single" w:sz="4" w:space="0" w:color="000000"/>
              <w:right w:val="single" w:sz="4" w:space="0" w:color="000000"/>
            </w:tcBorders>
          </w:tcPr>
          <w:p>
            <w:pPr>
              <w:pStyle w:val="TableParagraph"/>
              <w:spacing w:line="240" w:lineRule="auto" w:before="67"/>
              <w:ind w:left="549"/>
              <w:rPr>
                <w:sz w:val="20"/>
              </w:rPr>
            </w:pPr>
            <w:r>
              <w:rPr>
                <w:sz w:val="20"/>
              </w:rPr>
              <w:t>County</w:t>
            </w:r>
          </w:p>
        </w:tc>
        <w:tc>
          <w:tcPr>
            <w:tcW w:w="1086" w:type="dxa"/>
            <w:tcBorders>
              <w:left w:val="single" w:sz="4" w:space="0" w:color="000000"/>
              <w:bottom w:val="single" w:sz="4" w:space="0" w:color="000000"/>
              <w:right w:val="single" w:sz="4" w:space="0" w:color="000000"/>
            </w:tcBorders>
          </w:tcPr>
          <w:p>
            <w:pPr>
              <w:pStyle w:val="TableParagraph"/>
              <w:spacing w:line="230" w:lineRule="auto" w:before="76"/>
              <w:ind w:right="88" w:firstLine="19"/>
              <w:rPr>
                <w:sz w:val="20"/>
              </w:rPr>
            </w:pPr>
            <w:r>
              <w:rPr>
                <w:sz w:val="20"/>
              </w:rPr>
              <w:t># Settlem. per county</w:t>
            </w:r>
          </w:p>
        </w:tc>
        <w:tc>
          <w:tcPr>
            <w:tcW w:w="3328" w:type="dxa"/>
            <w:tcBorders>
              <w:left w:val="single" w:sz="4" w:space="0" w:color="000000"/>
              <w:bottom w:val="single" w:sz="4" w:space="0" w:color="000000"/>
              <w:right w:val="single" w:sz="4" w:space="0" w:color="000000"/>
            </w:tcBorders>
          </w:tcPr>
          <w:p>
            <w:pPr>
              <w:pStyle w:val="TableParagraph"/>
              <w:spacing w:line="230" w:lineRule="auto" w:before="76"/>
              <w:ind w:left="1236" w:right="1227" w:hanging="1"/>
              <w:jc w:val="center"/>
              <w:rPr>
                <w:sz w:val="20"/>
              </w:rPr>
            </w:pPr>
            <w:r>
              <w:rPr>
                <w:sz w:val="20"/>
              </w:rPr>
              <w:t>Name of </w:t>
            </w:r>
            <w:r>
              <w:rPr>
                <w:w w:val="95"/>
                <w:sz w:val="20"/>
              </w:rPr>
              <w:t>Settlement</w:t>
            </w:r>
          </w:p>
        </w:tc>
        <w:tc>
          <w:tcPr>
            <w:tcW w:w="1092" w:type="dxa"/>
            <w:tcBorders>
              <w:left w:val="single" w:sz="4" w:space="0" w:color="000000"/>
              <w:bottom w:val="single" w:sz="4" w:space="0" w:color="000000"/>
              <w:right w:val="single" w:sz="4" w:space="0" w:color="000000"/>
            </w:tcBorders>
          </w:tcPr>
          <w:p>
            <w:pPr>
              <w:pStyle w:val="TableParagraph"/>
              <w:spacing w:line="230" w:lineRule="auto" w:before="76"/>
              <w:ind w:left="117" w:firstLine="121"/>
              <w:rPr>
                <w:sz w:val="20"/>
              </w:rPr>
            </w:pPr>
            <w:r>
              <w:rPr>
                <w:sz w:val="20"/>
              </w:rPr>
              <w:t>Type of </w:t>
            </w:r>
            <w:r>
              <w:rPr>
                <w:w w:val="95"/>
                <w:sz w:val="20"/>
              </w:rPr>
              <w:t>Settlement</w:t>
            </w:r>
          </w:p>
        </w:tc>
        <w:tc>
          <w:tcPr>
            <w:tcW w:w="1147" w:type="dxa"/>
            <w:tcBorders>
              <w:left w:val="single" w:sz="4" w:space="0" w:color="000000"/>
              <w:bottom w:val="single" w:sz="4" w:space="0" w:color="000000"/>
            </w:tcBorders>
          </w:tcPr>
          <w:p>
            <w:pPr>
              <w:pStyle w:val="TableParagraph"/>
              <w:spacing w:line="230" w:lineRule="auto" w:before="76"/>
              <w:ind w:left="169" w:right="95" w:hanging="53"/>
              <w:rPr>
                <w:sz w:val="20"/>
              </w:rPr>
            </w:pPr>
            <w:r>
              <w:rPr>
                <w:sz w:val="20"/>
              </w:rPr>
              <w:t># of People in Sample</w:t>
            </w:r>
          </w:p>
        </w:tc>
      </w:tr>
      <w:tr>
        <w:trPr>
          <w:trHeight w:val="364" w:hRule="atLeast"/>
        </w:trPr>
        <w:tc>
          <w:tcPr>
            <w:tcW w:w="538" w:type="dxa"/>
            <w:tcBorders>
              <w:top w:val="single" w:sz="4" w:space="0" w:color="000000"/>
              <w:right w:val="single" w:sz="4" w:space="0" w:color="000000"/>
            </w:tcBorders>
          </w:tcPr>
          <w:p>
            <w:pPr>
              <w:pStyle w:val="TableParagraph"/>
              <w:spacing w:line="240" w:lineRule="auto" w:before="60"/>
              <w:ind w:left="0" w:right="158"/>
              <w:jc w:val="right"/>
              <w:rPr>
                <w:sz w:val="20"/>
              </w:rPr>
            </w:pPr>
            <w:r>
              <w:rPr>
                <w:w w:val="95"/>
                <w:sz w:val="20"/>
              </w:rPr>
              <w:t>71</w:t>
            </w:r>
          </w:p>
        </w:tc>
        <w:tc>
          <w:tcPr>
            <w:tcW w:w="1689" w:type="dxa"/>
            <w:tcBorders>
              <w:top w:val="single" w:sz="4" w:space="0" w:color="000000"/>
              <w:left w:val="single" w:sz="4" w:space="0" w:color="000000"/>
              <w:right w:val="single" w:sz="4" w:space="0" w:color="000000"/>
            </w:tcBorders>
          </w:tcPr>
          <w:p>
            <w:pPr>
              <w:pStyle w:val="TableParagraph"/>
              <w:spacing w:line="240" w:lineRule="auto" w:before="60"/>
              <w:rPr>
                <w:sz w:val="20"/>
              </w:rPr>
            </w:pPr>
            <w:r>
              <w:rPr>
                <w:sz w:val="20"/>
              </w:rPr>
              <w:t>Lancashire</w:t>
            </w:r>
          </w:p>
        </w:tc>
        <w:tc>
          <w:tcPr>
            <w:tcW w:w="1086" w:type="dxa"/>
            <w:tcBorders>
              <w:top w:val="single" w:sz="4" w:space="0" w:color="000000"/>
              <w:left w:val="single" w:sz="4" w:space="0" w:color="000000"/>
              <w:right w:val="single" w:sz="4" w:space="0" w:color="000000"/>
            </w:tcBorders>
          </w:tcPr>
          <w:p>
            <w:pPr>
              <w:pStyle w:val="TableParagraph"/>
              <w:spacing w:line="240" w:lineRule="auto" w:before="60"/>
              <w:ind w:left="442"/>
              <w:rPr>
                <w:sz w:val="20"/>
              </w:rPr>
            </w:pPr>
            <w:r>
              <w:rPr>
                <w:sz w:val="20"/>
              </w:rPr>
              <w:t>10</w:t>
            </w:r>
          </w:p>
        </w:tc>
        <w:tc>
          <w:tcPr>
            <w:tcW w:w="3328" w:type="dxa"/>
            <w:tcBorders>
              <w:top w:val="single" w:sz="4" w:space="0" w:color="000000"/>
              <w:left w:val="single" w:sz="4" w:space="0" w:color="000000"/>
              <w:right w:val="single" w:sz="4" w:space="0" w:color="000000"/>
            </w:tcBorders>
          </w:tcPr>
          <w:p>
            <w:pPr>
              <w:pStyle w:val="TableParagraph"/>
              <w:spacing w:line="240" w:lineRule="auto" w:before="60"/>
              <w:rPr>
                <w:sz w:val="20"/>
              </w:rPr>
            </w:pPr>
            <w:r>
              <w:rPr>
                <w:sz w:val="20"/>
              </w:rPr>
              <w:t>Much Woolton</w:t>
            </w:r>
          </w:p>
        </w:tc>
        <w:tc>
          <w:tcPr>
            <w:tcW w:w="1092" w:type="dxa"/>
            <w:tcBorders>
              <w:top w:val="single" w:sz="4" w:space="0" w:color="000000"/>
              <w:left w:val="single" w:sz="4" w:space="0" w:color="000000"/>
              <w:right w:val="single" w:sz="4" w:space="0" w:color="000000"/>
            </w:tcBorders>
          </w:tcPr>
          <w:p>
            <w:pPr>
              <w:pStyle w:val="TableParagraph"/>
              <w:spacing w:line="240" w:lineRule="auto" w:before="60"/>
              <w:ind w:left="355"/>
              <w:rPr>
                <w:sz w:val="20"/>
              </w:rPr>
            </w:pPr>
            <w:r>
              <w:rPr>
                <w:sz w:val="20"/>
              </w:rPr>
              <w:t>rural</w:t>
            </w:r>
          </w:p>
        </w:tc>
        <w:tc>
          <w:tcPr>
            <w:tcW w:w="1147" w:type="dxa"/>
            <w:tcBorders>
              <w:top w:val="single" w:sz="4" w:space="0" w:color="000000"/>
              <w:left w:val="single" w:sz="4" w:space="0" w:color="000000"/>
            </w:tcBorders>
          </w:tcPr>
          <w:p>
            <w:pPr>
              <w:pStyle w:val="TableParagraph"/>
              <w:spacing w:line="240" w:lineRule="auto" w:before="60"/>
              <w:ind w:left="0" w:right="469"/>
              <w:jc w:val="right"/>
              <w:rPr>
                <w:sz w:val="20"/>
              </w:rPr>
            </w:pPr>
            <w:r>
              <w:rPr>
                <w:w w:val="95"/>
                <w:sz w:val="20"/>
              </w:rPr>
              <w:t>20</w:t>
            </w:r>
          </w:p>
        </w:tc>
      </w:tr>
      <w:tr>
        <w:trPr>
          <w:trHeight w:val="291" w:hRule="atLeast"/>
        </w:trPr>
        <w:tc>
          <w:tcPr>
            <w:tcW w:w="538" w:type="dxa"/>
            <w:tcBorders>
              <w:right w:val="single" w:sz="4" w:space="0" w:color="000000"/>
            </w:tcBorders>
          </w:tcPr>
          <w:p>
            <w:pPr>
              <w:pStyle w:val="TableParagraph"/>
              <w:spacing w:line="213" w:lineRule="exact" w:before="58"/>
              <w:ind w:left="0" w:right="158"/>
              <w:jc w:val="right"/>
              <w:rPr>
                <w:sz w:val="20"/>
              </w:rPr>
            </w:pPr>
            <w:r>
              <w:rPr>
                <w:w w:val="95"/>
                <w:sz w:val="20"/>
              </w:rPr>
              <w:t>72</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Leicestershire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Wyfordby</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37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73</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Bottesford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156</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74</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Croxton Kerrial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75</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Stockerston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76</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Great Glen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110</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77</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Queninborough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107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78</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Barrow Upon Soar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79</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Loddington with Launde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80</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Braunstone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79</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81</w:t>
            </w:r>
          </w:p>
        </w:tc>
        <w:tc>
          <w:tcPr>
            <w:tcW w:w="1689" w:type="dxa"/>
            <w:tcBorders>
              <w:left w:val="single" w:sz="4" w:space="0" w:color="000000"/>
              <w:right w:val="single" w:sz="4" w:space="0" w:color="000000"/>
            </w:tcBorders>
          </w:tcPr>
          <w:p>
            <w:pPr>
              <w:pStyle w:val="TableParagraph"/>
              <w:rPr>
                <w:sz w:val="20"/>
              </w:rPr>
            </w:pPr>
            <w:r>
              <w:rPr>
                <w:sz w:val="20"/>
              </w:rPr>
              <w:t>Leicestershire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Shenton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110</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82</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Whaplode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725</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83</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Holbeach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399</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84</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Benington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126</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85</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Butterwick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118</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86</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Fishtoft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193</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87</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Skirbeck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140</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88</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Swarby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27</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89</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Totill and South Reston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59</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90</w:t>
            </w:r>
          </w:p>
        </w:tc>
        <w:tc>
          <w:tcPr>
            <w:tcW w:w="1689" w:type="dxa"/>
            <w:tcBorders>
              <w:left w:val="single" w:sz="4" w:space="0" w:color="000000"/>
              <w:right w:val="single" w:sz="4" w:space="0" w:color="000000"/>
            </w:tcBorders>
          </w:tcPr>
          <w:p>
            <w:pPr>
              <w:pStyle w:val="TableParagraph"/>
              <w:rPr>
                <w:sz w:val="20"/>
              </w:rPr>
            </w:pPr>
            <w:r>
              <w:rPr>
                <w:sz w:val="20"/>
              </w:rPr>
              <w:t>Lincolnshire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Mablethorpe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57</w:t>
            </w:r>
          </w:p>
        </w:tc>
      </w:tr>
      <w:tr>
        <w:trPr>
          <w:trHeight w:val="291" w:hRule="atLeast"/>
        </w:trPr>
        <w:tc>
          <w:tcPr>
            <w:tcW w:w="538" w:type="dxa"/>
            <w:tcBorders>
              <w:right w:val="single" w:sz="4" w:space="0" w:color="000000"/>
            </w:tcBorders>
          </w:tcPr>
          <w:p>
            <w:pPr>
              <w:pStyle w:val="TableParagraph"/>
              <w:spacing w:line="218" w:lineRule="exact"/>
              <w:ind w:left="0" w:right="158"/>
              <w:jc w:val="right"/>
              <w:rPr>
                <w:sz w:val="20"/>
              </w:rPr>
            </w:pPr>
            <w:r>
              <w:rPr>
                <w:w w:val="95"/>
                <w:sz w:val="20"/>
              </w:rPr>
              <w:t>91</w:t>
            </w:r>
          </w:p>
        </w:tc>
        <w:tc>
          <w:tcPr>
            <w:tcW w:w="1689" w:type="dxa"/>
            <w:tcBorders>
              <w:left w:val="single" w:sz="4" w:space="0" w:color="000000"/>
              <w:right w:val="single" w:sz="4" w:space="0" w:color="000000"/>
            </w:tcBorders>
          </w:tcPr>
          <w:p>
            <w:pPr>
              <w:pStyle w:val="TableParagraph"/>
              <w:spacing w:line="218" w:lineRule="exact"/>
              <w:rPr>
                <w:sz w:val="20"/>
              </w:rPr>
            </w:pPr>
            <w:r>
              <w:rPr>
                <w:sz w:val="20"/>
              </w:rPr>
              <w:t>Lincolnshire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Belleau and Aby</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60</w:t>
            </w:r>
          </w:p>
        </w:tc>
      </w:tr>
      <w:tr>
        <w:trPr>
          <w:trHeight w:val="291" w:hRule="atLeast"/>
        </w:trPr>
        <w:tc>
          <w:tcPr>
            <w:tcW w:w="538" w:type="dxa"/>
            <w:tcBorders>
              <w:right w:val="single" w:sz="4" w:space="0" w:color="000000"/>
            </w:tcBorders>
          </w:tcPr>
          <w:p>
            <w:pPr>
              <w:pStyle w:val="TableParagraph"/>
              <w:spacing w:line="213" w:lineRule="exact" w:before="58"/>
              <w:ind w:left="0" w:right="158"/>
              <w:jc w:val="right"/>
              <w:rPr>
                <w:sz w:val="20"/>
              </w:rPr>
            </w:pPr>
            <w:r>
              <w:rPr>
                <w:w w:val="95"/>
                <w:sz w:val="20"/>
              </w:rPr>
              <w:t>92</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Norfolk</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Wereham</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51</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93</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StowBardolph with Wimbotsham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113</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94</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Denver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66</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95</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Beetley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74</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96</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Colkirk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50</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97</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East Brandenham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32</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98</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HolmeHale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35</w:t>
            </w:r>
          </w:p>
        </w:tc>
      </w:tr>
      <w:tr>
        <w:trPr>
          <w:trHeight w:val="220" w:hRule="atLeast"/>
        </w:trPr>
        <w:tc>
          <w:tcPr>
            <w:tcW w:w="538" w:type="dxa"/>
            <w:tcBorders>
              <w:right w:val="single" w:sz="4" w:space="0" w:color="000000"/>
            </w:tcBorders>
          </w:tcPr>
          <w:p>
            <w:pPr>
              <w:pStyle w:val="TableParagraph"/>
              <w:ind w:left="0" w:right="158"/>
              <w:jc w:val="right"/>
              <w:rPr>
                <w:sz w:val="20"/>
              </w:rPr>
            </w:pPr>
            <w:r>
              <w:rPr>
                <w:w w:val="95"/>
                <w:sz w:val="20"/>
              </w:rPr>
              <w:t>99</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Ridlington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71</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100</w:t>
            </w:r>
          </w:p>
        </w:tc>
        <w:tc>
          <w:tcPr>
            <w:tcW w:w="1689" w:type="dxa"/>
            <w:tcBorders>
              <w:left w:val="single" w:sz="4" w:space="0" w:color="000000"/>
              <w:right w:val="single" w:sz="4" w:space="0" w:color="000000"/>
            </w:tcBorders>
          </w:tcPr>
          <w:p>
            <w:pPr>
              <w:pStyle w:val="TableParagraph"/>
              <w:rPr>
                <w:sz w:val="20"/>
              </w:rPr>
            </w:pPr>
            <w:r>
              <w:rPr>
                <w:sz w:val="20"/>
              </w:rPr>
              <w:t>Norfolk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NorthWalsham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153</w:t>
            </w:r>
          </w:p>
        </w:tc>
      </w:tr>
      <w:tr>
        <w:trPr>
          <w:trHeight w:val="291" w:hRule="atLeast"/>
        </w:trPr>
        <w:tc>
          <w:tcPr>
            <w:tcW w:w="538" w:type="dxa"/>
            <w:tcBorders>
              <w:right w:val="single" w:sz="4" w:space="0" w:color="000000"/>
            </w:tcBorders>
          </w:tcPr>
          <w:p>
            <w:pPr>
              <w:pStyle w:val="TableParagraph"/>
              <w:spacing w:line="218" w:lineRule="exact"/>
              <w:ind w:left="0" w:right="108"/>
              <w:jc w:val="right"/>
              <w:rPr>
                <w:sz w:val="20"/>
              </w:rPr>
            </w:pPr>
            <w:r>
              <w:rPr>
                <w:w w:val="95"/>
                <w:sz w:val="20"/>
              </w:rPr>
              <w:t>101</w:t>
            </w:r>
          </w:p>
        </w:tc>
        <w:tc>
          <w:tcPr>
            <w:tcW w:w="1689" w:type="dxa"/>
            <w:tcBorders>
              <w:left w:val="single" w:sz="4" w:space="0" w:color="000000"/>
              <w:right w:val="single" w:sz="4" w:space="0" w:color="000000"/>
            </w:tcBorders>
          </w:tcPr>
          <w:p>
            <w:pPr>
              <w:pStyle w:val="TableParagraph"/>
              <w:spacing w:line="218" w:lineRule="exact"/>
              <w:rPr>
                <w:sz w:val="20"/>
              </w:rPr>
            </w:pPr>
            <w:r>
              <w:rPr>
                <w:sz w:val="20"/>
              </w:rPr>
              <w:t>Norfolk</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Crostwight</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44</w:t>
            </w:r>
          </w:p>
        </w:tc>
      </w:tr>
      <w:tr>
        <w:trPr>
          <w:trHeight w:val="291" w:hRule="atLeast"/>
        </w:trPr>
        <w:tc>
          <w:tcPr>
            <w:tcW w:w="538" w:type="dxa"/>
            <w:tcBorders>
              <w:right w:val="single" w:sz="4" w:space="0" w:color="000000"/>
            </w:tcBorders>
          </w:tcPr>
          <w:p>
            <w:pPr>
              <w:pStyle w:val="TableParagraph"/>
              <w:spacing w:line="213" w:lineRule="exact" w:before="58"/>
              <w:ind w:left="0" w:right="108"/>
              <w:jc w:val="right"/>
              <w:rPr>
                <w:sz w:val="20"/>
              </w:rPr>
            </w:pPr>
            <w:r>
              <w:rPr>
                <w:w w:val="95"/>
                <w:sz w:val="20"/>
              </w:rPr>
              <w:t>102</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Northamptonshire</w:t>
            </w:r>
          </w:p>
        </w:tc>
        <w:tc>
          <w:tcPr>
            <w:tcW w:w="1086" w:type="dxa"/>
            <w:tcBorders>
              <w:left w:val="single" w:sz="4" w:space="0" w:color="000000"/>
              <w:right w:val="single" w:sz="4" w:space="0" w:color="000000"/>
            </w:tcBorders>
          </w:tcPr>
          <w:p>
            <w:pPr>
              <w:pStyle w:val="TableParagraph"/>
              <w:spacing w:line="213" w:lineRule="exact" w:before="58"/>
              <w:ind w:left="491"/>
              <w:rPr>
                <w:sz w:val="20"/>
              </w:rPr>
            </w:pPr>
            <w:r>
              <w:rPr>
                <w:w w:val="99"/>
                <w:sz w:val="20"/>
              </w:rPr>
              <w:t>7</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Wellingborough</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19"/>
              <w:jc w:val="right"/>
              <w:rPr>
                <w:sz w:val="20"/>
              </w:rPr>
            </w:pPr>
            <w:r>
              <w:rPr>
                <w:w w:val="95"/>
                <w:sz w:val="20"/>
              </w:rPr>
              <w:t>142</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103</w:t>
            </w:r>
          </w:p>
        </w:tc>
        <w:tc>
          <w:tcPr>
            <w:tcW w:w="1689" w:type="dxa"/>
            <w:tcBorders>
              <w:left w:val="single" w:sz="4" w:space="0" w:color="000000"/>
              <w:right w:val="single" w:sz="4" w:space="0" w:color="000000"/>
            </w:tcBorders>
          </w:tcPr>
          <w:p>
            <w:pPr>
              <w:pStyle w:val="TableParagraph"/>
              <w:rPr>
                <w:sz w:val="20"/>
              </w:rPr>
            </w:pPr>
            <w:r>
              <w:rPr>
                <w:sz w:val="20"/>
              </w:rPr>
              <w:t>Northamptonshire</w:t>
            </w:r>
          </w:p>
        </w:tc>
        <w:tc>
          <w:tcPr>
            <w:tcW w:w="1086" w:type="dxa"/>
            <w:tcBorders>
              <w:left w:val="single" w:sz="4" w:space="0" w:color="000000"/>
              <w:right w:val="single" w:sz="4" w:space="0" w:color="000000"/>
            </w:tcBorders>
          </w:tcPr>
          <w:p>
            <w:pPr>
              <w:pStyle w:val="TableParagraph"/>
              <w:ind w:left="491"/>
              <w:rPr>
                <w:sz w:val="20"/>
              </w:rPr>
            </w:pPr>
            <w:r>
              <w:rPr>
                <w:w w:val="99"/>
                <w:sz w:val="20"/>
              </w:rPr>
              <w:t>7</w:t>
            </w:r>
          </w:p>
        </w:tc>
        <w:tc>
          <w:tcPr>
            <w:tcW w:w="3328" w:type="dxa"/>
            <w:tcBorders>
              <w:left w:val="single" w:sz="4" w:space="0" w:color="000000"/>
              <w:right w:val="single" w:sz="4" w:space="0" w:color="000000"/>
            </w:tcBorders>
          </w:tcPr>
          <w:p>
            <w:pPr>
              <w:pStyle w:val="TableParagraph"/>
              <w:rPr>
                <w:sz w:val="20"/>
              </w:rPr>
            </w:pPr>
            <w:r>
              <w:rPr>
                <w:sz w:val="20"/>
              </w:rPr>
              <w:t>EastonMaudit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49</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104</w:t>
            </w:r>
          </w:p>
        </w:tc>
        <w:tc>
          <w:tcPr>
            <w:tcW w:w="1689" w:type="dxa"/>
            <w:tcBorders>
              <w:left w:val="single" w:sz="4" w:space="0" w:color="000000"/>
              <w:right w:val="single" w:sz="4" w:space="0" w:color="000000"/>
            </w:tcBorders>
          </w:tcPr>
          <w:p>
            <w:pPr>
              <w:pStyle w:val="TableParagraph"/>
              <w:rPr>
                <w:sz w:val="20"/>
              </w:rPr>
            </w:pPr>
            <w:r>
              <w:rPr>
                <w:sz w:val="20"/>
              </w:rPr>
              <w:t>Northamptonshire</w:t>
            </w:r>
          </w:p>
        </w:tc>
        <w:tc>
          <w:tcPr>
            <w:tcW w:w="1086" w:type="dxa"/>
            <w:tcBorders>
              <w:left w:val="single" w:sz="4" w:space="0" w:color="000000"/>
              <w:right w:val="single" w:sz="4" w:space="0" w:color="000000"/>
            </w:tcBorders>
          </w:tcPr>
          <w:p>
            <w:pPr>
              <w:pStyle w:val="TableParagraph"/>
              <w:ind w:left="491"/>
              <w:rPr>
                <w:sz w:val="20"/>
              </w:rPr>
            </w:pPr>
            <w:r>
              <w:rPr>
                <w:w w:val="99"/>
                <w:sz w:val="20"/>
              </w:rPr>
              <w:t>7</w:t>
            </w:r>
          </w:p>
        </w:tc>
        <w:tc>
          <w:tcPr>
            <w:tcW w:w="3328" w:type="dxa"/>
            <w:tcBorders>
              <w:left w:val="single" w:sz="4" w:space="0" w:color="000000"/>
              <w:right w:val="single" w:sz="4" w:space="0" w:color="000000"/>
            </w:tcBorders>
          </w:tcPr>
          <w:p>
            <w:pPr>
              <w:pStyle w:val="TableParagraph"/>
              <w:rPr>
                <w:sz w:val="20"/>
              </w:rPr>
            </w:pPr>
            <w:r>
              <w:rPr>
                <w:sz w:val="20"/>
              </w:rPr>
              <w:t>KingsCliffe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147</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105</w:t>
            </w:r>
          </w:p>
        </w:tc>
        <w:tc>
          <w:tcPr>
            <w:tcW w:w="1689" w:type="dxa"/>
            <w:tcBorders>
              <w:left w:val="single" w:sz="4" w:space="0" w:color="000000"/>
              <w:right w:val="single" w:sz="4" w:space="0" w:color="000000"/>
            </w:tcBorders>
          </w:tcPr>
          <w:p>
            <w:pPr>
              <w:pStyle w:val="TableParagraph"/>
              <w:rPr>
                <w:sz w:val="20"/>
              </w:rPr>
            </w:pPr>
            <w:r>
              <w:rPr>
                <w:sz w:val="20"/>
              </w:rPr>
              <w:t>Northamptonshire</w:t>
            </w:r>
          </w:p>
        </w:tc>
        <w:tc>
          <w:tcPr>
            <w:tcW w:w="1086" w:type="dxa"/>
            <w:tcBorders>
              <w:left w:val="single" w:sz="4" w:space="0" w:color="000000"/>
              <w:right w:val="single" w:sz="4" w:space="0" w:color="000000"/>
            </w:tcBorders>
          </w:tcPr>
          <w:p>
            <w:pPr>
              <w:pStyle w:val="TableParagraph"/>
              <w:ind w:left="491"/>
              <w:rPr>
                <w:sz w:val="20"/>
              </w:rPr>
            </w:pPr>
            <w:r>
              <w:rPr>
                <w:w w:val="99"/>
                <w:sz w:val="20"/>
              </w:rPr>
              <w:t>7</w:t>
            </w:r>
          </w:p>
        </w:tc>
        <w:tc>
          <w:tcPr>
            <w:tcW w:w="3328" w:type="dxa"/>
            <w:tcBorders>
              <w:left w:val="single" w:sz="4" w:space="0" w:color="000000"/>
              <w:right w:val="single" w:sz="4" w:space="0" w:color="000000"/>
            </w:tcBorders>
          </w:tcPr>
          <w:p>
            <w:pPr>
              <w:pStyle w:val="TableParagraph"/>
              <w:rPr>
                <w:sz w:val="20"/>
              </w:rPr>
            </w:pPr>
            <w:r>
              <w:rPr>
                <w:sz w:val="20"/>
              </w:rPr>
              <w:t>Southwick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32</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106</w:t>
            </w:r>
          </w:p>
        </w:tc>
        <w:tc>
          <w:tcPr>
            <w:tcW w:w="1689" w:type="dxa"/>
            <w:tcBorders>
              <w:left w:val="single" w:sz="4" w:space="0" w:color="000000"/>
              <w:right w:val="single" w:sz="4" w:space="0" w:color="000000"/>
            </w:tcBorders>
          </w:tcPr>
          <w:p>
            <w:pPr>
              <w:pStyle w:val="TableParagraph"/>
              <w:rPr>
                <w:sz w:val="20"/>
              </w:rPr>
            </w:pPr>
            <w:r>
              <w:rPr>
                <w:sz w:val="20"/>
              </w:rPr>
              <w:t>Northamptonshire</w:t>
            </w:r>
          </w:p>
        </w:tc>
        <w:tc>
          <w:tcPr>
            <w:tcW w:w="1086" w:type="dxa"/>
            <w:tcBorders>
              <w:left w:val="single" w:sz="4" w:space="0" w:color="000000"/>
              <w:right w:val="single" w:sz="4" w:space="0" w:color="000000"/>
            </w:tcBorders>
          </w:tcPr>
          <w:p>
            <w:pPr>
              <w:pStyle w:val="TableParagraph"/>
              <w:ind w:left="491"/>
              <w:rPr>
                <w:sz w:val="20"/>
              </w:rPr>
            </w:pPr>
            <w:r>
              <w:rPr>
                <w:w w:val="99"/>
                <w:sz w:val="20"/>
              </w:rPr>
              <w:t>7</w:t>
            </w:r>
          </w:p>
        </w:tc>
        <w:tc>
          <w:tcPr>
            <w:tcW w:w="3328" w:type="dxa"/>
            <w:tcBorders>
              <w:left w:val="single" w:sz="4" w:space="0" w:color="000000"/>
              <w:right w:val="single" w:sz="4" w:space="0" w:color="000000"/>
            </w:tcBorders>
          </w:tcPr>
          <w:p>
            <w:pPr>
              <w:pStyle w:val="TableParagraph"/>
              <w:rPr>
                <w:sz w:val="20"/>
              </w:rPr>
            </w:pPr>
            <w:r>
              <w:rPr>
                <w:sz w:val="20"/>
              </w:rPr>
              <w:t>Fotheringhay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74</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107</w:t>
            </w:r>
          </w:p>
        </w:tc>
        <w:tc>
          <w:tcPr>
            <w:tcW w:w="1689" w:type="dxa"/>
            <w:tcBorders>
              <w:left w:val="single" w:sz="4" w:space="0" w:color="000000"/>
              <w:right w:val="single" w:sz="4" w:space="0" w:color="000000"/>
            </w:tcBorders>
          </w:tcPr>
          <w:p>
            <w:pPr>
              <w:pStyle w:val="TableParagraph"/>
              <w:rPr>
                <w:sz w:val="20"/>
              </w:rPr>
            </w:pPr>
            <w:r>
              <w:rPr>
                <w:sz w:val="20"/>
              </w:rPr>
              <w:t>Northamptonshire</w:t>
            </w:r>
          </w:p>
        </w:tc>
        <w:tc>
          <w:tcPr>
            <w:tcW w:w="1086" w:type="dxa"/>
            <w:tcBorders>
              <w:left w:val="single" w:sz="4" w:space="0" w:color="000000"/>
              <w:right w:val="single" w:sz="4" w:space="0" w:color="000000"/>
            </w:tcBorders>
          </w:tcPr>
          <w:p>
            <w:pPr>
              <w:pStyle w:val="TableParagraph"/>
              <w:ind w:left="491"/>
              <w:rPr>
                <w:sz w:val="20"/>
              </w:rPr>
            </w:pPr>
            <w:r>
              <w:rPr>
                <w:w w:val="99"/>
                <w:sz w:val="20"/>
              </w:rPr>
              <w:t>7</w:t>
            </w:r>
          </w:p>
        </w:tc>
        <w:tc>
          <w:tcPr>
            <w:tcW w:w="3328" w:type="dxa"/>
            <w:tcBorders>
              <w:left w:val="single" w:sz="4" w:space="0" w:color="000000"/>
              <w:right w:val="single" w:sz="4" w:space="0" w:color="000000"/>
            </w:tcBorders>
          </w:tcPr>
          <w:p>
            <w:pPr>
              <w:pStyle w:val="TableParagraph"/>
              <w:rPr>
                <w:sz w:val="20"/>
              </w:rPr>
            </w:pPr>
            <w:r>
              <w:rPr>
                <w:sz w:val="20"/>
              </w:rPr>
              <w:t>Duddington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66</w:t>
            </w:r>
          </w:p>
        </w:tc>
      </w:tr>
      <w:tr>
        <w:trPr>
          <w:trHeight w:val="291" w:hRule="atLeast"/>
        </w:trPr>
        <w:tc>
          <w:tcPr>
            <w:tcW w:w="538" w:type="dxa"/>
            <w:tcBorders>
              <w:right w:val="single" w:sz="4" w:space="0" w:color="000000"/>
            </w:tcBorders>
          </w:tcPr>
          <w:p>
            <w:pPr>
              <w:pStyle w:val="TableParagraph"/>
              <w:spacing w:line="218" w:lineRule="exact"/>
              <w:ind w:left="0" w:right="108"/>
              <w:jc w:val="right"/>
              <w:rPr>
                <w:sz w:val="20"/>
              </w:rPr>
            </w:pPr>
            <w:r>
              <w:rPr>
                <w:w w:val="95"/>
                <w:sz w:val="20"/>
              </w:rPr>
              <w:t>108</w:t>
            </w:r>
          </w:p>
        </w:tc>
        <w:tc>
          <w:tcPr>
            <w:tcW w:w="1689" w:type="dxa"/>
            <w:tcBorders>
              <w:left w:val="single" w:sz="4" w:space="0" w:color="000000"/>
              <w:right w:val="single" w:sz="4" w:space="0" w:color="000000"/>
            </w:tcBorders>
          </w:tcPr>
          <w:p>
            <w:pPr>
              <w:pStyle w:val="TableParagraph"/>
              <w:spacing w:line="218" w:lineRule="exact"/>
              <w:rPr>
                <w:sz w:val="20"/>
              </w:rPr>
            </w:pPr>
            <w:r>
              <w:rPr>
                <w:sz w:val="20"/>
              </w:rPr>
              <w:t>Northamptonshire</w:t>
            </w:r>
          </w:p>
        </w:tc>
        <w:tc>
          <w:tcPr>
            <w:tcW w:w="1086" w:type="dxa"/>
            <w:tcBorders>
              <w:left w:val="single" w:sz="4" w:space="0" w:color="000000"/>
              <w:right w:val="single" w:sz="4" w:space="0" w:color="000000"/>
            </w:tcBorders>
          </w:tcPr>
          <w:p>
            <w:pPr>
              <w:pStyle w:val="TableParagraph"/>
              <w:spacing w:line="218" w:lineRule="exact"/>
              <w:ind w:left="491"/>
              <w:rPr>
                <w:sz w:val="20"/>
              </w:rPr>
            </w:pPr>
            <w:r>
              <w:rPr>
                <w:w w:val="99"/>
                <w:sz w:val="20"/>
              </w:rPr>
              <w:t>7</w:t>
            </w:r>
          </w:p>
        </w:tc>
        <w:tc>
          <w:tcPr>
            <w:tcW w:w="3328" w:type="dxa"/>
            <w:tcBorders>
              <w:left w:val="single" w:sz="4" w:space="0" w:color="000000"/>
              <w:right w:val="single" w:sz="4" w:space="0" w:color="000000"/>
            </w:tcBorders>
          </w:tcPr>
          <w:p>
            <w:pPr>
              <w:pStyle w:val="TableParagraph"/>
              <w:spacing w:line="218" w:lineRule="exact"/>
              <w:rPr>
                <w:sz w:val="20"/>
              </w:rPr>
            </w:pPr>
            <w:r>
              <w:rPr>
                <w:sz w:val="20"/>
              </w:rPr>
              <w:t>[name unknown]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55</w:t>
            </w:r>
          </w:p>
        </w:tc>
      </w:tr>
      <w:tr>
        <w:trPr>
          <w:trHeight w:val="291" w:hRule="atLeast"/>
        </w:trPr>
        <w:tc>
          <w:tcPr>
            <w:tcW w:w="538" w:type="dxa"/>
            <w:tcBorders>
              <w:right w:val="single" w:sz="4" w:space="0" w:color="000000"/>
            </w:tcBorders>
          </w:tcPr>
          <w:p>
            <w:pPr>
              <w:pStyle w:val="TableParagraph"/>
              <w:spacing w:line="213" w:lineRule="exact" w:before="58"/>
              <w:ind w:left="0" w:right="108"/>
              <w:jc w:val="right"/>
              <w:rPr>
                <w:sz w:val="20"/>
              </w:rPr>
            </w:pPr>
            <w:r>
              <w:rPr>
                <w:w w:val="95"/>
                <w:sz w:val="20"/>
              </w:rPr>
              <w:t>109</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Oxfordshire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12</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Banbury</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52</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110</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Neithrop and Calthorpe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44</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111</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Adderbury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85</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112</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Arncott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33</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113</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Radford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30</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114</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Fifield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40</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115</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Mongewell Cadwell and Huntercombe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27</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116</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Warborough and Ganglesdown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124</w:t>
            </w:r>
          </w:p>
        </w:tc>
      </w:tr>
      <w:tr>
        <w:trPr>
          <w:trHeight w:val="220" w:hRule="atLeast"/>
        </w:trPr>
        <w:tc>
          <w:tcPr>
            <w:tcW w:w="538" w:type="dxa"/>
            <w:tcBorders>
              <w:right w:val="single" w:sz="4" w:space="0" w:color="000000"/>
            </w:tcBorders>
          </w:tcPr>
          <w:p>
            <w:pPr>
              <w:pStyle w:val="TableParagraph"/>
              <w:ind w:left="0" w:right="108"/>
              <w:jc w:val="right"/>
              <w:rPr>
                <w:sz w:val="20"/>
              </w:rPr>
            </w:pPr>
            <w:r>
              <w:rPr>
                <w:w w:val="95"/>
                <w:sz w:val="20"/>
              </w:rPr>
              <w:t>117</w:t>
            </w:r>
          </w:p>
        </w:tc>
        <w:tc>
          <w:tcPr>
            <w:tcW w:w="1689" w:type="dxa"/>
            <w:tcBorders>
              <w:left w:val="single" w:sz="4" w:space="0" w:color="000000"/>
              <w:right w:val="single" w:sz="4" w:space="0" w:color="000000"/>
            </w:tcBorders>
          </w:tcPr>
          <w:p>
            <w:pPr>
              <w:pStyle w:val="TableParagraph"/>
              <w:rPr>
                <w:sz w:val="20"/>
              </w:rPr>
            </w:pPr>
            <w:r>
              <w:rPr>
                <w:sz w:val="20"/>
              </w:rPr>
              <w:t>Oxfordshire</w:t>
            </w:r>
          </w:p>
        </w:tc>
        <w:tc>
          <w:tcPr>
            <w:tcW w:w="1086" w:type="dxa"/>
            <w:tcBorders>
              <w:left w:val="single" w:sz="4" w:space="0" w:color="000000"/>
              <w:right w:val="single" w:sz="4" w:space="0" w:color="000000"/>
            </w:tcBorders>
          </w:tcPr>
          <w:p>
            <w:pPr>
              <w:pStyle w:val="TableParagraph"/>
              <w:ind w:left="442"/>
              <w:rPr>
                <w:sz w:val="20"/>
              </w:rPr>
            </w:pPr>
            <w:r>
              <w:rPr>
                <w:sz w:val="20"/>
              </w:rPr>
              <w:t>12</w:t>
            </w:r>
          </w:p>
        </w:tc>
        <w:tc>
          <w:tcPr>
            <w:tcW w:w="3328" w:type="dxa"/>
            <w:tcBorders>
              <w:left w:val="single" w:sz="4" w:space="0" w:color="000000"/>
              <w:right w:val="single" w:sz="4" w:space="0" w:color="000000"/>
            </w:tcBorders>
          </w:tcPr>
          <w:p>
            <w:pPr>
              <w:pStyle w:val="TableParagraph"/>
              <w:rPr>
                <w:sz w:val="20"/>
              </w:rPr>
            </w:pPr>
            <w:r>
              <w:rPr>
                <w:sz w:val="20"/>
              </w:rPr>
              <w:t>StMary Magdalen</w:t>
            </w:r>
          </w:p>
        </w:tc>
        <w:tc>
          <w:tcPr>
            <w:tcW w:w="1092" w:type="dxa"/>
            <w:tcBorders>
              <w:left w:val="single" w:sz="4" w:space="0" w:color="000000"/>
              <w:right w:val="single" w:sz="4" w:space="0" w:color="000000"/>
            </w:tcBorders>
          </w:tcPr>
          <w:p>
            <w:pPr>
              <w:pStyle w:val="TableParagraph"/>
              <w:ind w:left="316"/>
              <w:rPr>
                <w:sz w:val="20"/>
              </w:rPr>
            </w:pPr>
            <w:r>
              <w:rPr>
                <w:sz w:val="20"/>
              </w:rPr>
              <w:t>urban</w:t>
            </w:r>
          </w:p>
        </w:tc>
        <w:tc>
          <w:tcPr>
            <w:tcW w:w="1147" w:type="dxa"/>
            <w:tcBorders>
              <w:left w:val="single" w:sz="4" w:space="0" w:color="000000"/>
            </w:tcBorders>
          </w:tcPr>
          <w:p>
            <w:pPr>
              <w:pStyle w:val="TableParagraph"/>
              <w:ind w:left="0" w:right="419"/>
              <w:jc w:val="right"/>
              <w:rPr>
                <w:sz w:val="20"/>
              </w:rPr>
            </w:pPr>
            <w:r>
              <w:rPr>
                <w:w w:val="95"/>
                <w:sz w:val="20"/>
              </w:rPr>
              <w:t>156</w:t>
            </w:r>
          </w:p>
        </w:tc>
      </w:tr>
      <w:tr>
        <w:trPr>
          <w:trHeight w:val="282" w:hRule="atLeast"/>
        </w:trPr>
        <w:tc>
          <w:tcPr>
            <w:tcW w:w="538" w:type="dxa"/>
            <w:tcBorders>
              <w:bottom w:val="single" w:sz="4" w:space="0" w:color="000000"/>
              <w:right w:val="single" w:sz="4" w:space="0" w:color="000000"/>
            </w:tcBorders>
          </w:tcPr>
          <w:p>
            <w:pPr>
              <w:pStyle w:val="TableParagraph"/>
              <w:spacing w:line="218" w:lineRule="exact"/>
              <w:ind w:left="0" w:right="108"/>
              <w:jc w:val="right"/>
              <w:rPr>
                <w:sz w:val="20"/>
              </w:rPr>
            </w:pPr>
            <w:r>
              <w:rPr>
                <w:w w:val="95"/>
                <w:sz w:val="20"/>
              </w:rPr>
              <w:t>118</w:t>
            </w:r>
          </w:p>
        </w:tc>
        <w:tc>
          <w:tcPr>
            <w:tcW w:w="1689"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Oxfordshire</w:t>
            </w:r>
          </w:p>
        </w:tc>
        <w:tc>
          <w:tcPr>
            <w:tcW w:w="1086" w:type="dxa"/>
            <w:tcBorders>
              <w:left w:val="single" w:sz="4" w:space="0" w:color="000000"/>
              <w:bottom w:val="single" w:sz="4" w:space="0" w:color="000000"/>
              <w:right w:val="single" w:sz="4" w:space="0" w:color="000000"/>
            </w:tcBorders>
          </w:tcPr>
          <w:p>
            <w:pPr>
              <w:pStyle w:val="TableParagraph"/>
              <w:spacing w:line="218" w:lineRule="exact"/>
              <w:ind w:left="442"/>
              <w:rPr>
                <w:sz w:val="20"/>
              </w:rPr>
            </w:pPr>
            <w:r>
              <w:rPr>
                <w:sz w:val="20"/>
              </w:rPr>
              <w:t>12</w:t>
            </w:r>
          </w:p>
        </w:tc>
        <w:tc>
          <w:tcPr>
            <w:tcW w:w="3328"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StGiles</w:t>
            </w:r>
          </w:p>
        </w:tc>
        <w:tc>
          <w:tcPr>
            <w:tcW w:w="1092" w:type="dxa"/>
            <w:tcBorders>
              <w:left w:val="single" w:sz="4" w:space="0" w:color="000000"/>
              <w:bottom w:val="single" w:sz="4" w:space="0" w:color="000000"/>
              <w:right w:val="single" w:sz="4" w:space="0" w:color="000000"/>
            </w:tcBorders>
          </w:tcPr>
          <w:p>
            <w:pPr>
              <w:pStyle w:val="TableParagraph"/>
              <w:spacing w:line="218" w:lineRule="exact"/>
              <w:ind w:left="316"/>
              <w:rPr>
                <w:sz w:val="20"/>
              </w:rPr>
            </w:pPr>
            <w:r>
              <w:rPr>
                <w:sz w:val="20"/>
              </w:rPr>
              <w:t>urban</w:t>
            </w:r>
          </w:p>
        </w:tc>
        <w:tc>
          <w:tcPr>
            <w:tcW w:w="1147" w:type="dxa"/>
            <w:tcBorders>
              <w:left w:val="single" w:sz="4" w:space="0" w:color="000000"/>
              <w:bottom w:val="single" w:sz="4" w:space="0" w:color="000000"/>
            </w:tcBorders>
          </w:tcPr>
          <w:p>
            <w:pPr>
              <w:pStyle w:val="TableParagraph"/>
              <w:spacing w:line="218" w:lineRule="exact"/>
              <w:ind w:left="0" w:right="469"/>
              <w:jc w:val="right"/>
              <w:rPr>
                <w:sz w:val="20"/>
              </w:rPr>
            </w:pPr>
            <w:r>
              <w:rPr>
                <w:w w:val="95"/>
                <w:sz w:val="20"/>
              </w:rPr>
              <w:t>60</w:t>
            </w:r>
          </w:p>
        </w:tc>
      </w:tr>
    </w:tbl>
    <w:p>
      <w:pPr>
        <w:spacing w:after="0" w:line="218" w:lineRule="exact"/>
        <w:jc w:val="right"/>
        <w:rPr>
          <w:sz w:val="20"/>
        </w:rPr>
        <w:sectPr>
          <w:pgSz w:w="12240" w:h="15840"/>
          <w:pgMar w:header="0" w:footer="1917" w:top="1320" w:bottom="2100" w:left="1320" w:right="0"/>
        </w:sectPr>
      </w:pPr>
    </w:p>
    <w:p>
      <w:pPr>
        <w:spacing w:before="74"/>
        <w:ind w:left="2549" w:right="0" w:firstLine="0"/>
        <w:jc w:val="left"/>
        <w:rPr>
          <w:sz w:val="20"/>
        </w:rPr>
      </w:pPr>
      <w:r>
        <w:rPr>
          <w:sz w:val="20"/>
        </w:rPr>
        <w:t>Table B.9 – continued from previous page</w:t>
      </w:r>
    </w:p>
    <w:p>
      <w:pPr>
        <w:pStyle w:val="BodyText"/>
        <w:spacing w:before="7"/>
        <w:rPr>
          <w:sz w:val="10"/>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1689"/>
        <w:gridCol w:w="1086"/>
        <w:gridCol w:w="3328"/>
        <w:gridCol w:w="1092"/>
        <w:gridCol w:w="1147"/>
      </w:tblGrid>
      <w:tr>
        <w:trPr>
          <w:trHeight w:val="582" w:hRule="atLeast"/>
        </w:trPr>
        <w:tc>
          <w:tcPr>
            <w:tcW w:w="538" w:type="dxa"/>
            <w:tcBorders>
              <w:bottom w:val="single" w:sz="4" w:space="0" w:color="000000"/>
              <w:right w:val="single" w:sz="4" w:space="0" w:color="000000"/>
            </w:tcBorders>
          </w:tcPr>
          <w:p>
            <w:pPr>
              <w:pStyle w:val="TableParagraph"/>
              <w:spacing w:line="240" w:lineRule="auto"/>
              <w:ind w:left="0"/>
              <w:rPr>
                <w:sz w:val="18"/>
              </w:rPr>
            </w:pPr>
          </w:p>
        </w:tc>
        <w:tc>
          <w:tcPr>
            <w:tcW w:w="1689" w:type="dxa"/>
            <w:tcBorders>
              <w:left w:val="single" w:sz="4" w:space="0" w:color="000000"/>
              <w:bottom w:val="single" w:sz="4" w:space="0" w:color="000000"/>
              <w:right w:val="single" w:sz="4" w:space="0" w:color="000000"/>
            </w:tcBorders>
          </w:tcPr>
          <w:p>
            <w:pPr>
              <w:pStyle w:val="TableParagraph"/>
              <w:spacing w:line="240" w:lineRule="auto" w:before="67"/>
              <w:ind w:left="549"/>
              <w:rPr>
                <w:sz w:val="20"/>
              </w:rPr>
            </w:pPr>
            <w:r>
              <w:rPr>
                <w:sz w:val="20"/>
              </w:rPr>
              <w:t>County</w:t>
            </w:r>
          </w:p>
        </w:tc>
        <w:tc>
          <w:tcPr>
            <w:tcW w:w="1086" w:type="dxa"/>
            <w:tcBorders>
              <w:left w:val="single" w:sz="4" w:space="0" w:color="000000"/>
              <w:bottom w:val="single" w:sz="4" w:space="0" w:color="000000"/>
              <w:right w:val="single" w:sz="4" w:space="0" w:color="000000"/>
            </w:tcBorders>
          </w:tcPr>
          <w:p>
            <w:pPr>
              <w:pStyle w:val="TableParagraph"/>
              <w:spacing w:line="230" w:lineRule="auto" w:before="76"/>
              <w:ind w:right="88" w:firstLine="19"/>
              <w:rPr>
                <w:sz w:val="20"/>
              </w:rPr>
            </w:pPr>
            <w:r>
              <w:rPr>
                <w:sz w:val="20"/>
              </w:rPr>
              <w:t># Settlem. per county</w:t>
            </w:r>
          </w:p>
        </w:tc>
        <w:tc>
          <w:tcPr>
            <w:tcW w:w="3328" w:type="dxa"/>
            <w:tcBorders>
              <w:left w:val="single" w:sz="4" w:space="0" w:color="000000"/>
              <w:bottom w:val="single" w:sz="4" w:space="0" w:color="000000"/>
              <w:right w:val="single" w:sz="4" w:space="0" w:color="000000"/>
            </w:tcBorders>
          </w:tcPr>
          <w:p>
            <w:pPr>
              <w:pStyle w:val="TableParagraph"/>
              <w:spacing w:line="230" w:lineRule="auto" w:before="76"/>
              <w:ind w:left="1236" w:right="1227" w:hanging="1"/>
              <w:jc w:val="center"/>
              <w:rPr>
                <w:sz w:val="20"/>
              </w:rPr>
            </w:pPr>
            <w:r>
              <w:rPr>
                <w:sz w:val="20"/>
              </w:rPr>
              <w:t>Name of </w:t>
            </w:r>
            <w:r>
              <w:rPr>
                <w:w w:val="95"/>
                <w:sz w:val="20"/>
              </w:rPr>
              <w:t>Settlement</w:t>
            </w:r>
          </w:p>
        </w:tc>
        <w:tc>
          <w:tcPr>
            <w:tcW w:w="1092" w:type="dxa"/>
            <w:tcBorders>
              <w:left w:val="single" w:sz="4" w:space="0" w:color="000000"/>
              <w:bottom w:val="single" w:sz="4" w:space="0" w:color="000000"/>
              <w:right w:val="single" w:sz="4" w:space="0" w:color="000000"/>
            </w:tcBorders>
          </w:tcPr>
          <w:p>
            <w:pPr>
              <w:pStyle w:val="TableParagraph"/>
              <w:spacing w:line="230" w:lineRule="auto" w:before="76"/>
              <w:ind w:left="117" w:firstLine="121"/>
              <w:rPr>
                <w:sz w:val="20"/>
              </w:rPr>
            </w:pPr>
            <w:r>
              <w:rPr>
                <w:sz w:val="20"/>
              </w:rPr>
              <w:t>Type of </w:t>
            </w:r>
            <w:r>
              <w:rPr>
                <w:w w:val="95"/>
                <w:sz w:val="20"/>
              </w:rPr>
              <w:t>Settlement</w:t>
            </w:r>
          </w:p>
        </w:tc>
        <w:tc>
          <w:tcPr>
            <w:tcW w:w="1147" w:type="dxa"/>
            <w:tcBorders>
              <w:left w:val="single" w:sz="4" w:space="0" w:color="000000"/>
              <w:bottom w:val="single" w:sz="4" w:space="0" w:color="000000"/>
            </w:tcBorders>
          </w:tcPr>
          <w:p>
            <w:pPr>
              <w:pStyle w:val="TableParagraph"/>
              <w:spacing w:line="230" w:lineRule="auto" w:before="76"/>
              <w:ind w:left="169" w:right="95" w:hanging="53"/>
              <w:rPr>
                <w:sz w:val="20"/>
              </w:rPr>
            </w:pPr>
            <w:r>
              <w:rPr>
                <w:sz w:val="20"/>
              </w:rPr>
              <w:t># of People in Sample</w:t>
            </w:r>
          </w:p>
        </w:tc>
      </w:tr>
      <w:tr>
        <w:trPr>
          <w:trHeight w:val="293" w:hRule="atLeast"/>
        </w:trPr>
        <w:tc>
          <w:tcPr>
            <w:tcW w:w="538" w:type="dxa"/>
            <w:tcBorders>
              <w:top w:val="single" w:sz="4" w:space="0" w:color="000000"/>
              <w:right w:val="single" w:sz="4" w:space="0" w:color="000000"/>
            </w:tcBorders>
          </w:tcPr>
          <w:p>
            <w:pPr>
              <w:pStyle w:val="TableParagraph"/>
              <w:spacing w:line="213" w:lineRule="exact" w:before="60"/>
              <w:ind w:left="123"/>
              <w:rPr>
                <w:sz w:val="20"/>
              </w:rPr>
            </w:pPr>
            <w:r>
              <w:rPr>
                <w:sz w:val="20"/>
              </w:rPr>
              <w:t>119</w:t>
            </w:r>
          </w:p>
        </w:tc>
        <w:tc>
          <w:tcPr>
            <w:tcW w:w="1689"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Oxfordshire</w:t>
            </w:r>
          </w:p>
        </w:tc>
        <w:tc>
          <w:tcPr>
            <w:tcW w:w="1086" w:type="dxa"/>
            <w:tcBorders>
              <w:top w:val="single" w:sz="4" w:space="0" w:color="000000"/>
              <w:left w:val="single" w:sz="4" w:space="0" w:color="000000"/>
              <w:right w:val="single" w:sz="4" w:space="0" w:color="000000"/>
            </w:tcBorders>
          </w:tcPr>
          <w:p>
            <w:pPr>
              <w:pStyle w:val="TableParagraph"/>
              <w:spacing w:line="213" w:lineRule="exact" w:before="60"/>
              <w:ind w:left="442"/>
              <w:rPr>
                <w:sz w:val="20"/>
              </w:rPr>
            </w:pPr>
            <w:r>
              <w:rPr>
                <w:sz w:val="20"/>
              </w:rPr>
              <w:t>12</w:t>
            </w:r>
          </w:p>
        </w:tc>
        <w:tc>
          <w:tcPr>
            <w:tcW w:w="3328"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Attington</w:t>
            </w:r>
          </w:p>
        </w:tc>
        <w:tc>
          <w:tcPr>
            <w:tcW w:w="1092" w:type="dxa"/>
            <w:tcBorders>
              <w:top w:val="single" w:sz="4" w:space="0" w:color="000000"/>
              <w:left w:val="single" w:sz="4" w:space="0" w:color="000000"/>
              <w:right w:val="single" w:sz="4" w:space="0" w:color="000000"/>
            </w:tcBorders>
          </w:tcPr>
          <w:p>
            <w:pPr>
              <w:pStyle w:val="TableParagraph"/>
              <w:spacing w:line="213" w:lineRule="exact" w:before="60"/>
              <w:ind w:left="355"/>
              <w:rPr>
                <w:sz w:val="20"/>
              </w:rPr>
            </w:pPr>
            <w:r>
              <w:rPr>
                <w:sz w:val="20"/>
              </w:rPr>
              <w:t>rural</w:t>
            </w:r>
          </w:p>
        </w:tc>
        <w:tc>
          <w:tcPr>
            <w:tcW w:w="1147" w:type="dxa"/>
            <w:tcBorders>
              <w:top w:val="single" w:sz="4" w:space="0" w:color="000000"/>
              <w:left w:val="single" w:sz="4" w:space="0" w:color="000000"/>
            </w:tcBorders>
          </w:tcPr>
          <w:p>
            <w:pPr>
              <w:pStyle w:val="TableParagraph"/>
              <w:spacing w:line="213" w:lineRule="exact" w:before="60"/>
              <w:ind w:left="0" w:right="469"/>
              <w:jc w:val="right"/>
              <w:rPr>
                <w:sz w:val="20"/>
              </w:rPr>
            </w:pPr>
            <w:r>
              <w:rPr>
                <w:w w:val="95"/>
                <w:sz w:val="20"/>
              </w:rPr>
              <w:t>26</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120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Oxfordshire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12</w:t>
            </w:r>
          </w:p>
        </w:tc>
        <w:tc>
          <w:tcPr>
            <w:tcW w:w="3328" w:type="dxa"/>
            <w:tcBorders>
              <w:left w:val="single" w:sz="4" w:space="0" w:color="000000"/>
              <w:right w:val="single" w:sz="4" w:space="0" w:color="000000"/>
            </w:tcBorders>
          </w:tcPr>
          <w:p>
            <w:pPr>
              <w:pStyle w:val="TableParagraph"/>
              <w:spacing w:line="218" w:lineRule="exact"/>
              <w:rPr>
                <w:sz w:val="20"/>
              </w:rPr>
            </w:pPr>
            <w:r>
              <w:rPr>
                <w:sz w:val="20"/>
              </w:rPr>
              <w:t>Waterstock</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50</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121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Shropshire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Fauls Willaston and Adderley</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51</w:t>
            </w:r>
          </w:p>
        </w:tc>
      </w:tr>
      <w:tr>
        <w:trPr>
          <w:trHeight w:val="220" w:hRule="atLeast"/>
        </w:trPr>
        <w:tc>
          <w:tcPr>
            <w:tcW w:w="538" w:type="dxa"/>
            <w:tcBorders>
              <w:right w:val="single" w:sz="4" w:space="0" w:color="000000"/>
            </w:tcBorders>
          </w:tcPr>
          <w:p>
            <w:pPr>
              <w:pStyle w:val="TableParagraph"/>
              <w:ind w:left="123"/>
              <w:rPr>
                <w:sz w:val="20"/>
              </w:rPr>
            </w:pPr>
            <w:r>
              <w:rPr>
                <w:sz w:val="20"/>
              </w:rPr>
              <w:t>122</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Halesowen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95</w:t>
            </w:r>
          </w:p>
        </w:tc>
      </w:tr>
      <w:tr>
        <w:trPr>
          <w:trHeight w:val="220" w:hRule="atLeast"/>
        </w:trPr>
        <w:tc>
          <w:tcPr>
            <w:tcW w:w="538" w:type="dxa"/>
            <w:tcBorders>
              <w:right w:val="single" w:sz="4" w:space="0" w:color="000000"/>
            </w:tcBorders>
          </w:tcPr>
          <w:p>
            <w:pPr>
              <w:pStyle w:val="TableParagraph"/>
              <w:ind w:left="123"/>
              <w:rPr>
                <w:sz w:val="20"/>
              </w:rPr>
            </w:pPr>
            <w:r>
              <w:rPr>
                <w:sz w:val="20"/>
              </w:rPr>
              <w:t>123</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Waltone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23</w:t>
            </w:r>
          </w:p>
        </w:tc>
      </w:tr>
      <w:tr>
        <w:trPr>
          <w:trHeight w:val="220" w:hRule="atLeast"/>
        </w:trPr>
        <w:tc>
          <w:tcPr>
            <w:tcW w:w="538" w:type="dxa"/>
            <w:tcBorders>
              <w:right w:val="single" w:sz="4" w:space="0" w:color="000000"/>
            </w:tcBorders>
          </w:tcPr>
          <w:p>
            <w:pPr>
              <w:pStyle w:val="TableParagraph"/>
              <w:ind w:left="123"/>
              <w:rPr>
                <w:sz w:val="20"/>
              </w:rPr>
            </w:pPr>
            <w:r>
              <w:rPr>
                <w:sz w:val="20"/>
              </w:rPr>
              <w:t>124</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Marrington and Walcot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62</w:t>
            </w:r>
          </w:p>
        </w:tc>
      </w:tr>
      <w:tr>
        <w:trPr>
          <w:trHeight w:val="220" w:hRule="atLeast"/>
        </w:trPr>
        <w:tc>
          <w:tcPr>
            <w:tcW w:w="538" w:type="dxa"/>
            <w:tcBorders>
              <w:right w:val="single" w:sz="4" w:space="0" w:color="000000"/>
            </w:tcBorders>
          </w:tcPr>
          <w:p>
            <w:pPr>
              <w:pStyle w:val="TableParagraph"/>
              <w:ind w:left="123"/>
              <w:rPr>
                <w:sz w:val="20"/>
              </w:rPr>
            </w:pPr>
            <w:r>
              <w:rPr>
                <w:sz w:val="20"/>
              </w:rPr>
              <w:t>125</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CondoverwithParcels</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50</w:t>
            </w:r>
          </w:p>
        </w:tc>
      </w:tr>
      <w:tr>
        <w:trPr>
          <w:trHeight w:val="220" w:hRule="atLeast"/>
        </w:trPr>
        <w:tc>
          <w:tcPr>
            <w:tcW w:w="538" w:type="dxa"/>
            <w:tcBorders>
              <w:right w:val="single" w:sz="4" w:space="0" w:color="000000"/>
            </w:tcBorders>
          </w:tcPr>
          <w:p>
            <w:pPr>
              <w:pStyle w:val="TableParagraph"/>
              <w:ind w:left="123"/>
              <w:rPr>
                <w:sz w:val="20"/>
              </w:rPr>
            </w:pPr>
            <w:r>
              <w:rPr>
                <w:sz w:val="20"/>
              </w:rPr>
              <w:t>126</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Rowton with Parcels</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40</w:t>
            </w:r>
          </w:p>
        </w:tc>
      </w:tr>
      <w:tr>
        <w:trPr>
          <w:trHeight w:val="220" w:hRule="atLeast"/>
        </w:trPr>
        <w:tc>
          <w:tcPr>
            <w:tcW w:w="538" w:type="dxa"/>
            <w:tcBorders>
              <w:right w:val="single" w:sz="4" w:space="0" w:color="000000"/>
            </w:tcBorders>
          </w:tcPr>
          <w:p>
            <w:pPr>
              <w:pStyle w:val="TableParagraph"/>
              <w:ind w:left="123"/>
              <w:rPr>
                <w:sz w:val="20"/>
              </w:rPr>
            </w:pPr>
            <w:r>
              <w:rPr>
                <w:sz w:val="20"/>
              </w:rPr>
              <w:t>127</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Minsterley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44</w:t>
            </w:r>
          </w:p>
        </w:tc>
      </w:tr>
      <w:tr>
        <w:trPr>
          <w:trHeight w:val="220" w:hRule="atLeast"/>
        </w:trPr>
        <w:tc>
          <w:tcPr>
            <w:tcW w:w="538" w:type="dxa"/>
            <w:tcBorders>
              <w:right w:val="single" w:sz="4" w:space="0" w:color="000000"/>
            </w:tcBorders>
          </w:tcPr>
          <w:p>
            <w:pPr>
              <w:pStyle w:val="TableParagraph"/>
              <w:ind w:left="123"/>
              <w:rPr>
                <w:sz w:val="20"/>
              </w:rPr>
            </w:pPr>
            <w:r>
              <w:rPr>
                <w:sz w:val="20"/>
              </w:rPr>
              <w:t>128</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Coleham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33</w:t>
            </w:r>
          </w:p>
        </w:tc>
      </w:tr>
      <w:tr>
        <w:trPr>
          <w:trHeight w:val="220" w:hRule="atLeast"/>
        </w:trPr>
        <w:tc>
          <w:tcPr>
            <w:tcW w:w="538" w:type="dxa"/>
            <w:tcBorders>
              <w:right w:val="single" w:sz="4" w:space="0" w:color="000000"/>
            </w:tcBorders>
          </w:tcPr>
          <w:p>
            <w:pPr>
              <w:pStyle w:val="TableParagraph"/>
              <w:ind w:left="123"/>
              <w:rPr>
                <w:sz w:val="20"/>
              </w:rPr>
            </w:pPr>
            <w:r>
              <w:rPr>
                <w:sz w:val="20"/>
              </w:rPr>
              <w:t>129</w:t>
            </w:r>
          </w:p>
        </w:tc>
        <w:tc>
          <w:tcPr>
            <w:tcW w:w="1689" w:type="dxa"/>
            <w:tcBorders>
              <w:left w:val="single" w:sz="4" w:space="0" w:color="000000"/>
              <w:right w:val="single" w:sz="4" w:space="0" w:color="000000"/>
            </w:tcBorders>
          </w:tcPr>
          <w:p>
            <w:pPr>
              <w:pStyle w:val="TableParagraph"/>
              <w:rPr>
                <w:sz w:val="20"/>
              </w:rPr>
            </w:pPr>
            <w:r>
              <w:rPr>
                <w:sz w:val="20"/>
              </w:rPr>
              <w:t>Shropshire</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Alveley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78</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130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Shropshire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Wrickton and Walkerslow</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28</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131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Somerset</w:t>
            </w:r>
          </w:p>
        </w:tc>
        <w:tc>
          <w:tcPr>
            <w:tcW w:w="1086" w:type="dxa"/>
            <w:tcBorders>
              <w:left w:val="single" w:sz="4" w:space="0" w:color="000000"/>
              <w:right w:val="single" w:sz="4" w:space="0" w:color="000000"/>
            </w:tcBorders>
          </w:tcPr>
          <w:p>
            <w:pPr>
              <w:pStyle w:val="TableParagraph"/>
              <w:spacing w:line="213" w:lineRule="exact" w:before="58"/>
              <w:ind w:left="491"/>
              <w:rPr>
                <w:sz w:val="20"/>
              </w:rPr>
            </w:pPr>
            <w:r>
              <w:rPr>
                <w:w w:val="99"/>
                <w:sz w:val="20"/>
              </w:rPr>
              <w:t>9</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Bath</w:t>
            </w:r>
          </w:p>
        </w:tc>
        <w:tc>
          <w:tcPr>
            <w:tcW w:w="1092" w:type="dxa"/>
            <w:tcBorders>
              <w:left w:val="single" w:sz="4" w:space="0" w:color="000000"/>
              <w:right w:val="single" w:sz="4" w:space="0" w:color="000000"/>
            </w:tcBorders>
          </w:tcPr>
          <w:p>
            <w:pPr>
              <w:pStyle w:val="TableParagraph"/>
              <w:spacing w:line="213" w:lineRule="exact" w:before="58"/>
              <w:ind w:left="316"/>
              <w:rPr>
                <w:sz w:val="20"/>
              </w:rPr>
            </w:pPr>
            <w:r>
              <w:rPr>
                <w:sz w:val="20"/>
              </w:rPr>
              <w:t>urban</w:t>
            </w:r>
          </w:p>
        </w:tc>
        <w:tc>
          <w:tcPr>
            <w:tcW w:w="1147" w:type="dxa"/>
            <w:tcBorders>
              <w:left w:val="single" w:sz="4" w:space="0" w:color="000000"/>
            </w:tcBorders>
          </w:tcPr>
          <w:p>
            <w:pPr>
              <w:pStyle w:val="TableParagraph"/>
              <w:spacing w:line="213" w:lineRule="exact" w:before="58"/>
              <w:ind w:left="0" w:right="419"/>
              <w:jc w:val="right"/>
              <w:rPr>
                <w:sz w:val="20"/>
              </w:rPr>
            </w:pPr>
            <w:r>
              <w:rPr>
                <w:w w:val="95"/>
                <w:sz w:val="20"/>
              </w:rPr>
              <w:t>295</w:t>
            </w:r>
          </w:p>
        </w:tc>
      </w:tr>
      <w:tr>
        <w:trPr>
          <w:trHeight w:val="220" w:hRule="atLeast"/>
        </w:trPr>
        <w:tc>
          <w:tcPr>
            <w:tcW w:w="538" w:type="dxa"/>
            <w:tcBorders>
              <w:right w:val="single" w:sz="4" w:space="0" w:color="000000"/>
            </w:tcBorders>
          </w:tcPr>
          <w:p>
            <w:pPr>
              <w:pStyle w:val="TableParagraph"/>
              <w:ind w:left="123"/>
              <w:rPr>
                <w:sz w:val="20"/>
              </w:rPr>
            </w:pPr>
            <w:r>
              <w:rPr>
                <w:sz w:val="20"/>
              </w:rPr>
              <w:t>132</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Hardington Mandeville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22</w:t>
            </w:r>
          </w:p>
        </w:tc>
      </w:tr>
      <w:tr>
        <w:trPr>
          <w:trHeight w:val="220" w:hRule="atLeast"/>
        </w:trPr>
        <w:tc>
          <w:tcPr>
            <w:tcW w:w="538" w:type="dxa"/>
            <w:tcBorders>
              <w:right w:val="single" w:sz="4" w:space="0" w:color="000000"/>
            </w:tcBorders>
          </w:tcPr>
          <w:p>
            <w:pPr>
              <w:pStyle w:val="TableParagraph"/>
              <w:ind w:left="123"/>
              <w:rPr>
                <w:sz w:val="20"/>
              </w:rPr>
            </w:pPr>
            <w:r>
              <w:rPr>
                <w:sz w:val="20"/>
              </w:rPr>
              <w:t>133</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Sutton Bingham</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13</w:t>
            </w:r>
          </w:p>
        </w:tc>
      </w:tr>
      <w:tr>
        <w:trPr>
          <w:trHeight w:val="220" w:hRule="atLeast"/>
        </w:trPr>
        <w:tc>
          <w:tcPr>
            <w:tcW w:w="538" w:type="dxa"/>
            <w:tcBorders>
              <w:right w:val="single" w:sz="4" w:space="0" w:color="000000"/>
            </w:tcBorders>
          </w:tcPr>
          <w:p>
            <w:pPr>
              <w:pStyle w:val="TableParagraph"/>
              <w:ind w:left="123"/>
              <w:rPr>
                <w:sz w:val="20"/>
              </w:rPr>
            </w:pPr>
            <w:r>
              <w:rPr>
                <w:sz w:val="20"/>
              </w:rPr>
              <w:t>134</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Closworth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44</w:t>
            </w:r>
          </w:p>
        </w:tc>
      </w:tr>
      <w:tr>
        <w:trPr>
          <w:trHeight w:val="220" w:hRule="atLeast"/>
        </w:trPr>
        <w:tc>
          <w:tcPr>
            <w:tcW w:w="538" w:type="dxa"/>
            <w:tcBorders>
              <w:right w:val="single" w:sz="4" w:space="0" w:color="000000"/>
            </w:tcBorders>
          </w:tcPr>
          <w:p>
            <w:pPr>
              <w:pStyle w:val="TableParagraph"/>
              <w:ind w:left="123"/>
              <w:rPr>
                <w:sz w:val="20"/>
              </w:rPr>
            </w:pPr>
            <w:r>
              <w:rPr>
                <w:sz w:val="20"/>
              </w:rPr>
              <w:t>135</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WestCoker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56</w:t>
            </w:r>
          </w:p>
        </w:tc>
      </w:tr>
      <w:tr>
        <w:trPr>
          <w:trHeight w:val="220" w:hRule="atLeast"/>
        </w:trPr>
        <w:tc>
          <w:tcPr>
            <w:tcW w:w="538" w:type="dxa"/>
            <w:tcBorders>
              <w:right w:val="single" w:sz="4" w:space="0" w:color="000000"/>
            </w:tcBorders>
          </w:tcPr>
          <w:p>
            <w:pPr>
              <w:pStyle w:val="TableParagraph"/>
              <w:ind w:left="123"/>
              <w:rPr>
                <w:sz w:val="20"/>
              </w:rPr>
            </w:pPr>
            <w:r>
              <w:rPr>
                <w:sz w:val="20"/>
              </w:rPr>
              <w:t>136</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Hardington Marsh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10</w:t>
            </w:r>
          </w:p>
        </w:tc>
      </w:tr>
      <w:tr>
        <w:trPr>
          <w:trHeight w:val="220" w:hRule="atLeast"/>
        </w:trPr>
        <w:tc>
          <w:tcPr>
            <w:tcW w:w="538" w:type="dxa"/>
            <w:tcBorders>
              <w:right w:val="single" w:sz="4" w:space="0" w:color="000000"/>
            </w:tcBorders>
          </w:tcPr>
          <w:p>
            <w:pPr>
              <w:pStyle w:val="TableParagraph"/>
              <w:ind w:left="123"/>
              <w:rPr>
                <w:sz w:val="20"/>
              </w:rPr>
            </w:pPr>
            <w:r>
              <w:rPr>
                <w:sz w:val="20"/>
              </w:rPr>
              <w:t>137</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Chilton Cantelo</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21</w:t>
            </w:r>
          </w:p>
        </w:tc>
      </w:tr>
      <w:tr>
        <w:trPr>
          <w:trHeight w:val="220" w:hRule="atLeast"/>
        </w:trPr>
        <w:tc>
          <w:tcPr>
            <w:tcW w:w="538" w:type="dxa"/>
            <w:tcBorders>
              <w:right w:val="single" w:sz="4" w:space="0" w:color="000000"/>
            </w:tcBorders>
          </w:tcPr>
          <w:p>
            <w:pPr>
              <w:pStyle w:val="TableParagraph"/>
              <w:ind w:left="123"/>
              <w:rPr>
                <w:sz w:val="20"/>
              </w:rPr>
            </w:pPr>
            <w:r>
              <w:rPr>
                <w:sz w:val="20"/>
              </w:rPr>
              <w:t>138</w:t>
            </w:r>
          </w:p>
        </w:tc>
        <w:tc>
          <w:tcPr>
            <w:tcW w:w="1689" w:type="dxa"/>
            <w:tcBorders>
              <w:left w:val="single" w:sz="4" w:space="0" w:color="000000"/>
              <w:right w:val="single" w:sz="4" w:space="0" w:color="000000"/>
            </w:tcBorders>
          </w:tcPr>
          <w:p>
            <w:pPr>
              <w:pStyle w:val="TableParagraph"/>
              <w:rPr>
                <w:sz w:val="20"/>
              </w:rPr>
            </w:pPr>
            <w:r>
              <w:rPr>
                <w:sz w:val="20"/>
              </w:rPr>
              <w:t>Somerset</w:t>
            </w:r>
          </w:p>
        </w:tc>
        <w:tc>
          <w:tcPr>
            <w:tcW w:w="1086" w:type="dxa"/>
            <w:tcBorders>
              <w:left w:val="single" w:sz="4" w:space="0" w:color="000000"/>
              <w:right w:val="single" w:sz="4" w:space="0" w:color="000000"/>
            </w:tcBorders>
          </w:tcPr>
          <w:p>
            <w:pPr>
              <w:pStyle w:val="TableParagraph"/>
              <w:ind w:left="491"/>
              <w:rPr>
                <w:sz w:val="20"/>
              </w:rPr>
            </w:pPr>
            <w:r>
              <w:rPr>
                <w:w w:val="99"/>
                <w:sz w:val="20"/>
              </w:rPr>
              <w:t>9</w:t>
            </w:r>
          </w:p>
        </w:tc>
        <w:tc>
          <w:tcPr>
            <w:tcW w:w="3328" w:type="dxa"/>
            <w:tcBorders>
              <w:left w:val="single" w:sz="4" w:space="0" w:color="000000"/>
              <w:right w:val="single" w:sz="4" w:space="0" w:color="000000"/>
            </w:tcBorders>
          </w:tcPr>
          <w:p>
            <w:pPr>
              <w:pStyle w:val="TableParagraph"/>
              <w:rPr>
                <w:sz w:val="20"/>
              </w:rPr>
            </w:pPr>
            <w:r>
              <w:rPr>
                <w:sz w:val="20"/>
              </w:rPr>
              <w:t>Pendomer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jc w:val="center"/>
              <w:rPr>
                <w:sz w:val="20"/>
              </w:rPr>
            </w:pPr>
            <w:r>
              <w:rPr>
                <w:w w:val="99"/>
                <w:sz w:val="20"/>
              </w:rPr>
              <w:t>8</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139</w:t>
            </w:r>
          </w:p>
        </w:tc>
        <w:tc>
          <w:tcPr>
            <w:tcW w:w="1689" w:type="dxa"/>
            <w:tcBorders>
              <w:left w:val="single" w:sz="4" w:space="0" w:color="000000"/>
              <w:right w:val="single" w:sz="4" w:space="0" w:color="000000"/>
            </w:tcBorders>
          </w:tcPr>
          <w:p>
            <w:pPr>
              <w:pStyle w:val="TableParagraph"/>
              <w:spacing w:line="218" w:lineRule="exact"/>
              <w:rPr>
                <w:sz w:val="20"/>
              </w:rPr>
            </w:pPr>
            <w:r>
              <w:rPr>
                <w:sz w:val="20"/>
              </w:rPr>
              <w:t>Somerset</w:t>
            </w:r>
          </w:p>
        </w:tc>
        <w:tc>
          <w:tcPr>
            <w:tcW w:w="1086" w:type="dxa"/>
            <w:tcBorders>
              <w:left w:val="single" w:sz="4" w:space="0" w:color="000000"/>
              <w:right w:val="single" w:sz="4" w:space="0" w:color="000000"/>
            </w:tcBorders>
          </w:tcPr>
          <w:p>
            <w:pPr>
              <w:pStyle w:val="TableParagraph"/>
              <w:spacing w:line="218" w:lineRule="exact"/>
              <w:ind w:left="491"/>
              <w:rPr>
                <w:sz w:val="20"/>
              </w:rPr>
            </w:pPr>
            <w:r>
              <w:rPr>
                <w:w w:val="99"/>
                <w:sz w:val="20"/>
              </w:rPr>
              <w:t>9</w:t>
            </w:r>
          </w:p>
        </w:tc>
        <w:tc>
          <w:tcPr>
            <w:tcW w:w="3328" w:type="dxa"/>
            <w:tcBorders>
              <w:left w:val="single" w:sz="4" w:space="0" w:color="000000"/>
              <w:right w:val="single" w:sz="4" w:space="0" w:color="000000"/>
            </w:tcBorders>
          </w:tcPr>
          <w:p>
            <w:pPr>
              <w:pStyle w:val="TableParagraph"/>
              <w:spacing w:line="218" w:lineRule="exact"/>
              <w:rPr>
                <w:sz w:val="20"/>
              </w:rPr>
            </w:pPr>
            <w:r>
              <w:rPr>
                <w:sz w:val="20"/>
              </w:rPr>
              <w:t>EastCoker</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jc w:val="center"/>
              <w:rPr>
                <w:sz w:val="20"/>
              </w:rPr>
            </w:pPr>
            <w:r>
              <w:rPr>
                <w:w w:val="99"/>
                <w:sz w:val="20"/>
              </w:rPr>
              <w:t>8</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140</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Staffordshire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11</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Moreton and Wilbrighton</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47</w:t>
            </w:r>
          </w:p>
        </w:tc>
      </w:tr>
      <w:tr>
        <w:trPr>
          <w:trHeight w:val="220" w:hRule="atLeast"/>
        </w:trPr>
        <w:tc>
          <w:tcPr>
            <w:tcW w:w="538" w:type="dxa"/>
            <w:tcBorders>
              <w:right w:val="single" w:sz="4" w:space="0" w:color="000000"/>
            </w:tcBorders>
          </w:tcPr>
          <w:p>
            <w:pPr>
              <w:pStyle w:val="TableParagraph"/>
              <w:ind w:left="123"/>
              <w:rPr>
                <w:sz w:val="20"/>
              </w:rPr>
            </w:pPr>
            <w:r>
              <w:rPr>
                <w:sz w:val="20"/>
              </w:rPr>
              <w:t>141</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High Onn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33</w:t>
            </w:r>
          </w:p>
        </w:tc>
      </w:tr>
      <w:tr>
        <w:trPr>
          <w:trHeight w:val="220" w:hRule="atLeast"/>
        </w:trPr>
        <w:tc>
          <w:tcPr>
            <w:tcW w:w="538" w:type="dxa"/>
            <w:tcBorders>
              <w:right w:val="single" w:sz="4" w:space="0" w:color="000000"/>
            </w:tcBorders>
          </w:tcPr>
          <w:p>
            <w:pPr>
              <w:pStyle w:val="TableParagraph"/>
              <w:ind w:left="123"/>
              <w:rPr>
                <w:sz w:val="20"/>
              </w:rPr>
            </w:pPr>
            <w:r>
              <w:rPr>
                <w:sz w:val="20"/>
              </w:rPr>
              <w:t>142</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Rugeley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156</w:t>
            </w:r>
          </w:p>
        </w:tc>
      </w:tr>
      <w:tr>
        <w:trPr>
          <w:trHeight w:val="220" w:hRule="atLeast"/>
        </w:trPr>
        <w:tc>
          <w:tcPr>
            <w:tcW w:w="538" w:type="dxa"/>
            <w:tcBorders>
              <w:right w:val="single" w:sz="4" w:space="0" w:color="000000"/>
            </w:tcBorders>
          </w:tcPr>
          <w:p>
            <w:pPr>
              <w:pStyle w:val="TableParagraph"/>
              <w:ind w:left="123"/>
              <w:rPr>
                <w:sz w:val="20"/>
              </w:rPr>
            </w:pPr>
            <w:r>
              <w:rPr>
                <w:sz w:val="20"/>
              </w:rPr>
              <w:t>143</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Gnosall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61</w:t>
            </w:r>
          </w:p>
        </w:tc>
      </w:tr>
      <w:tr>
        <w:trPr>
          <w:trHeight w:val="220" w:hRule="atLeast"/>
        </w:trPr>
        <w:tc>
          <w:tcPr>
            <w:tcW w:w="538" w:type="dxa"/>
            <w:tcBorders>
              <w:right w:val="single" w:sz="4" w:space="0" w:color="000000"/>
            </w:tcBorders>
          </w:tcPr>
          <w:p>
            <w:pPr>
              <w:pStyle w:val="TableParagraph"/>
              <w:ind w:left="123"/>
              <w:rPr>
                <w:sz w:val="20"/>
              </w:rPr>
            </w:pPr>
            <w:r>
              <w:rPr>
                <w:sz w:val="20"/>
              </w:rPr>
              <w:t>144</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Essington Coven and Stretton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73</w:t>
            </w:r>
          </w:p>
        </w:tc>
      </w:tr>
      <w:tr>
        <w:trPr>
          <w:trHeight w:val="220" w:hRule="atLeast"/>
        </w:trPr>
        <w:tc>
          <w:tcPr>
            <w:tcW w:w="538" w:type="dxa"/>
            <w:tcBorders>
              <w:right w:val="single" w:sz="4" w:space="0" w:color="000000"/>
            </w:tcBorders>
          </w:tcPr>
          <w:p>
            <w:pPr>
              <w:pStyle w:val="TableParagraph"/>
              <w:ind w:left="123"/>
              <w:rPr>
                <w:sz w:val="20"/>
              </w:rPr>
            </w:pPr>
            <w:r>
              <w:rPr>
                <w:sz w:val="20"/>
              </w:rPr>
              <w:t>145</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Lichfield</w:t>
            </w:r>
          </w:p>
        </w:tc>
        <w:tc>
          <w:tcPr>
            <w:tcW w:w="1092" w:type="dxa"/>
            <w:tcBorders>
              <w:left w:val="single" w:sz="4" w:space="0" w:color="000000"/>
              <w:right w:val="single" w:sz="4" w:space="0" w:color="000000"/>
            </w:tcBorders>
          </w:tcPr>
          <w:p>
            <w:pPr>
              <w:pStyle w:val="TableParagraph"/>
              <w:ind w:left="316"/>
              <w:rPr>
                <w:sz w:val="20"/>
              </w:rPr>
            </w:pPr>
            <w:r>
              <w:rPr>
                <w:sz w:val="20"/>
              </w:rPr>
              <w:t>urban</w:t>
            </w:r>
          </w:p>
        </w:tc>
        <w:tc>
          <w:tcPr>
            <w:tcW w:w="1147" w:type="dxa"/>
            <w:tcBorders>
              <w:left w:val="single" w:sz="4" w:space="0" w:color="000000"/>
            </w:tcBorders>
          </w:tcPr>
          <w:p>
            <w:pPr>
              <w:pStyle w:val="TableParagraph"/>
              <w:ind w:left="0" w:right="419"/>
              <w:jc w:val="right"/>
              <w:rPr>
                <w:sz w:val="20"/>
              </w:rPr>
            </w:pPr>
            <w:r>
              <w:rPr>
                <w:w w:val="95"/>
                <w:sz w:val="20"/>
              </w:rPr>
              <w:t>667</w:t>
            </w:r>
          </w:p>
        </w:tc>
      </w:tr>
      <w:tr>
        <w:trPr>
          <w:trHeight w:val="220" w:hRule="atLeast"/>
        </w:trPr>
        <w:tc>
          <w:tcPr>
            <w:tcW w:w="538" w:type="dxa"/>
            <w:tcBorders>
              <w:right w:val="single" w:sz="4" w:space="0" w:color="000000"/>
            </w:tcBorders>
          </w:tcPr>
          <w:p>
            <w:pPr>
              <w:pStyle w:val="TableParagraph"/>
              <w:ind w:left="123"/>
              <w:rPr>
                <w:sz w:val="20"/>
              </w:rPr>
            </w:pPr>
            <w:r>
              <w:rPr>
                <w:sz w:val="20"/>
              </w:rPr>
              <w:t>146</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Curborough and Elmhurst</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50</w:t>
            </w:r>
          </w:p>
        </w:tc>
      </w:tr>
      <w:tr>
        <w:trPr>
          <w:trHeight w:val="220" w:hRule="atLeast"/>
        </w:trPr>
        <w:tc>
          <w:tcPr>
            <w:tcW w:w="538" w:type="dxa"/>
            <w:tcBorders>
              <w:right w:val="single" w:sz="4" w:space="0" w:color="000000"/>
            </w:tcBorders>
          </w:tcPr>
          <w:p>
            <w:pPr>
              <w:pStyle w:val="TableParagraph"/>
              <w:ind w:left="123"/>
              <w:rPr>
                <w:sz w:val="20"/>
              </w:rPr>
            </w:pPr>
            <w:r>
              <w:rPr>
                <w:sz w:val="20"/>
              </w:rPr>
              <w:t>147</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Norton Canes and Little Wirley</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37</w:t>
            </w:r>
          </w:p>
        </w:tc>
      </w:tr>
      <w:tr>
        <w:trPr>
          <w:trHeight w:val="220" w:hRule="atLeast"/>
        </w:trPr>
        <w:tc>
          <w:tcPr>
            <w:tcW w:w="538" w:type="dxa"/>
            <w:tcBorders>
              <w:right w:val="single" w:sz="4" w:space="0" w:color="000000"/>
            </w:tcBorders>
          </w:tcPr>
          <w:p>
            <w:pPr>
              <w:pStyle w:val="TableParagraph"/>
              <w:ind w:left="123"/>
              <w:rPr>
                <w:sz w:val="20"/>
              </w:rPr>
            </w:pPr>
            <w:r>
              <w:rPr>
                <w:sz w:val="20"/>
              </w:rPr>
              <w:t>148</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Pipe Ridware and Packington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48</w:t>
            </w:r>
          </w:p>
        </w:tc>
      </w:tr>
      <w:tr>
        <w:trPr>
          <w:trHeight w:val="220" w:hRule="atLeast"/>
        </w:trPr>
        <w:tc>
          <w:tcPr>
            <w:tcW w:w="538" w:type="dxa"/>
            <w:tcBorders>
              <w:right w:val="single" w:sz="4" w:space="0" w:color="000000"/>
            </w:tcBorders>
          </w:tcPr>
          <w:p>
            <w:pPr>
              <w:pStyle w:val="TableParagraph"/>
              <w:ind w:left="123"/>
              <w:rPr>
                <w:sz w:val="20"/>
              </w:rPr>
            </w:pPr>
            <w:r>
              <w:rPr>
                <w:sz w:val="20"/>
              </w:rPr>
              <w:t>149</w:t>
            </w:r>
          </w:p>
        </w:tc>
        <w:tc>
          <w:tcPr>
            <w:tcW w:w="1689" w:type="dxa"/>
            <w:tcBorders>
              <w:left w:val="single" w:sz="4" w:space="0" w:color="000000"/>
              <w:right w:val="single" w:sz="4" w:space="0" w:color="000000"/>
            </w:tcBorders>
          </w:tcPr>
          <w:p>
            <w:pPr>
              <w:pStyle w:val="TableParagraph"/>
              <w:rPr>
                <w:sz w:val="20"/>
              </w:rPr>
            </w:pPr>
            <w:r>
              <w:rPr>
                <w:sz w:val="20"/>
              </w:rPr>
              <w:t>Staffordshire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Mavesyn Ridware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99</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150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Staffordshire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11</w:t>
            </w:r>
          </w:p>
        </w:tc>
        <w:tc>
          <w:tcPr>
            <w:tcW w:w="3328" w:type="dxa"/>
            <w:tcBorders>
              <w:left w:val="single" w:sz="4" w:space="0" w:color="000000"/>
              <w:right w:val="single" w:sz="4" w:space="0" w:color="000000"/>
            </w:tcBorders>
          </w:tcPr>
          <w:p>
            <w:pPr>
              <w:pStyle w:val="TableParagraph"/>
              <w:spacing w:line="218" w:lineRule="exact"/>
              <w:rPr>
                <w:sz w:val="20"/>
              </w:rPr>
            </w:pPr>
            <w:r>
              <w:rPr>
                <w:sz w:val="20"/>
              </w:rPr>
              <w:t>West Bromwich</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60</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151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Suffolk</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Langham</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89</w:t>
            </w:r>
          </w:p>
        </w:tc>
      </w:tr>
      <w:tr>
        <w:trPr>
          <w:trHeight w:val="220" w:hRule="atLeast"/>
        </w:trPr>
        <w:tc>
          <w:tcPr>
            <w:tcW w:w="538" w:type="dxa"/>
            <w:tcBorders>
              <w:right w:val="single" w:sz="4" w:space="0" w:color="000000"/>
            </w:tcBorders>
          </w:tcPr>
          <w:p>
            <w:pPr>
              <w:pStyle w:val="TableParagraph"/>
              <w:ind w:left="123"/>
              <w:rPr>
                <w:sz w:val="20"/>
              </w:rPr>
            </w:pPr>
            <w:r>
              <w:rPr>
                <w:sz w:val="20"/>
              </w:rPr>
              <w:t>152</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Buxlow</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28</w:t>
            </w:r>
          </w:p>
        </w:tc>
      </w:tr>
      <w:tr>
        <w:trPr>
          <w:trHeight w:val="220" w:hRule="atLeast"/>
        </w:trPr>
        <w:tc>
          <w:tcPr>
            <w:tcW w:w="538" w:type="dxa"/>
            <w:tcBorders>
              <w:right w:val="single" w:sz="4" w:space="0" w:color="000000"/>
            </w:tcBorders>
          </w:tcPr>
          <w:p>
            <w:pPr>
              <w:pStyle w:val="TableParagraph"/>
              <w:ind w:left="123"/>
              <w:rPr>
                <w:sz w:val="20"/>
              </w:rPr>
            </w:pPr>
            <w:r>
              <w:rPr>
                <w:sz w:val="20"/>
              </w:rPr>
              <w:t>153</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Bulcamp</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31</w:t>
            </w:r>
          </w:p>
        </w:tc>
      </w:tr>
      <w:tr>
        <w:trPr>
          <w:trHeight w:val="220" w:hRule="atLeast"/>
        </w:trPr>
        <w:tc>
          <w:tcPr>
            <w:tcW w:w="538" w:type="dxa"/>
            <w:tcBorders>
              <w:right w:val="single" w:sz="4" w:space="0" w:color="000000"/>
            </w:tcBorders>
          </w:tcPr>
          <w:p>
            <w:pPr>
              <w:pStyle w:val="TableParagraph"/>
              <w:ind w:left="123"/>
              <w:rPr>
                <w:sz w:val="20"/>
              </w:rPr>
            </w:pPr>
            <w:r>
              <w:rPr>
                <w:sz w:val="20"/>
              </w:rPr>
              <w:t>154</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Hadleigh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312</w:t>
            </w:r>
          </w:p>
        </w:tc>
      </w:tr>
      <w:tr>
        <w:trPr>
          <w:trHeight w:val="220" w:hRule="atLeast"/>
        </w:trPr>
        <w:tc>
          <w:tcPr>
            <w:tcW w:w="538" w:type="dxa"/>
            <w:tcBorders>
              <w:right w:val="single" w:sz="4" w:space="0" w:color="000000"/>
            </w:tcBorders>
          </w:tcPr>
          <w:p>
            <w:pPr>
              <w:pStyle w:val="TableParagraph"/>
              <w:ind w:left="123"/>
              <w:rPr>
                <w:sz w:val="20"/>
              </w:rPr>
            </w:pPr>
            <w:r>
              <w:rPr>
                <w:sz w:val="20"/>
              </w:rPr>
              <w:t>155</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Thwaite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46</w:t>
            </w:r>
          </w:p>
        </w:tc>
      </w:tr>
      <w:tr>
        <w:trPr>
          <w:trHeight w:val="220" w:hRule="atLeast"/>
        </w:trPr>
        <w:tc>
          <w:tcPr>
            <w:tcW w:w="538" w:type="dxa"/>
            <w:tcBorders>
              <w:right w:val="single" w:sz="4" w:space="0" w:color="000000"/>
            </w:tcBorders>
          </w:tcPr>
          <w:p>
            <w:pPr>
              <w:pStyle w:val="TableParagraph"/>
              <w:ind w:left="123"/>
              <w:rPr>
                <w:sz w:val="20"/>
              </w:rPr>
            </w:pPr>
            <w:r>
              <w:rPr>
                <w:sz w:val="20"/>
              </w:rPr>
              <w:t>156</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Mildenhall</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396</w:t>
            </w:r>
          </w:p>
        </w:tc>
      </w:tr>
      <w:tr>
        <w:trPr>
          <w:trHeight w:val="220" w:hRule="atLeast"/>
        </w:trPr>
        <w:tc>
          <w:tcPr>
            <w:tcW w:w="538" w:type="dxa"/>
            <w:tcBorders>
              <w:right w:val="single" w:sz="4" w:space="0" w:color="000000"/>
            </w:tcBorders>
          </w:tcPr>
          <w:p>
            <w:pPr>
              <w:pStyle w:val="TableParagraph"/>
              <w:ind w:left="123"/>
              <w:rPr>
                <w:sz w:val="20"/>
              </w:rPr>
            </w:pPr>
            <w:r>
              <w:rPr>
                <w:sz w:val="20"/>
              </w:rPr>
              <w:t>157</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Flixton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116</w:t>
            </w:r>
          </w:p>
        </w:tc>
      </w:tr>
      <w:tr>
        <w:trPr>
          <w:trHeight w:val="220" w:hRule="atLeast"/>
        </w:trPr>
        <w:tc>
          <w:tcPr>
            <w:tcW w:w="538" w:type="dxa"/>
            <w:tcBorders>
              <w:right w:val="single" w:sz="4" w:space="0" w:color="000000"/>
            </w:tcBorders>
          </w:tcPr>
          <w:p>
            <w:pPr>
              <w:pStyle w:val="TableParagraph"/>
              <w:ind w:left="123"/>
              <w:rPr>
                <w:sz w:val="20"/>
              </w:rPr>
            </w:pPr>
            <w:r>
              <w:rPr>
                <w:sz w:val="20"/>
              </w:rPr>
              <w:t>158</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[name unknown]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127</w:t>
            </w:r>
          </w:p>
        </w:tc>
      </w:tr>
      <w:tr>
        <w:trPr>
          <w:trHeight w:val="220" w:hRule="atLeast"/>
        </w:trPr>
        <w:tc>
          <w:tcPr>
            <w:tcW w:w="538" w:type="dxa"/>
            <w:tcBorders>
              <w:right w:val="single" w:sz="4" w:space="0" w:color="000000"/>
            </w:tcBorders>
          </w:tcPr>
          <w:p>
            <w:pPr>
              <w:pStyle w:val="TableParagraph"/>
              <w:ind w:left="123"/>
              <w:rPr>
                <w:sz w:val="20"/>
              </w:rPr>
            </w:pPr>
            <w:r>
              <w:rPr>
                <w:sz w:val="20"/>
              </w:rPr>
              <w:t>159</w:t>
            </w:r>
          </w:p>
        </w:tc>
        <w:tc>
          <w:tcPr>
            <w:tcW w:w="1689" w:type="dxa"/>
            <w:tcBorders>
              <w:left w:val="single" w:sz="4" w:space="0" w:color="000000"/>
              <w:right w:val="single" w:sz="4" w:space="0" w:color="000000"/>
            </w:tcBorders>
          </w:tcPr>
          <w:p>
            <w:pPr>
              <w:pStyle w:val="TableParagraph"/>
              <w:rPr>
                <w:sz w:val="20"/>
              </w:rPr>
            </w:pPr>
            <w:r>
              <w:rPr>
                <w:sz w:val="20"/>
              </w:rPr>
              <w:t>Suffolk</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Gipping</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43</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160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Suffolk</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Chevington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63</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161</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Surrey</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Wotton</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67</w:t>
            </w:r>
          </w:p>
        </w:tc>
      </w:tr>
      <w:tr>
        <w:trPr>
          <w:trHeight w:val="220" w:hRule="atLeast"/>
        </w:trPr>
        <w:tc>
          <w:tcPr>
            <w:tcW w:w="538" w:type="dxa"/>
            <w:tcBorders>
              <w:right w:val="single" w:sz="4" w:space="0" w:color="000000"/>
            </w:tcBorders>
          </w:tcPr>
          <w:p>
            <w:pPr>
              <w:pStyle w:val="TableParagraph"/>
              <w:ind w:left="123"/>
              <w:rPr>
                <w:sz w:val="20"/>
              </w:rPr>
            </w:pPr>
            <w:r>
              <w:rPr>
                <w:sz w:val="20"/>
              </w:rPr>
              <w:t>162</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Dorking</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279</w:t>
            </w:r>
          </w:p>
        </w:tc>
      </w:tr>
      <w:tr>
        <w:trPr>
          <w:trHeight w:val="220" w:hRule="atLeast"/>
        </w:trPr>
        <w:tc>
          <w:tcPr>
            <w:tcW w:w="538" w:type="dxa"/>
            <w:tcBorders>
              <w:right w:val="single" w:sz="4" w:space="0" w:color="000000"/>
            </w:tcBorders>
          </w:tcPr>
          <w:p>
            <w:pPr>
              <w:pStyle w:val="TableParagraph"/>
              <w:ind w:left="123"/>
              <w:rPr>
                <w:sz w:val="20"/>
              </w:rPr>
            </w:pPr>
            <w:r>
              <w:rPr>
                <w:sz w:val="20"/>
              </w:rPr>
              <w:t>163</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Abinger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20</w:t>
            </w:r>
          </w:p>
        </w:tc>
      </w:tr>
      <w:tr>
        <w:trPr>
          <w:trHeight w:val="220" w:hRule="atLeast"/>
        </w:trPr>
        <w:tc>
          <w:tcPr>
            <w:tcW w:w="538" w:type="dxa"/>
            <w:tcBorders>
              <w:right w:val="single" w:sz="4" w:space="0" w:color="000000"/>
            </w:tcBorders>
          </w:tcPr>
          <w:p>
            <w:pPr>
              <w:pStyle w:val="TableParagraph"/>
              <w:ind w:left="123"/>
              <w:rPr>
                <w:sz w:val="20"/>
              </w:rPr>
            </w:pPr>
            <w:r>
              <w:rPr>
                <w:sz w:val="20"/>
              </w:rPr>
              <w:t>164</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Shere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166</w:t>
            </w:r>
          </w:p>
        </w:tc>
      </w:tr>
      <w:tr>
        <w:trPr>
          <w:trHeight w:val="282" w:hRule="atLeast"/>
        </w:trPr>
        <w:tc>
          <w:tcPr>
            <w:tcW w:w="538" w:type="dxa"/>
            <w:tcBorders>
              <w:bottom w:val="single" w:sz="4" w:space="0" w:color="000000"/>
              <w:right w:val="single" w:sz="4" w:space="0" w:color="000000"/>
            </w:tcBorders>
          </w:tcPr>
          <w:p>
            <w:pPr>
              <w:pStyle w:val="TableParagraph"/>
              <w:spacing w:line="218" w:lineRule="exact"/>
              <w:ind w:left="123"/>
              <w:rPr>
                <w:sz w:val="20"/>
              </w:rPr>
            </w:pPr>
            <w:r>
              <w:rPr>
                <w:sz w:val="20"/>
              </w:rPr>
              <w:t>165</w:t>
            </w:r>
          </w:p>
        </w:tc>
        <w:tc>
          <w:tcPr>
            <w:tcW w:w="1689"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Surrey</w:t>
            </w:r>
          </w:p>
        </w:tc>
        <w:tc>
          <w:tcPr>
            <w:tcW w:w="1086" w:type="dxa"/>
            <w:tcBorders>
              <w:left w:val="single" w:sz="4" w:space="0" w:color="000000"/>
              <w:bottom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bottom w:val="single" w:sz="4" w:space="0" w:color="000000"/>
              <w:right w:val="single" w:sz="4" w:space="0" w:color="000000"/>
            </w:tcBorders>
          </w:tcPr>
          <w:p>
            <w:pPr>
              <w:pStyle w:val="TableParagraph"/>
              <w:spacing w:line="218" w:lineRule="exact"/>
              <w:rPr>
                <w:sz w:val="20"/>
              </w:rPr>
            </w:pPr>
            <w:r>
              <w:rPr>
                <w:sz w:val="20"/>
              </w:rPr>
              <w:t>Westcott</w:t>
            </w:r>
          </w:p>
        </w:tc>
        <w:tc>
          <w:tcPr>
            <w:tcW w:w="1092" w:type="dxa"/>
            <w:tcBorders>
              <w:left w:val="single" w:sz="4" w:space="0" w:color="000000"/>
              <w:bottom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bottom w:val="single" w:sz="4" w:space="0" w:color="000000"/>
            </w:tcBorders>
          </w:tcPr>
          <w:p>
            <w:pPr>
              <w:pStyle w:val="TableParagraph"/>
              <w:spacing w:line="218" w:lineRule="exact"/>
              <w:ind w:left="0" w:right="469"/>
              <w:jc w:val="right"/>
              <w:rPr>
                <w:sz w:val="20"/>
              </w:rPr>
            </w:pPr>
            <w:r>
              <w:rPr>
                <w:w w:val="95"/>
                <w:sz w:val="20"/>
              </w:rPr>
              <w:t>59</w:t>
            </w:r>
          </w:p>
        </w:tc>
      </w:tr>
    </w:tbl>
    <w:p>
      <w:pPr>
        <w:spacing w:after="0" w:line="218" w:lineRule="exact"/>
        <w:jc w:val="right"/>
        <w:rPr>
          <w:sz w:val="20"/>
        </w:rPr>
        <w:sectPr>
          <w:pgSz w:w="12240" w:h="15840"/>
          <w:pgMar w:header="0" w:footer="1917" w:top="1320" w:bottom="2180" w:left="1320" w:right="0"/>
        </w:sectPr>
      </w:pPr>
    </w:p>
    <w:p>
      <w:pPr>
        <w:spacing w:before="74"/>
        <w:ind w:left="2549" w:right="0" w:firstLine="0"/>
        <w:jc w:val="left"/>
        <w:rPr>
          <w:sz w:val="20"/>
        </w:rPr>
      </w:pPr>
      <w:r>
        <w:rPr>
          <w:sz w:val="20"/>
        </w:rPr>
        <w:t>Table B.9 – continued from previous page</w:t>
      </w:r>
    </w:p>
    <w:p>
      <w:pPr>
        <w:pStyle w:val="BodyText"/>
        <w:spacing w:before="7"/>
        <w:rPr>
          <w:sz w:val="10"/>
        </w:rPr>
      </w:pPr>
    </w:p>
    <w:tbl>
      <w:tblPr>
        <w:tblW w:w="0" w:type="auto"/>
        <w:jc w:val="left"/>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1689"/>
        <w:gridCol w:w="1086"/>
        <w:gridCol w:w="3328"/>
        <w:gridCol w:w="1092"/>
        <w:gridCol w:w="1147"/>
      </w:tblGrid>
      <w:tr>
        <w:trPr>
          <w:trHeight w:val="582" w:hRule="atLeast"/>
        </w:trPr>
        <w:tc>
          <w:tcPr>
            <w:tcW w:w="538" w:type="dxa"/>
            <w:tcBorders>
              <w:bottom w:val="single" w:sz="4" w:space="0" w:color="000000"/>
              <w:right w:val="single" w:sz="4" w:space="0" w:color="000000"/>
            </w:tcBorders>
          </w:tcPr>
          <w:p>
            <w:pPr>
              <w:pStyle w:val="TableParagraph"/>
              <w:spacing w:line="240" w:lineRule="auto"/>
              <w:ind w:left="0"/>
              <w:rPr>
                <w:sz w:val="18"/>
              </w:rPr>
            </w:pPr>
          </w:p>
        </w:tc>
        <w:tc>
          <w:tcPr>
            <w:tcW w:w="1689" w:type="dxa"/>
            <w:tcBorders>
              <w:left w:val="single" w:sz="4" w:space="0" w:color="000000"/>
              <w:bottom w:val="single" w:sz="4" w:space="0" w:color="000000"/>
              <w:right w:val="single" w:sz="4" w:space="0" w:color="000000"/>
            </w:tcBorders>
          </w:tcPr>
          <w:p>
            <w:pPr>
              <w:pStyle w:val="TableParagraph"/>
              <w:spacing w:line="240" w:lineRule="auto" w:before="67"/>
              <w:ind w:left="549"/>
              <w:rPr>
                <w:sz w:val="20"/>
              </w:rPr>
            </w:pPr>
            <w:r>
              <w:rPr>
                <w:sz w:val="20"/>
              </w:rPr>
              <w:t>County</w:t>
            </w:r>
          </w:p>
        </w:tc>
        <w:tc>
          <w:tcPr>
            <w:tcW w:w="1086" w:type="dxa"/>
            <w:tcBorders>
              <w:left w:val="single" w:sz="4" w:space="0" w:color="000000"/>
              <w:bottom w:val="single" w:sz="4" w:space="0" w:color="000000"/>
              <w:right w:val="single" w:sz="4" w:space="0" w:color="000000"/>
            </w:tcBorders>
          </w:tcPr>
          <w:p>
            <w:pPr>
              <w:pStyle w:val="TableParagraph"/>
              <w:spacing w:line="230" w:lineRule="auto" w:before="76"/>
              <w:ind w:right="88" w:firstLine="19"/>
              <w:rPr>
                <w:sz w:val="20"/>
              </w:rPr>
            </w:pPr>
            <w:r>
              <w:rPr>
                <w:sz w:val="20"/>
              </w:rPr>
              <w:t># Settlem. per county</w:t>
            </w:r>
          </w:p>
        </w:tc>
        <w:tc>
          <w:tcPr>
            <w:tcW w:w="3328" w:type="dxa"/>
            <w:tcBorders>
              <w:left w:val="single" w:sz="4" w:space="0" w:color="000000"/>
              <w:bottom w:val="single" w:sz="4" w:space="0" w:color="000000"/>
              <w:right w:val="single" w:sz="4" w:space="0" w:color="000000"/>
            </w:tcBorders>
          </w:tcPr>
          <w:p>
            <w:pPr>
              <w:pStyle w:val="TableParagraph"/>
              <w:spacing w:line="230" w:lineRule="auto" w:before="76"/>
              <w:ind w:left="1236" w:right="1227" w:hanging="1"/>
              <w:jc w:val="center"/>
              <w:rPr>
                <w:sz w:val="20"/>
              </w:rPr>
            </w:pPr>
            <w:r>
              <w:rPr>
                <w:sz w:val="20"/>
              </w:rPr>
              <w:t>Name of </w:t>
            </w:r>
            <w:r>
              <w:rPr>
                <w:w w:val="95"/>
                <w:sz w:val="20"/>
              </w:rPr>
              <w:t>Settlement</w:t>
            </w:r>
          </w:p>
        </w:tc>
        <w:tc>
          <w:tcPr>
            <w:tcW w:w="1092" w:type="dxa"/>
            <w:tcBorders>
              <w:left w:val="single" w:sz="4" w:space="0" w:color="000000"/>
              <w:bottom w:val="single" w:sz="4" w:space="0" w:color="000000"/>
              <w:right w:val="single" w:sz="4" w:space="0" w:color="000000"/>
            </w:tcBorders>
          </w:tcPr>
          <w:p>
            <w:pPr>
              <w:pStyle w:val="TableParagraph"/>
              <w:spacing w:line="230" w:lineRule="auto" w:before="76"/>
              <w:ind w:left="117" w:firstLine="121"/>
              <w:rPr>
                <w:sz w:val="20"/>
              </w:rPr>
            </w:pPr>
            <w:r>
              <w:rPr>
                <w:sz w:val="20"/>
              </w:rPr>
              <w:t>Type of </w:t>
            </w:r>
            <w:r>
              <w:rPr>
                <w:w w:val="95"/>
                <w:sz w:val="20"/>
              </w:rPr>
              <w:t>Settlement</w:t>
            </w:r>
          </w:p>
        </w:tc>
        <w:tc>
          <w:tcPr>
            <w:tcW w:w="1147" w:type="dxa"/>
            <w:tcBorders>
              <w:left w:val="single" w:sz="4" w:space="0" w:color="000000"/>
              <w:bottom w:val="single" w:sz="4" w:space="0" w:color="000000"/>
            </w:tcBorders>
          </w:tcPr>
          <w:p>
            <w:pPr>
              <w:pStyle w:val="TableParagraph"/>
              <w:spacing w:line="230" w:lineRule="auto" w:before="76"/>
              <w:ind w:left="169" w:right="95" w:hanging="53"/>
              <w:rPr>
                <w:sz w:val="20"/>
              </w:rPr>
            </w:pPr>
            <w:r>
              <w:rPr>
                <w:sz w:val="20"/>
              </w:rPr>
              <w:t># of People in Sample</w:t>
            </w:r>
          </w:p>
        </w:tc>
      </w:tr>
      <w:tr>
        <w:trPr>
          <w:trHeight w:val="293" w:hRule="atLeast"/>
        </w:trPr>
        <w:tc>
          <w:tcPr>
            <w:tcW w:w="538" w:type="dxa"/>
            <w:tcBorders>
              <w:top w:val="single" w:sz="4" w:space="0" w:color="000000"/>
              <w:right w:val="single" w:sz="4" w:space="0" w:color="000000"/>
            </w:tcBorders>
          </w:tcPr>
          <w:p>
            <w:pPr>
              <w:pStyle w:val="TableParagraph"/>
              <w:spacing w:line="213" w:lineRule="exact" w:before="60"/>
              <w:ind w:left="123"/>
              <w:rPr>
                <w:sz w:val="20"/>
              </w:rPr>
            </w:pPr>
            <w:r>
              <w:rPr>
                <w:sz w:val="20"/>
              </w:rPr>
              <w:t>166</w:t>
            </w:r>
          </w:p>
        </w:tc>
        <w:tc>
          <w:tcPr>
            <w:tcW w:w="1689"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Surrey</w:t>
            </w:r>
          </w:p>
        </w:tc>
        <w:tc>
          <w:tcPr>
            <w:tcW w:w="1086" w:type="dxa"/>
            <w:tcBorders>
              <w:top w:val="single" w:sz="4" w:space="0" w:color="000000"/>
              <w:left w:val="single" w:sz="4" w:space="0" w:color="000000"/>
              <w:right w:val="single" w:sz="4" w:space="0" w:color="000000"/>
            </w:tcBorders>
          </w:tcPr>
          <w:p>
            <w:pPr>
              <w:pStyle w:val="TableParagraph"/>
              <w:spacing w:line="213" w:lineRule="exact" w:before="60"/>
              <w:ind w:left="442"/>
              <w:rPr>
                <w:sz w:val="20"/>
              </w:rPr>
            </w:pPr>
            <w:r>
              <w:rPr>
                <w:sz w:val="20"/>
              </w:rPr>
              <w:t>10</w:t>
            </w:r>
          </w:p>
        </w:tc>
        <w:tc>
          <w:tcPr>
            <w:tcW w:w="3328" w:type="dxa"/>
            <w:tcBorders>
              <w:top w:val="single" w:sz="4" w:space="0" w:color="000000"/>
              <w:left w:val="single" w:sz="4" w:space="0" w:color="000000"/>
              <w:right w:val="single" w:sz="4" w:space="0" w:color="000000"/>
            </w:tcBorders>
          </w:tcPr>
          <w:p>
            <w:pPr>
              <w:pStyle w:val="TableParagraph"/>
              <w:spacing w:line="213" w:lineRule="exact" w:before="60"/>
              <w:rPr>
                <w:sz w:val="20"/>
              </w:rPr>
            </w:pPr>
            <w:r>
              <w:rPr>
                <w:sz w:val="20"/>
              </w:rPr>
              <w:t>Godalming</w:t>
            </w:r>
          </w:p>
        </w:tc>
        <w:tc>
          <w:tcPr>
            <w:tcW w:w="1092" w:type="dxa"/>
            <w:tcBorders>
              <w:top w:val="single" w:sz="4" w:space="0" w:color="000000"/>
              <w:left w:val="single" w:sz="4" w:space="0" w:color="000000"/>
              <w:right w:val="single" w:sz="4" w:space="0" w:color="000000"/>
            </w:tcBorders>
          </w:tcPr>
          <w:p>
            <w:pPr>
              <w:pStyle w:val="TableParagraph"/>
              <w:spacing w:line="213" w:lineRule="exact" w:before="60"/>
              <w:ind w:left="355"/>
              <w:rPr>
                <w:sz w:val="20"/>
              </w:rPr>
            </w:pPr>
            <w:r>
              <w:rPr>
                <w:sz w:val="20"/>
              </w:rPr>
              <w:t>rural</w:t>
            </w:r>
          </w:p>
        </w:tc>
        <w:tc>
          <w:tcPr>
            <w:tcW w:w="1147" w:type="dxa"/>
            <w:tcBorders>
              <w:top w:val="single" w:sz="4" w:space="0" w:color="000000"/>
              <w:left w:val="single" w:sz="4" w:space="0" w:color="000000"/>
            </w:tcBorders>
          </w:tcPr>
          <w:p>
            <w:pPr>
              <w:pStyle w:val="TableParagraph"/>
              <w:spacing w:line="213" w:lineRule="exact" w:before="60"/>
              <w:ind w:left="0" w:right="419"/>
              <w:jc w:val="right"/>
              <w:rPr>
                <w:sz w:val="20"/>
              </w:rPr>
            </w:pPr>
            <w:r>
              <w:rPr>
                <w:w w:val="95"/>
                <w:sz w:val="20"/>
              </w:rPr>
              <w:t>238</w:t>
            </w:r>
          </w:p>
        </w:tc>
      </w:tr>
      <w:tr>
        <w:trPr>
          <w:trHeight w:val="220" w:hRule="atLeast"/>
        </w:trPr>
        <w:tc>
          <w:tcPr>
            <w:tcW w:w="538" w:type="dxa"/>
            <w:tcBorders>
              <w:right w:val="single" w:sz="4" w:space="0" w:color="000000"/>
            </w:tcBorders>
          </w:tcPr>
          <w:p>
            <w:pPr>
              <w:pStyle w:val="TableParagraph"/>
              <w:ind w:left="123"/>
              <w:rPr>
                <w:sz w:val="20"/>
              </w:rPr>
            </w:pPr>
            <w:r>
              <w:rPr>
                <w:sz w:val="20"/>
              </w:rPr>
              <w:t>167</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Farncombe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56</w:t>
            </w:r>
          </w:p>
        </w:tc>
      </w:tr>
      <w:tr>
        <w:trPr>
          <w:trHeight w:val="220" w:hRule="atLeast"/>
        </w:trPr>
        <w:tc>
          <w:tcPr>
            <w:tcW w:w="538" w:type="dxa"/>
            <w:tcBorders>
              <w:right w:val="single" w:sz="4" w:space="0" w:color="000000"/>
            </w:tcBorders>
          </w:tcPr>
          <w:p>
            <w:pPr>
              <w:pStyle w:val="TableParagraph"/>
              <w:ind w:left="123"/>
              <w:rPr>
                <w:sz w:val="20"/>
              </w:rPr>
            </w:pPr>
            <w:r>
              <w:rPr>
                <w:sz w:val="20"/>
              </w:rPr>
              <w:t>168</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Chiddingfold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176</w:t>
            </w:r>
          </w:p>
        </w:tc>
      </w:tr>
      <w:tr>
        <w:trPr>
          <w:trHeight w:val="220" w:hRule="atLeast"/>
        </w:trPr>
        <w:tc>
          <w:tcPr>
            <w:tcW w:w="538" w:type="dxa"/>
            <w:tcBorders>
              <w:right w:val="single" w:sz="4" w:space="0" w:color="000000"/>
            </w:tcBorders>
          </w:tcPr>
          <w:p>
            <w:pPr>
              <w:pStyle w:val="TableParagraph"/>
              <w:ind w:left="123"/>
              <w:rPr>
                <w:sz w:val="20"/>
              </w:rPr>
            </w:pPr>
            <w:r>
              <w:rPr>
                <w:sz w:val="20"/>
              </w:rPr>
              <w:t>169</w:t>
            </w:r>
          </w:p>
        </w:tc>
        <w:tc>
          <w:tcPr>
            <w:tcW w:w="1689" w:type="dxa"/>
            <w:tcBorders>
              <w:left w:val="single" w:sz="4" w:space="0" w:color="000000"/>
              <w:right w:val="single" w:sz="4" w:space="0" w:color="000000"/>
            </w:tcBorders>
          </w:tcPr>
          <w:p>
            <w:pPr>
              <w:pStyle w:val="TableParagraph"/>
              <w:rPr>
                <w:sz w:val="20"/>
              </w:rPr>
            </w:pPr>
            <w:r>
              <w:rPr>
                <w:sz w:val="20"/>
              </w:rPr>
              <w:t>Surrey</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Hurtmore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13</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170</w:t>
            </w:r>
          </w:p>
        </w:tc>
        <w:tc>
          <w:tcPr>
            <w:tcW w:w="1689" w:type="dxa"/>
            <w:tcBorders>
              <w:left w:val="single" w:sz="4" w:space="0" w:color="000000"/>
              <w:right w:val="single" w:sz="4" w:space="0" w:color="000000"/>
            </w:tcBorders>
          </w:tcPr>
          <w:p>
            <w:pPr>
              <w:pStyle w:val="TableParagraph"/>
              <w:spacing w:line="218" w:lineRule="exact"/>
              <w:rPr>
                <w:sz w:val="20"/>
              </w:rPr>
            </w:pPr>
            <w:r>
              <w:rPr>
                <w:sz w:val="20"/>
              </w:rPr>
              <w:t>Surrey</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right w:val="single" w:sz="4" w:space="0" w:color="000000"/>
            </w:tcBorders>
          </w:tcPr>
          <w:p>
            <w:pPr>
              <w:pStyle w:val="TableParagraph"/>
              <w:spacing w:line="218" w:lineRule="exact"/>
              <w:rPr>
                <w:sz w:val="20"/>
              </w:rPr>
            </w:pPr>
            <w:r>
              <w:rPr>
                <w:sz w:val="20"/>
              </w:rPr>
              <w:t>Hambledon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23</w:t>
            </w:r>
          </w:p>
        </w:tc>
      </w:tr>
      <w:tr>
        <w:trPr>
          <w:trHeight w:val="362" w:hRule="atLeast"/>
        </w:trPr>
        <w:tc>
          <w:tcPr>
            <w:tcW w:w="538" w:type="dxa"/>
            <w:tcBorders>
              <w:right w:val="single" w:sz="4" w:space="0" w:color="000000"/>
            </w:tcBorders>
          </w:tcPr>
          <w:p>
            <w:pPr>
              <w:pStyle w:val="TableParagraph"/>
              <w:spacing w:line="240" w:lineRule="auto" w:before="58"/>
              <w:ind w:left="123"/>
              <w:rPr>
                <w:sz w:val="20"/>
              </w:rPr>
            </w:pPr>
            <w:r>
              <w:rPr>
                <w:sz w:val="20"/>
              </w:rPr>
              <w:t>171</w:t>
            </w:r>
          </w:p>
        </w:tc>
        <w:tc>
          <w:tcPr>
            <w:tcW w:w="1689" w:type="dxa"/>
            <w:tcBorders>
              <w:left w:val="single" w:sz="4" w:space="0" w:color="000000"/>
              <w:right w:val="single" w:sz="4" w:space="0" w:color="000000"/>
            </w:tcBorders>
          </w:tcPr>
          <w:p>
            <w:pPr>
              <w:pStyle w:val="TableParagraph"/>
              <w:spacing w:line="240" w:lineRule="auto" w:before="58"/>
              <w:rPr>
                <w:sz w:val="20"/>
              </w:rPr>
            </w:pPr>
            <w:r>
              <w:rPr>
                <w:sz w:val="20"/>
              </w:rPr>
              <w:t>Sussex</w:t>
            </w:r>
          </w:p>
        </w:tc>
        <w:tc>
          <w:tcPr>
            <w:tcW w:w="1086" w:type="dxa"/>
            <w:tcBorders>
              <w:left w:val="single" w:sz="4" w:space="0" w:color="000000"/>
              <w:right w:val="single" w:sz="4" w:space="0" w:color="000000"/>
            </w:tcBorders>
          </w:tcPr>
          <w:p>
            <w:pPr>
              <w:pStyle w:val="TableParagraph"/>
              <w:spacing w:line="240" w:lineRule="auto" w:before="58"/>
              <w:ind w:left="491"/>
              <w:rPr>
                <w:sz w:val="20"/>
              </w:rPr>
            </w:pPr>
            <w:r>
              <w:rPr>
                <w:w w:val="99"/>
                <w:sz w:val="20"/>
              </w:rPr>
              <w:t>1</w:t>
            </w:r>
          </w:p>
        </w:tc>
        <w:tc>
          <w:tcPr>
            <w:tcW w:w="3328" w:type="dxa"/>
            <w:tcBorders>
              <w:left w:val="single" w:sz="4" w:space="0" w:color="000000"/>
              <w:right w:val="single" w:sz="4" w:space="0" w:color="000000"/>
            </w:tcBorders>
          </w:tcPr>
          <w:p>
            <w:pPr>
              <w:pStyle w:val="TableParagraph"/>
              <w:spacing w:line="240" w:lineRule="auto" w:before="58"/>
              <w:rPr>
                <w:sz w:val="20"/>
              </w:rPr>
            </w:pPr>
            <w:r>
              <w:rPr>
                <w:sz w:val="20"/>
              </w:rPr>
              <w:t>Chichester</w:t>
            </w:r>
          </w:p>
        </w:tc>
        <w:tc>
          <w:tcPr>
            <w:tcW w:w="1092" w:type="dxa"/>
            <w:tcBorders>
              <w:left w:val="single" w:sz="4" w:space="0" w:color="000000"/>
              <w:right w:val="single" w:sz="4" w:space="0" w:color="000000"/>
            </w:tcBorders>
          </w:tcPr>
          <w:p>
            <w:pPr>
              <w:pStyle w:val="TableParagraph"/>
              <w:spacing w:line="240" w:lineRule="auto" w:before="58"/>
              <w:ind w:left="316"/>
              <w:rPr>
                <w:sz w:val="20"/>
              </w:rPr>
            </w:pPr>
            <w:r>
              <w:rPr>
                <w:sz w:val="20"/>
              </w:rPr>
              <w:t>urban</w:t>
            </w:r>
          </w:p>
        </w:tc>
        <w:tc>
          <w:tcPr>
            <w:tcW w:w="1147" w:type="dxa"/>
            <w:tcBorders>
              <w:left w:val="single" w:sz="4" w:space="0" w:color="000000"/>
            </w:tcBorders>
          </w:tcPr>
          <w:p>
            <w:pPr>
              <w:pStyle w:val="TableParagraph"/>
              <w:spacing w:line="240" w:lineRule="auto" w:before="58"/>
              <w:ind w:left="0" w:right="419"/>
              <w:jc w:val="right"/>
              <w:rPr>
                <w:sz w:val="20"/>
              </w:rPr>
            </w:pPr>
            <w:r>
              <w:rPr>
                <w:w w:val="95"/>
                <w:sz w:val="20"/>
              </w:rPr>
              <w:t>474</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172</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Wiltshire</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11</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Throope</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33</w:t>
            </w:r>
          </w:p>
        </w:tc>
      </w:tr>
      <w:tr>
        <w:trPr>
          <w:trHeight w:val="220" w:hRule="atLeast"/>
        </w:trPr>
        <w:tc>
          <w:tcPr>
            <w:tcW w:w="538" w:type="dxa"/>
            <w:tcBorders>
              <w:right w:val="single" w:sz="4" w:space="0" w:color="000000"/>
            </w:tcBorders>
          </w:tcPr>
          <w:p>
            <w:pPr>
              <w:pStyle w:val="TableParagraph"/>
              <w:ind w:left="123"/>
              <w:rPr>
                <w:sz w:val="20"/>
              </w:rPr>
            </w:pPr>
            <w:r>
              <w:rPr>
                <w:sz w:val="20"/>
              </w:rPr>
              <w:t>173</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Croucheston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72</w:t>
            </w:r>
          </w:p>
        </w:tc>
      </w:tr>
      <w:tr>
        <w:trPr>
          <w:trHeight w:val="220" w:hRule="atLeast"/>
        </w:trPr>
        <w:tc>
          <w:tcPr>
            <w:tcW w:w="538" w:type="dxa"/>
            <w:tcBorders>
              <w:right w:val="single" w:sz="4" w:space="0" w:color="000000"/>
            </w:tcBorders>
          </w:tcPr>
          <w:p>
            <w:pPr>
              <w:pStyle w:val="TableParagraph"/>
              <w:ind w:left="123"/>
              <w:rPr>
                <w:sz w:val="20"/>
              </w:rPr>
            </w:pPr>
            <w:r>
              <w:rPr>
                <w:sz w:val="20"/>
              </w:rPr>
              <w:t>174</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Bishopstone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46</w:t>
            </w:r>
          </w:p>
        </w:tc>
      </w:tr>
      <w:tr>
        <w:trPr>
          <w:trHeight w:val="220" w:hRule="atLeast"/>
        </w:trPr>
        <w:tc>
          <w:tcPr>
            <w:tcW w:w="538" w:type="dxa"/>
            <w:tcBorders>
              <w:right w:val="single" w:sz="4" w:space="0" w:color="000000"/>
            </w:tcBorders>
          </w:tcPr>
          <w:p>
            <w:pPr>
              <w:pStyle w:val="TableParagraph"/>
              <w:ind w:left="123"/>
              <w:rPr>
                <w:sz w:val="20"/>
              </w:rPr>
            </w:pPr>
            <w:r>
              <w:rPr>
                <w:sz w:val="20"/>
              </w:rPr>
              <w:t>175</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Wick</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26</w:t>
            </w:r>
          </w:p>
        </w:tc>
      </w:tr>
      <w:tr>
        <w:trPr>
          <w:trHeight w:val="220" w:hRule="atLeast"/>
        </w:trPr>
        <w:tc>
          <w:tcPr>
            <w:tcW w:w="538" w:type="dxa"/>
            <w:tcBorders>
              <w:right w:val="single" w:sz="4" w:space="0" w:color="000000"/>
            </w:tcBorders>
          </w:tcPr>
          <w:p>
            <w:pPr>
              <w:pStyle w:val="TableParagraph"/>
              <w:ind w:left="123"/>
              <w:rPr>
                <w:sz w:val="20"/>
              </w:rPr>
            </w:pPr>
            <w:r>
              <w:rPr>
                <w:sz w:val="20"/>
              </w:rPr>
              <w:t>176</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Stourton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53</w:t>
            </w:r>
          </w:p>
        </w:tc>
      </w:tr>
      <w:tr>
        <w:trPr>
          <w:trHeight w:val="220" w:hRule="atLeast"/>
        </w:trPr>
        <w:tc>
          <w:tcPr>
            <w:tcW w:w="538" w:type="dxa"/>
            <w:tcBorders>
              <w:right w:val="single" w:sz="4" w:space="0" w:color="000000"/>
            </w:tcBorders>
          </w:tcPr>
          <w:p>
            <w:pPr>
              <w:pStyle w:val="TableParagraph"/>
              <w:ind w:left="123"/>
              <w:rPr>
                <w:sz w:val="20"/>
              </w:rPr>
            </w:pPr>
            <w:r>
              <w:rPr>
                <w:sz w:val="20"/>
              </w:rPr>
              <w:t>177</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Mere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144</w:t>
            </w:r>
          </w:p>
        </w:tc>
      </w:tr>
      <w:tr>
        <w:trPr>
          <w:trHeight w:val="220" w:hRule="atLeast"/>
        </w:trPr>
        <w:tc>
          <w:tcPr>
            <w:tcW w:w="538" w:type="dxa"/>
            <w:tcBorders>
              <w:right w:val="single" w:sz="4" w:space="0" w:color="000000"/>
            </w:tcBorders>
          </w:tcPr>
          <w:p>
            <w:pPr>
              <w:pStyle w:val="TableParagraph"/>
              <w:ind w:left="123"/>
              <w:rPr>
                <w:sz w:val="20"/>
              </w:rPr>
            </w:pPr>
            <w:r>
              <w:rPr>
                <w:sz w:val="20"/>
              </w:rPr>
              <w:t>178</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Charnage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33</w:t>
            </w:r>
          </w:p>
        </w:tc>
      </w:tr>
      <w:tr>
        <w:trPr>
          <w:trHeight w:val="220" w:hRule="atLeast"/>
        </w:trPr>
        <w:tc>
          <w:tcPr>
            <w:tcW w:w="538" w:type="dxa"/>
            <w:tcBorders>
              <w:right w:val="single" w:sz="4" w:space="0" w:color="000000"/>
            </w:tcBorders>
          </w:tcPr>
          <w:p>
            <w:pPr>
              <w:pStyle w:val="TableParagraph"/>
              <w:ind w:left="123"/>
              <w:rPr>
                <w:sz w:val="20"/>
              </w:rPr>
            </w:pPr>
            <w:r>
              <w:rPr>
                <w:sz w:val="20"/>
              </w:rPr>
              <w:t>179</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WestKnoyle</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50</w:t>
            </w:r>
          </w:p>
        </w:tc>
      </w:tr>
      <w:tr>
        <w:trPr>
          <w:trHeight w:val="220" w:hRule="atLeast"/>
        </w:trPr>
        <w:tc>
          <w:tcPr>
            <w:tcW w:w="538" w:type="dxa"/>
            <w:tcBorders>
              <w:right w:val="single" w:sz="4" w:space="0" w:color="000000"/>
            </w:tcBorders>
          </w:tcPr>
          <w:p>
            <w:pPr>
              <w:pStyle w:val="TableParagraph"/>
              <w:ind w:left="123"/>
              <w:rPr>
                <w:sz w:val="20"/>
              </w:rPr>
            </w:pPr>
            <w:r>
              <w:rPr>
                <w:sz w:val="20"/>
              </w:rPr>
              <w:t>180</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Zeals</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19"/>
              <w:jc w:val="right"/>
              <w:rPr>
                <w:sz w:val="20"/>
              </w:rPr>
            </w:pPr>
            <w:r>
              <w:rPr>
                <w:w w:val="95"/>
                <w:sz w:val="20"/>
              </w:rPr>
              <w:t>131</w:t>
            </w:r>
          </w:p>
        </w:tc>
      </w:tr>
      <w:tr>
        <w:trPr>
          <w:trHeight w:val="220" w:hRule="atLeast"/>
        </w:trPr>
        <w:tc>
          <w:tcPr>
            <w:tcW w:w="538" w:type="dxa"/>
            <w:tcBorders>
              <w:right w:val="single" w:sz="4" w:space="0" w:color="000000"/>
            </w:tcBorders>
          </w:tcPr>
          <w:p>
            <w:pPr>
              <w:pStyle w:val="TableParagraph"/>
              <w:ind w:left="123"/>
              <w:rPr>
                <w:sz w:val="20"/>
              </w:rPr>
            </w:pPr>
            <w:r>
              <w:rPr>
                <w:sz w:val="20"/>
              </w:rPr>
              <w:t>181</w:t>
            </w:r>
          </w:p>
        </w:tc>
        <w:tc>
          <w:tcPr>
            <w:tcW w:w="1689" w:type="dxa"/>
            <w:tcBorders>
              <w:left w:val="single" w:sz="4" w:space="0" w:color="000000"/>
              <w:right w:val="single" w:sz="4" w:space="0" w:color="000000"/>
            </w:tcBorders>
          </w:tcPr>
          <w:p>
            <w:pPr>
              <w:pStyle w:val="TableParagraph"/>
              <w:rPr>
                <w:sz w:val="20"/>
              </w:rPr>
            </w:pPr>
            <w:r>
              <w:rPr>
                <w:sz w:val="20"/>
              </w:rPr>
              <w:t>Wiltshire</w:t>
            </w:r>
          </w:p>
        </w:tc>
        <w:tc>
          <w:tcPr>
            <w:tcW w:w="1086" w:type="dxa"/>
            <w:tcBorders>
              <w:left w:val="single" w:sz="4" w:space="0" w:color="000000"/>
              <w:right w:val="single" w:sz="4" w:space="0" w:color="000000"/>
            </w:tcBorders>
          </w:tcPr>
          <w:p>
            <w:pPr>
              <w:pStyle w:val="TableParagraph"/>
              <w:ind w:left="442"/>
              <w:rPr>
                <w:sz w:val="20"/>
              </w:rPr>
            </w:pPr>
            <w:r>
              <w:rPr>
                <w:sz w:val="20"/>
              </w:rPr>
              <w:t>11</w:t>
            </w:r>
          </w:p>
        </w:tc>
        <w:tc>
          <w:tcPr>
            <w:tcW w:w="3328" w:type="dxa"/>
            <w:tcBorders>
              <w:left w:val="single" w:sz="4" w:space="0" w:color="000000"/>
              <w:right w:val="single" w:sz="4" w:space="0" w:color="000000"/>
            </w:tcBorders>
          </w:tcPr>
          <w:p>
            <w:pPr>
              <w:pStyle w:val="TableParagraph"/>
              <w:rPr>
                <w:sz w:val="20"/>
              </w:rPr>
            </w:pPr>
            <w:r>
              <w:rPr>
                <w:sz w:val="20"/>
              </w:rPr>
              <w:t>Salisbury</w:t>
            </w:r>
          </w:p>
        </w:tc>
        <w:tc>
          <w:tcPr>
            <w:tcW w:w="1092" w:type="dxa"/>
            <w:tcBorders>
              <w:left w:val="single" w:sz="4" w:space="0" w:color="000000"/>
              <w:right w:val="single" w:sz="4" w:space="0" w:color="000000"/>
            </w:tcBorders>
          </w:tcPr>
          <w:p>
            <w:pPr>
              <w:pStyle w:val="TableParagraph"/>
              <w:ind w:left="316"/>
              <w:rPr>
                <w:sz w:val="20"/>
              </w:rPr>
            </w:pPr>
            <w:r>
              <w:rPr>
                <w:sz w:val="20"/>
              </w:rPr>
              <w:t>urban</w:t>
            </w:r>
          </w:p>
        </w:tc>
        <w:tc>
          <w:tcPr>
            <w:tcW w:w="1147" w:type="dxa"/>
            <w:tcBorders>
              <w:left w:val="single" w:sz="4" w:space="0" w:color="000000"/>
            </w:tcBorders>
          </w:tcPr>
          <w:p>
            <w:pPr>
              <w:pStyle w:val="TableParagraph"/>
              <w:ind w:left="0" w:right="419"/>
              <w:jc w:val="right"/>
              <w:rPr>
                <w:sz w:val="20"/>
              </w:rPr>
            </w:pPr>
            <w:r>
              <w:rPr>
                <w:w w:val="95"/>
                <w:sz w:val="20"/>
              </w:rPr>
              <w:t>304</w:t>
            </w:r>
          </w:p>
        </w:tc>
      </w:tr>
      <w:tr>
        <w:trPr>
          <w:trHeight w:val="291" w:hRule="atLeast"/>
        </w:trPr>
        <w:tc>
          <w:tcPr>
            <w:tcW w:w="538" w:type="dxa"/>
            <w:tcBorders>
              <w:right w:val="single" w:sz="4" w:space="0" w:color="000000"/>
            </w:tcBorders>
          </w:tcPr>
          <w:p>
            <w:pPr>
              <w:pStyle w:val="TableParagraph"/>
              <w:spacing w:line="218" w:lineRule="exact"/>
              <w:ind w:left="123"/>
              <w:rPr>
                <w:sz w:val="20"/>
              </w:rPr>
            </w:pPr>
            <w:r>
              <w:rPr>
                <w:sz w:val="20"/>
              </w:rPr>
              <w:t>182</w:t>
            </w:r>
          </w:p>
        </w:tc>
        <w:tc>
          <w:tcPr>
            <w:tcW w:w="1689" w:type="dxa"/>
            <w:tcBorders>
              <w:left w:val="single" w:sz="4" w:space="0" w:color="000000"/>
              <w:right w:val="single" w:sz="4" w:space="0" w:color="000000"/>
            </w:tcBorders>
          </w:tcPr>
          <w:p>
            <w:pPr>
              <w:pStyle w:val="TableParagraph"/>
              <w:spacing w:line="218" w:lineRule="exact"/>
              <w:rPr>
                <w:sz w:val="20"/>
              </w:rPr>
            </w:pPr>
            <w:r>
              <w:rPr>
                <w:sz w:val="20"/>
              </w:rPr>
              <w:t>Wiltshire</w:t>
            </w:r>
          </w:p>
        </w:tc>
        <w:tc>
          <w:tcPr>
            <w:tcW w:w="1086" w:type="dxa"/>
            <w:tcBorders>
              <w:left w:val="single" w:sz="4" w:space="0" w:color="000000"/>
              <w:right w:val="single" w:sz="4" w:space="0" w:color="000000"/>
            </w:tcBorders>
          </w:tcPr>
          <w:p>
            <w:pPr>
              <w:pStyle w:val="TableParagraph"/>
              <w:spacing w:line="218" w:lineRule="exact"/>
              <w:ind w:left="442"/>
              <w:rPr>
                <w:sz w:val="20"/>
              </w:rPr>
            </w:pPr>
            <w:r>
              <w:rPr>
                <w:sz w:val="20"/>
              </w:rPr>
              <w:t>11</w:t>
            </w:r>
          </w:p>
        </w:tc>
        <w:tc>
          <w:tcPr>
            <w:tcW w:w="3328" w:type="dxa"/>
            <w:tcBorders>
              <w:left w:val="single" w:sz="4" w:space="0" w:color="000000"/>
              <w:right w:val="single" w:sz="4" w:space="0" w:color="000000"/>
            </w:tcBorders>
          </w:tcPr>
          <w:p>
            <w:pPr>
              <w:pStyle w:val="TableParagraph"/>
              <w:spacing w:line="218" w:lineRule="exact"/>
              <w:rPr>
                <w:sz w:val="20"/>
              </w:rPr>
            </w:pPr>
            <w:r>
              <w:rPr>
                <w:sz w:val="20"/>
              </w:rPr>
              <w:t>Netton</w:t>
            </w:r>
          </w:p>
        </w:tc>
        <w:tc>
          <w:tcPr>
            <w:tcW w:w="1092" w:type="dxa"/>
            <w:tcBorders>
              <w:left w:val="single" w:sz="4"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tcBorders>
          </w:tcPr>
          <w:p>
            <w:pPr>
              <w:pStyle w:val="TableParagraph"/>
              <w:spacing w:line="218" w:lineRule="exact"/>
              <w:ind w:left="0" w:right="469"/>
              <w:jc w:val="right"/>
              <w:rPr>
                <w:sz w:val="20"/>
              </w:rPr>
            </w:pPr>
            <w:r>
              <w:rPr>
                <w:w w:val="95"/>
                <w:sz w:val="20"/>
              </w:rPr>
              <w:t>40</w:t>
            </w:r>
          </w:p>
        </w:tc>
      </w:tr>
      <w:tr>
        <w:trPr>
          <w:trHeight w:val="362" w:hRule="atLeast"/>
        </w:trPr>
        <w:tc>
          <w:tcPr>
            <w:tcW w:w="538" w:type="dxa"/>
            <w:tcBorders>
              <w:right w:val="single" w:sz="4" w:space="0" w:color="000000"/>
            </w:tcBorders>
          </w:tcPr>
          <w:p>
            <w:pPr>
              <w:pStyle w:val="TableParagraph"/>
              <w:spacing w:line="240" w:lineRule="auto" w:before="58"/>
              <w:ind w:left="123"/>
              <w:rPr>
                <w:sz w:val="20"/>
              </w:rPr>
            </w:pPr>
            <w:r>
              <w:rPr>
                <w:sz w:val="20"/>
              </w:rPr>
              <w:t>183</w:t>
            </w:r>
          </w:p>
        </w:tc>
        <w:tc>
          <w:tcPr>
            <w:tcW w:w="1689" w:type="dxa"/>
            <w:tcBorders>
              <w:left w:val="single" w:sz="4" w:space="0" w:color="000000"/>
              <w:right w:val="single" w:sz="4" w:space="0" w:color="000000"/>
            </w:tcBorders>
          </w:tcPr>
          <w:p>
            <w:pPr>
              <w:pStyle w:val="TableParagraph"/>
              <w:spacing w:line="240" w:lineRule="auto" w:before="58"/>
              <w:rPr>
                <w:sz w:val="20"/>
              </w:rPr>
            </w:pPr>
            <w:r>
              <w:rPr>
                <w:sz w:val="20"/>
              </w:rPr>
              <w:t>Worcestershire</w:t>
            </w:r>
          </w:p>
        </w:tc>
        <w:tc>
          <w:tcPr>
            <w:tcW w:w="1086" w:type="dxa"/>
            <w:tcBorders>
              <w:left w:val="single" w:sz="4" w:space="0" w:color="000000"/>
              <w:right w:val="single" w:sz="4" w:space="0" w:color="000000"/>
            </w:tcBorders>
          </w:tcPr>
          <w:p>
            <w:pPr>
              <w:pStyle w:val="TableParagraph"/>
              <w:spacing w:line="240" w:lineRule="auto" w:before="58"/>
              <w:ind w:left="491"/>
              <w:rPr>
                <w:sz w:val="20"/>
              </w:rPr>
            </w:pPr>
            <w:r>
              <w:rPr>
                <w:w w:val="99"/>
                <w:sz w:val="20"/>
              </w:rPr>
              <w:t>1</w:t>
            </w:r>
          </w:p>
        </w:tc>
        <w:tc>
          <w:tcPr>
            <w:tcW w:w="3328" w:type="dxa"/>
            <w:tcBorders>
              <w:left w:val="single" w:sz="4" w:space="0" w:color="000000"/>
              <w:right w:val="single" w:sz="4" w:space="0" w:color="000000"/>
            </w:tcBorders>
          </w:tcPr>
          <w:p>
            <w:pPr>
              <w:pStyle w:val="TableParagraph"/>
              <w:spacing w:line="240" w:lineRule="auto" w:before="58"/>
              <w:rPr>
                <w:sz w:val="20"/>
              </w:rPr>
            </w:pPr>
            <w:r>
              <w:rPr>
                <w:sz w:val="20"/>
              </w:rPr>
              <w:t>Worcester</w:t>
            </w:r>
          </w:p>
        </w:tc>
        <w:tc>
          <w:tcPr>
            <w:tcW w:w="1092" w:type="dxa"/>
            <w:tcBorders>
              <w:left w:val="single" w:sz="4" w:space="0" w:color="000000"/>
              <w:right w:val="single" w:sz="4" w:space="0" w:color="000000"/>
            </w:tcBorders>
          </w:tcPr>
          <w:p>
            <w:pPr>
              <w:pStyle w:val="TableParagraph"/>
              <w:spacing w:line="240" w:lineRule="auto" w:before="58"/>
              <w:ind w:left="316"/>
              <w:rPr>
                <w:sz w:val="20"/>
              </w:rPr>
            </w:pPr>
            <w:r>
              <w:rPr>
                <w:sz w:val="20"/>
              </w:rPr>
              <w:t>urban</w:t>
            </w:r>
          </w:p>
        </w:tc>
        <w:tc>
          <w:tcPr>
            <w:tcW w:w="1147" w:type="dxa"/>
            <w:tcBorders>
              <w:left w:val="single" w:sz="4" w:space="0" w:color="000000"/>
            </w:tcBorders>
          </w:tcPr>
          <w:p>
            <w:pPr>
              <w:pStyle w:val="TableParagraph"/>
              <w:spacing w:line="240" w:lineRule="auto" w:before="58"/>
              <w:ind w:left="0" w:right="419"/>
              <w:jc w:val="right"/>
              <w:rPr>
                <w:sz w:val="20"/>
              </w:rPr>
            </w:pPr>
            <w:r>
              <w:rPr>
                <w:w w:val="95"/>
                <w:sz w:val="20"/>
              </w:rPr>
              <w:t>410</w:t>
            </w:r>
          </w:p>
        </w:tc>
      </w:tr>
      <w:tr>
        <w:trPr>
          <w:trHeight w:val="291" w:hRule="atLeast"/>
        </w:trPr>
        <w:tc>
          <w:tcPr>
            <w:tcW w:w="538" w:type="dxa"/>
            <w:tcBorders>
              <w:right w:val="single" w:sz="4" w:space="0" w:color="000000"/>
            </w:tcBorders>
          </w:tcPr>
          <w:p>
            <w:pPr>
              <w:pStyle w:val="TableParagraph"/>
              <w:spacing w:line="213" w:lineRule="exact" w:before="58"/>
              <w:ind w:left="123"/>
              <w:rPr>
                <w:sz w:val="20"/>
              </w:rPr>
            </w:pPr>
            <w:r>
              <w:rPr>
                <w:sz w:val="20"/>
              </w:rPr>
              <w:t>184</w:t>
            </w:r>
          </w:p>
        </w:tc>
        <w:tc>
          <w:tcPr>
            <w:tcW w:w="1689" w:type="dxa"/>
            <w:tcBorders>
              <w:left w:val="single" w:sz="4" w:space="0" w:color="000000"/>
              <w:right w:val="single" w:sz="4" w:space="0" w:color="000000"/>
            </w:tcBorders>
          </w:tcPr>
          <w:p>
            <w:pPr>
              <w:pStyle w:val="TableParagraph"/>
              <w:spacing w:line="213" w:lineRule="exact" w:before="58"/>
              <w:rPr>
                <w:sz w:val="20"/>
              </w:rPr>
            </w:pPr>
            <w:r>
              <w:rPr>
                <w:sz w:val="20"/>
              </w:rPr>
              <w:t>YorkshireER</w:t>
            </w:r>
          </w:p>
        </w:tc>
        <w:tc>
          <w:tcPr>
            <w:tcW w:w="1086" w:type="dxa"/>
            <w:tcBorders>
              <w:left w:val="single" w:sz="4" w:space="0" w:color="000000"/>
              <w:right w:val="single" w:sz="4" w:space="0" w:color="000000"/>
            </w:tcBorders>
          </w:tcPr>
          <w:p>
            <w:pPr>
              <w:pStyle w:val="TableParagraph"/>
              <w:spacing w:line="213" w:lineRule="exact" w:before="58"/>
              <w:ind w:left="442"/>
              <w:rPr>
                <w:sz w:val="20"/>
              </w:rPr>
            </w:pPr>
            <w:r>
              <w:rPr>
                <w:sz w:val="20"/>
              </w:rPr>
              <w:t>10</w:t>
            </w:r>
          </w:p>
        </w:tc>
        <w:tc>
          <w:tcPr>
            <w:tcW w:w="3328" w:type="dxa"/>
            <w:tcBorders>
              <w:left w:val="single" w:sz="4" w:space="0" w:color="000000"/>
              <w:right w:val="single" w:sz="4" w:space="0" w:color="000000"/>
            </w:tcBorders>
          </w:tcPr>
          <w:p>
            <w:pPr>
              <w:pStyle w:val="TableParagraph"/>
              <w:spacing w:line="213" w:lineRule="exact" w:before="58"/>
              <w:rPr>
                <w:sz w:val="20"/>
              </w:rPr>
            </w:pPr>
            <w:r>
              <w:rPr>
                <w:sz w:val="20"/>
              </w:rPr>
              <w:t>Thornthorpe</w:t>
            </w:r>
          </w:p>
        </w:tc>
        <w:tc>
          <w:tcPr>
            <w:tcW w:w="1092" w:type="dxa"/>
            <w:tcBorders>
              <w:left w:val="single" w:sz="4" w:space="0" w:color="000000"/>
              <w:right w:val="single" w:sz="4" w:space="0" w:color="000000"/>
            </w:tcBorders>
          </w:tcPr>
          <w:p>
            <w:pPr>
              <w:pStyle w:val="TableParagraph"/>
              <w:spacing w:line="213" w:lineRule="exact" w:before="58"/>
              <w:ind w:left="355"/>
              <w:rPr>
                <w:sz w:val="20"/>
              </w:rPr>
            </w:pPr>
            <w:r>
              <w:rPr>
                <w:sz w:val="20"/>
              </w:rPr>
              <w:t>rural</w:t>
            </w:r>
          </w:p>
        </w:tc>
        <w:tc>
          <w:tcPr>
            <w:tcW w:w="1147" w:type="dxa"/>
            <w:tcBorders>
              <w:left w:val="single" w:sz="4" w:space="0" w:color="000000"/>
            </w:tcBorders>
          </w:tcPr>
          <w:p>
            <w:pPr>
              <w:pStyle w:val="TableParagraph"/>
              <w:spacing w:line="213" w:lineRule="exact" w:before="58"/>
              <w:ind w:left="0" w:right="469"/>
              <w:jc w:val="right"/>
              <w:rPr>
                <w:sz w:val="20"/>
              </w:rPr>
            </w:pPr>
            <w:r>
              <w:rPr>
                <w:w w:val="95"/>
                <w:sz w:val="20"/>
              </w:rPr>
              <w:t>14</w:t>
            </w:r>
          </w:p>
        </w:tc>
      </w:tr>
      <w:tr>
        <w:trPr>
          <w:trHeight w:val="220" w:hRule="atLeast"/>
        </w:trPr>
        <w:tc>
          <w:tcPr>
            <w:tcW w:w="538" w:type="dxa"/>
            <w:tcBorders>
              <w:right w:val="single" w:sz="4" w:space="0" w:color="000000"/>
            </w:tcBorders>
          </w:tcPr>
          <w:p>
            <w:pPr>
              <w:pStyle w:val="TableParagraph"/>
              <w:ind w:left="123"/>
              <w:rPr>
                <w:sz w:val="20"/>
              </w:rPr>
            </w:pPr>
            <w:r>
              <w:rPr>
                <w:sz w:val="20"/>
              </w:rPr>
              <w:t>185</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Fimber</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45</w:t>
            </w:r>
          </w:p>
        </w:tc>
      </w:tr>
      <w:tr>
        <w:trPr>
          <w:trHeight w:val="220" w:hRule="atLeast"/>
        </w:trPr>
        <w:tc>
          <w:tcPr>
            <w:tcW w:w="538" w:type="dxa"/>
            <w:tcBorders>
              <w:right w:val="single" w:sz="4" w:space="0" w:color="000000"/>
            </w:tcBorders>
          </w:tcPr>
          <w:p>
            <w:pPr>
              <w:pStyle w:val="TableParagraph"/>
              <w:ind w:left="123"/>
              <w:rPr>
                <w:sz w:val="20"/>
              </w:rPr>
            </w:pPr>
            <w:r>
              <w:rPr>
                <w:sz w:val="20"/>
              </w:rPr>
              <w:t>186</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Westow</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54</w:t>
            </w:r>
          </w:p>
        </w:tc>
      </w:tr>
      <w:tr>
        <w:trPr>
          <w:trHeight w:val="220" w:hRule="atLeast"/>
        </w:trPr>
        <w:tc>
          <w:tcPr>
            <w:tcW w:w="538" w:type="dxa"/>
            <w:tcBorders>
              <w:right w:val="single" w:sz="4" w:space="0" w:color="000000"/>
            </w:tcBorders>
          </w:tcPr>
          <w:p>
            <w:pPr>
              <w:pStyle w:val="TableParagraph"/>
              <w:ind w:left="123"/>
              <w:rPr>
                <w:sz w:val="20"/>
              </w:rPr>
            </w:pPr>
            <w:r>
              <w:rPr>
                <w:sz w:val="20"/>
              </w:rPr>
              <w:t>187</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Acklam with Leavening</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34</w:t>
            </w:r>
          </w:p>
        </w:tc>
      </w:tr>
      <w:tr>
        <w:trPr>
          <w:trHeight w:val="220" w:hRule="atLeast"/>
        </w:trPr>
        <w:tc>
          <w:tcPr>
            <w:tcW w:w="538" w:type="dxa"/>
            <w:tcBorders>
              <w:right w:val="single" w:sz="4" w:space="0" w:color="000000"/>
            </w:tcBorders>
          </w:tcPr>
          <w:p>
            <w:pPr>
              <w:pStyle w:val="TableParagraph"/>
              <w:ind w:left="123"/>
              <w:rPr>
                <w:sz w:val="20"/>
              </w:rPr>
            </w:pPr>
            <w:r>
              <w:rPr>
                <w:sz w:val="20"/>
              </w:rPr>
              <w:t>188</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Holme on the Woods</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64</w:t>
            </w:r>
          </w:p>
        </w:tc>
      </w:tr>
      <w:tr>
        <w:trPr>
          <w:trHeight w:val="220" w:hRule="atLeast"/>
        </w:trPr>
        <w:tc>
          <w:tcPr>
            <w:tcW w:w="538" w:type="dxa"/>
            <w:tcBorders>
              <w:right w:val="single" w:sz="4" w:space="0" w:color="000000"/>
            </w:tcBorders>
          </w:tcPr>
          <w:p>
            <w:pPr>
              <w:pStyle w:val="TableParagraph"/>
              <w:ind w:left="123"/>
              <w:rPr>
                <w:sz w:val="20"/>
              </w:rPr>
            </w:pPr>
            <w:r>
              <w:rPr>
                <w:sz w:val="20"/>
              </w:rPr>
              <w:t>189</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Hayton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69</w:t>
            </w:r>
          </w:p>
        </w:tc>
      </w:tr>
      <w:tr>
        <w:trPr>
          <w:trHeight w:val="220" w:hRule="atLeast"/>
        </w:trPr>
        <w:tc>
          <w:tcPr>
            <w:tcW w:w="538" w:type="dxa"/>
            <w:tcBorders>
              <w:right w:val="single" w:sz="4" w:space="0" w:color="000000"/>
            </w:tcBorders>
          </w:tcPr>
          <w:p>
            <w:pPr>
              <w:pStyle w:val="TableParagraph"/>
              <w:ind w:left="123"/>
              <w:rPr>
                <w:sz w:val="20"/>
              </w:rPr>
            </w:pPr>
            <w:r>
              <w:rPr>
                <w:sz w:val="20"/>
              </w:rPr>
              <w:t>190</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Lomdesborough</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32</w:t>
            </w:r>
          </w:p>
        </w:tc>
      </w:tr>
      <w:tr>
        <w:trPr>
          <w:trHeight w:val="220" w:hRule="atLeast"/>
        </w:trPr>
        <w:tc>
          <w:tcPr>
            <w:tcW w:w="538" w:type="dxa"/>
            <w:tcBorders>
              <w:right w:val="single" w:sz="4" w:space="0" w:color="000000"/>
            </w:tcBorders>
          </w:tcPr>
          <w:p>
            <w:pPr>
              <w:pStyle w:val="TableParagraph"/>
              <w:ind w:left="123"/>
              <w:rPr>
                <w:sz w:val="20"/>
              </w:rPr>
            </w:pPr>
            <w:r>
              <w:rPr>
                <w:sz w:val="20"/>
              </w:rPr>
              <w:t>191</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Naburn</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47</w:t>
            </w:r>
          </w:p>
        </w:tc>
      </w:tr>
      <w:tr>
        <w:trPr>
          <w:trHeight w:val="220" w:hRule="atLeast"/>
        </w:trPr>
        <w:tc>
          <w:tcPr>
            <w:tcW w:w="538" w:type="dxa"/>
            <w:tcBorders>
              <w:right w:val="single" w:sz="4" w:space="0" w:color="000000"/>
            </w:tcBorders>
          </w:tcPr>
          <w:p>
            <w:pPr>
              <w:pStyle w:val="TableParagraph"/>
              <w:ind w:left="123"/>
              <w:rPr>
                <w:sz w:val="20"/>
              </w:rPr>
            </w:pPr>
            <w:r>
              <w:rPr>
                <w:sz w:val="20"/>
              </w:rPr>
              <w:t>192</w:t>
            </w:r>
          </w:p>
        </w:tc>
        <w:tc>
          <w:tcPr>
            <w:tcW w:w="1689" w:type="dxa"/>
            <w:tcBorders>
              <w:left w:val="single" w:sz="4" w:space="0" w:color="000000"/>
              <w:right w:val="single" w:sz="4" w:space="0" w:color="000000"/>
            </w:tcBorders>
          </w:tcPr>
          <w:p>
            <w:pPr>
              <w:pStyle w:val="TableParagraph"/>
              <w:rPr>
                <w:sz w:val="20"/>
              </w:rPr>
            </w:pPr>
            <w:r>
              <w:rPr>
                <w:sz w:val="20"/>
              </w:rPr>
              <w:t>YorkshireER</w:t>
            </w:r>
          </w:p>
        </w:tc>
        <w:tc>
          <w:tcPr>
            <w:tcW w:w="1086" w:type="dxa"/>
            <w:tcBorders>
              <w:left w:val="single" w:sz="4" w:space="0" w:color="000000"/>
              <w:right w:val="single" w:sz="4" w:space="0" w:color="000000"/>
            </w:tcBorders>
          </w:tcPr>
          <w:p>
            <w:pPr>
              <w:pStyle w:val="TableParagraph"/>
              <w:ind w:left="442"/>
              <w:rPr>
                <w:sz w:val="20"/>
              </w:rPr>
            </w:pPr>
            <w:r>
              <w:rPr>
                <w:sz w:val="20"/>
              </w:rPr>
              <w:t>10</w:t>
            </w:r>
          </w:p>
        </w:tc>
        <w:tc>
          <w:tcPr>
            <w:tcW w:w="3328" w:type="dxa"/>
            <w:tcBorders>
              <w:left w:val="single" w:sz="4" w:space="0" w:color="000000"/>
              <w:right w:val="single" w:sz="4" w:space="0" w:color="000000"/>
            </w:tcBorders>
          </w:tcPr>
          <w:p>
            <w:pPr>
              <w:pStyle w:val="TableParagraph"/>
              <w:rPr>
                <w:sz w:val="20"/>
              </w:rPr>
            </w:pPr>
            <w:r>
              <w:rPr>
                <w:sz w:val="20"/>
              </w:rPr>
              <w:t>Fulford</w:t>
            </w:r>
          </w:p>
        </w:tc>
        <w:tc>
          <w:tcPr>
            <w:tcW w:w="1092" w:type="dxa"/>
            <w:tcBorders>
              <w:left w:val="single" w:sz="4" w:space="0" w:color="000000"/>
              <w:right w:val="single" w:sz="4" w:space="0" w:color="000000"/>
            </w:tcBorders>
          </w:tcPr>
          <w:p>
            <w:pPr>
              <w:pStyle w:val="TableParagraph"/>
              <w:ind w:left="355"/>
              <w:rPr>
                <w:sz w:val="20"/>
              </w:rPr>
            </w:pPr>
            <w:r>
              <w:rPr>
                <w:sz w:val="20"/>
              </w:rPr>
              <w:t>rural</w:t>
            </w:r>
          </w:p>
        </w:tc>
        <w:tc>
          <w:tcPr>
            <w:tcW w:w="1147" w:type="dxa"/>
            <w:tcBorders>
              <w:left w:val="single" w:sz="4" w:space="0" w:color="000000"/>
            </w:tcBorders>
          </w:tcPr>
          <w:p>
            <w:pPr>
              <w:pStyle w:val="TableParagraph"/>
              <w:ind w:left="0" w:right="469"/>
              <w:jc w:val="right"/>
              <w:rPr>
                <w:sz w:val="20"/>
              </w:rPr>
            </w:pPr>
            <w:r>
              <w:rPr>
                <w:w w:val="95"/>
                <w:sz w:val="20"/>
              </w:rPr>
              <w:t>47</w:t>
            </w:r>
          </w:p>
        </w:tc>
      </w:tr>
      <w:tr>
        <w:trPr>
          <w:trHeight w:val="295" w:hRule="atLeast"/>
        </w:trPr>
        <w:tc>
          <w:tcPr>
            <w:tcW w:w="538" w:type="dxa"/>
            <w:tcBorders>
              <w:bottom w:val="double" w:sz="1" w:space="0" w:color="000000"/>
              <w:right w:val="single" w:sz="4" w:space="0" w:color="000000"/>
            </w:tcBorders>
          </w:tcPr>
          <w:p>
            <w:pPr>
              <w:pStyle w:val="TableParagraph"/>
              <w:spacing w:line="218" w:lineRule="exact"/>
              <w:ind w:left="123"/>
              <w:rPr>
                <w:sz w:val="20"/>
              </w:rPr>
            </w:pPr>
            <w:r>
              <w:rPr>
                <w:sz w:val="20"/>
              </w:rPr>
              <w:t>193</w:t>
            </w:r>
          </w:p>
        </w:tc>
        <w:tc>
          <w:tcPr>
            <w:tcW w:w="1689" w:type="dxa"/>
            <w:tcBorders>
              <w:left w:val="single" w:sz="4" w:space="0" w:color="000000"/>
              <w:bottom w:val="double" w:sz="1" w:space="0" w:color="000000"/>
              <w:right w:val="single" w:sz="4" w:space="0" w:color="000000"/>
            </w:tcBorders>
          </w:tcPr>
          <w:p>
            <w:pPr>
              <w:pStyle w:val="TableParagraph"/>
              <w:spacing w:line="218" w:lineRule="exact"/>
              <w:rPr>
                <w:sz w:val="20"/>
              </w:rPr>
            </w:pPr>
            <w:r>
              <w:rPr>
                <w:sz w:val="20"/>
              </w:rPr>
              <w:t>YorkshireER</w:t>
            </w:r>
          </w:p>
        </w:tc>
        <w:tc>
          <w:tcPr>
            <w:tcW w:w="1086" w:type="dxa"/>
            <w:tcBorders>
              <w:left w:val="single" w:sz="4" w:space="0" w:color="000000"/>
              <w:bottom w:val="double" w:sz="1" w:space="0" w:color="000000"/>
              <w:right w:val="single" w:sz="4" w:space="0" w:color="000000"/>
            </w:tcBorders>
          </w:tcPr>
          <w:p>
            <w:pPr>
              <w:pStyle w:val="TableParagraph"/>
              <w:spacing w:line="218" w:lineRule="exact"/>
              <w:ind w:left="442"/>
              <w:rPr>
                <w:sz w:val="20"/>
              </w:rPr>
            </w:pPr>
            <w:r>
              <w:rPr>
                <w:sz w:val="20"/>
              </w:rPr>
              <w:t>10</w:t>
            </w:r>
          </w:p>
        </w:tc>
        <w:tc>
          <w:tcPr>
            <w:tcW w:w="3328" w:type="dxa"/>
            <w:tcBorders>
              <w:left w:val="single" w:sz="4" w:space="0" w:color="000000"/>
              <w:bottom w:val="double" w:sz="1" w:space="0" w:color="000000"/>
              <w:right w:val="single" w:sz="4" w:space="0" w:color="000000"/>
            </w:tcBorders>
          </w:tcPr>
          <w:p>
            <w:pPr>
              <w:pStyle w:val="TableParagraph"/>
              <w:spacing w:line="218" w:lineRule="exact"/>
              <w:rPr>
                <w:sz w:val="20"/>
              </w:rPr>
            </w:pPr>
            <w:r>
              <w:rPr>
                <w:sz w:val="20"/>
              </w:rPr>
              <w:t>Cottyngwyth</w:t>
            </w:r>
          </w:p>
        </w:tc>
        <w:tc>
          <w:tcPr>
            <w:tcW w:w="1092" w:type="dxa"/>
            <w:tcBorders>
              <w:left w:val="single" w:sz="4" w:space="0" w:color="000000"/>
              <w:bottom w:val="double" w:sz="1" w:space="0" w:color="000000"/>
              <w:right w:val="single" w:sz="4" w:space="0" w:color="000000"/>
            </w:tcBorders>
          </w:tcPr>
          <w:p>
            <w:pPr>
              <w:pStyle w:val="TableParagraph"/>
              <w:spacing w:line="218" w:lineRule="exact"/>
              <w:ind w:left="355"/>
              <w:rPr>
                <w:sz w:val="20"/>
              </w:rPr>
            </w:pPr>
            <w:r>
              <w:rPr>
                <w:sz w:val="20"/>
              </w:rPr>
              <w:t>rural</w:t>
            </w:r>
          </w:p>
        </w:tc>
        <w:tc>
          <w:tcPr>
            <w:tcW w:w="1147" w:type="dxa"/>
            <w:tcBorders>
              <w:left w:val="single" w:sz="4" w:space="0" w:color="000000"/>
              <w:bottom w:val="double" w:sz="1" w:space="0" w:color="000000"/>
            </w:tcBorders>
          </w:tcPr>
          <w:p>
            <w:pPr>
              <w:pStyle w:val="TableParagraph"/>
              <w:spacing w:line="218" w:lineRule="exact"/>
              <w:ind w:left="0" w:right="469"/>
              <w:jc w:val="right"/>
              <w:rPr>
                <w:sz w:val="20"/>
              </w:rPr>
            </w:pPr>
            <w:r>
              <w:rPr>
                <w:w w:val="95"/>
                <w:sz w:val="20"/>
              </w:rPr>
              <w:t>44</w:t>
            </w:r>
          </w:p>
        </w:tc>
      </w:tr>
    </w:tbl>
    <w:p>
      <w:pPr>
        <w:spacing w:line="278" w:lineRule="auto" w:before="66"/>
        <w:ind w:left="447" w:right="1719" w:firstLine="0"/>
        <w:jc w:val="left"/>
        <w:rPr>
          <w:sz w:val="18"/>
        </w:rPr>
      </w:pPr>
      <w:r>
        <w:rPr>
          <w:i/>
          <w:sz w:val="18"/>
        </w:rPr>
        <w:t>Notes</w:t>
      </w:r>
      <w:r>
        <w:rPr>
          <w:sz w:val="18"/>
        </w:rPr>
        <w:t>: The sampling procedure is described in Section </w:t>
      </w:r>
      <w:r>
        <w:rPr>
          <w:color w:val="00004C"/>
          <w:sz w:val="18"/>
        </w:rPr>
        <w:t>B.6</w:t>
      </w:r>
      <w:r>
        <w:rPr>
          <w:sz w:val="18"/>
        </w:rPr>
        <w:t>. Underlying settlement data for the 1381 poll tax are from </w:t>
      </w:r>
      <w:r>
        <w:rPr>
          <w:color w:val="00004C"/>
          <w:sz w:val="18"/>
        </w:rPr>
        <w:t>Fenwick </w:t>
      </w:r>
      <w:r>
        <w:rPr>
          <w:sz w:val="18"/>
        </w:rPr>
        <w:t>(</w:t>
      </w:r>
      <w:r>
        <w:rPr>
          <w:color w:val="00004C"/>
          <w:sz w:val="18"/>
        </w:rPr>
        <w:t>1998</w:t>
      </w:r>
      <w:r>
        <w:rPr>
          <w:sz w:val="18"/>
        </w:rPr>
        <w:t>, </w:t>
      </w:r>
      <w:r>
        <w:rPr>
          <w:color w:val="00004C"/>
          <w:sz w:val="18"/>
        </w:rPr>
        <w:t>2001</w:t>
      </w:r>
      <w:r>
        <w:rPr>
          <w:sz w:val="18"/>
        </w:rPr>
        <w:t>, </w:t>
      </w:r>
      <w:r>
        <w:rPr>
          <w:color w:val="00004C"/>
          <w:sz w:val="18"/>
        </w:rPr>
        <w:t>2005</w:t>
      </w:r>
      <w:r>
        <w:rPr>
          <w:sz w:val="18"/>
        </w:rPr>
        <w:t>).</w:t>
      </w:r>
    </w:p>
    <w:p>
      <w:pPr>
        <w:spacing w:after="0" w:line="278" w:lineRule="auto"/>
        <w:jc w:val="left"/>
        <w:rPr>
          <w:sz w:val="18"/>
        </w:rPr>
        <w:sectPr>
          <w:footerReference w:type="default" r:id="rId42"/>
          <w:pgSz w:w="12240" w:h="15840"/>
          <w:pgMar w:footer="1445" w:header="0" w:top="1320" w:bottom="1640" w:left="1320" w:right="0"/>
          <w:pgNumType w:start="34"/>
        </w:sectPr>
      </w:pPr>
    </w:p>
    <w:p>
      <w:pPr>
        <w:pStyle w:val="Heading1"/>
        <w:spacing w:before="96"/>
        <w:ind w:left="120"/>
      </w:pPr>
      <w:r>
        <w:rPr>
          <w:color w:val="19197F"/>
        </w:rPr>
        <w:t>References</w:t>
      </w:r>
    </w:p>
    <w:p>
      <w:pPr>
        <w:spacing w:line="249" w:lineRule="auto" w:before="203"/>
        <w:ind w:left="338" w:right="1366" w:hanging="219"/>
        <w:jc w:val="left"/>
        <w:rPr>
          <w:sz w:val="20"/>
        </w:rPr>
      </w:pPr>
      <w:r>
        <w:rPr>
          <w:sz w:val="20"/>
        </w:rPr>
        <w:t>Alesina, A., P. Giuliano, and N. Nunn (2011). On the Origins of Gender Roles: Women and the Plough. NBER WP 17098.</w:t>
      </w:r>
    </w:p>
    <w:p>
      <w:pPr>
        <w:spacing w:line="249" w:lineRule="auto" w:before="90"/>
        <w:ind w:left="338" w:right="1366" w:hanging="219"/>
        <w:jc w:val="left"/>
        <w:rPr>
          <w:sz w:val="20"/>
        </w:rPr>
      </w:pPr>
      <w:r>
        <w:rPr>
          <w:sz w:val="20"/>
        </w:rPr>
        <w:t>Allen, R. C. (1988). The Growth of Labor Productivity in Early Modern English Agriculture. </w:t>
      </w:r>
      <w:r>
        <w:rPr>
          <w:i/>
          <w:sz w:val="20"/>
        </w:rPr>
        <w:t>Explorations in Eco- </w:t>
      </w:r>
      <w:r>
        <w:rPr>
          <w:i/>
          <w:sz w:val="20"/>
        </w:rPr>
        <w:t>nomic History 25</w:t>
      </w:r>
      <w:r>
        <w:rPr>
          <w:sz w:val="20"/>
        </w:rPr>
        <w:t>, 117–146.</w:t>
      </w:r>
    </w:p>
    <w:p>
      <w:pPr>
        <w:spacing w:line="249" w:lineRule="auto" w:before="90"/>
        <w:ind w:left="338" w:right="1443" w:hanging="219"/>
        <w:jc w:val="both"/>
        <w:rPr>
          <w:sz w:val="20"/>
        </w:rPr>
      </w:pPr>
      <w:r>
        <w:rPr>
          <w:sz w:val="20"/>
        </w:rPr>
        <w:t>Allen, R. C. (1991). The </w:t>
      </w:r>
      <w:r>
        <w:rPr>
          <w:spacing w:val="-6"/>
          <w:sz w:val="20"/>
        </w:rPr>
        <w:t>Two </w:t>
      </w:r>
      <w:r>
        <w:rPr>
          <w:sz w:val="20"/>
        </w:rPr>
        <w:t>English Agricultural Revolutions, 1450-1850. In B. Campbell and M. Overton (Eds.), </w:t>
      </w:r>
      <w:r>
        <w:rPr>
          <w:i/>
          <w:sz w:val="20"/>
        </w:rPr>
        <w:t>Land, </w:t>
      </w:r>
      <w:r>
        <w:rPr>
          <w:i/>
          <w:spacing w:val="-4"/>
          <w:sz w:val="20"/>
        </w:rPr>
        <w:t>Labour, </w:t>
      </w:r>
      <w:r>
        <w:rPr>
          <w:i/>
          <w:sz w:val="20"/>
        </w:rPr>
        <w:t>and Livestock: Historical Studies in European Agricultural Productivity</w:t>
      </w:r>
      <w:r>
        <w:rPr>
          <w:sz w:val="20"/>
        </w:rPr>
        <w:t>, pp. 236–254.</w:t>
      </w:r>
      <w:r>
        <w:rPr>
          <w:spacing w:val="-9"/>
          <w:sz w:val="20"/>
        </w:rPr>
        <w:t> </w:t>
      </w:r>
      <w:r>
        <w:rPr>
          <w:sz w:val="20"/>
        </w:rPr>
        <w:t>Manchester: </w:t>
      </w:r>
      <w:r>
        <w:rPr>
          <w:spacing w:val="-6"/>
          <w:sz w:val="20"/>
        </w:rPr>
        <w:t>MUP.</w:t>
      </w:r>
    </w:p>
    <w:p>
      <w:pPr>
        <w:spacing w:before="90"/>
        <w:ind w:left="119" w:right="0" w:firstLine="0"/>
        <w:jc w:val="left"/>
        <w:rPr>
          <w:sz w:val="20"/>
        </w:rPr>
      </w:pPr>
      <w:r>
        <w:rPr>
          <w:sz w:val="20"/>
        </w:rPr>
        <w:t>Allen, R. C. (1992). </w:t>
      </w:r>
      <w:r>
        <w:rPr>
          <w:i/>
          <w:sz w:val="20"/>
        </w:rPr>
        <w:t>Enclosure and the Yeoman</w:t>
      </w:r>
      <w:r>
        <w:rPr>
          <w:sz w:val="20"/>
        </w:rPr>
        <w:t>. Oxford: Oxford University Press.</w:t>
      </w:r>
    </w:p>
    <w:p>
      <w:pPr>
        <w:spacing w:before="98"/>
        <w:ind w:left="120" w:right="0" w:firstLine="0"/>
        <w:jc w:val="left"/>
        <w:rPr>
          <w:sz w:val="20"/>
        </w:rPr>
      </w:pPr>
      <w:r>
        <w:rPr>
          <w:sz w:val="20"/>
        </w:rPr>
        <w:t>Allen, R. C. (2009). Agricultural Productivity and Rural Incomes in England and the Yangtze Delta, c. 1620–c.1820.</w:t>
      </w:r>
    </w:p>
    <w:p>
      <w:pPr>
        <w:spacing w:before="8"/>
        <w:ind w:left="338" w:right="0" w:firstLine="0"/>
        <w:jc w:val="left"/>
        <w:rPr>
          <w:sz w:val="20"/>
        </w:rPr>
      </w:pPr>
      <w:r>
        <w:rPr>
          <w:i/>
          <w:sz w:val="20"/>
        </w:rPr>
        <w:t>Economic History Review 62</w:t>
      </w:r>
      <w:r>
        <w:rPr>
          <w:sz w:val="20"/>
        </w:rPr>
        <w:t>(3), 525–550.</w:t>
      </w:r>
    </w:p>
    <w:p>
      <w:pPr>
        <w:spacing w:line="249" w:lineRule="auto" w:before="98"/>
        <w:ind w:left="338" w:right="1434" w:hanging="219"/>
        <w:jc w:val="left"/>
        <w:rPr>
          <w:sz w:val="20"/>
        </w:rPr>
      </w:pPr>
      <w:r>
        <w:rPr>
          <w:sz w:val="20"/>
        </w:rPr>
        <w:t>Anderson,</w:t>
      </w:r>
      <w:r>
        <w:rPr>
          <w:spacing w:val="-12"/>
          <w:sz w:val="20"/>
        </w:rPr>
        <w:t> </w:t>
      </w:r>
      <w:r>
        <w:rPr>
          <w:sz w:val="20"/>
        </w:rPr>
        <w:t>M.</w:t>
      </w:r>
      <w:r>
        <w:rPr>
          <w:spacing w:val="-13"/>
          <w:sz w:val="20"/>
        </w:rPr>
        <w:t> </w:t>
      </w:r>
      <w:r>
        <w:rPr>
          <w:sz w:val="20"/>
        </w:rPr>
        <w:t>and</w:t>
      </w:r>
      <w:r>
        <w:rPr>
          <w:spacing w:val="-14"/>
          <w:sz w:val="20"/>
        </w:rPr>
        <w:t> </w:t>
      </w:r>
      <w:r>
        <w:rPr>
          <w:sz w:val="20"/>
        </w:rPr>
        <w:t>R.</w:t>
      </w:r>
      <w:r>
        <w:rPr>
          <w:spacing w:val="-13"/>
          <w:sz w:val="20"/>
        </w:rPr>
        <w:t> </w:t>
      </w:r>
      <w:r>
        <w:rPr>
          <w:sz w:val="20"/>
        </w:rPr>
        <w:t>Lee</w:t>
      </w:r>
      <w:r>
        <w:rPr>
          <w:spacing w:val="-13"/>
          <w:sz w:val="20"/>
        </w:rPr>
        <w:t> </w:t>
      </w:r>
      <w:r>
        <w:rPr>
          <w:sz w:val="20"/>
        </w:rPr>
        <w:t>(2002).</w:t>
      </w:r>
      <w:r>
        <w:rPr>
          <w:spacing w:val="-4"/>
          <w:sz w:val="20"/>
        </w:rPr>
        <w:t> </w:t>
      </w:r>
      <w:r>
        <w:rPr>
          <w:sz w:val="20"/>
        </w:rPr>
        <w:t>Malthus</w:t>
      </w:r>
      <w:r>
        <w:rPr>
          <w:spacing w:val="-14"/>
          <w:sz w:val="20"/>
        </w:rPr>
        <w:t> </w:t>
      </w:r>
      <w:r>
        <w:rPr>
          <w:sz w:val="20"/>
        </w:rPr>
        <w:t>in</w:t>
      </w:r>
      <w:r>
        <w:rPr>
          <w:spacing w:val="-13"/>
          <w:sz w:val="20"/>
        </w:rPr>
        <w:t> </w:t>
      </w:r>
      <w:r>
        <w:rPr>
          <w:sz w:val="20"/>
        </w:rPr>
        <w:t>State</w:t>
      </w:r>
      <w:r>
        <w:rPr>
          <w:spacing w:val="-13"/>
          <w:sz w:val="20"/>
        </w:rPr>
        <w:t> </w:t>
      </w:r>
      <w:r>
        <w:rPr>
          <w:sz w:val="20"/>
        </w:rPr>
        <w:t>Space:</w:t>
      </w:r>
      <w:r>
        <w:rPr>
          <w:spacing w:val="1"/>
          <w:sz w:val="20"/>
        </w:rPr>
        <w:t> </w:t>
      </w:r>
      <w:r>
        <w:rPr>
          <w:sz w:val="20"/>
        </w:rPr>
        <w:t>Macro</w:t>
      </w:r>
      <w:r>
        <w:rPr>
          <w:spacing w:val="-14"/>
          <w:sz w:val="20"/>
        </w:rPr>
        <w:t> </w:t>
      </w:r>
      <w:r>
        <w:rPr>
          <w:sz w:val="20"/>
        </w:rPr>
        <w:t>Economic-demographic</w:t>
      </w:r>
      <w:r>
        <w:rPr>
          <w:spacing w:val="-13"/>
          <w:sz w:val="20"/>
        </w:rPr>
        <w:t> </w:t>
      </w:r>
      <w:r>
        <w:rPr>
          <w:sz w:val="20"/>
        </w:rPr>
        <w:t>Relations</w:t>
      </w:r>
      <w:r>
        <w:rPr>
          <w:spacing w:val="-13"/>
          <w:sz w:val="20"/>
        </w:rPr>
        <w:t> </w:t>
      </w:r>
      <w:r>
        <w:rPr>
          <w:sz w:val="20"/>
        </w:rPr>
        <w:t>in</w:t>
      </w:r>
      <w:r>
        <w:rPr>
          <w:spacing w:val="-14"/>
          <w:sz w:val="20"/>
        </w:rPr>
        <w:t> </w:t>
      </w:r>
      <w:r>
        <w:rPr>
          <w:sz w:val="20"/>
        </w:rPr>
        <w:t>English</w:t>
      </w:r>
      <w:r>
        <w:rPr>
          <w:spacing w:val="-13"/>
          <w:sz w:val="20"/>
        </w:rPr>
        <w:t> </w:t>
      </w:r>
      <w:r>
        <w:rPr>
          <w:sz w:val="20"/>
        </w:rPr>
        <w:t>History, 1540 to 1870. </w:t>
      </w:r>
      <w:r>
        <w:rPr>
          <w:i/>
          <w:sz w:val="20"/>
        </w:rPr>
        <w:t>Journal of Population Economics 15</w:t>
      </w:r>
      <w:r>
        <w:rPr>
          <w:sz w:val="20"/>
        </w:rPr>
        <w:t>,</w:t>
      </w:r>
      <w:r>
        <w:rPr>
          <w:spacing w:val="10"/>
          <w:sz w:val="20"/>
        </w:rPr>
        <w:t> </w:t>
      </w:r>
      <w:r>
        <w:rPr>
          <w:sz w:val="20"/>
        </w:rPr>
        <w:t>195–220.</w:t>
      </w:r>
    </w:p>
    <w:p>
      <w:pPr>
        <w:spacing w:line="249" w:lineRule="auto" w:before="89"/>
        <w:ind w:left="338" w:right="1366" w:hanging="219"/>
        <w:jc w:val="left"/>
        <w:rPr>
          <w:sz w:val="20"/>
        </w:rPr>
      </w:pPr>
      <w:r>
        <w:rPr>
          <w:sz w:val="20"/>
        </w:rPr>
        <w:t>Beresford, M. (1989). A Review of Historical Research (to 1968). In M. Beresford and J. G. Hurst (Eds.), </w:t>
      </w:r>
      <w:r>
        <w:rPr>
          <w:i/>
          <w:sz w:val="20"/>
        </w:rPr>
        <w:t>Deserted </w:t>
      </w:r>
      <w:r>
        <w:rPr>
          <w:i/>
          <w:sz w:val="20"/>
        </w:rPr>
        <w:t>Medieval Villages</w:t>
      </w:r>
      <w:r>
        <w:rPr>
          <w:sz w:val="20"/>
        </w:rPr>
        <w:t>, pp. 3–75. Gloucester: Alan Sutton.</w:t>
      </w:r>
    </w:p>
    <w:p>
      <w:pPr>
        <w:spacing w:line="249" w:lineRule="auto" w:before="89"/>
        <w:ind w:left="338" w:right="1366" w:hanging="219"/>
        <w:jc w:val="left"/>
        <w:rPr>
          <w:sz w:val="20"/>
        </w:rPr>
      </w:pPr>
      <w:r>
        <w:rPr>
          <w:sz w:val="20"/>
        </w:rPr>
        <w:t>Berkeley, C. G. (1963). </w:t>
      </w:r>
      <w:r>
        <w:rPr>
          <w:i/>
          <w:sz w:val="20"/>
        </w:rPr>
        <w:t>Agricultural Involution: The Process of Ecological Change in Indonesia</w:t>
      </w:r>
      <w:r>
        <w:rPr>
          <w:sz w:val="20"/>
        </w:rPr>
        <w:t>. Berkeley, CA: University of California Press.</w:t>
      </w:r>
    </w:p>
    <w:p>
      <w:pPr>
        <w:spacing w:line="249" w:lineRule="auto" w:before="90"/>
        <w:ind w:left="338" w:right="1439" w:hanging="219"/>
        <w:jc w:val="left"/>
        <w:rPr>
          <w:sz w:val="20"/>
        </w:rPr>
      </w:pPr>
      <w:r>
        <w:rPr>
          <w:sz w:val="20"/>
        </w:rPr>
        <w:t>Brenner,</w:t>
      </w:r>
      <w:r>
        <w:rPr>
          <w:spacing w:val="-13"/>
          <w:sz w:val="20"/>
        </w:rPr>
        <w:t> </w:t>
      </w:r>
      <w:r>
        <w:rPr>
          <w:sz w:val="20"/>
        </w:rPr>
        <w:t>R.</w:t>
      </w:r>
      <w:r>
        <w:rPr>
          <w:spacing w:val="-14"/>
          <w:sz w:val="20"/>
        </w:rPr>
        <w:t> </w:t>
      </w:r>
      <w:r>
        <w:rPr>
          <w:sz w:val="20"/>
        </w:rPr>
        <w:t>and</w:t>
      </w:r>
      <w:r>
        <w:rPr>
          <w:spacing w:val="-14"/>
          <w:sz w:val="20"/>
        </w:rPr>
        <w:t> </w:t>
      </w:r>
      <w:r>
        <w:rPr>
          <w:sz w:val="20"/>
        </w:rPr>
        <w:t>C.</w:t>
      </w:r>
      <w:r>
        <w:rPr>
          <w:spacing w:val="-14"/>
          <w:sz w:val="20"/>
        </w:rPr>
        <w:t> </w:t>
      </w:r>
      <w:r>
        <w:rPr>
          <w:sz w:val="20"/>
        </w:rPr>
        <w:t>Isett</w:t>
      </w:r>
      <w:r>
        <w:rPr>
          <w:spacing w:val="-14"/>
          <w:sz w:val="20"/>
        </w:rPr>
        <w:t> </w:t>
      </w:r>
      <w:r>
        <w:rPr>
          <w:sz w:val="20"/>
        </w:rPr>
        <w:t>(2002).</w:t>
      </w:r>
      <w:r>
        <w:rPr>
          <w:spacing w:val="-3"/>
          <w:sz w:val="20"/>
        </w:rPr>
        <w:t> </w:t>
      </w:r>
      <w:r>
        <w:rPr>
          <w:sz w:val="20"/>
        </w:rPr>
        <w:t>England’s</w:t>
      </w:r>
      <w:r>
        <w:rPr>
          <w:spacing w:val="-14"/>
          <w:sz w:val="20"/>
        </w:rPr>
        <w:t> </w:t>
      </w:r>
      <w:r>
        <w:rPr>
          <w:sz w:val="20"/>
        </w:rPr>
        <w:t>Divergence</w:t>
      </w:r>
      <w:r>
        <w:rPr>
          <w:spacing w:val="-14"/>
          <w:sz w:val="20"/>
        </w:rPr>
        <w:t> </w:t>
      </w:r>
      <w:r>
        <w:rPr>
          <w:sz w:val="20"/>
        </w:rPr>
        <w:t>from</w:t>
      </w:r>
      <w:r>
        <w:rPr>
          <w:spacing w:val="-14"/>
          <w:sz w:val="20"/>
        </w:rPr>
        <w:t> </w:t>
      </w:r>
      <w:r>
        <w:rPr>
          <w:sz w:val="20"/>
        </w:rPr>
        <w:t>China’s</w:t>
      </w:r>
      <w:r>
        <w:rPr>
          <w:spacing w:val="-14"/>
          <w:sz w:val="20"/>
        </w:rPr>
        <w:t> </w:t>
      </w:r>
      <w:r>
        <w:rPr>
          <w:spacing w:val="-3"/>
          <w:sz w:val="20"/>
        </w:rPr>
        <w:t>Yangtze</w:t>
      </w:r>
      <w:r>
        <w:rPr>
          <w:spacing w:val="-14"/>
          <w:sz w:val="20"/>
        </w:rPr>
        <w:t> </w:t>
      </w:r>
      <w:r>
        <w:rPr>
          <w:sz w:val="20"/>
        </w:rPr>
        <w:t>Delta: Property</w:t>
      </w:r>
      <w:r>
        <w:rPr>
          <w:spacing w:val="-14"/>
          <w:sz w:val="20"/>
        </w:rPr>
        <w:t> </w:t>
      </w:r>
      <w:r>
        <w:rPr>
          <w:sz w:val="20"/>
        </w:rPr>
        <w:t>Rights,</w:t>
      </w:r>
      <w:r>
        <w:rPr>
          <w:spacing w:val="-13"/>
          <w:sz w:val="20"/>
        </w:rPr>
        <w:t> </w:t>
      </w:r>
      <w:r>
        <w:rPr>
          <w:sz w:val="20"/>
        </w:rPr>
        <w:t>Microeconomics, and Patterns of Development. </w:t>
      </w:r>
      <w:r>
        <w:rPr>
          <w:i/>
          <w:sz w:val="20"/>
        </w:rPr>
        <w:t>Journal of Asian Studies 61</w:t>
      </w:r>
      <w:r>
        <w:rPr>
          <w:sz w:val="20"/>
        </w:rPr>
        <w:t>(2),</w:t>
      </w:r>
      <w:r>
        <w:rPr>
          <w:spacing w:val="7"/>
          <w:sz w:val="20"/>
        </w:rPr>
        <w:t> </w:t>
      </w:r>
      <w:r>
        <w:rPr>
          <w:sz w:val="20"/>
        </w:rPr>
        <w:t>609–662.</w:t>
      </w:r>
    </w:p>
    <w:p>
      <w:pPr>
        <w:spacing w:line="249" w:lineRule="auto" w:before="90"/>
        <w:ind w:left="338" w:right="1366" w:hanging="219"/>
        <w:jc w:val="left"/>
        <w:rPr>
          <w:sz w:val="20"/>
        </w:rPr>
      </w:pPr>
      <w:r>
        <w:rPr>
          <w:sz w:val="20"/>
        </w:rPr>
        <w:t>Broadberry, S., B. M. S. Campbell, and B. van Leeuwen (2011). Arable Acreage in England, 1270-1871. Working Paper.</w:t>
      </w:r>
    </w:p>
    <w:p>
      <w:pPr>
        <w:spacing w:before="89"/>
        <w:ind w:left="120" w:right="0" w:firstLine="0"/>
        <w:jc w:val="left"/>
        <w:rPr>
          <w:sz w:val="20"/>
        </w:rPr>
      </w:pPr>
      <w:r>
        <w:rPr>
          <w:sz w:val="20"/>
        </w:rPr>
        <w:t>Clark, G. (2007). </w:t>
      </w:r>
      <w:r>
        <w:rPr>
          <w:i/>
          <w:sz w:val="20"/>
        </w:rPr>
        <w:t>A Farewell to Alms: A Brief Economic History of the World</w:t>
      </w:r>
      <w:r>
        <w:rPr>
          <w:sz w:val="20"/>
        </w:rPr>
        <w:t>. Princeton: Princeton University Press.</w:t>
      </w:r>
    </w:p>
    <w:p>
      <w:pPr>
        <w:spacing w:line="249" w:lineRule="auto" w:before="98"/>
        <w:ind w:left="338" w:right="1443" w:hanging="219"/>
        <w:jc w:val="both"/>
        <w:rPr>
          <w:sz w:val="20"/>
        </w:rPr>
      </w:pPr>
      <w:r>
        <w:rPr>
          <w:sz w:val="20"/>
        </w:rPr>
        <w:t>Down, K., J. Jollans, A. Lazenby, and R. Wilkins (1981).  The Distribution of Grassland and Grassland Usage in  the UK. In J. Jollans (Ed.), </w:t>
      </w:r>
      <w:r>
        <w:rPr>
          <w:i/>
          <w:sz w:val="20"/>
        </w:rPr>
        <w:t>Grassland in the British Economy</w:t>
      </w:r>
      <w:r>
        <w:rPr>
          <w:sz w:val="20"/>
        </w:rPr>
        <w:t>, Number 10, pp. 580–583. Reading: University of Reading: Centre for Agricultural</w:t>
      </w:r>
      <w:r>
        <w:rPr>
          <w:spacing w:val="6"/>
          <w:sz w:val="20"/>
        </w:rPr>
        <w:t> </w:t>
      </w:r>
      <w:r>
        <w:rPr>
          <w:sz w:val="20"/>
        </w:rPr>
        <w:t>Strategy.</w:t>
      </w:r>
    </w:p>
    <w:p>
      <w:pPr>
        <w:spacing w:line="249" w:lineRule="auto" w:before="90"/>
        <w:ind w:left="338" w:right="1434" w:hanging="219"/>
        <w:jc w:val="left"/>
        <w:rPr>
          <w:sz w:val="20"/>
        </w:rPr>
      </w:pPr>
      <w:r>
        <w:rPr>
          <w:sz w:val="20"/>
        </w:rPr>
        <w:t>Eyre, G. E. and W. Spottiswoode (1854). Population Tables II. Ages, Civil Condition, Occupations, and Birth-Place of the People. Vol. I. In </w:t>
      </w:r>
      <w:r>
        <w:rPr>
          <w:i/>
          <w:sz w:val="20"/>
        </w:rPr>
        <w:t>Census of Great Britain, 1851</w:t>
      </w:r>
      <w:r>
        <w:rPr>
          <w:sz w:val="20"/>
        </w:rPr>
        <w:t>. House of Commons Parliamentary Papers.</w:t>
      </w:r>
    </w:p>
    <w:p>
      <w:pPr>
        <w:spacing w:line="249" w:lineRule="auto" w:before="90"/>
        <w:ind w:left="338" w:right="1346" w:hanging="219"/>
        <w:jc w:val="left"/>
        <w:rPr>
          <w:sz w:val="20"/>
        </w:rPr>
      </w:pPr>
      <w:r>
        <w:rPr>
          <w:spacing w:val="-3"/>
          <w:sz w:val="20"/>
        </w:rPr>
        <w:t>FAO/IIASA </w:t>
      </w:r>
      <w:r>
        <w:rPr>
          <w:sz w:val="20"/>
        </w:rPr>
        <w:t>(2010). Global Agro-ecological Zones (GAEZ) version 3.0. Technical report, IIASA, Laxenburg, Austria and </w:t>
      </w:r>
      <w:r>
        <w:rPr>
          <w:spacing w:val="-7"/>
          <w:sz w:val="20"/>
        </w:rPr>
        <w:t>FAO, </w:t>
      </w:r>
      <w:r>
        <w:rPr>
          <w:sz w:val="20"/>
        </w:rPr>
        <w:t>Rome, </w:t>
      </w:r>
      <w:r>
        <w:rPr>
          <w:spacing w:val="-3"/>
          <w:sz w:val="20"/>
        </w:rPr>
        <w:t>Italy.</w:t>
      </w:r>
    </w:p>
    <w:p>
      <w:pPr>
        <w:spacing w:line="249" w:lineRule="auto" w:before="90"/>
        <w:ind w:left="338" w:right="1366" w:hanging="219"/>
        <w:jc w:val="left"/>
        <w:rPr>
          <w:sz w:val="20"/>
        </w:rPr>
      </w:pPr>
      <w:r>
        <w:rPr>
          <w:sz w:val="20"/>
        </w:rPr>
        <w:t>Feng, W., J. Lee, and C. Campbell (1995). Marital Fertility Control Among the Qing Nobility: Implications for Two Types of Preventive Check. </w:t>
      </w:r>
      <w:r>
        <w:rPr>
          <w:i/>
          <w:sz w:val="20"/>
        </w:rPr>
        <w:t>Population Studies 49</w:t>
      </w:r>
      <w:r>
        <w:rPr>
          <w:sz w:val="20"/>
        </w:rPr>
        <w:t>(3), 383–400.</w:t>
      </w:r>
    </w:p>
    <w:p>
      <w:pPr>
        <w:spacing w:line="249" w:lineRule="auto" w:before="90"/>
        <w:ind w:left="338" w:right="1366" w:hanging="219"/>
        <w:jc w:val="left"/>
        <w:rPr>
          <w:sz w:val="20"/>
        </w:rPr>
      </w:pPr>
      <w:r>
        <w:rPr>
          <w:sz w:val="20"/>
        </w:rPr>
        <w:t>Fenwick, C. (Ed.) (1998). </w:t>
      </w:r>
      <w:r>
        <w:rPr>
          <w:i/>
          <w:sz w:val="20"/>
        </w:rPr>
        <w:t>The Poll Taxes of 1377, 1379, and 1381: Bedfordshire-Leicestershire</w:t>
      </w:r>
      <w:r>
        <w:rPr>
          <w:sz w:val="20"/>
        </w:rPr>
        <w:t>. Oxford University Press for British Academy Records of Social and Economic History.</w:t>
      </w:r>
    </w:p>
    <w:p>
      <w:pPr>
        <w:spacing w:line="249" w:lineRule="auto" w:before="90"/>
        <w:ind w:left="338" w:right="1366" w:hanging="219"/>
        <w:jc w:val="left"/>
        <w:rPr>
          <w:sz w:val="20"/>
        </w:rPr>
      </w:pPr>
      <w:r>
        <w:rPr>
          <w:sz w:val="20"/>
        </w:rPr>
        <w:t>Fenwick, C. (Ed.) (2001). </w:t>
      </w:r>
      <w:r>
        <w:rPr>
          <w:i/>
          <w:sz w:val="20"/>
        </w:rPr>
        <w:t>The Poll Taxes of 1377, 1379 and 1381: Lincolnshire-Westmorland</w:t>
      </w:r>
      <w:r>
        <w:rPr>
          <w:sz w:val="20"/>
        </w:rPr>
        <w:t>. Oxford University Press for British Academy Records of Social and Economic History.</w:t>
      </w:r>
    </w:p>
    <w:p>
      <w:pPr>
        <w:spacing w:line="249" w:lineRule="auto" w:before="90"/>
        <w:ind w:left="338" w:right="1366" w:hanging="219"/>
        <w:jc w:val="left"/>
        <w:rPr>
          <w:sz w:val="20"/>
        </w:rPr>
      </w:pPr>
      <w:r>
        <w:rPr>
          <w:sz w:val="20"/>
        </w:rPr>
        <w:t>Fenwick, C. (Ed.) (2005). </w:t>
      </w:r>
      <w:r>
        <w:rPr>
          <w:i/>
          <w:sz w:val="20"/>
        </w:rPr>
        <w:t>The Poll Taxes of 1377, 1379 and 1381: Wiltshire - Yorkshire</w:t>
      </w:r>
      <w:r>
        <w:rPr>
          <w:sz w:val="20"/>
        </w:rPr>
        <w:t>. Oxford University Press for British Academy Records of Social and Economic History.</w:t>
      </w:r>
    </w:p>
    <w:p>
      <w:pPr>
        <w:spacing w:line="249" w:lineRule="auto" w:before="90"/>
        <w:ind w:left="338" w:right="1366" w:hanging="219"/>
        <w:jc w:val="left"/>
        <w:rPr>
          <w:sz w:val="20"/>
        </w:rPr>
      </w:pPr>
      <w:r>
        <w:rPr>
          <w:sz w:val="20"/>
        </w:rPr>
        <w:t>Goldstone, J. (2003). Feeding the People, Starving the State: China’s Agricultural Revolution of the 17th and 18th Centuries. </w:t>
      </w:r>
      <w:r>
        <w:rPr>
          <w:i/>
          <w:sz w:val="20"/>
        </w:rPr>
        <w:t>Global Economic History Network Conference. London</w:t>
      </w:r>
      <w:r>
        <w:rPr>
          <w:sz w:val="20"/>
        </w:rPr>
        <w:t>.</w:t>
      </w:r>
    </w:p>
    <w:p>
      <w:pPr>
        <w:spacing w:line="249" w:lineRule="auto" w:before="90"/>
        <w:ind w:left="338" w:right="1366" w:hanging="219"/>
        <w:jc w:val="left"/>
        <w:rPr>
          <w:sz w:val="20"/>
        </w:rPr>
      </w:pPr>
      <w:r>
        <w:rPr>
          <w:sz w:val="20"/>
        </w:rPr>
        <w:t>Kain, R. J. (1986). </w:t>
      </w:r>
      <w:r>
        <w:rPr>
          <w:i/>
          <w:sz w:val="20"/>
        </w:rPr>
        <w:t>An Atlas and Index of the Tithe Files of Mid-Nineteenth-Century England and Wales</w:t>
      </w:r>
      <w:r>
        <w:rPr>
          <w:sz w:val="20"/>
        </w:rPr>
        <w:t>. Cambridge University Press.</w:t>
      </w:r>
    </w:p>
    <w:p>
      <w:pPr>
        <w:spacing w:line="249" w:lineRule="auto" w:before="90"/>
        <w:ind w:left="338" w:right="1366" w:hanging="219"/>
        <w:jc w:val="left"/>
        <w:rPr>
          <w:sz w:val="20"/>
        </w:rPr>
      </w:pPr>
      <w:r>
        <w:rPr>
          <w:sz w:val="20"/>
        </w:rPr>
        <w:t>Kelly, M. and C. Ó Grada (2010). Living Standards and Mortality since the Middle Ages. Working Papers 2010/26, School Of Economics, University College Dublin.</w:t>
      </w:r>
    </w:p>
    <w:p>
      <w:pPr>
        <w:spacing w:after="0" w:line="249" w:lineRule="auto"/>
        <w:jc w:val="left"/>
        <w:rPr>
          <w:sz w:val="20"/>
        </w:rPr>
        <w:sectPr>
          <w:pgSz w:w="12240" w:h="15840"/>
          <w:pgMar w:header="0" w:footer="1445" w:top="1220" w:bottom="1640" w:left="1320" w:right="0"/>
        </w:sectPr>
      </w:pPr>
    </w:p>
    <w:p>
      <w:pPr>
        <w:spacing w:before="79"/>
        <w:ind w:left="120" w:right="0" w:firstLine="0"/>
        <w:jc w:val="left"/>
        <w:rPr>
          <w:sz w:val="20"/>
        </w:rPr>
      </w:pPr>
      <w:r>
        <w:rPr>
          <w:sz w:val="20"/>
        </w:rPr>
        <w:t>Kussmaul, A. (1981). </w:t>
      </w:r>
      <w:r>
        <w:rPr>
          <w:i/>
          <w:sz w:val="20"/>
        </w:rPr>
        <w:t>Servants in Husbandry in Early Modern England</w:t>
      </w:r>
      <w:r>
        <w:rPr>
          <w:sz w:val="20"/>
        </w:rPr>
        <w:t>. Cambridge, CUP.</w:t>
      </w:r>
    </w:p>
    <w:p>
      <w:pPr>
        <w:spacing w:line="249" w:lineRule="auto" w:before="98"/>
        <w:ind w:left="338" w:right="1371" w:hanging="219"/>
        <w:jc w:val="left"/>
        <w:rPr>
          <w:sz w:val="20"/>
        </w:rPr>
      </w:pPr>
      <w:r>
        <w:rPr>
          <w:sz w:val="20"/>
        </w:rPr>
        <w:t>Kussmaul, A. (1990). </w:t>
      </w:r>
      <w:r>
        <w:rPr>
          <w:i/>
          <w:sz w:val="20"/>
        </w:rPr>
        <w:t>A General View of the Rural Economy of England, 1538-1840</w:t>
      </w:r>
      <w:r>
        <w:rPr>
          <w:sz w:val="20"/>
        </w:rPr>
        <w:t>. Cambridge: Cambridge Univer- sity Press.</w:t>
      </w:r>
    </w:p>
    <w:p>
      <w:pPr>
        <w:spacing w:before="89"/>
        <w:ind w:left="120" w:right="0" w:firstLine="0"/>
        <w:jc w:val="left"/>
        <w:rPr>
          <w:sz w:val="20"/>
        </w:rPr>
      </w:pPr>
      <w:r>
        <w:rPr>
          <w:sz w:val="20"/>
        </w:rPr>
        <w:t>Lee, J. and W. Feng (1999). Malthusian Models and Chinese Realities: The Chinese Demographic System 1700–2000.</w:t>
      </w:r>
    </w:p>
    <w:p>
      <w:pPr>
        <w:spacing w:before="8"/>
        <w:ind w:left="338" w:right="0" w:firstLine="0"/>
        <w:jc w:val="left"/>
        <w:rPr>
          <w:sz w:val="20"/>
        </w:rPr>
      </w:pPr>
      <w:r>
        <w:rPr>
          <w:i/>
          <w:sz w:val="20"/>
        </w:rPr>
        <w:t>Population and Development Review 25</w:t>
      </w:r>
      <w:r>
        <w:rPr>
          <w:sz w:val="20"/>
        </w:rPr>
        <w:t>(1), 33–65.</w:t>
      </w:r>
    </w:p>
    <w:p>
      <w:pPr>
        <w:spacing w:line="343" w:lineRule="auto" w:before="98"/>
        <w:ind w:left="120" w:right="2618" w:firstLine="0"/>
        <w:jc w:val="left"/>
        <w:rPr>
          <w:sz w:val="20"/>
        </w:rPr>
      </w:pPr>
      <w:r>
        <w:rPr>
          <w:sz w:val="20"/>
        </w:rPr>
        <w:t>Li, B. (1998). </w:t>
      </w:r>
      <w:r>
        <w:rPr>
          <w:i/>
          <w:sz w:val="20"/>
        </w:rPr>
        <w:t>Agricultural Development in Jiangnan, 1620-1850</w:t>
      </w:r>
      <w:r>
        <w:rPr>
          <w:sz w:val="20"/>
        </w:rPr>
        <w:t>. New York: St. Martin’s Press. Maddison, A. (2001). </w:t>
      </w:r>
      <w:r>
        <w:rPr>
          <w:i/>
          <w:sz w:val="20"/>
        </w:rPr>
        <w:t>The World Economy. A Millennial Perspective</w:t>
      </w:r>
      <w:r>
        <w:rPr>
          <w:sz w:val="20"/>
        </w:rPr>
        <w:t>. Paris: OECD.</w:t>
      </w:r>
    </w:p>
    <w:p>
      <w:pPr>
        <w:spacing w:line="249" w:lineRule="auto" w:before="3"/>
        <w:ind w:left="338" w:right="1366" w:hanging="219"/>
        <w:jc w:val="left"/>
        <w:rPr>
          <w:sz w:val="20"/>
        </w:rPr>
      </w:pPr>
      <w:r>
        <w:rPr>
          <w:sz w:val="20"/>
        </w:rPr>
        <w:t>Mingay, G. E. and J. Thirsk (Eds.) (2011). </w:t>
      </w:r>
      <w:r>
        <w:rPr>
          <w:i/>
          <w:sz w:val="20"/>
        </w:rPr>
        <w:t>The Agrarian History of England and Wales, 1750-1850</w:t>
      </w:r>
      <w:r>
        <w:rPr>
          <w:sz w:val="20"/>
        </w:rPr>
        <w:t>, Volume VI. Cambridge University Press.</w:t>
      </w:r>
    </w:p>
    <w:p>
      <w:pPr>
        <w:spacing w:before="89"/>
        <w:ind w:left="119" w:right="0" w:firstLine="0"/>
        <w:jc w:val="left"/>
        <w:rPr>
          <w:sz w:val="20"/>
        </w:rPr>
      </w:pPr>
      <w:r>
        <w:rPr>
          <w:sz w:val="20"/>
        </w:rPr>
        <w:t>Minge-Klevana, W. (1980). Does Labor Time Decrease With Industrialization? A Survey of Time-Allocation Studies.</w:t>
      </w:r>
    </w:p>
    <w:p>
      <w:pPr>
        <w:spacing w:before="8"/>
        <w:ind w:left="338" w:right="0" w:firstLine="0"/>
        <w:jc w:val="left"/>
        <w:rPr>
          <w:sz w:val="20"/>
        </w:rPr>
      </w:pPr>
      <w:r>
        <w:rPr>
          <w:i/>
          <w:sz w:val="20"/>
        </w:rPr>
        <w:t>Current Anthropology 21</w:t>
      </w:r>
      <w:r>
        <w:rPr>
          <w:sz w:val="20"/>
        </w:rPr>
        <w:t>(3), 279–298.</w:t>
      </w:r>
    </w:p>
    <w:p>
      <w:pPr>
        <w:spacing w:line="249" w:lineRule="auto" w:before="98"/>
        <w:ind w:left="338" w:right="1366" w:hanging="219"/>
        <w:jc w:val="left"/>
        <w:rPr>
          <w:sz w:val="20"/>
        </w:rPr>
      </w:pPr>
      <w:r>
        <w:rPr>
          <w:sz w:val="20"/>
        </w:rPr>
        <w:t>Murdock, G. P. and C. Provost (1973). Factors in the Division of Labor by Sex: A Cross-Cultural Analysis. </w:t>
      </w:r>
      <w:r>
        <w:rPr>
          <w:i/>
          <w:sz w:val="20"/>
        </w:rPr>
        <w:t>Ethnol- </w:t>
      </w:r>
      <w:r>
        <w:rPr>
          <w:i/>
          <w:sz w:val="20"/>
        </w:rPr>
        <w:t>ogy 12</w:t>
      </w:r>
      <w:r>
        <w:rPr>
          <w:sz w:val="20"/>
        </w:rPr>
        <w:t>(2), 203–225.</w:t>
      </w:r>
    </w:p>
    <w:p>
      <w:pPr>
        <w:spacing w:before="89"/>
        <w:ind w:left="119" w:right="0" w:firstLine="0"/>
        <w:jc w:val="left"/>
        <w:rPr>
          <w:sz w:val="20"/>
        </w:rPr>
      </w:pPr>
      <w:r>
        <w:rPr>
          <w:sz w:val="20"/>
        </w:rPr>
        <w:t>Oman, C. (1906). </w:t>
      </w:r>
      <w:r>
        <w:rPr>
          <w:i/>
          <w:sz w:val="20"/>
        </w:rPr>
        <w:t>The Great Revolt of 1381</w:t>
      </w:r>
      <w:r>
        <w:rPr>
          <w:sz w:val="20"/>
        </w:rPr>
        <w:t>. Oxford : Clarendon Press.</w:t>
      </w:r>
    </w:p>
    <w:p>
      <w:pPr>
        <w:spacing w:before="98"/>
        <w:ind w:left="119" w:right="0" w:firstLine="0"/>
        <w:jc w:val="left"/>
        <w:rPr>
          <w:sz w:val="20"/>
        </w:rPr>
      </w:pPr>
      <w:r>
        <w:rPr>
          <w:sz w:val="20"/>
        </w:rPr>
        <w:t>Smith, R. M. (2011). Demography and the Great Divergence: Reconsidering the European and Asian Evidence.</w:t>
      </w:r>
    </w:p>
    <w:p>
      <w:pPr>
        <w:spacing w:before="9"/>
        <w:ind w:left="338" w:right="0" w:firstLine="0"/>
        <w:jc w:val="left"/>
        <w:rPr>
          <w:sz w:val="20"/>
        </w:rPr>
      </w:pPr>
      <w:r>
        <w:rPr>
          <w:sz w:val="20"/>
        </w:rPr>
        <w:t>Keynote address at the Economic History Society Conference, Cambridge, UK 2011.</w:t>
      </w:r>
    </w:p>
    <w:p>
      <w:pPr>
        <w:spacing w:line="249" w:lineRule="auto" w:before="99"/>
        <w:ind w:left="338" w:right="1366" w:hanging="219"/>
        <w:jc w:val="left"/>
        <w:rPr>
          <w:sz w:val="20"/>
        </w:rPr>
      </w:pPr>
      <w:r>
        <w:rPr>
          <w:sz w:val="20"/>
        </w:rPr>
        <w:t>Voigtländer, N. and H.-J. Voth (2013). The Three Horsemen of Riches: Plague, War, and Urbanization in Early Modern Europe. </w:t>
      </w:r>
      <w:r>
        <w:rPr>
          <w:i/>
          <w:sz w:val="20"/>
        </w:rPr>
        <w:t>Review of Economic Studies</w:t>
      </w:r>
      <w:r>
        <w:rPr>
          <w:sz w:val="20"/>
        </w:rPr>
        <w:t>. Forthcoming.</w:t>
      </w:r>
    </w:p>
    <w:p>
      <w:pPr>
        <w:spacing w:line="249" w:lineRule="auto" w:before="90"/>
        <w:ind w:left="338" w:right="1366" w:hanging="219"/>
        <w:jc w:val="left"/>
        <w:rPr>
          <w:sz w:val="20"/>
        </w:rPr>
      </w:pPr>
      <w:r>
        <w:rPr>
          <w:sz w:val="20"/>
        </w:rPr>
        <w:t>Wrigley, E. A., R. S. Davies, J. E. Oeppen, and R. S. Schofield (1997). </w:t>
      </w:r>
      <w:r>
        <w:rPr>
          <w:i/>
          <w:sz w:val="20"/>
        </w:rPr>
        <w:t>English Population History from Family </w:t>
      </w:r>
      <w:r>
        <w:rPr>
          <w:i/>
          <w:sz w:val="20"/>
        </w:rPr>
        <w:t>Reconstitution 1580-1837</w:t>
      </w:r>
      <w:r>
        <w:rPr>
          <w:sz w:val="20"/>
        </w:rPr>
        <w:t>. New York: Cambridge University Press.</w:t>
      </w:r>
    </w:p>
    <w:sectPr>
      <w:pgSz w:w="12240" w:h="15840"/>
      <w:pgMar w:header="0" w:footer="1445" w:top="1280" w:bottom="1640" w:left="1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ookman Old Style">
    <w:altName w:val="Bookman Old Style"/>
    <w:charset w:val="0"/>
    <w:family w:val="roman"/>
    <w:pitch w:val="variable"/>
  </w:font>
  <w:font w:name="Tahoma">
    <w:altName w:val="Tahoma"/>
    <w:charset w:val="0"/>
    <w:family w:val="swiss"/>
    <w:pitch w:val="variable"/>
  </w:font>
  <w:font w:name="Garamond">
    <w:altName w:val="Garamond"/>
    <w:charset w:val="0"/>
    <w:family w:val="roman"/>
    <w:pitch w:val="variable"/>
  </w:font>
  <w:font w:name="Cambria">
    <w:altName w:val="Cambria"/>
    <w:charset w:val="0"/>
    <w:family w:val="roman"/>
    <w:pitch w:val="variable"/>
  </w:font>
  <w:font w:name="PMingLiU">
    <w:altName w:val="PMingLiU"/>
    <w:charset w:val="0"/>
    <w:family w:val="roman"/>
    <w:pitch w:val="variable"/>
  </w:font>
  <w:font w:name="High Tower Text">
    <w:altName w:val="High Tower Text"/>
    <w:charset w:val="0"/>
    <w:family w:val="roman"/>
    <w:pitch w:val="variable"/>
  </w:font>
  <w:font w:name="Lucida Sans Unicode">
    <w:altName w:val="Lucida Sans Unicode"/>
    <w:charset w:val="0"/>
    <w:family w:val="swiss"/>
    <w:pitch w:val="variable"/>
  </w:font>
  <w:font w:name="Viner Hand ITC">
    <w:altName w:val="Viner Hand ITC"/>
    <w:charset w:val="0"/>
    <w:family w:val="script"/>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399994pt;margin-top:708.770081pt;width:14.95pt;height:15.15pt;mso-position-horizontal-relative:page;mso-position-vertical-relative:page;z-index:-267304" type="#_x0000_t202" filled="false" stroked="false">
          <v:textbox inset="0,0,0,0">
            <w:txbxContent>
              <w:p>
                <w:pPr>
                  <w:pStyle w:val="BodyText"/>
                  <w:spacing w:before="16"/>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280" from="72pt,616.469971pt" to="259.08pt,616.469971pt" stroked="true" strokeweight=".398pt" strokecolor="#000000">
          <v:stroke dashstyle="solid"/>
          <w10:wrap type="none"/>
        </v:line>
      </w:pict>
    </w:r>
    <w:r>
      <w:rPr/>
      <w:pict>
        <v:shape style="position:absolute;margin-left:299.399994pt;margin-top:708.770081pt;width:12.95pt;height:15.15pt;mso-position-horizontal-relative:page;mso-position-vertical-relative:page;z-index:-267256" type="#_x0000_t202" filled="false" stroked="false">
          <v:textbox inset="0,0,0,0">
            <w:txbxContent>
              <w:p>
                <w:pPr>
                  <w:pStyle w:val="BodyText"/>
                  <w:spacing w:before="16"/>
                  <w:ind w:left="20"/>
                </w:pPr>
                <w:r>
                  <w:rPr/>
                  <w:t>12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99994pt;margin-top:708.770081pt;width:14.95pt;height:15.15pt;mso-position-horizontal-relative:page;mso-position-vertical-relative:page;z-index:-267232" type="#_x0000_t202" filled="false" stroked="false">
          <v:textbox inset="0,0,0,0">
            <w:txbxContent>
              <w:p>
                <w:pPr>
                  <w:pStyle w:val="BodyText"/>
                  <w:spacing w:before="16"/>
                  <w:ind w:left="40"/>
                </w:pPr>
                <w:r>
                  <w:rPr/>
                  <w:fldChar w:fldCharType="begin"/>
                </w:r>
                <w:r>
                  <w:rPr/>
                  <w:instrText> PAGE </w:instrText>
                </w:r>
                <w:r>
                  <w:rPr/>
                  <w:fldChar w:fldCharType="separate"/>
                </w:r>
                <w:r>
                  <w:rPr/>
                  <w:t>13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7208" from="110.519997pt,691.289978pt" to="114.509997pt,691.289978pt" stroked="true" strokeweight=".379pt" strokecolor="#000000">
          <v:stroke dashstyle="solid"/>
          <w10:wrap type="none"/>
        </v:line>
      </w:pict>
    </w:r>
    <w:r>
      <w:rPr/>
      <w:pict>
        <v:line style="position:absolute;mso-position-horizontal-relative:page;mso-position-vertical-relative:page;z-index:-267184" from="341.369995pt,680.330017pt" to="345.359995pt,680.330017pt" stroked="true" strokeweight=".379pt" strokecolor="#000000">
          <v:stroke dashstyle="solid"/>
          <w10:wrap type="none"/>
        </v:line>
      </w:pict>
    </w:r>
    <w:r>
      <w:rPr/>
      <w:pict>
        <v:line style="position:absolute;mso-position-horizontal-relative:page;mso-position-vertical-relative:page;z-index:-267160" from="72pt,646.25pt" to="259.08pt,646.25pt" stroked="true" strokeweight=".398pt" strokecolor="#000000">
          <v:stroke dashstyle="solid"/>
          <w10:wrap type="none"/>
        </v:line>
      </w:pict>
    </w:r>
    <w:r>
      <w:rPr/>
      <w:pict>
        <v:shape style="position:absolute;margin-left:299.399994pt;margin-top:708.770081pt;width:12.95pt;height:15.15pt;mso-position-horizontal-relative:page;mso-position-vertical-relative:page;z-index:-267136" type="#_x0000_t202" filled="false" stroked="false">
          <v:textbox inset="0,0,0,0">
            <w:txbxContent>
              <w:p>
                <w:pPr>
                  <w:pStyle w:val="BodyText"/>
                  <w:spacing w:before="16"/>
                  <w:ind w:left="20"/>
                </w:pPr>
                <w:r>
                  <w:rPr/>
                  <w:t>19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99994pt;margin-top:708.770081pt;width:14.95pt;height:15.15pt;mso-position-horizontal-relative:page;mso-position-vertical-relative:page;z-index:-267112" type="#_x0000_t202" filled="false" stroked="false">
          <v:textbox inset="0,0,0,0">
            <w:txbxContent>
              <w:p>
                <w:pPr>
                  <w:pStyle w:val="BodyText"/>
                  <w:spacing w:before="16"/>
                  <w:ind w:left="40"/>
                </w:pPr>
                <w:r>
                  <w:rPr/>
                  <w:fldChar w:fldCharType="begin"/>
                </w:r>
                <w:r>
                  <w:rPr/>
                  <w:instrText> PAGE </w:instrText>
                </w:r>
                <w:r>
                  <w:rPr/>
                  <w:fldChar w:fldCharType="separate"/>
                </w:r>
                <w:r>
                  <w:rPr/>
                  <w:t>20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440002pt;margin-top:708.770081pt;width:67.850pt;height:15.15pt;mso-position-horizontal-relative:page;mso-position-vertical-relative:page;z-index:-267088" type="#_x0000_t202" filled="false" stroked="false">
          <v:textbox inset="0,0,0,0">
            <w:txbxContent>
              <w:p>
                <w:pPr>
                  <w:pStyle w:val="BodyText"/>
                  <w:spacing w:before="16"/>
                  <w:ind w:left="20"/>
                </w:pPr>
                <w:r>
                  <w:rPr/>
                  <w:t>Appendix p.</w:t>
                </w:r>
                <w:r>
                  <w:rPr/>
                  <w:fldChar w:fldCharType="begin"/>
                </w:r>
                <w:r>
                  <w:rPr/>
                  <w:instrText> PAGE </w:instrText>
                </w:r>
                <w:r>
                  <w:rPr/>
                  <w:fldChar w:fldCharType="separate"/>
                </w:r>
                <w:r>
                  <w:rPr/>
                  <w:t>10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8.299988pt;margin-top:684.824158pt;width:94.55pt;height:14.05pt;mso-position-horizontal-relative:page;mso-position-vertical-relative:page;z-index:-267064" type="#_x0000_t202" filled="false" stroked="false">
          <v:textbox inset="0,0,0,0">
            <w:txbxContent>
              <w:p>
                <w:pPr>
                  <w:spacing w:before="17"/>
                  <w:ind w:left="20" w:right="0" w:firstLine="0"/>
                  <w:jc w:val="left"/>
                  <w:rPr>
                    <w:sz w:val="20"/>
                  </w:rPr>
                </w:pPr>
                <w:r>
                  <w:rPr>
                    <w:sz w:val="20"/>
                  </w:rPr>
                  <w:t>continued on next page</w:t>
                </w:r>
              </w:p>
            </w:txbxContent>
          </v:textbox>
          <w10:wrap type="none"/>
        </v:shape>
      </w:pict>
    </w:r>
    <w:r>
      <w:rPr/>
      <w:pict>
        <v:shape style="position:absolute;margin-left:272.440002pt;margin-top:708.770081pt;width:67.850pt;height:15.15pt;mso-position-horizontal-relative:page;mso-position-vertical-relative:page;z-index:-267040" type="#_x0000_t202" filled="false" stroked="false">
          <v:textbox inset="0,0,0,0">
            <w:txbxContent>
              <w:p>
                <w:pPr>
                  <w:pStyle w:val="BodyText"/>
                  <w:spacing w:before="16"/>
                  <w:ind w:left="20"/>
                </w:pPr>
                <w:r>
                  <w:rPr/>
                  <w:t>Appendix p.</w:t>
                </w:r>
                <w:r>
                  <w:rPr/>
                  <w:fldChar w:fldCharType="begin"/>
                </w:r>
                <w:r>
                  <w:rPr/>
                  <w:instrText> PAGE </w:instrText>
                </w:r>
                <w:r>
                  <w:rPr/>
                  <w:fldChar w:fldCharType="separate"/>
                </w:r>
                <w:r>
                  <w:rPr/>
                  <w:t>32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440002pt;margin-top:708.770081pt;width:67.850pt;height:15.15pt;mso-position-horizontal-relative:page;mso-position-vertical-relative:page;z-index:-267016" type="#_x0000_t202" filled="false" stroked="false">
          <v:textbox inset="0,0,0,0">
            <w:txbxContent>
              <w:p>
                <w:pPr>
                  <w:pStyle w:val="BodyText"/>
                  <w:spacing w:before="16"/>
                  <w:ind w:left="20"/>
                </w:pPr>
                <w:r>
                  <w:rPr/>
                  <w:t>Appendix p.</w:t>
                </w:r>
                <w:r>
                  <w:rPr/>
                  <w:fldChar w:fldCharType="begin"/>
                </w:r>
                <w:r>
                  <w:rPr/>
                  <w:instrText> PAGE </w:instrText>
                </w:r>
                <w:r>
                  <w:rPr/>
                  <w:fldChar w:fldCharType="separate"/>
                </w:r>
                <w:r>
                  <w:rPr/>
                  <w:t>34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473" w:hanging="133"/>
      </w:pPr>
      <w:rPr>
        <w:rFonts w:hint="default" w:ascii="Cambria" w:hAnsi="Cambria" w:eastAsia="Cambria" w:cs="Cambria"/>
        <w:w w:val="97"/>
        <w:position w:val="-14"/>
        <w:sz w:val="21"/>
        <w:szCs w:val="21"/>
      </w:rPr>
    </w:lvl>
    <w:lvl w:ilvl="1">
      <w:start w:val="0"/>
      <w:numFmt w:val="bullet"/>
      <w:lvlText w:val="•"/>
      <w:lvlJc w:val="left"/>
      <w:pPr>
        <w:ind w:left="970" w:hanging="133"/>
      </w:pPr>
      <w:rPr>
        <w:rFonts w:hint="default"/>
      </w:rPr>
    </w:lvl>
    <w:lvl w:ilvl="2">
      <w:start w:val="0"/>
      <w:numFmt w:val="bullet"/>
      <w:lvlText w:val="•"/>
      <w:lvlJc w:val="left"/>
      <w:pPr>
        <w:ind w:left="1461" w:hanging="133"/>
      </w:pPr>
      <w:rPr>
        <w:rFonts w:hint="default"/>
      </w:rPr>
    </w:lvl>
    <w:lvl w:ilvl="3">
      <w:start w:val="0"/>
      <w:numFmt w:val="bullet"/>
      <w:lvlText w:val="•"/>
      <w:lvlJc w:val="left"/>
      <w:pPr>
        <w:ind w:left="1952" w:hanging="133"/>
      </w:pPr>
      <w:rPr>
        <w:rFonts w:hint="default"/>
      </w:rPr>
    </w:lvl>
    <w:lvl w:ilvl="4">
      <w:start w:val="0"/>
      <w:numFmt w:val="bullet"/>
      <w:lvlText w:val="•"/>
      <w:lvlJc w:val="left"/>
      <w:pPr>
        <w:ind w:left="2442" w:hanging="133"/>
      </w:pPr>
      <w:rPr>
        <w:rFonts w:hint="default"/>
      </w:rPr>
    </w:lvl>
    <w:lvl w:ilvl="5">
      <w:start w:val="0"/>
      <w:numFmt w:val="bullet"/>
      <w:lvlText w:val="•"/>
      <w:lvlJc w:val="left"/>
      <w:pPr>
        <w:ind w:left="2933" w:hanging="133"/>
      </w:pPr>
      <w:rPr>
        <w:rFonts w:hint="default"/>
      </w:rPr>
    </w:lvl>
    <w:lvl w:ilvl="6">
      <w:start w:val="0"/>
      <w:numFmt w:val="bullet"/>
      <w:lvlText w:val="•"/>
      <w:lvlJc w:val="left"/>
      <w:pPr>
        <w:ind w:left="3424" w:hanging="133"/>
      </w:pPr>
      <w:rPr>
        <w:rFonts w:hint="default"/>
      </w:rPr>
    </w:lvl>
    <w:lvl w:ilvl="7">
      <w:start w:val="0"/>
      <w:numFmt w:val="bullet"/>
      <w:lvlText w:val="•"/>
      <w:lvlJc w:val="left"/>
      <w:pPr>
        <w:ind w:left="3914" w:hanging="133"/>
      </w:pPr>
      <w:rPr>
        <w:rFonts w:hint="default"/>
      </w:rPr>
    </w:lvl>
    <w:lvl w:ilvl="8">
      <w:start w:val="0"/>
      <w:numFmt w:val="bullet"/>
      <w:lvlText w:val="•"/>
      <w:lvlJc w:val="left"/>
      <w:pPr>
        <w:ind w:left="4405" w:hanging="133"/>
      </w:pPr>
      <w:rPr>
        <w:rFonts w:hint="default"/>
      </w:rPr>
    </w:lvl>
  </w:abstractNum>
  <w:abstractNum w:abstractNumId="4">
    <w:multiLevelType w:val="hybridMultilevel"/>
    <w:lvl w:ilvl="0">
      <w:start w:val="0"/>
      <w:numFmt w:val="bullet"/>
      <w:lvlText w:val="•"/>
      <w:lvlJc w:val="left"/>
      <w:pPr>
        <w:ind w:left="418" w:hanging="209"/>
      </w:pPr>
      <w:rPr>
        <w:rFonts w:hint="default" w:ascii="Cambria" w:hAnsi="Cambria" w:eastAsia="Cambria" w:cs="Cambria"/>
        <w:w w:val="112"/>
        <w:sz w:val="20"/>
        <w:szCs w:val="20"/>
      </w:rPr>
    </w:lvl>
    <w:lvl w:ilvl="1">
      <w:start w:val="0"/>
      <w:numFmt w:val="bullet"/>
      <w:lvlText w:val="•"/>
      <w:lvlJc w:val="left"/>
      <w:pPr>
        <w:ind w:left="703" w:hanging="209"/>
      </w:pPr>
      <w:rPr>
        <w:rFonts w:hint="default"/>
      </w:rPr>
    </w:lvl>
    <w:lvl w:ilvl="2">
      <w:start w:val="0"/>
      <w:numFmt w:val="bullet"/>
      <w:lvlText w:val="•"/>
      <w:lvlJc w:val="left"/>
      <w:pPr>
        <w:ind w:left="987" w:hanging="209"/>
      </w:pPr>
      <w:rPr>
        <w:rFonts w:hint="default"/>
      </w:rPr>
    </w:lvl>
    <w:lvl w:ilvl="3">
      <w:start w:val="0"/>
      <w:numFmt w:val="bullet"/>
      <w:lvlText w:val="•"/>
      <w:lvlJc w:val="left"/>
      <w:pPr>
        <w:ind w:left="1270" w:hanging="209"/>
      </w:pPr>
      <w:rPr>
        <w:rFonts w:hint="default"/>
      </w:rPr>
    </w:lvl>
    <w:lvl w:ilvl="4">
      <w:start w:val="0"/>
      <w:numFmt w:val="bullet"/>
      <w:lvlText w:val="•"/>
      <w:lvlJc w:val="left"/>
      <w:pPr>
        <w:ind w:left="1554" w:hanging="209"/>
      </w:pPr>
      <w:rPr>
        <w:rFonts w:hint="default"/>
      </w:rPr>
    </w:lvl>
    <w:lvl w:ilvl="5">
      <w:start w:val="0"/>
      <w:numFmt w:val="bullet"/>
      <w:lvlText w:val="•"/>
      <w:lvlJc w:val="left"/>
      <w:pPr>
        <w:ind w:left="1838" w:hanging="209"/>
      </w:pPr>
      <w:rPr>
        <w:rFonts w:hint="default"/>
      </w:rPr>
    </w:lvl>
    <w:lvl w:ilvl="6">
      <w:start w:val="0"/>
      <w:numFmt w:val="bullet"/>
      <w:lvlText w:val="•"/>
      <w:lvlJc w:val="left"/>
      <w:pPr>
        <w:ind w:left="2121" w:hanging="209"/>
      </w:pPr>
      <w:rPr>
        <w:rFonts w:hint="default"/>
      </w:rPr>
    </w:lvl>
    <w:lvl w:ilvl="7">
      <w:start w:val="0"/>
      <w:numFmt w:val="bullet"/>
      <w:lvlText w:val="•"/>
      <w:lvlJc w:val="left"/>
      <w:pPr>
        <w:ind w:left="2405" w:hanging="209"/>
      </w:pPr>
      <w:rPr>
        <w:rFonts w:hint="default"/>
      </w:rPr>
    </w:lvl>
    <w:lvl w:ilvl="8">
      <w:start w:val="0"/>
      <w:numFmt w:val="bullet"/>
      <w:lvlText w:val="•"/>
      <w:lvlJc w:val="left"/>
      <w:pPr>
        <w:ind w:left="2689" w:hanging="209"/>
      </w:pPr>
      <w:rPr>
        <w:rFonts w:hint="default"/>
      </w:rPr>
    </w:lvl>
  </w:abstractNum>
  <w:abstractNum w:abstractNumId="9">
    <w:multiLevelType w:val="hybridMultilevel"/>
    <w:lvl w:ilvl="0">
      <w:start w:val="2"/>
      <w:numFmt w:val="upperLetter"/>
      <w:lvlText w:val="%1"/>
      <w:lvlJc w:val="left"/>
      <w:pPr>
        <w:ind w:left="647" w:hanging="528"/>
        <w:jc w:val="left"/>
      </w:pPr>
      <w:rPr>
        <w:rFonts w:hint="default"/>
      </w:rPr>
    </w:lvl>
    <w:lvl w:ilvl="1">
      <w:start w:val="7"/>
      <w:numFmt w:val="decimal"/>
      <w:lvlText w:val="%1.%2"/>
      <w:lvlJc w:val="left"/>
      <w:pPr>
        <w:ind w:left="647" w:hanging="528"/>
        <w:jc w:val="left"/>
      </w:pPr>
      <w:rPr>
        <w:rFonts w:hint="default" w:ascii="Times New Roman" w:hAnsi="Times New Roman" w:eastAsia="Times New Roman" w:cs="Times New Roman"/>
        <w:b/>
        <w:bCs/>
        <w:color w:val="19197F"/>
        <w:w w:val="99"/>
        <w:sz w:val="21"/>
        <w:szCs w:val="21"/>
      </w:rPr>
    </w:lvl>
    <w:lvl w:ilvl="2">
      <w:start w:val="0"/>
      <w:numFmt w:val="bullet"/>
      <w:lvlText w:val="•"/>
      <w:lvlJc w:val="left"/>
      <w:pPr>
        <w:ind w:left="2696" w:hanging="528"/>
      </w:pPr>
      <w:rPr>
        <w:rFonts w:hint="default"/>
      </w:rPr>
    </w:lvl>
    <w:lvl w:ilvl="3">
      <w:start w:val="0"/>
      <w:numFmt w:val="bullet"/>
      <w:lvlText w:val="•"/>
      <w:lvlJc w:val="left"/>
      <w:pPr>
        <w:ind w:left="3724" w:hanging="528"/>
      </w:pPr>
      <w:rPr>
        <w:rFonts w:hint="default"/>
      </w:rPr>
    </w:lvl>
    <w:lvl w:ilvl="4">
      <w:start w:val="0"/>
      <w:numFmt w:val="bullet"/>
      <w:lvlText w:val="•"/>
      <w:lvlJc w:val="left"/>
      <w:pPr>
        <w:ind w:left="4752" w:hanging="528"/>
      </w:pPr>
      <w:rPr>
        <w:rFonts w:hint="default"/>
      </w:rPr>
    </w:lvl>
    <w:lvl w:ilvl="5">
      <w:start w:val="0"/>
      <w:numFmt w:val="bullet"/>
      <w:lvlText w:val="•"/>
      <w:lvlJc w:val="left"/>
      <w:pPr>
        <w:ind w:left="5780" w:hanging="528"/>
      </w:pPr>
      <w:rPr>
        <w:rFonts w:hint="default"/>
      </w:rPr>
    </w:lvl>
    <w:lvl w:ilvl="6">
      <w:start w:val="0"/>
      <w:numFmt w:val="bullet"/>
      <w:lvlText w:val="•"/>
      <w:lvlJc w:val="left"/>
      <w:pPr>
        <w:ind w:left="6808" w:hanging="528"/>
      </w:pPr>
      <w:rPr>
        <w:rFonts w:hint="default"/>
      </w:rPr>
    </w:lvl>
    <w:lvl w:ilvl="7">
      <w:start w:val="0"/>
      <w:numFmt w:val="bullet"/>
      <w:lvlText w:val="•"/>
      <w:lvlJc w:val="left"/>
      <w:pPr>
        <w:ind w:left="7836" w:hanging="528"/>
      </w:pPr>
      <w:rPr>
        <w:rFonts w:hint="default"/>
      </w:rPr>
    </w:lvl>
    <w:lvl w:ilvl="8">
      <w:start w:val="0"/>
      <w:numFmt w:val="bullet"/>
      <w:lvlText w:val="•"/>
      <w:lvlJc w:val="left"/>
      <w:pPr>
        <w:ind w:left="8864" w:hanging="528"/>
      </w:pPr>
      <w:rPr>
        <w:rFonts w:hint="default"/>
      </w:rPr>
    </w:lvl>
  </w:abstractNum>
  <w:abstractNum w:abstractNumId="8">
    <w:multiLevelType w:val="hybridMultilevel"/>
    <w:lvl w:ilvl="0">
      <w:start w:val="0"/>
      <w:numFmt w:val="bullet"/>
      <w:lvlText w:val="·"/>
      <w:lvlJc w:val="left"/>
      <w:pPr>
        <w:ind w:left="133" w:hanging="133"/>
      </w:pPr>
      <w:rPr>
        <w:rFonts w:hint="default" w:ascii="Cambria" w:hAnsi="Cambria" w:eastAsia="Cambria" w:cs="Cambria"/>
        <w:w w:val="97"/>
        <w:position w:val="15"/>
        <w:sz w:val="21"/>
        <w:szCs w:val="21"/>
      </w:rPr>
    </w:lvl>
    <w:lvl w:ilvl="1">
      <w:start w:val="0"/>
      <w:numFmt w:val="bullet"/>
      <w:lvlText w:val="•"/>
      <w:lvlJc w:val="left"/>
      <w:pPr>
        <w:ind w:left="197" w:hanging="133"/>
      </w:pPr>
      <w:rPr>
        <w:rFonts w:hint="default"/>
      </w:rPr>
    </w:lvl>
    <w:lvl w:ilvl="2">
      <w:start w:val="0"/>
      <w:numFmt w:val="bullet"/>
      <w:lvlText w:val="•"/>
      <w:lvlJc w:val="left"/>
      <w:pPr>
        <w:ind w:left="255" w:hanging="133"/>
      </w:pPr>
      <w:rPr>
        <w:rFonts w:hint="default"/>
      </w:rPr>
    </w:lvl>
    <w:lvl w:ilvl="3">
      <w:start w:val="0"/>
      <w:numFmt w:val="bullet"/>
      <w:lvlText w:val="•"/>
      <w:lvlJc w:val="left"/>
      <w:pPr>
        <w:ind w:left="313" w:hanging="133"/>
      </w:pPr>
      <w:rPr>
        <w:rFonts w:hint="default"/>
      </w:rPr>
    </w:lvl>
    <w:lvl w:ilvl="4">
      <w:start w:val="0"/>
      <w:numFmt w:val="bullet"/>
      <w:lvlText w:val="•"/>
      <w:lvlJc w:val="left"/>
      <w:pPr>
        <w:ind w:left="370" w:hanging="133"/>
      </w:pPr>
      <w:rPr>
        <w:rFonts w:hint="default"/>
      </w:rPr>
    </w:lvl>
    <w:lvl w:ilvl="5">
      <w:start w:val="0"/>
      <w:numFmt w:val="bullet"/>
      <w:lvlText w:val="•"/>
      <w:lvlJc w:val="left"/>
      <w:pPr>
        <w:ind w:left="428" w:hanging="133"/>
      </w:pPr>
      <w:rPr>
        <w:rFonts w:hint="default"/>
      </w:rPr>
    </w:lvl>
    <w:lvl w:ilvl="6">
      <w:start w:val="0"/>
      <w:numFmt w:val="bullet"/>
      <w:lvlText w:val="•"/>
      <w:lvlJc w:val="left"/>
      <w:pPr>
        <w:ind w:left="486" w:hanging="133"/>
      </w:pPr>
      <w:rPr>
        <w:rFonts w:hint="default"/>
      </w:rPr>
    </w:lvl>
    <w:lvl w:ilvl="7">
      <w:start w:val="0"/>
      <w:numFmt w:val="bullet"/>
      <w:lvlText w:val="•"/>
      <w:lvlJc w:val="left"/>
      <w:pPr>
        <w:ind w:left="544" w:hanging="133"/>
      </w:pPr>
      <w:rPr>
        <w:rFonts w:hint="default"/>
      </w:rPr>
    </w:lvl>
    <w:lvl w:ilvl="8">
      <w:start w:val="0"/>
      <w:numFmt w:val="bullet"/>
      <w:lvlText w:val="•"/>
      <w:lvlJc w:val="left"/>
      <w:pPr>
        <w:ind w:left="601" w:hanging="133"/>
      </w:pPr>
      <w:rPr>
        <w:rFonts w:hint="default"/>
      </w:rPr>
    </w:lvl>
  </w:abstractNum>
  <w:abstractNum w:abstractNumId="7">
    <w:multiLevelType w:val="hybridMultilevel"/>
    <w:lvl w:ilvl="0">
      <w:start w:val="0"/>
      <w:numFmt w:val="bullet"/>
      <w:lvlText w:val="·"/>
      <w:lvlJc w:val="left"/>
      <w:pPr>
        <w:ind w:left="175" w:hanging="133"/>
      </w:pPr>
      <w:rPr>
        <w:rFonts w:hint="default" w:ascii="Cambria" w:hAnsi="Cambria" w:eastAsia="Cambria" w:cs="Cambria"/>
        <w:w w:val="97"/>
        <w:position w:val="15"/>
        <w:sz w:val="21"/>
        <w:szCs w:val="21"/>
      </w:rPr>
    </w:lvl>
    <w:lvl w:ilvl="1">
      <w:start w:val="0"/>
      <w:numFmt w:val="bullet"/>
      <w:lvlText w:val="•"/>
      <w:lvlJc w:val="left"/>
      <w:pPr>
        <w:ind w:left="280" w:hanging="133"/>
      </w:pPr>
      <w:rPr>
        <w:rFonts w:hint="default"/>
      </w:rPr>
    </w:lvl>
    <w:lvl w:ilvl="2">
      <w:start w:val="0"/>
      <w:numFmt w:val="bullet"/>
      <w:lvlText w:val="•"/>
      <w:lvlJc w:val="left"/>
      <w:pPr>
        <w:ind w:left="380" w:hanging="133"/>
      </w:pPr>
      <w:rPr>
        <w:rFonts w:hint="default"/>
      </w:rPr>
    </w:lvl>
    <w:lvl w:ilvl="3">
      <w:start w:val="0"/>
      <w:numFmt w:val="bullet"/>
      <w:lvlText w:val="•"/>
      <w:lvlJc w:val="left"/>
      <w:pPr>
        <w:ind w:left="480" w:hanging="133"/>
      </w:pPr>
      <w:rPr>
        <w:rFonts w:hint="default"/>
      </w:rPr>
    </w:lvl>
    <w:lvl w:ilvl="4">
      <w:start w:val="0"/>
      <w:numFmt w:val="bullet"/>
      <w:lvlText w:val="•"/>
      <w:lvlJc w:val="left"/>
      <w:pPr>
        <w:ind w:left="580" w:hanging="133"/>
      </w:pPr>
      <w:rPr>
        <w:rFonts w:hint="default"/>
      </w:rPr>
    </w:lvl>
    <w:lvl w:ilvl="5">
      <w:start w:val="0"/>
      <w:numFmt w:val="bullet"/>
      <w:lvlText w:val="•"/>
      <w:lvlJc w:val="left"/>
      <w:pPr>
        <w:ind w:left="680" w:hanging="133"/>
      </w:pPr>
      <w:rPr>
        <w:rFonts w:hint="default"/>
      </w:rPr>
    </w:lvl>
    <w:lvl w:ilvl="6">
      <w:start w:val="0"/>
      <w:numFmt w:val="bullet"/>
      <w:lvlText w:val="•"/>
      <w:lvlJc w:val="left"/>
      <w:pPr>
        <w:ind w:left="780" w:hanging="133"/>
      </w:pPr>
      <w:rPr>
        <w:rFonts w:hint="default"/>
      </w:rPr>
    </w:lvl>
    <w:lvl w:ilvl="7">
      <w:start w:val="0"/>
      <w:numFmt w:val="bullet"/>
      <w:lvlText w:val="•"/>
      <w:lvlJc w:val="left"/>
      <w:pPr>
        <w:ind w:left="880" w:hanging="133"/>
      </w:pPr>
      <w:rPr>
        <w:rFonts w:hint="default"/>
      </w:rPr>
    </w:lvl>
    <w:lvl w:ilvl="8">
      <w:start w:val="0"/>
      <w:numFmt w:val="bullet"/>
      <w:lvlText w:val="•"/>
      <w:lvlJc w:val="left"/>
      <w:pPr>
        <w:ind w:left="980" w:hanging="133"/>
      </w:pPr>
      <w:rPr>
        <w:rFonts w:hint="default"/>
      </w:rPr>
    </w:lvl>
  </w:abstractNum>
  <w:abstractNum w:abstractNumId="5">
    <w:multiLevelType w:val="hybridMultilevel"/>
    <w:lvl w:ilvl="0">
      <w:start w:val="1"/>
      <w:numFmt w:val="upperLetter"/>
      <w:lvlText w:val="%1"/>
      <w:lvlJc w:val="left"/>
      <w:pPr>
        <w:ind w:left="614" w:hanging="495"/>
        <w:jc w:val="left"/>
      </w:pPr>
      <w:rPr>
        <w:rFonts w:hint="default" w:ascii="Times New Roman" w:hAnsi="Times New Roman" w:eastAsia="Times New Roman" w:cs="Times New Roman"/>
        <w:b/>
        <w:bCs/>
        <w:color w:val="19197F"/>
        <w:w w:val="102"/>
        <w:sz w:val="28"/>
        <w:szCs w:val="28"/>
      </w:rPr>
    </w:lvl>
    <w:lvl w:ilvl="1">
      <w:start w:val="1"/>
      <w:numFmt w:val="decimal"/>
      <w:lvlText w:val="%1.%2"/>
      <w:lvlJc w:val="left"/>
      <w:pPr>
        <w:ind w:left="659" w:hanging="540"/>
        <w:jc w:val="left"/>
      </w:pPr>
      <w:rPr>
        <w:rFonts w:hint="default" w:ascii="Times New Roman" w:hAnsi="Times New Roman" w:eastAsia="Times New Roman" w:cs="Times New Roman"/>
        <w:b/>
        <w:bCs/>
        <w:color w:val="19197F"/>
        <w:w w:val="99"/>
        <w:sz w:val="21"/>
        <w:szCs w:val="21"/>
      </w:rPr>
    </w:lvl>
    <w:lvl w:ilvl="2">
      <w:start w:val="1"/>
      <w:numFmt w:val="decimal"/>
      <w:lvlText w:val="%3."/>
      <w:lvlJc w:val="left"/>
      <w:pPr>
        <w:ind w:left="665" w:hanging="273"/>
        <w:jc w:val="left"/>
      </w:pPr>
      <w:rPr>
        <w:rFonts w:hint="default" w:ascii="Times New Roman" w:hAnsi="Times New Roman" w:eastAsia="Times New Roman" w:cs="Times New Roman"/>
        <w:w w:val="99"/>
        <w:sz w:val="21"/>
        <w:szCs w:val="21"/>
      </w:rPr>
    </w:lvl>
    <w:lvl w:ilvl="3">
      <w:start w:val="0"/>
      <w:numFmt w:val="bullet"/>
      <w:lvlText w:val="•"/>
      <w:lvlJc w:val="left"/>
      <w:pPr>
        <w:ind w:left="1942" w:hanging="273"/>
      </w:pPr>
      <w:rPr>
        <w:rFonts w:hint="default"/>
      </w:rPr>
    </w:lvl>
    <w:lvl w:ilvl="4">
      <w:start w:val="0"/>
      <w:numFmt w:val="bullet"/>
      <w:lvlText w:val="•"/>
      <w:lvlJc w:val="left"/>
      <w:pPr>
        <w:ind w:left="3225" w:hanging="273"/>
      </w:pPr>
      <w:rPr>
        <w:rFonts w:hint="default"/>
      </w:rPr>
    </w:lvl>
    <w:lvl w:ilvl="5">
      <w:start w:val="0"/>
      <w:numFmt w:val="bullet"/>
      <w:lvlText w:val="•"/>
      <w:lvlJc w:val="left"/>
      <w:pPr>
        <w:ind w:left="4507" w:hanging="273"/>
      </w:pPr>
      <w:rPr>
        <w:rFonts w:hint="default"/>
      </w:rPr>
    </w:lvl>
    <w:lvl w:ilvl="6">
      <w:start w:val="0"/>
      <w:numFmt w:val="bullet"/>
      <w:lvlText w:val="•"/>
      <w:lvlJc w:val="left"/>
      <w:pPr>
        <w:ind w:left="5790" w:hanging="273"/>
      </w:pPr>
      <w:rPr>
        <w:rFonts w:hint="default"/>
      </w:rPr>
    </w:lvl>
    <w:lvl w:ilvl="7">
      <w:start w:val="0"/>
      <w:numFmt w:val="bullet"/>
      <w:lvlText w:val="•"/>
      <w:lvlJc w:val="left"/>
      <w:pPr>
        <w:ind w:left="7072" w:hanging="273"/>
      </w:pPr>
      <w:rPr>
        <w:rFonts w:hint="default"/>
      </w:rPr>
    </w:lvl>
    <w:lvl w:ilvl="8">
      <w:start w:val="0"/>
      <w:numFmt w:val="bullet"/>
      <w:lvlText w:val="•"/>
      <w:lvlJc w:val="left"/>
      <w:pPr>
        <w:ind w:left="8355" w:hanging="273"/>
      </w:pPr>
      <w:rPr>
        <w:rFonts w:hint="default"/>
      </w:rPr>
    </w:lvl>
  </w:abstractNum>
  <w:abstractNum w:abstractNumId="3">
    <w:multiLevelType w:val="hybridMultilevel"/>
    <w:lvl w:ilvl="0">
      <w:start w:val="2"/>
      <w:numFmt w:val="upperLetter"/>
      <w:lvlText w:val="%1"/>
      <w:lvlJc w:val="left"/>
      <w:pPr>
        <w:ind w:left="120" w:hanging="374"/>
        <w:jc w:val="left"/>
      </w:pPr>
      <w:rPr>
        <w:rFonts w:hint="default"/>
      </w:rPr>
    </w:lvl>
    <w:lvl w:ilvl="1">
      <w:start w:val="7"/>
      <w:numFmt w:val="decimal"/>
      <w:lvlText w:val="%1.%2"/>
      <w:lvlJc w:val="left"/>
      <w:pPr>
        <w:ind w:left="120" w:hanging="374"/>
        <w:jc w:val="left"/>
      </w:pPr>
      <w:rPr>
        <w:rFonts w:hint="default" w:ascii="Times New Roman" w:hAnsi="Times New Roman" w:eastAsia="Times New Roman" w:cs="Times New Roman"/>
        <w:color w:val="00004C"/>
        <w:w w:val="99"/>
        <w:sz w:val="21"/>
        <w:szCs w:val="21"/>
      </w:rPr>
    </w:lvl>
    <w:lvl w:ilvl="2">
      <w:start w:val="0"/>
      <w:numFmt w:val="bullet"/>
      <w:lvlText w:val="•"/>
      <w:lvlJc w:val="left"/>
      <w:pPr>
        <w:ind w:left="2280" w:hanging="374"/>
      </w:pPr>
      <w:rPr>
        <w:rFonts w:hint="default"/>
      </w:rPr>
    </w:lvl>
    <w:lvl w:ilvl="3">
      <w:start w:val="0"/>
      <w:numFmt w:val="bullet"/>
      <w:lvlText w:val="•"/>
      <w:lvlJc w:val="left"/>
      <w:pPr>
        <w:ind w:left="3360" w:hanging="374"/>
      </w:pPr>
      <w:rPr>
        <w:rFonts w:hint="default"/>
      </w:rPr>
    </w:lvl>
    <w:lvl w:ilvl="4">
      <w:start w:val="0"/>
      <w:numFmt w:val="bullet"/>
      <w:lvlText w:val="•"/>
      <w:lvlJc w:val="left"/>
      <w:pPr>
        <w:ind w:left="4440" w:hanging="374"/>
      </w:pPr>
      <w:rPr>
        <w:rFonts w:hint="default"/>
      </w:rPr>
    </w:lvl>
    <w:lvl w:ilvl="5">
      <w:start w:val="0"/>
      <w:numFmt w:val="bullet"/>
      <w:lvlText w:val="•"/>
      <w:lvlJc w:val="left"/>
      <w:pPr>
        <w:ind w:left="5520" w:hanging="374"/>
      </w:pPr>
      <w:rPr>
        <w:rFonts w:hint="default"/>
      </w:rPr>
    </w:lvl>
    <w:lvl w:ilvl="6">
      <w:start w:val="0"/>
      <w:numFmt w:val="bullet"/>
      <w:lvlText w:val="•"/>
      <w:lvlJc w:val="left"/>
      <w:pPr>
        <w:ind w:left="6600" w:hanging="374"/>
      </w:pPr>
      <w:rPr>
        <w:rFonts w:hint="default"/>
      </w:rPr>
    </w:lvl>
    <w:lvl w:ilvl="7">
      <w:start w:val="0"/>
      <w:numFmt w:val="bullet"/>
      <w:lvlText w:val="•"/>
      <w:lvlJc w:val="left"/>
      <w:pPr>
        <w:ind w:left="7680" w:hanging="374"/>
      </w:pPr>
      <w:rPr>
        <w:rFonts w:hint="default"/>
      </w:rPr>
    </w:lvl>
    <w:lvl w:ilvl="8">
      <w:start w:val="0"/>
      <w:numFmt w:val="bullet"/>
      <w:lvlText w:val="•"/>
      <w:lvlJc w:val="left"/>
      <w:pPr>
        <w:ind w:left="8760" w:hanging="374"/>
      </w:pPr>
      <w:rPr>
        <w:rFonts w:hint="default"/>
      </w:rPr>
    </w:lvl>
  </w:abstractNum>
  <w:abstractNum w:abstractNumId="2">
    <w:multiLevelType w:val="hybridMultilevel"/>
    <w:lvl w:ilvl="0">
      <w:start w:val="4"/>
      <w:numFmt w:val="decimal"/>
      <w:lvlText w:val="%1"/>
      <w:lvlJc w:val="left"/>
      <w:pPr>
        <w:ind w:left="610" w:hanging="491"/>
        <w:jc w:val="left"/>
      </w:pPr>
      <w:rPr>
        <w:rFonts w:hint="default"/>
      </w:rPr>
    </w:lvl>
    <w:lvl w:ilvl="1">
      <w:start w:val="1"/>
      <w:numFmt w:val="decimal"/>
      <w:lvlText w:val="%1.%2"/>
      <w:lvlJc w:val="left"/>
      <w:pPr>
        <w:ind w:left="610" w:hanging="491"/>
        <w:jc w:val="left"/>
      </w:pPr>
      <w:rPr>
        <w:rFonts w:hint="default" w:ascii="Times New Roman" w:hAnsi="Times New Roman" w:eastAsia="Times New Roman" w:cs="Times New Roman"/>
        <w:b/>
        <w:bCs/>
        <w:color w:val="19197F"/>
        <w:w w:val="99"/>
        <w:sz w:val="21"/>
        <w:szCs w:val="21"/>
      </w:rPr>
    </w:lvl>
    <w:lvl w:ilvl="2">
      <w:start w:val="0"/>
      <w:numFmt w:val="bullet"/>
      <w:lvlText w:val="•"/>
      <w:lvlJc w:val="left"/>
      <w:pPr>
        <w:ind w:left="2680" w:hanging="491"/>
      </w:pPr>
      <w:rPr>
        <w:rFonts w:hint="default"/>
      </w:rPr>
    </w:lvl>
    <w:lvl w:ilvl="3">
      <w:start w:val="0"/>
      <w:numFmt w:val="bullet"/>
      <w:lvlText w:val="•"/>
      <w:lvlJc w:val="left"/>
      <w:pPr>
        <w:ind w:left="3710" w:hanging="491"/>
      </w:pPr>
      <w:rPr>
        <w:rFonts w:hint="default"/>
      </w:rPr>
    </w:lvl>
    <w:lvl w:ilvl="4">
      <w:start w:val="0"/>
      <w:numFmt w:val="bullet"/>
      <w:lvlText w:val="•"/>
      <w:lvlJc w:val="left"/>
      <w:pPr>
        <w:ind w:left="4740" w:hanging="491"/>
      </w:pPr>
      <w:rPr>
        <w:rFonts w:hint="default"/>
      </w:rPr>
    </w:lvl>
    <w:lvl w:ilvl="5">
      <w:start w:val="0"/>
      <w:numFmt w:val="bullet"/>
      <w:lvlText w:val="•"/>
      <w:lvlJc w:val="left"/>
      <w:pPr>
        <w:ind w:left="5770" w:hanging="491"/>
      </w:pPr>
      <w:rPr>
        <w:rFonts w:hint="default"/>
      </w:rPr>
    </w:lvl>
    <w:lvl w:ilvl="6">
      <w:start w:val="0"/>
      <w:numFmt w:val="bullet"/>
      <w:lvlText w:val="•"/>
      <w:lvlJc w:val="left"/>
      <w:pPr>
        <w:ind w:left="6800" w:hanging="491"/>
      </w:pPr>
      <w:rPr>
        <w:rFonts w:hint="default"/>
      </w:rPr>
    </w:lvl>
    <w:lvl w:ilvl="7">
      <w:start w:val="0"/>
      <w:numFmt w:val="bullet"/>
      <w:lvlText w:val="•"/>
      <w:lvlJc w:val="left"/>
      <w:pPr>
        <w:ind w:left="7830" w:hanging="491"/>
      </w:pPr>
      <w:rPr>
        <w:rFonts w:hint="default"/>
      </w:rPr>
    </w:lvl>
    <w:lvl w:ilvl="8">
      <w:start w:val="0"/>
      <w:numFmt w:val="bullet"/>
      <w:lvlText w:val="•"/>
      <w:lvlJc w:val="left"/>
      <w:pPr>
        <w:ind w:left="8860" w:hanging="491"/>
      </w:pPr>
      <w:rPr>
        <w:rFonts w:hint="default"/>
      </w:rPr>
    </w:lvl>
  </w:abstractNum>
  <w:abstractNum w:abstractNumId="1">
    <w:multiLevelType w:val="hybridMultilevel"/>
    <w:lvl w:ilvl="0">
      <w:start w:val="3"/>
      <w:numFmt w:val="decimal"/>
      <w:lvlText w:val="%1"/>
      <w:lvlJc w:val="left"/>
      <w:pPr>
        <w:ind w:left="610" w:hanging="491"/>
        <w:jc w:val="left"/>
      </w:pPr>
      <w:rPr>
        <w:rFonts w:hint="default"/>
      </w:rPr>
    </w:lvl>
    <w:lvl w:ilvl="1">
      <w:start w:val="7"/>
      <w:numFmt w:val="decimal"/>
      <w:lvlText w:val="%1.%2"/>
      <w:lvlJc w:val="left"/>
      <w:pPr>
        <w:ind w:left="610" w:hanging="491"/>
        <w:jc w:val="left"/>
      </w:pPr>
      <w:rPr>
        <w:rFonts w:hint="default" w:ascii="Times New Roman" w:hAnsi="Times New Roman" w:eastAsia="Times New Roman" w:cs="Times New Roman"/>
        <w:b/>
        <w:bCs/>
        <w:color w:val="19197F"/>
        <w:w w:val="99"/>
        <w:sz w:val="21"/>
        <w:szCs w:val="21"/>
      </w:rPr>
    </w:lvl>
    <w:lvl w:ilvl="2">
      <w:start w:val="0"/>
      <w:numFmt w:val="bullet"/>
      <w:lvlText w:val="•"/>
      <w:lvlJc w:val="left"/>
      <w:pPr>
        <w:ind w:left="2680" w:hanging="491"/>
      </w:pPr>
      <w:rPr>
        <w:rFonts w:hint="default"/>
      </w:rPr>
    </w:lvl>
    <w:lvl w:ilvl="3">
      <w:start w:val="0"/>
      <w:numFmt w:val="bullet"/>
      <w:lvlText w:val="•"/>
      <w:lvlJc w:val="left"/>
      <w:pPr>
        <w:ind w:left="3710" w:hanging="491"/>
      </w:pPr>
      <w:rPr>
        <w:rFonts w:hint="default"/>
      </w:rPr>
    </w:lvl>
    <w:lvl w:ilvl="4">
      <w:start w:val="0"/>
      <w:numFmt w:val="bullet"/>
      <w:lvlText w:val="•"/>
      <w:lvlJc w:val="left"/>
      <w:pPr>
        <w:ind w:left="4740" w:hanging="491"/>
      </w:pPr>
      <w:rPr>
        <w:rFonts w:hint="default"/>
      </w:rPr>
    </w:lvl>
    <w:lvl w:ilvl="5">
      <w:start w:val="0"/>
      <w:numFmt w:val="bullet"/>
      <w:lvlText w:val="•"/>
      <w:lvlJc w:val="left"/>
      <w:pPr>
        <w:ind w:left="5770" w:hanging="491"/>
      </w:pPr>
      <w:rPr>
        <w:rFonts w:hint="default"/>
      </w:rPr>
    </w:lvl>
    <w:lvl w:ilvl="6">
      <w:start w:val="0"/>
      <w:numFmt w:val="bullet"/>
      <w:lvlText w:val="•"/>
      <w:lvlJc w:val="left"/>
      <w:pPr>
        <w:ind w:left="6800" w:hanging="491"/>
      </w:pPr>
      <w:rPr>
        <w:rFonts w:hint="default"/>
      </w:rPr>
    </w:lvl>
    <w:lvl w:ilvl="7">
      <w:start w:val="0"/>
      <w:numFmt w:val="bullet"/>
      <w:lvlText w:val="•"/>
      <w:lvlJc w:val="left"/>
      <w:pPr>
        <w:ind w:left="7830" w:hanging="491"/>
      </w:pPr>
      <w:rPr>
        <w:rFonts w:hint="default"/>
      </w:rPr>
    </w:lvl>
    <w:lvl w:ilvl="8">
      <w:start w:val="0"/>
      <w:numFmt w:val="bullet"/>
      <w:lvlText w:val="•"/>
      <w:lvlJc w:val="left"/>
      <w:pPr>
        <w:ind w:left="8860" w:hanging="491"/>
      </w:pPr>
      <w:rPr>
        <w:rFonts w:hint="default"/>
      </w:rPr>
    </w:lvl>
  </w:abstractNum>
  <w:abstractNum w:abstractNumId="0">
    <w:multiLevelType w:val="hybridMultilevel"/>
    <w:lvl w:ilvl="0">
      <w:start w:val="1"/>
      <w:numFmt w:val="decimal"/>
      <w:lvlText w:val="%1"/>
      <w:lvlJc w:val="left"/>
      <w:pPr>
        <w:ind w:left="550" w:hanging="431"/>
        <w:jc w:val="left"/>
      </w:pPr>
      <w:rPr>
        <w:rFonts w:hint="default" w:ascii="Times New Roman" w:hAnsi="Times New Roman" w:eastAsia="Times New Roman" w:cs="Times New Roman"/>
        <w:b/>
        <w:bCs/>
        <w:color w:val="19197F"/>
        <w:w w:val="102"/>
        <w:sz w:val="28"/>
        <w:szCs w:val="28"/>
      </w:rPr>
    </w:lvl>
    <w:lvl w:ilvl="1">
      <w:start w:val="1"/>
      <w:numFmt w:val="decimal"/>
      <w:lvlText w:val="%1.%2"/>
      <w:lvlJc w:val="left"/>
      <w:pPr>
        <w:ind w:left="610" w:hanging="491"/>
        <w:jc w:val="left"/>
      </w:pPr>
      <w:rPr>
        <w:rFonts w:hint="default" w:ascii="Times New Roman" w:hAnsi="Times New Roman" w:eastAsia="Times New Roman" w:cs="Times New Roman"/>
        <w:b/>
        <w:bCs/>
        <w:color w:val="19197F"/>
        <w:w w:val="99"/>
        <w:sz w:val="21"/>
        <w:szCs w:val="21"/>
      </w:rPr>
    </w:lvl>
    <w:lvl w:ilvl="2">
      <w:start w:val="0"/>
      <w:numFmt w:val="bullet"/>
      <w:lvlText w:val="•"/>
      <w:lvlJc w:val="left"/>
      <w:pPr>
        <w:ind w:left="1764" w:hanging="491"/>
      </w:pPr>
      <w:rPr>
        <w:rFonts w:hint="default"/>
      </w:rPr>
    </w:lvl>
    <w:lvl w:ilvl="3">
      <w:start w:val="0"/>
      <w:numFmt w:val="bullet"/>
      <w:lvlText w:val="•"/>
      <w:lvlJc w:val="left"/>
      <w:pPr>
        <w:ind w:left="2908" w:hanging="491"/>
      </w:pPr>
      <w:rPr>
        <w:rFonts w:hint="default"/>
      </w:rPr>
    </w:lvl>
    <w:lvl w:ilvl="4">
      <w:start w:val="0"/>
      <w:numFmt w:val="bullet"/>
      <w:lvlText w:val="•"/>
      <w:lvlJc w:val="left"/>
      <w:pPr>
        <w:ind w:left="4053" w:hanging="491"/>
      </w:pPr>
      <w:rPr>
        <w:rFonts w:hint="default"/>
      </w:rPr>
    </w:lvl>
    <w:lvl w:ilvl="5">
      <w:start w:val="0"/>
      <w:numFmt w:val="bullet"/>
      <w:lvlText w:val="•"/>
      <w:lvlJc w:val="left"/>
      <w:pPr>
        <w:ind w:left="5197" w:hanging="491"/>
      </w:pPr>
      <w:rPr>
        <w:rFonts w:hint="default"/>
      </w:rPr>
    </w:lvl>
    <w:lvl w:ilvl="6">
      <w:start w:val="0"/>
      <w:numFmt w:val="bullet"/>
      <w:lvlText w:val="•"/>
      <w:lvlJc w:val="left"/>
      <w:pPr>
        <w:ind w:left="6342" w:hanging="491"/>
      </w:pPr>
      <w:rPr>
        <w:rFonts w:hint="default"/>
      </w:rPr>
    </w:lvl>
    <w:lvl w:ilvl="7">
      <w:start w:val="0"/>
      <w:numFmt w:val="bullet"/>
      <w:lvlText w:val="•"/>
      <w:lvlJc w:val="left"/>
      <w:pPr>
        <w:ind w:left="7486" w:hanging="491"/>
      </w:pPr>
      <w:rPr>
        <w:rFonts w:hint="default"/>
      </w:rPr>
    </w:lvl>
    <w:lvl w:ilvl="8">
      <w:start w:val="0"/>
      <w:numFmt w:val="bullet"/>
      <w:lvlText w:val="•"/>
      <w:lvlJc w:val="left"/>
      <w:pPr>
        <w:ind w:left="8631" w:hanging="491"/>
      </w:pPr>
      <w:rPr>
        <w:rFonts w:hint="default"/>
      </w:rPr>
    </w:lvl>
  </w:abstractNum>
  <w:num w:numId="7">
    <w:abstractNumId w:val="6"/>
  </w:num>
  <w:num w:numId="5">
    <w:abstractNumId w:val="4"/>
  </w:num>
  <w:num w:numId="10">
    <w:abstractNumId w:val="9"/>
  </w:num>
  <w:num w:numId="9">
    <w:abstractNumId w:val="8"/>
  </w:num>
  <w:num w:numId="8">
    <w:abstractNumId w:val="7"/>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55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610" w:hanging="490"/>
      <w:outlineLvl w:val="2"/>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610" w:hanging="490"/>
    </w:pPr>
    <w:rPr>
      <w:rFonts w:ascii="Times New Roman" w:hAnsi="Times New Roman" w:eastAsia="Times New Roman" w:cs="Times New Roman"/>
    </w:rPr>
  </w:style>
  <w:style w:styleId="TableParagraph" w:type="paragraph">
    <w:name w:val="Table Paragraph"/>
    <w:basedOn w:val="Normal"/>
    <w:uiPriority w:val="1"/>
    <w:qFormat/>
    <w:pPr>
      <w:spacing w:line="201" w:lineRule="exact"/>
      <w:ind w:left="1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ber.org/papers/w17314" TargetMode="External"/><Relationship Id="rId6" Type="http://schemas.openxmlformats.org/officeDocument/2006/relationships/hyperlink" Target="mailto:nico.v@anderson.ucla.edu" TargetMode="External"/><Relationship Id="rId7" Type="http://schemas.openxmlformats.org/officeDocument/2006/relationships/hyperlink" Target="mailto:jvoth@crei.ca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www.basvanleeuwen.net/bestanden/agriclongrun1250to1850.pdf" TargetMode="External"/><Relationship Id="rId14" Type="http://schemas.openxmlformats.org/officeDocument/2006/relationships/hyperlink" Target="http://www.statistics.gov.uk/"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footer" Target="footer6.xml"/><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footer" Target="footer7.xml"/><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footer" Target="footer8.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Voigtländer, Hans-Joachim Voth</dc:creator>
  <cp:keywords>Development of the American Economy, Political Economy</cp:keywords>
  <dc:subject>1. General Economics and Teaching - Macroeconomics: Consumption, Saving, Production, Employment, and Investment - General  2. General Economics and Teaching - Macroeconomics and Monetary Economics; Growth and Fluctuations - Europe: Pre-1913  3. General Economics and Teaching - Labor and Consumers, Demography, Education, Health, Welfare, Income, Wealth, Religion, and Philanthropy - Europe: Pre-1913  4. General Economics and Teaching - Economic Development - Industrialization; Manufacturing and Service Industries; Choice of Technology  5. General Economics and Teaching - Economic Growth and Aggregate Productivity - One, Two, and Multisector Growth Models </dc:subject>
  <dc:title>How the West 'Invented' Fertility Restriction</dc:title>
  <dcterms:created xsi:type="dcterms:W3CDTF">2018-05-01T12:05:00Z</dcterms:created>
  <dcterms:modified xsi:type="dcterms:W3CDTF">2018-05-01T12:05:00Z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 TeX output 2012.08.13:1214</vt:lpwstr>
  </property>
  <property fmtid="{D5CDD505-2E9C-101B-9397-08002B2CF9AE}" pid="4" name="LastSaved">
    <vt:filetime>2018-05-01T00:00:00Z</vt:filetime>
  </property>
</Properties>
</file>